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0E50A2" w14:textId="77777777" w:rsidR="000A03B2" w:rsidRPr="00DD32E0" w:rsidRDefault="000A03B2" w:rsidP="00704BDF">
      <w:pPr>
        <w:pStyle w:val="CETAuthors"/>
        <w:tabs>
          <w:tab w:val="clear" w:pos="7100"/>
          <w:tab w:val="right" w:pos="9070"/>
        </w:tabs>
        <w:rPr>
          <w:noProof w:val="0"/>
        </w:rPr>
        <w:sectPr w:rsidR="000A03B2" w:rsidRPr="00DD32E0"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4538272D" w14:textId="32F76807" w:rsidR="00704BDF" w:rsidRPr="00DD32E0" w:rsidRDefault="005E340E" w:rsidP="00704BDF">
      <w:pPr>
        <w:snapToGrid w:val="0"/>
        <w:spacing w:after="360"/>
        <w:jc w:val="center"/>
        <w:rPr>
          <w:rFonts w:asciiTheme="minorHAnsi" w:eastAsia="MS PGothic" w:hAnsiTheme="minorHAnsi"/>
          <w:b/>
          <w:bCs/>
          <w:sz w:val="28"/>
          <w:szCs w:val="28"/>
          <w:lang w:eastAsia="ko-KR"/>
        </w:rPr>
      </w:pPr>
      <w:r>
        <w:rPr>
          <w:rFonts w:asciiTheme="minorHAnsi" w:eastAsia="MS PGothic" w:hAnsiTheme="minorHAnsi"/>
          <w:b/>
          <w:bCs/>
          <w:sz w:val="28"/>
          <w:szCs w:val="28"/>
        </w:rPr>
        <w:t>A s</w:t>
      </w:r>
      <w:r w:rsidR="00470EAE" w:rsidRPr="00DD32E0">
        <w:rPr>
          <w:rFonts w:asciiTheme="minorHAnsi" w:eastAsia="MS PGothic" w:hAnsiTheme="minorHAnsi"/>
          <w:b/>
          <w:bCs/>
          <w:sz w:val="28"/>
          <w:szCs w:val="28"/>
        </w:rPr>
        <w:t xml:space="preserve">imulation </w:t>
      </w:r>
      <w:r>
        <w:rPr>
          <w:rFonts w:asciiTheme="minorHAnsi" w:eastAsia="MS PGothic" w:hAnsiTheme="minorHAnsi"/>
          <w:b/>
          <w:bCs/>
          <w:sz w:val="28"/>
          <w:szCs w:val="28"/>
        </w:rPr>
        <w:t>study to evaluate the</w:t>
      </w:r>
      <w:r w:rsidR="00470EAE" w:rsidRPr="00DD32E0">
        <w:rPr>
          <w:rFonts w:asciiTheme="minorHAnsi" w:eastAsia="MS PGothic" w:hAnsiTheme="minorHAnsi"/>
          <w:b/>
          <w:bCs/>
          <w:sz w:val="28"/>
          <w:szCs w:val="28"/>
        </w:rPr>
        <w:t xml:space="preserve"> potential of semi-transparent solar panels </w:t>
      </w:r>
      <w:r w:rsidR="00FE5410">
        <w:rPr>
          <w:rFonts w:asciiTheme="minorHAnsi" w:eastAsia="MS PGothic" w:hAnsiTheme="minorHAnsi"/>
          <w:b/>
          <w:bCs/>
          <w:sz w:val="28"/>
          <w:szCs w:val="28"/>
        </w:rPr>
        <w:t>coupled with</w:t>
      </w:r>
      <w:r w:rsidR="00470EAE" w:rsidRPr="00DD32E0">
        <w:rPr>
          <w:rFonts w:asciiTheme="minorHAnsi" w:eastAsia="MS PGothic" w:hAnsiTheme="minorHAnsi"/>
          <w:b/>
          <w:bCs/>
          <w:sz w:val="28"/>
          <w:szCs w:val="28"/>
        </w:rPr>
        <w:t xml:space="preserve"> </w:t>
      </w:r>
      <w:r w:rsidR="00DD1D6F">
        <w:rPr>
          <w:rFonts w:asciiTheme="minorHAnsi" w:eastAsia="MS PGothic" w:hAnsiTheme="minorHAnsi"/>
          <w:b/>
          <w:bCs/>
          <w:sz w:val="28"/>
          <w:szCs w:val="28"/>
        </w:rPr>
        <w:t>a</w:t>
      </w:r>
      <w:r w:rsidR="00F42940">
        <w:rPr>
          <w:rFonts w:asciiTheme="minorHAnsi" w:eastAsia="MS PGothic" w:hAnsiTheme="minorHAnsi"/>
          <w:b/>
          <w:bCs/>
          <w:sz w:val="28"/>
          <w:szCs w:val="28"/>
        </w:rPr>
        <w:t xml:space="preserve"> </w:t>
      </w:r>
      <w:r w:rsidR="00AA1157">
        <w:rPr>
          <w:rFonts w:asciiTheme="minorHAnsi" w:eastAsia="MS PGothic" w:hAnsiTheme="minorHAnsi"/>
          <w:b/>
          <w:bCs/>
          <w:sz w:val="28"/>
          <w:szCs w:val="28"/>
        </w:rPr>
        <w:t xml:space="preserve">closed </w:t>
      </w:r>
      <w:r w:rsidR="00B00684">
        <w:rPr>
          <w:rFonts w:asciiTheme="minorHAnsi" w:eastAsia="MS PGothic" w:hAnsiTheme="minorHAnsi"/>
          <w:b/>
          <w:bCs/>
          <w:sz w:val="28"/>
          <w:szCs w:val="28"/>
        </w:rPr>
        <w:t xml:space="preserve">intensified </w:t>
      </w:r>
      <w:r w:rsidR="00DD1D6F">
        <w:rPr>
          <w:rFonts w:asciiTheme="minorHAnsi" w:eastAsia="MS PGothic" w:hAnsiTheme="minorHAnsi"/>
          <w:b/>
          <w:bCs/>
          <w:sz w:val="28"/>
          <w:szCs w:val="28"/>
        </w:rPr>
        <w:t>photobioreactor</w:t>
      </w:r>
    </w:p>
    <w:p w14:paraId="536BBB14" w14:textId="6FA2E950" w:rsidR="00FE6751" w:rsidRPr="00FE6751" w:rsidRDefault="00470EAE" w:rsidP="00FE6751">
      <w:pPr>
        <w:snapToGrid w:val="0"/>
        <w:spacing w:after="120"/>
        <w:jc w:val="center"/>
        <w:rPr>
          <w:rFonts w:eastAsia="SimSun"/>
          <w:color w:val="000000"/>
          <w:vertAlign w:val="superscript"/>
          <w:lang w:eastAsia="zh-CN"/>
        </w:rPr>
      </w:pPr>
      <w:r w:rsidRPr="00DD32E0">
        <w:rPr>
          <w:rFonts w:asciiTheme="minorHAnsi" w:eastAsia="SimSun" w:hAnsiTheme="minorHAnsi"/>
          <w:color w:val="000000"/>
          <w:sz w:val="24"/>
          <w:szCs w:val="24"/>
          <w:u w:val="single"/>
          <w:lang w:eastAsia="zh-CN"/>
        </w:rPr>
        <w:t>Julien Louveau</w:t>
      </w:r>
      <w:r w:rsidR="00704BDF" w:rsidRPr="00DD32E0">
        <w:rPr>
          <w:rFonts w:asciiTheme="minorHAnsi" w:eastAsia="SimSun" w:hAnsiTheme="minorHAnsi"/>
          <w:color w:val="000000"/>
          <w:sz w:val="24"/>
          <w:szCs w:val="24"/>
          <w:u w:val="single"/>
          <w:vertAlign w:val="superscript"/>
          <w:lang w:eastAsia="zh-CN"/>
        </w:rPr>
        <w:t>1</w:t>
      </w:r>
      <w:r w:rsidR="00736B13" w:rsidRPr="00DD32E0">
        <w:rPr>
          <w:rFonts w:asciiTheme="minorHAnsi" w:eastAsia="SimSun" w:hAnsiTheme="minorHAnsi"/>
          <w:color w:val="000000"/>
          <w:sz w:val="24"/>
          <w:szCs w:val="24"/>
          <w:lang w:eastAsia="zh-CN"/>
        </w:rPr>
        <w:t xml:space="preserve">, </w:t>
      </w:r>
      <w:r w:rsidRPr="00DD32E0">
        <w:rPr>
          <w:rFonts w:asciiTheme="minorHAnsi" w:eastAsia="SimSun" w:hAnsiTheme="minorHAnsi"/>
          <w:color w:val="000000"/>
          <w:sz w:val="24"/>
          <w:szCs w:val="24"/>
          <w:lang w:eastAsia="zh-CN"/>
        </w:rPr>
        <w:t>Jeremy Pruvost</w:t>
      </w:r>
      <w:r w:rsidR="00BD38BE">
        <w:rPr>
          <w:rFonts w:eastAsia="SimSun"/>
          <w:color w:val="000000"/>
          <w:vertAlign w:val="superscript"/>
          <w:lang w:eastAsia="zh-CN"/>
        </w:rPr>
        <w:t>1</w:t>
      </w:r>
      <w:r w:rsidRPr="00DD32E0">
        <w:rPr>
          <w:rFonts w:eastAsia="SimSun"/>
          <w:color w:val="000000"/>
          <w:lang w:eastAsia="zh-CN"/>
        </w:rPr>
        <w:t xml:space="preserve">, </w:t>
      </w:r>
      <w:r w:rsidRPr="00DD32E0">
        <w:rPr>
          <w:rFonts w:asciiTheme="minorHAnsi" w:eastAsia="SimSun" w:hAnsiTheme="minorHAnsi"/>
          <w:color w:val="000000"/>
          <w:sz w:val="24"/>
          <w:szCs w:val="24"/>
          <w:lang w:eastAsia="zh-CN"/>
        </w:rPr>
        <w:t>Mariana Titica</w:t>
      </w:r>
      <w:r w:rsidR="00BD38BE">
        <w:rPr>
          <w:rFonts w:eastAsia="SimSun"/>
          <w:color w:val="000000"/>
          <w:vertAlign w:val="superscript"/>
          <w:lang w:eastAsia="zh-CN"/>
        </w:rPr>
        <w:t>1</w:t>
      </w:r>
      <w:r w:rsidRPr="00DD32E0">
        <w:rPr>
          <w:rFonts w:eastAsia="SimSun"/>
          <w:color w:val="000000"/>
          <w:lang w:eastAsia="zh-CN"/>
        </w:rPr>
        <w:t xml:space="preserve">, </w:t>
      </w:r>
      <w:proofErr w:type="spellStart"/>
      <w:r w:rsidRPr="00DD32E0">
        <w:rPr>
          <w:rFonts w:asciiTheme="minorHAnsi" w:eastAsia="SimSun" w:hAnsiTheme="minorHAnsi"/>
          <w:color w:val="000000"/>
          <w:sz w:val="24"/>
          <w:szCs w:val="24"/>
          <w:lang w:eastAsia="zh-CN"/>
        </w:rPr>
        <w:t>Navid</w:t>
      </w:r>
      <w:proofErr w:type="spellEnd"/>
      <w:r w:rsidRPr="00DD32E0">
        <w:rPr>
          <w:rFonts w:asciiTheme="minorHAnsi" w:eastAsia="SimSun" w:hAnsiTheme="minorHAnsi"/>
          <w:color w:val="000000"/>
          <w:sz w:val="24"/>
          <w:szCs w:val="24"/>
          <w:lang w:eastAsia="zh-CN"/>
        </w:rPr>
        <w:t xml:space="preserve"> Moheimani</w:t>
      </w:r>
      <w:r w:rsidR="00BD38BE">
        <w:rPr>
          <w:rFonts w:eastAsia="SimSun"/>
          <w:color w:val="000000"/>
          <w:vertAlign w:val="superscript"/>
          <w:lang w:eastAsia="zh-CN"/>
        </w:rPr>
        <w:t>2</w:t>
      </w:r>
    </w:p>
    <w:p w14:paraId="3F05ECBC" w14:textId="3DEA55D4" w:rsidR="00704BDF" w:rsidRDefault="00704BDF" w:rsidP="00A91965">
      <w:pPr>
        <w:snapToGrid w:val="0"/>
        <w:spacing w:after="120"/>
        <w:jc w:val="center"/>
        <w:rPr>
          <w:rFonts w:asciiTheme="minorHAnsi" w:hAnsiTheme="minorHAnsi"/>
          <w:sz w:val="20"/>
        </w:rPr>
      </w:pPr>
      <w:r w:rsidRPr="00DD32E0">
        <w:rPr>
          <w:rFonts w:eastAsia="MS PGothic"/>
          <w:i/>
          <w:iCs/>
          <w:color w:val="000000"/>
          <w:sz w:val="20"/>
        </w:rPr>
        <w:t>1</w:t>
      </w:r>
      <w:r w:rsidRPr="00DD32E0">
        <w:rPr>
          <w:rFonts w:asciiTheme="minorHAnsi" w:eastAsia="MS PGothic" w:hAnsiTheme="minorHAnsi"/>
          <w:i/>
          <w:iCs/>
          <w:color w:val="000000"/>
          <w:sz w:val="20"/>
        </w:rPr>
        <w:t xml:space="preserve"> </w:t>
      </w:r>
      <w:r w:rsidR="00F42940" w:rsidRPr="00A91965">
        <w:rPr>
          <w:rFonts w:asciiTheme="minorHAnsi" w:eastAsia="MS PGothic" w:hAnsiTheme="minorHAnsi"/>
          <w:i/>
          <w:iCs/>
          <w:color w:val="000000"/>
          <w:sz w:val="20"/>
          <w:lang w:val="en-US"/>
        </w:rPr>
        <w:t xml:space="preserve">University of </w:t>
      </w:r>
      <w:r w:rsidR="00F42940" w:rsidRPr="00FE6751">
        <w:rPr>
          <w:rFonts w:asciiTheme="minorHAnsi" w:hAnsiTheme="minorHAnsi"/>
          <w:sz w:val="20"/>
        </w:rPr>
        <w:t xml:space="preserve">Nantes, </w:t>
      </w:r>
      <w:proofErr w:type="spellStart"/>
      <w:r w:rsidR="00F42940" w:rsidRPr="00A91965">
        <w:rPr>
          <w:rFonts w:asciiTheme="minorHAnsi" w:hAnsiTheme="minorHAnsi"/>
          <w:sz w:val="20"/>
        </w:rPr>
        <w:t>Oniris</w:t>
      </w:r>
      <w:proofErr w:type="spellEnd"/>
      <w:r w:rsidR="00F42940" w:rsidRPr="00A91965">
        <w:rPr>
          <w:rFonts w:asciiTheme="minorHAnsi" w:hAnsiTheme="minorHAnsi"/>
          <w:sz w:val="20"/>
        </w:rPr>
        <w:t xml:space="preserve">, CNRS, GEPEA, UMR 6144, 44602 Saint-Nazaire </w:t>
      </w:r>
      <w:proofErr w:type="spellStart"/>
      <w:r w:rsidR="00F42940" w:rsidRPr="00A91965">
        <w:rPr>
          <w:rFonts w:asciiTheme="minorHAnsi" w:hAnsiTheme="minorHAnsi"/>
          <w:sz w:val="20"/>
        </w:rPr>
        <w:t>Cedex</w:t>
      </w:r>
      <w:proofErr w:type="spellEnd"/>
      <w:r w:rsidR="00F42940" w:rsidRPr="00A91965">
        <w:rPr>
          <w:rFonts w:asciiTheme="minorHAnsi" w:hAnsiTheme="minorHAnsi"/>
          <w:sz w:val="20"/>
        </w:rPr>
        <w:t>, France</w:t>
      </w:r>
    </w:p>
    <w:p w14:paraId="57DD947A" w14:textId="4A157961" w:rsidR="00FE6751" w:rsidRPr="00FE6751" w:rsidRDefault="00FE6751" w:rsidP="00A91965">
      <w:pPr>
        <w:snapToGrid w:val="0"/>
        <w:spacing w:after="120"/>
        <w:jc w:val="center"/>
        <w:rPr>
          <w:rFonts w:asciiTheme="minorHAnsi" w:hAnsiTheme="minorHAnsi"/>
          <w:sz w:val="20"/>
        </w:rPr>
      </w:pPr>
      <w:r>
        <w:rPr>
          <w:rFonts w:asciiTheme="minorHAnsi" w:hAnsiTheme="minorHAnsi"/>
          <w:sz w:val="20"/>
        </w:rPr>
        <w:t xml:space="preserve">2 Murdoch university </w:t>
      </w:r>
      <w:r w:rsidRPr="00FE6751">
        <w:rPr>
          <w:rFonts w:asciiTheme="minorHAnsi" w:hAnsiTheme="minorHAnsi"/>
          <w:sz w:val="20"/>
        </w:rPr>
        <w:t>WA 6150</w:t>
      </w:r>
      <w:r>
        <w:rPr>
          <w:rFonts w:asciiTheme="minorHAnsi" w:hAnsiTheme="minorHAnsi"/>
          <w:sz w:val="20"/>
        </w:rPr>
        <w:t>, Murdoch, Australia</w:t>
      </w:r>
    </w:p>
    <w:p w14:paraId="6157AD4E" w14:textId="21869264" w:rsidR="00704BDF" w:rsidRPr="00DD32E0" w:rsidRDefault="00704BDF" w:rsidP="00704BDF">
      <w:pPr>
        <w:snapToGrid w:val="0"/>
        <w:jc w:val="center"/>
        <w:rPr>
          <w:rFonts w:asciiTheme="minorHAnsi" w:eastAsia="MS PGothic" w:hAnsiTheme="minorHAnsi"/>
          <w:bCs/>
          <w:i/>
          <w:iCs/>
          <w:sz w:val="20"/>
        </w:rPr>
      </w:pPr>
      <w:r w:rsidRPr="00DD32E0">
        <w:rPr>
          <w:rFonts w:asciiTheme="minorHAnsi" w:eastAsia="MS PGothic" w:hAnsiTheme="minorHAnsi"/>
          <w:bCs/>
          <w:i/>
          <w:iCs/>
          <w:color w:val="000000"/>
          <w:sz w:val="20"/>
        </w:rPr>
        <w:t>*Corresponding author</w:t>
      </w:r>
      <w:r w:rsidRPr="00DD32E0">
        <w:rPr>
          <w:rFonts w:asciiTheme="minorHAnsi" w:eastAsia="MS PGothic" w:hAnsiTheme="minorHAnsi"/>
          <w:bCs/>
          <w:i/>
          <w:iCs/>
          <w:sz w:val="20"/>
          <w:lang w:eastAsia="ko-KR"/>
        </w:rPr>
        <w:t>:</w:t>
      </w:r>
      <w:r w:rsidRPr="00DD32E0">
        <w:rPr>
          <w:rFonts w:asciiTheme="minorHAnsi" w:eastAsia="MS PGothic" w:hAnsiTheme="minorHAnsi"/>
          <w:bCs/>
          <w:i/>
          <w:iCs/>
          <w:sz w:val="20"/>
        </w:rPr>
        <w:t xml:space="preserve"> </w:t>
      </w:r>
      <w:r w:rsidR="00BD38BE">
        <w:rPr>
          <w:rFonts w:asciiTheme="minorHAnsi" w:eastAsia="MS PGothic" w:hAnsiTheme="minorHAnsi"/>
          <w:bCs/>
          <w:i/>
          <w:iCs/>
          <w:sz w:val="20"/>
        </w:rPr>
        <w:t>Julien.louveau@</w:t>
      </w:r>
      <w:r w:rsidR="00A91965">
        <w:rPr>
          <w:rFonts w:asciiTheme="minorHAnsi" w:eastAsia="MS PGothic" w:hAnsiTheme="minorHAnsi"/>
          <w:bCs/>
          <w:i/>
          <w:iCs/>
          <w:sz w:val="20"/>
        </w:rPr>
        <w:t>eut.</w:t>
      </w:r>
      <w:r w:rsidR="00BD38BE">
        <w:rPr>
          <w:rFonts w:asciiTheme="minorHAnsi" w:eastAsia="MS PGothic" w:hAnsiTheme="minorHAnsi"/>
          <w:bCs/>
          <w:i/>
          <w:iCs/>
          <w:sz w:val="20"/>
        </w:rPr>
        <w:t>univ-nantes.fr</w:t>
      </w:r>
    </w:p>
    <w:p w14:paraId="7BA06E56" w14:textId="77777777" w:rsidR="00704BDF" w:rsidRPr="00DD32E0" w:rsidRDefault="00704BDF" w:rsidP="004D0A43">
      <w:pPr>
        <w:pStyle w:val="AbstractHeading"/>
        <w:tabs>
          <w:tab w:val="left" w:pos="3547"/>
          <w:tab w:val="center" w:pos="4694"/>
        </w:tabs>
        <w:spacing w:before="240" w:after="0"/>
        <w:ind w:firstLine="357"/>
        <w:rPr>
          <w:rFonts w:asciiTheme="minorHAnsi" w:hAnsiTheme="minorHAnsi"/>
          <w:b/>
          <w:lang w:val="en-GB"/>
        </w:rPr>
      </w:pPr>
      <w:r w:rsidRPr="00DD32E0">
        <w:rPr>
          <w:rFonts w:asciiTheme="minorHAnsi" w:hAnsiTheme="minorHAnsi"/>
          <w:b/>
          <w:lang w:val="en-GB"/>
        </w:rPr>
        <w:t>Highlights</w:t>
      </w:r>
    </w:p>
    <w:p w14:paraId="39FD6D88" w14:textId="6AD64083" w:rsidR="00F42940" w:rsidRDefault="009A021C" w:rsidP="00A91965">
      <w:pPr>
        <w:pStyle w:val="Paragraphedeliste"/>
        <w:numPr>
          <w:ilvl w:val="0"/>
          <w:numId w:val="20"/>
        </w:numPr>
        <w:rPr>
          <w:rFonts w:asciiTheme="minorHAnsi" w:hAnsiTheme="minorHAnsi"/>
        </w:rPr>
      </w:pPr>
      <w:r w:rsidRPr="00A91965">
        <w:rPr>
          <w:rFonts w:asciiTheme="minorHAnsi" w:hAnsiTheme="minorHAnsi"/>
          <w:sz w:val="20"/>
          <w:lang w:val="en-US"/>
        </w:rPr>
        <w:t>A</w:t>
      </w:r>
      <w:r w:rsidR="00BD38BE">
        <w:rPr>
          <w:rFonts w:asciiTheme="minorHAnsi" w:hAnsiTheme="minorHAnsi"/>
          <w:sz w:val="20"/>
          <w:lang w:val="en-US"/>
        </w:rPr>
        <w:t xml:space="preserve"> </w:t>
      </w:r>
      <w:r w:rsidRPr="00A91965">
        <w:rPr>
          <w:rFonts w:asciiTheme="minorHAnsi" w:hAnsiTheme="minorHAnsi"/>
          <w:sz w:val="20"/>
          <w:lang w:val="en-US"/>
        </w:rPr>
        <w:t xml:space="preserve">model </w:t>
      </w:r>
      <w:r w:rsidR="00F65B0F">
        <w:rPr>
          <w:rFonts w:asciiTheme="minorHAnsi" w:hAnsiTheme="minorHAnsi"/>
          <w:sz w:val="20"/>
          <w:lang w:val="en-US"/>
        </w:rPr>
        <w:t>coupling</w:t>
      </w:r>
      <w:r w:rsidR="00BD38BE">
        <w:rPr>
          <w:rFonts w:asciiTheme="minorHAnsi" w:hAnsiTheme="minorHAnsi"/>
          <w:sz w:val="20"/>
          <w:lang w:val="en-US"/>
        </w:rPr>
        <w:t xml:space="preserve"> </w:t>
      </w:r>
      <w:r w:rsidR="00BD38BE" w:rsidRPr="00970BB4">
        <w:rPr>
          <w:rFonts w:asciiTheme="minorHAnsi" w:hAnsiTheme="minorHAnsi"/>
          <w:sz w:val="20"/>
          <w:lang w:val="en-US"/>
        </w:rPr>
        <w:t>semi-transparent solar panels</w:t>
      </w:r>
      <w:r w:rsidR="00BD38BE" w:rsidRPr="00F42940" w:rsidDel="00BD38BE">
        <w:rPr>
          <w:rFonts w:asciiTheme="minorHAnsi" w:hAnsiTheme="minorHAnsi"/>
          <w:sz w:val="20"/>
          <w:lang w:val="en-US"/>
        </w:rPr>
        <w:t xml:space="preserve"> </w:t>
      </w:r>
      <w:r w:rsidR="00C951EF">
        <w:rPr>
          <w:rFonts w:asciiTheme="minorHAnsi" w:hAnsiTheme="minorHAnsi"/>
          <w:sz w:val="20"/>
          <w:lang w:val="en-US"/>
        </w:rPr>
        <w:t>and</w:t>
      </w:r>
      <w:r w:rsidRPr="00A91965">
        <w:rPr>
          <w:rFonts w:asciiTheme="minorHAnsi" w:hAnsiTheme="minorHAnsi"/>
          <w:sz w:val="20"/>
          <w:lang w:val="en-US"/>
        </w:rPr>
        <w:t xml:space="preserve"> photobioreactor</w:t>
      </w:r>
      <w:r w:rsidR="00C951EF">
        <w:rPr>
          <w:rFonts w:asciiTheme="minorHAnsi" w:hAnsiTheme="minorHAnsi"/>
          <w:sz w:val="20"/>
          <w:lang w:val="en-US"/>
        </w:rPr>
        <w:t>s</w:t>
      </w:r>
      <w:r w:rsidRPr="00A91965">
        <w:rPr>
          <w:rFonts w:asciiTheme="minorHAnsi" w:hAnsiTheme="minorHAnsi"/>
          <w:sz w:val="20"/>
          <w:lang w:val="en-US"/>
        </w:rPr>
        <w:t xml:space="preserve"> </w:t>
      </w:r>
      <w:r w:rsidR="00CC39AC">
        <w:rPr>
          <w:rFonts w:asciiTheme="minorHAnsi" w:hAnsiTheme="minorHAnsi"/>
          <w:sz w:val="20"/>
          <w:lang w:val="en-US"/>
        </w:rPr>
        <w:t>has been developed</w:t>
      </w:r>
    </w:p>
    <w:p w14:paraId="54B5D3C0" w14:textId="67EE43B3" w:rsidR="00B7481E" w:rsidRPr="00A91965" w:rsidRDefault="009A021C" w:rsidP="00A91965">
      <w:pPr>
        <w:pStyle w:val="Paragraphedeliste"/>
        <w:numPr>
          <w:ilvl w:val="0"/>
          <w:numId w:val="20"/>
        </w:numPr>
        <w:rPr>
          <w:rFonts w:asciiTheme="minorHAnsi" w:hAnsiTheme="minorHAnsi"/>
          <w:lang w:val="en-US"/>
        </w:rPr>
      </w:pPr>
      <w:r w:rsidRPr="00A91965">
        <w:rPr>
          <w:rFonts w:asciiTheme="minorHAnsi" w:hAnsiTheme="minorHAnsi"/>
          <w:sz w:val="20"/>
          <w:lang w:val="en-US"/>
        </w:rPr>
        <w:t>Synergies and tr</w:t>
      </w:r>
      <w:r w:rsidR="00096781">
        <w:rPr>
          <w:rFonts w:asciiTheme="minorHAnsi" w:hAnsiTheme="minorHAnsi"/>
          <w:sz w:val="20"/>
          <w:lang w:val="en-US"/>
        </w:rPr>
        <w:t>ade</w:t>
      </w:r>
      <w:r w:rsidRPr="00A91965">
        <w:rPr>
          <w:rFonts w:asciiTheme="minorHAnsi" w:hAnsiTheme="minorHAnsi"/>
          <w:sz w:val="20"/>
          <w:lang w:val="en-US"/>
        </w:rPr>
        <w:t>-off</w:t>
      </w:r>
      <w:r w:rsidR="00096781">
        <w:rPr>
          <w:rFonts w:asciiTheme="minorHAnsi" w:hAnsiTheme="minorHAnsi"/>
          <w:sz w:val="20"/>
          <w:lang w:val="en-US"/>
        </w:rPr>
        <w:t>s</w:t>
      </w:r>
      <w:r w:rsidRPr="00A91965">
        <w:rPr>
          <w:rFonts w:asciiTheme="minorHAnsi" w:hAnsiTheme="minorHAnsi"/>
          <w:sz w:val="20"/>
          <w:lang w:val="en-US"/>
        </w:rPr>
        <w:t xml:space="preserve"> between biomass and electricity coproduction were analyz</w:t>
      </w:r>
      <w:r w:rsidR="00A831BC">
        <w:rPr>
          <w:rFonts w:asciiTheme="minorHAnsi" w:hAnsiTheme="minorHAnsi"/>
          <w:sz w:val="20"/>
          <w:lang w:val="en-US"/>
        </w:rPr>
        <w:t>ed</w:t>
      </w:r>
    </w:p>
    <w:p w14:paraId="1430254F" w14:textId="77777777" w:rsidR="00B7481E" w:rsidRPr="00B7481E" w:rsidRDefault="00B7481E" w:rsidP="00B7481E">
      <w:pPr>
        <w:pStyle w:val="AbstractBody"/>
        <w:ind w:left="0"/>
        <w:rPr>
          <w:rFonts w:asciiTheme="minorHAnsi" w:hAnsiTheme="minorHAnsi"/>
          <w:lang w:val="en-GB"/>
        </w:rPr>
      </w:pPr>
    </w:p>
    <w:p w14:paraId="161412EE" w14:textId="77777777" w:rsidR="00704BDF" w:rsidRPr="00DD32E0" w:rsidRDefault="00704BDF" w:rsidP="00704BDF">
      <w:pPr>
        <w:snapToGrid w:val="0"/>
        <w:spacing w:line="300" w:lineRule="auto"/>
        <w:rPr>
          <w:rFonts w:asciiTheme="minorHAnsi" w:eastAsia="MS PGothic" w:hAnsiTheme="minorHAnsi"/>
          <w:b/>
          <w:bCs/>
          <w:color w:val="000000"/>
          <w:sz w:val="22"/>
          <w:szCs w:val="22"/>
        </w:rPr>
      </w:pPr>
      <w:r w:rsidRPr="00DD32E0">
        <w:rPr>
          <w:rFonts w:asciiTheme="minorHAnsi" w:eastAsia="MS PGothic" w:hAnsiTheme="minorHAnsi"/>
          <w:b/>
          <w:bCs/>
          <w:color w:val="000000"/>
          <w:sz w:val="22"/>
          <w:szCs w:val="22"/>
        </w:rPr>
        <w:t>1. Introduction</w:t>
      </w:r>
    </w:p>
    <w:p w14:paraId="393A0748" w14:textId="7B9B45B6" w:rsidR="006156F6" w:rsidRDefault="00EC5ABE" w:rsidP="0064328D">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rPr>
        <w:t>In</w:t>
      </w:r>
      <w:r w:rsidR="00F42940">
        <w:rPr>
          <w:rFonts w:asciiTheme="minorHAnsi" w:eastAsia="MS PGothic" w:hAnsiTheme="minorHAnsi"/>
          <w:color w:val="000000"/>
          <w:sz w:val="22"/>
          <w:szCs w:val="22"/>
        </w:rPr>
        <w:t xml:space="preserve"> contrast with open ponds,</w:t>
      </w:r>
      <w:r w:rsidR="00FA09F1">
        <w:rPr>
          <w:rFonts w:asciiTheme="minorHAnsi" w:eastAsia="MS PGothic" w:hAnsiTheme="minorHAnsi"/>
          <w:color w:val="000000"/>
          <w:sz w:val="22"/>
          <w:szCs w:val="22"/>
        </w:rPr>
        <w:t xml:space="preserve"> closed photobioreactor (PBR) technology allows </w:t>
      </w:r>
      <w:r w:rsidR="00BD38BE">
        <w:rPr>
          <w:rFonts w:asciiTheme="minorHAnsi" w:eastAsia="MS PGothic" w:hAnsiTheme="minorHAnsi"/>
          <w:color w:val="000000"/>
          <w:sz w:val="22"/>
          <w:szCs w:val="22"/>
        </w:rPr>
        <w:t xml:space="preserve">a tight </w:t>
      </w:r>
      <w:r w:rsidR="00EA795B">
        <w:rPr>
          <w:rFonts w:asciiTheme="minorHAnsi" w:eastAsia="MS PGothic" w:hAnsiTheme="minorHAnsi"/>
          <w:color w:val="000000"/>
          <w:sz w:val="22"/>
          <w:szCs w:val="22"/>
        </w:rPr>
        <w:t xml:space="preserve">process </w:t>
      </w:r>
      <w:r w:rsidR="00725E9E">
        <w:rPr>
          <w:rFonts w:asciiTheme="minorHAnsi" w:eastAsia="MS PGothic" w:hAnsiTheme="minorHAnsi"/>
          <w:color w:val="000000"/>
          <w:sz w:val="22"/>
          <w:szCs w:val="22"/>
        </w:rPr>
        <w:t>optimisation which</w:t>
      </w:r>
      <w:r w:rsidR="00BD38BE">
        <w:rPr>
          <w:rFonts w:asciiTheme="minorHAnsi" w:eastAsia="MS PGothic" w:hAnsiTheme="minorHAnsi"/>
          <w:color w:val="000000"/>
          <w:sz w:val="22"/>
          <w:szCs w:val="22"/>
        </w:rPr>
        <w:t xml:space="preserve"> </w:t>
      </w:r>
      <w:r w:rsidR="00B37F38">
        <w:rPr>
          <w:rFonts w:asciiTheme="minorHAnsi" w:eastAsia="MS PGothic" w:hAnsiTheme="minorHAnsi"/>
          <w:color w:val="000000"/>
          <w:sz w:val="22"/>
          <w:szCs w:val="22"/>
        </w:rPr>
        <w:t>lead</w:t>
      </w:r>
      <w:r w:rsidR="00725E9E">
        <w:rPr>
          <w:rFonts w:asciiTheme="minorHAnsi" w:eastAsia="MS PGothic" w:hAnsiTheme="minorHAnsi"/>
          <w:color w:val="000000"/>
          <w:sz w:val="22"/>
          <w:szCs w:val="22"/>
        </w:rPr>
        <w:t>s</w:t>
      </w:r>
      <w:r w:rsidR="00F833A6">
        <w:rPr>
          <w:rFonts w:asciiTheme="minorHAnsi" w:eastAsia="MS PGothic" w:hAnsiTheme="minorHAnsi"/>
          <w:color w:val="000000"/>
          <w:sz w:val="22"/>
          <w:szCs w:val="22"/>
        </w:rPr>
        <w:t xml:space="preserve"> to significant productivity enhancement</w:t>
      </w:r>
      <w:r w:rsidR="00BD38BE">
        <w:rPr>
          <w:rFonts w:asciiTheme="minorHAnsi" w:eastAsia="MS PGothic" w:hAnsiTheme="minorHAnsi"/>
          <w:color w:val="000000"/>
          <w:sz w:val="22"/>
          <w:szCs w:val="22"/>
        </w:rPr>
        <w:t xml:space="preserve">. </w:t>
      </w:r>
      <w:r w:rsidR="00B37F38">
        <w:rPr>
          <w:rFonts w:asciiTheme="minorHAnsi" w:eastAsia="MS PGothic" w:hAnsiTheme="minorHAnsi"/>
          <w:color w:val="000000"/>
          <w:sz w:val="22"/>
          <w:szCs w:val="22"/>
        </w:rPr>
        <w:t>Nevertheless, w</w:t>
      </w:r>
      <w:r w:rsidR="005127B9">
        <w:rPr>
          <w:rFonts w:asciiTheme="minorHAnsi" w:eastAsia="MS PGothic" w:hAnsiTheme="minorHAnsi"/>
          <w:color w:val="000000"/>
          <w:sz w:val="22"/>
          <w:szCs w:val="22"/>
        </w:rPr>
        <w:t xml:space="preserve">hen set outdoor (to benefit from natural </w:t>
      </w:r>
      <w:r w:rsidR="00BD38BE">
        <w:rPr>
          <w:rFonts w:asciiTheme="minorHAnsi" w:eastAsia="MS PGothic" w:hAnsiTheme="minorHAnsi"/>
          <w:color w:val="000000"/>
          <w:sz w:val="22"/>
          <w:szCs w:val="22"/>
        </w:rPr>
        <w:t>sun</w:t>
      </w:r>
      <w:r w:rsidR="005127B9">
        <w:rPr>
          <w:rFonts w:asciiTheme="minorHAnsi" w:eastAsia="MS PGothic" w:hAnsiTheme="minorHAnsi"/>
          <w:color w:val="000000"/>
          <w:sz w:val="22"/>
          <w:szCs w:val="22"/>
        </w:rPr>
        <w:t>light),</w:t>
      </w:r>
      <w:r w:rsidR="00B37F38">
        <w:rPr>
          <w:rFonts w:asciiTheme="minorHAnsi" w:eastAsia="MS PGothic" w:hAnsiTheme="minorHAnsi"/>
          <w:color w:val="000000"/>
          <w:sz w:val="22"/>
          <w:szCs w:val="22"/>
        </w:rPr>
        <w:t xml:space="preserve"> </w:t>
      </w:r>
      <w:r w:rsidR="009D22B3">
        <w:rPr>
          <w:rFonts w:asciiTheme="minorHAnsi" w:eastAsia="MS PGothic" w:hAnsiTheme="minorHAnsi"/>
          <w:color w:val="000000"/>
          <w:sz w:val="22"/>
          <w:szCs w:val="22"/>
        </w:rPr>
        <w:t>these PBRs</w:t>
      </w:r>
      <w:r w:rsidR="003D2CCF">
        <w:rPr>
          <w:rFonts w:asciiTheme="minorHAnsi" w:eastAsia="MS PGothic" w:hAnsiTheme="minorHAnsi"/>
          <w:color w:val="000000"/>
          <w:sz w:val="22"/>
          <w:szCs w:val="22"/>
        </w:rPr>
        <w:t xml:space="preserve"> are sensitive </w:t>
      </w:r>
      <w:r w:rsidR="00F14650">
        <w:rPr>
          <w:rFonts w:asciiTheme="minorHAnsi" w:eastAsia="MS PGothic" w:hAnsiTheme="minorHAnsi"/>
          <w:color w:val="000000"/>
          <w:sz w:val="22"/>
          <w:szCs w:val="22"/>
        </w:rPr>
        <w:t xml:space="preserve">to </w:t>
      </w:r>
      <w:r w:rsidR="003D2CCF">
        <w:rPr>
          <w:rFonts w:asciiTheme="minorHAnsi" w:eastAsia="MS PGothic" w:hAnsiTheme="minorHAnsi"/>
          <w:color w:val="000000"/>
          <w:sz w:val="22"/>
          <w:szCs w:val="22"/>
        </w:rPr>
        <w:t xml:space="preserve">climatic </w:t>
      </w:r>
      <w:r w:rsidR="009D22B3" w:rsidRPr="00A91965">
        <w:rPr>
          <w:rFonts w:asciiTheme="minorHAnsi" w:eastAsia="MS PGothic" w:hAnsiTheme="minorHAnsi"/>
          <w:color w:val="000000"/>
          <w:sz w:val="22"/>
          <w:szCs w:val="22"/>
        </w:rPr>
        <w:t>fluctuations</w:t>
      </w:r>
      <w:r w:rsidR="00186340">
        <w:rPr>
          <w:rFonts w:asciiTheme="minorHAnsi" w:eastAsia="MS PGothic" w:hAnsiTheme="minorHAnsi"/>
          <w:color w:val="000000"/>
          <w:sz w:val="22"/>
          <w:szCs w:val="22"/>
        </w:rPr>
        <w:t>.</w:t>
      </w:r>
      <w:r w:rsidR="009D22B3" w:rsidRPr="00A91965">
        <w:rPr>
          <w:rFonts w:asciiTheme="minorHAnsi" w:eastAsia="MS PGothic" w:hAnsiTheme="minorHAnsi"/>
          <w:color w:val="000000"/>
          <w:sz w:val="22"/>
          <w:szCs w:val="22"/>
        </w:rPr>
        <w:t xml:space="preserve"> Ensuring optim</w:t>
      </w:r>
      <w:r w:rsidR="00A91965">
        <w:rPr>
          <w:rFonts w:asciiTheme="minorHAnsi" w:eastAsia="MS PGothic" w:hAnsiTheme="minorHAnsi"/>
          <w:color w:val="000000"/>
          <w:sz w:val="22"/>
          <w:szCs w:val="22"/>
        </w:rPr>
        <w:t>al</w:t>
      </w:r>
      <w:r w:rsidR="009D22B3" w:rsidRPr="00A91965">
        <w:rPr>
          <w:rFonts w:asciiTheme="minorHAnsi" w:eastAsia="MS PGothic" w:hAnsiTheme="minorHAnsi"/>
          <w:color w:val="000000"/>
          <w:sz w:val="22"/>
          <w:szCs w:val="22"/>
        </w:rPr>
        <w:t xml:space="preserve"> growth conditions</w:t>
      </w:r>
      <w:r w:rsidR="009D22B3">
        <w:rPr>
          <w:rFonts w:asciiTheme="minorHAnsi" w:eastAsia="MS PGothic" w:hAnsiTheme="minorHAnsi"/>
          <w:color w:val="000000"/>
          <w:sz w:val="22"/>
          <w:szCs w:val="22"/>
        </w:rPr>
        <w:t xml:space="preserve"> </w:t>
      </w:r>
      <w:r w:rsidR="009D22B3" w:rsidRPr="00A91965">
        <w:rPr>
          <w:rFonts w:asciiTheme="minorHAnsi" w:eastAsia="MS PGothic" w:hAnsiTheme="minorHAnsi"/>
          <w:color w:val="000000"/>
          <w:sz w:val="22"/>
          <w:szCs w:val="22"/>
        </w:rPr>
        <w:t>becomes critical</w:t>
      </w:r>
      <w:r w:rsidR="00BD38BE">
        <w:rPr>
          <w:rFonts w:asciiTheme="minorHAnsi" w:eastAsia="MS PGothic" w:hAnsiTheme="minorHAnsi"/>
          <w:color w:val="000000"/>
          <w:sz w:val="22"/>
          <w:szCs w:val="22"/>
        </w:rPr>
        <w:t xml:space="preserve">. This especially concerns the </w:t>
      </w:r>
      <w:r w:rsidR="009D22B3">
        <w:rPr>
          <w:rFonts w:asciiTheme="minorHAnsi" w:eastAsia="MS PGothic" w:hAnsiTheme="minorHAnsi"/>
          <w:color w:val="000000"/>
          <w:sz w:val="22"/>
          <w:szCs w:val="22"/>
        </w:rPr>
        <w:t xml:space="preserve">temperature </w:t>
      </w:r>
      <w:r w:rsidR="00F14650">
        <w:rPr>
          <w:rFonts w:asciiTheme="minorHAnsi" w:eastAsia="MS PGothic" w:hAnsiTheme="minorHAnsi"/>
          <w:color w:val="000000"/>
          <w:sz w:val="22"/>
          <w:szCs w:val="22"/>
        </w:rPr>
        <w:t xml:space="preserve">as </w:t>
      </w:r>
      <w:r w:rsidR="00676537">
        <w:rPr>
          <w:rFonts w:asciiTheme="minorHAnsi" w:eastAsia="MS PGothic" w:hAnsiTheme="minorHAnsi"/>
          <w:color w:val="000000"/>
          <w:sz w:val="22"/>
          <w:szCs w:val="22"/>
        </w:rPr>
        <w:t>en</w:t>
      </w:r>
      <w:r w:rsidR="00F14650">
        <w:rPr>
          <w:rFonts w:asciiTheme="minorHAnsi" w:eastAsia="MS PGothic" w:hAnsiTheme="minorHAnsi"/>
          <w:color w:val="000000"/>
          <w:sz w:val="22"/>
          <w:szCs w:val="22"/>
        </w:rPr>
        <w:t xml:space="preserve">closed </w:t>
      </w:r>
      <w:r w:rsidR="00676537">
        <w:rPr>
          <w:rFonts w:asciiTheme="minorHAnsi" w:eastAsia="MS PGothic" w:hAnsiTheme="minorHAnsi"/>
          <w:color w:val="000000"/>
          <w:sz w:val="22"/>
          <w:szCs w:val="22"/>
        </w:rPr>
        <w:t>culture volumes</w:t>
      </w:r>
      <w:r w:rsidR="00F14650">
        <w:rPr>
          <w:rFonts w:asciiTheme="minorHAnsi" w:eastAsia="MS PGothic" w:hAnsiTheme="minorHAnsi"/>
          <w:color w:val="000000"/>
          <w:sz w:val="22"/>
          <w:szCs w:val="22"/>
        </w:rPr>
        <w:t xml:space="preserve"> tends to overheat</w:t>
      </w:r>
      <w:r w:rsidR="00491704">
        <w:rPr>
          <w:rFonts w:asciiTheme="minorHAnsi" w:eastAsia="MS PGothic" w:hAnsiTheme="minorHAnsi"/>
          <w:color w:val="000000"/>
          <w:sz w:val="22"/>
          <w:szCs w:val="22"/>
        </w:rPr>
        <w:t xml:space="preserve"> </w:t>
      </w:r>
      <w:r w:rsidR="00491704">
        <w:rPr>
          <w:rFonts w:asciiTheme="minorHAnsi" w:eastAsia="MS PGothic" w:hAnsiTheme="minorHAnsi"/>
          <w:color w:val="000000"/>
          <w:sz w:val="22"/>
          <w:szCs w:val="22"/>
        </w:rPr>
        <w:fldChar w:fldCharType="begin"/>
      </w:r>
      <w:r w:rsidR="0003451B">
        <w:rPr>
          <w:rFonts w:asciiTheme="minorHAnsi" w:eastAsia="MS PGothic" w:hAnsiTheme="minorHAnsi"/>
          <w:color w:val="000000"/>
          <w:sz w:val="22"/>
          <w:szCs w:val="22"/>
        </w:rPr>
        <w:instrText xml:space="preserve"> ADDIN ZOTERO_ITEM CSL_CITATION {"citationID":"PrNrYfvu","properties":{"formattedCitation":"[1]","plainCitation":"[1]","noteIndex":0},"citationItems":[{"id":"zDp2QlXn/PRmgj0TP","uris":["http://zotero.org/users/local/pf3sxWj8/items/CIR9WHKZ"],"uri":["http://zotero.org/users/local/pf3sxWj8/items/CIR9WHKZ"],"itemData":{"id":"j7ca5zp0/KWAszc5N","type":"article-journal","title":"A generic temperature model for solar photobioreactors","container-title":"Chemical Engineering Journal","page":"443-449","volume":"175","source":"Crossref","abstract":"With the objective of addressing issues related to the temperature control of a solar closed photobioreactor (PBR), a laboratory set-up representative of an intensiﬁed closed ﬂat panel PBR was designed. Only its thermal behaviour was considered, with no cultivation of microalgae. It was characterized indoors under controlled artiﬁcial irradiation and outdoors under solar irradiation on sunny days in summer. A simpliﬁed thermal model to predict the temperature time course was developed and validated by comparison with experimental results. The thermal model was then used as a simulation tool to investigate relevant parameters inﬂuencing thermal behaviour, such as the optical properties of the illuminated surface and the surrounding wind speed. A heat balance was applied for different cases to determine the energy consumption during one year of operation with temperature regulated in a range suitable for microalgae growth.","DOI":"10.1016/j.cej.2011.09.052","ISSN":"13858947","language":"en","author":[{"family":"Goetz","given":"V."},{"family":"Le Borgne","given":"F."},{"family":"Pruvost","given":"J."},{"family":"Plantard","given":"G."},{"family":"Legrand","given":"J."}],"issued":{"date-parts":[["2011",11]]}}}],"schema":"https://github.com/citation-style-language/schema/raw/master/csl-citation.json"} </w:instrText>
      </w:r>
      <w:r w:rsidR="00491704">
        <w:rPr>
          <w:rFonts w:asciiTheme="minorHAnsi" w:eastAsia="MS PGothic" w:hAnsiTheme="minorHAnsi"/>
          <w:color w:val="000000"/>
          <w:sz w:val="22"/>
          <w:szCs w:val="22"/>
        </w:rPr>
        <w:fldChar w:fldCharType="separate"/>
      </w:r>
      <w:r w:rsidR="0003451B" w:rsidRPr="0064328D">
        <w:rPr>
          <w:rFonts w:asciiTheme="minorHAnsi" w:eastAsia="MS PGothic" w:hAnsiTheme="minorHAnsi"/>
          <w:color w:val="000000"/>
          <w:sz w:val="22"/>
          <w:szCs w:val="22"/>
        </w:rPr>
        <w:t>[1]</w:t>
      </w:r>
      <w:r w:rsidR="00491704">
        <w:rPr>
          <w:rFonts w:asciiTheme="minorHAnsi" w:eastAsia="MS PGothic" w:hAnsiTheme="minorHAnsi"/>
          <w:color w:val="000000"/>
          <w:sz w:val="22"/>
          <w:szCs w:val="22"/>
        </w:rPr>
        <w:fldChar w:fldCharType="end"/>
      </w:r>
      <w:r w:rsidR="00491704">
        <w:rPr>
          <w:rFonts w:asciiTheme="minorHAnsi" w:eastAsia="MS PGothic" w:hAnsiTheme="minorHAnsi"/>
          <w:color w:val="000000"/>
          <w:sz w:val="22"/>
          <w:szCs w:val="22"/>
        </w:rPr>
        <w:t>.</w:t>
      </w:r>
      <w:r w:rsidR="005B14B5" w:rsidRPr="00DD32E0">
        <w:rPr>
          <w:rFonts w:asciiTheme="minorHAnsi" w:eastAsia="MS PGothic" w:hAnsiTheme="minorHAnsi"/>
          <w:color w:val="000000"/>
          <w:sz w:val="22"/>
          <w:szCs w:val="22"/>
        </w:rPr>
        <w:t xml:space="preserve"> </w:t>
      </w:r>
      <w:r w:rsidR="00DD46B4">
        <w:rPr>
          <w:rFonts w:asciiTheme="minorHAnsi" w:eastAsia="MS PGothic" w:hAnsiTheme="minorHAnsi"/>
          <w:color w:val="000000"/>
          <w:sz w:val="22"/>
          <w:szCs w:val="22"/>
        </w:rPr>
        <w:t>Then, a</w:t>
      </w:r>
      <w:r w:rsidR="001F176E">
        <w:rPr>
          <w:rFonts w:asciiTheme="minorHAnsi" w:eastAsia="MS PGothic" w:hAnsiTheme="minorHAnsi"/>
          <w:color w:val="000000"/>
          <w:sz w:val="22"/>
          <w:szCs w:val="22"/>
        </w:rPr>
        <w:t xml:space="preserve">ctive temperature control </w:t>
      </w:r>
      <w:r w:rsidR="00027CDD">
        <w:rPr>
          <w:rFonts w:asciiTheme="minorHAnsi" w:eastAsia="MS PGothic" w:hAnsiTheme="minorHAnsi"/>
          <w:color w:val="000000"/>
          <w:sz w:val="22"/>
          <w:szCs w:val="22"/>
        </w:rPr>
        <w:t xml:space="preserve">could </w:t>
      </w:r>
      <w:r w:rsidR="00186340">
        <w:rPr>
          <w:rFonts w:asciiTheme="minorHAnsi" w:eastAsia="MS PGothic" w:hAnsiTheme="minorHAnsi"/>
          <w:color w:val="000000"/>
          <w:sz w:val="22"/>
          <w:szCs w:val="22"/>
        </w:rPr>
        <w:t>become prohibitive</w:t>
      </w:r>
      <w:r w:rsidR="006156F6">
        <w:rPr>
          <w:rFonts w:asciiTheme="minorHAnsi" w:eastAsia="MS PGothic" w:hAnsiTheme="minorHAnsi"/>
          <w:color w:val="000000"/>
          <w:sz w:val="22"/>
          <w:szCs w:val="22"/>
        </w:rPr>
        <w:t xml:space="preserve"> in terms of energy need</w:t>
      </w:r>
      <w:r w:rsidR="00904C2F">
        <w:rPr>
          <w:rFonts w:asciiTheme="minorHAnsi" w:eastAsia="MS PGothic" w:hAnsiTheme="minorHAnsi"/>
          <w:color w:val="000000"/>
          <w:sz w:val="22"/>
          <w:szCs w:val="22"/>
        </w:rPr>
        <w:t>s</w:t>
      </w:r>
      <w:r w:rsidR="00186340">
        <w:rPr>
          <w:rFonts w:asciiTheme="minorHAnsi" w:eastAsia="MS PGothic" w:hAnsiTheme="minorHAnsi"/>
          <w:color w:val="000000"/>
          <w:sz w:val="22"/>
          <w:szCs w:val="22"/>
        </w:rPr>
        <w:t xml:space="preserve">. </w:t>
      </w:r>
    </w:p>
    <w:p w14:paraId="1B26F607" w14:textId="68D86051" w:rsidR="002F5EFD" w:rsidRPr="00DD32E0" w:rsidRDefault="00CC4DC8" w:rsidP="0064328D">
      <w:pPr>
        <w:snapToGrid w:val="0"/>
        <w:spacing w:after="120"/>
        <w:rPr>
          <w:rFonts w:asciiTheme="minorHAnsi" w:eastAsia="MS PGothic" w:hAnsiTheme="minorHAnsi"/>
          <w:color w:val="000000"/>
          <w:sz w:val="22"/>
          <w:szCs w:val="22"/>
        </w:rPr>
      </w:pPr>
      <w:r w:rsidRPr="00DD32E0">
        <w:rPr>
          <w:rFonts w:asciiTheme="minorHAnsi" w:eastAsia="MS PGothic" w:hAnsiTheme="minorHAnsi"/>
          <w:color w:val="000000"/>
          <w:sz w:val="22"/>
          <w:szCs w:val="22"/>
        </w:rPr>
        <w:t>As microalgae only need a small portion of the solar light (the photosynthetic active range: PAR, [400 – 700] nm), removing the unnecessary light</w:t>
      </w:r>
      <w:r w:rsidR="002F5EFD" w:rsidRPr="00DD32E0">
        <w:rPr>
          <w:rFonts w:asciiTheme="minorHAnsi" w:eastAsia="MS PGothic" w:hAnsiTheme="minorHAnsi"/>
          <w:color w:val="000000"/>
          <w:sz w:val="22"/>
          <w:szCs w:val="22"/>
        </w:rPr>
        <w:t xml:space="preserve"> (infra-red: IR and ultra-violet: UV)</w:t>
      </w:r>
      <w:r w:rsidR="007F7DDC">
        <w:rPr>
          <w:rFonts w:asciiTheme="minorHAnsi" w:eastAsia="MS PGothic" w:hAnsiTheme="minorHAnsi"/>
          <w:color w:val="000000"/>
          <w:sz w:val="22"/>
          <w:szCs w:val="22"/>
        </w:rPr>
        <w:t xml:space="preserve"> could</w:t>
      </w:r>
      <w:r w:rsidRPr="00DD32E0">
        <w:rPr>
          <w:rFonts w:asciiTheme="minorHAnsi" w:eastAsia="MS PGothic" w:hAnsiTheme="minorHAnsi"/>
          <w:color w:val="000000"/>
          <w:sz w:val="22"/>
          <w:szCs w:val="22"/>
        </w:rPr>
        <w:t xml:space="preserve"> reduce the heating of the PBR</w:t>
      </w:r>
      <w:r w:rsidR="00491704">
        <w:rPr>
          <w:rFonts w:asciiTheme="minorHAnsi" w:eastAsia="MS PGothic" w:hAnsiTheme="minorHAnsi"/>
          <w:color w:val="000000"/>
          <w:sz w:val="22"/>
          <w:szCs w:val="22"/>
        </w:rPr>
        <w:t xml:space="preserve">. </w:t>
      </w:r>
      <w:r w:rsidR="0039667F" w:rsidRPr="00DD32E0">
        <w:rPr>
          <w:rFonts w:asciiTheme="minorHAnsi" w:eastAsia="MS PGothic" w:hAnsiTheme="minorHAnsi"/>
          <w:color w:val="000000"/>
          <w:sz w:val="22"/>
          <w:szCs w:val="22"/>
        </w:rPr>
        <w:t>To filter the incoming light, the use of semi-transparent solar panels</w:t>
      </w:r>
      <w:r w:rsidR="00C040AC">
        <w:rPr>
          <w:rFonts w:asciiTheme="minorHAnsi" w:eastAsia="MS PGothic" w:hAnsiTheme="minorHAnsi"/>
          <w:color w:val="000000"/>
          <w:sz w:val="22"/>
          <w:szCs w:val="22"/>
        </w:rPr>
        <w:t xml:space="preserve"> (PV)</w:t>
      </w:r>
      <w:r w:rsidR="0039667F" w:rsidRPr="00DD32E0">
        <w:rPr>
          <w:rFonts w:asciiTheme="minorHAnsi" w:eastAsia="MS PGothic" w:hAnsiTheme="minorHAnsi"/>
          <w:color w:val="000000"/>
          <w:sz w:val="22"/>
          <w:szCs w:val="22"/>
        </w:rPr>
        <w:t xml:space="preserve"> has been suggested</w:t>
      </w:r>
      <w:r w:rsidR="00491704">
        <w:rPr>
          <w:rFonts w:asciiTheme="minorHAnsi" w:eastAsia="MS PGothic" w:hAnsiTheme="minorHAnsi"/>
          <w:color w:val="000000"/>
          <w:sz w:val="22"/>
          <w:szCs w:val="22"/>
        </w:rPr>
        <w:t xml:space="preserve"> by </w:t>
      </w:r>
      <w:r w:rsidR="00491704">
        <w:rPr>
          <w:rFonts w:asciiTheme="minorHAnsi" w:eastAsia="MS PGothic" w:hAnsiTheme="minorHAnsi"/>
          <w:color w:val="000000"/>
          <w:sz w:val="22"/>
          <w:szCs w:val="22"/>
        </w:rPr>
        <w:fldChar w:fldCharType="begin"/>
      </w:r>
      <w:r w:rsidR="0003451B">
        <w:rPr>
          <w:rFonts w:asciiTheme="minorHAnsi" w:eastAsia="MS PGothic" w:hAnsiTheme="minorHAnsi"/>
          <w:color w:val="000000"/>
          <w:sz w:val="22"/>
          <w:szCs w:val="22"/>
        </w:rPr>
        <w:instrText xml:space="preserve"> ADDIN ZOTERO_ITEM CSL_CITATION {"citationID":"NHoPJxQ0","properties":{"formattedCitation":"[2]","plainCitation":"[2]","noteIndex":0},"citationItems":[{"id":"zDp2QlXn/TTpXid0F","uris":["http://zotero.org/users/local/pf3sxWj8/items/VK7R52G5"],"uri":["http://zotero.org/users/local/pf3sxWj8/items/VK7R52G5"],"itemData":{"id":"j7ca5zp0/kwTHhya6","type":"article-journal","title":"Efficient conversion of solar energy to biomass and electricity","container-title":"Aquatic Biosystems","page":"4","volume":"10","issue":"1","source":"Crossref","abstract":"The Earth receives around 1000 W.m−2 of power from the Sun and only a fraction of this light energy is able to be converted to biomass (chemical energy) via the process of photosynthesis. Out of all photosynthetic organisms, microalgae, due to their fast growth rates and their ability to grow on non-arable land using saline water, have been identified as potential source of raw material for chemical energy production. Electrical energy can also be produced from this same solar resource via the use of photovoltaic modules. In this work we propose a novel method of combining both of these energy production processes to make full utilisation of the solar spectrum and increase the productivity of light-limited microalgae systems. These two methods of energy production would appear to compete for use of the same energy resource (sunlight) to produce either chemical or electrical energy. However, some groups of microalgae (i.e. Chlorophyta) only require the blue and red portions of the spectrum whereas photovoltaic devices can absorb strongly over the full range of visible light. This suggests that a combination of the two energy production systems would allow for a full utilization of the solar spectrum allowing both the production of chemical and electrical energy from the one facility making efficient use of available land and solar energy. In this work we propose to introduce a filter above the algae culture to modify the spectrum of light received by the algae and redirect parts of the spectrum to generate electricity. The electrical energy generated by this approach can then be directed to running ancillary systems or producing extra illumination for the growth of microalgae. We have modelled an approach whereby the productivity of light-limited microalgae systems can be improved by at least 4% through using an LED array to increase the total amount of illumination on the microalgae culture.","DOI":"10.1186/2046-9063-10-4","ISSN":"2046-9063","language":"en","author":[{"family":"Parlevliet","given":"David"},{"family":"Moheimani","given":"Navid"}],"issued":{"date-parts":[["2014"]]}}}],"schema":"https://github.com/citation-style-language/schema/raw/master/csl-citation.json"} </w:instrText>
      </w:r>
      <w:r w:rsidR="00491704">
        <w:rPr>
          <w:rFonts w:asciiTheme="minorHAnsi" w:eastAsia="MS PGothic" w:hAnsiTheme="minorHAnsi"/>
          <w:color w:val="000000"/>
          <w:sz w:val="22"/>
          <w:szCs w:val="22"/>
        </w:rPr>
        <w:fldChar w:fldCharType="separate"/>
      </w:r>
      <w:r w:rsidR="0003451B" w:rsidRPr="0064328D">
        <w:rPr>
          <w:rFonts w:asciiTheme="minorHAnsi" w:eastAsia="MS PGothic" w:hAnsiTheme="minorHAnsi"/>
          <w:color w:val="000000"/>
          <w:sz w:val="22"/>
          <w:szCs w:val="22"/>
        </w:rPr>
        <w:t>[2]</w:t>
      </w:r>
      <w:r w:rsidR="00491704">
        <w:rPr>
          <w:rFonts w:asciiTheme="minorHAnsi" w:eastAsia="MS PGothic" w:hAnsiTheme="minorHAnsi"/>
          <w:color w:val="000000"/>
          <w:sz w:val="22"/>
          <w:szCs w:val="22"/>
        </w:rPr>
        <w:fldChar w:fldCharType="end"/>
      </w:r>
      <w:r w:rsidR="0039667F" w:rsidRPr="00DD32E0">
        <w:rPr>
          <w:rFonts w:asciiTheme="minorHAnsi" w:eastAsia="MS PGothic" w:hAnsiTheme="minorHAnsi"/>
          <w:color w:val="000000"/>
          <w:sz w:val="22"/>
          <w:szCs w:val="22"/>
        </w:rPr>
        <w:t xml:space="preserve">. </w:t>
      </w:r>
      <w:r w:rsidR="00DE2F19" w:rsidRPr="00DD32E0">
        <w:rPr>
          <w:rFonts w:asciiTheme="minorHAnsi" w:eastAsia="MS PGothic" w:hAnsiTheme="minorHAnsi"/>
          <w:color w:val="000000"/>
          <w:sz w:val="22"/>
          <w:szCs w:val="22"/>
        </w:rPr>
        <w:t>Those solar panels are able to capture</w:t>
      </w:r>
      <w:r w:rsidR="00981A39" w:rsidRPr="00DD32E0">
        <w:rPr>
          <w:rFonts w:asciiTheme="minorHAnsi" w:eastAsia="MS PGothic" w:hAnsiTheme="minorHAnsi"/>
          <w:color w:val="000000"/>
          <w:sz w:val="22"/>
          <w:szCs w:val="22"/>
        </w:rPr>
        <w:t xml:space="preserve"> and convert into electricity</w:t>
      </w:r>
      <w:r w:rsidR="00DE2F19" w:rsidRPr="00DD32E0">
        <w:rPr>
          <w:rFonts w:asciiTheme="minorHAnsi" w:eastAsia="MS PGothic" w:hAnsiTheme="minorHAnsi"/>
          <w:color w:val="000000"/>
          <w:sz w:val="22"/>
          <w:szCs w:val="22"/>
        </w:rPr>
        <w:t xml:space="preserve"> some </w:t>
      </w:r>
      <w:r w:rsidR="00A6449E">
        <w:rPr>
          <w:rFonts w:asciiTheme="minorHAnsi" w:eastAsia="MS PGothic" w:hAnsiTheme="minorHAnsi"/>
          <w:color w:val="000000"/>
          <w:sz w:val="22"/>
          <w:szCs w:val="22"/>
        </w:rPr>
        <w:t xml:space="preserve">specific </w:t>
      </w:r>
      <w:r w:rsidR="00DE2F19" w:rsidRPr="00DD32E0">
        <w:rPr>
          <w:rFonts w:asciiTheme="minorHAnsi" w:eastAsia="MS PGothic" w:hAnsiTheme="minorHAnsi"/>
          <w:color w:val="000000"/>
          <w:sz w:val="22"/>
          <w:szCs w:val="22"/>
        </w:rPr>
        <w:t>radiations depending on their wavelength.</w:t>
      </w:r>
      <w:r w:rsidR="00981A39" w:rsidRPr="00DD32E0">
        <w:rPr>
          <w:rFonts w:asciiTheme="minorHAnsi" w:eastAsia="MS PGothic" w:hAnsiTheme="minorHAnsi"/>
          <w:color w:val="000000"/>
          <w:sz w:val="22"/>
          <w:szCs w:val="22"/>
        </w:rPr>
        <w:t xml:space="preserve"> </w:t>
      </w:r>
      <w:r w:rsidR="0035039A">
        <w:rPr>
          <w:rFonts w:asciiTheme="minorHAnsi" w:eastAsia="MS PGothic" w:hAnsiTheme="minorHAnsi"/>
          <w:color w:val="000000"/>
          <w:sz w:val="22"/>
          <w:szCs w:val="22"/>
        </w:rPr>
        <w:t>Other</w:t>
      </w:r>
      <w:r w:rsidR="00981A39" w:rsidRPr="00DD32E0">
        <w:rPr>
          <w:rFonts w:asciiTheme="minorHAnsi" w:eastAsia="MS PGothic" w:hAnsiTheme="minorHAnsi"/>
          <w:color w:val="000000"/>
          <w:sz w:val="22"/>
          <w:szCs w:val="22"/>
        </w:rPr>
        <w:t xml:space="preserve"> radiations </w:t>
      </w:r>
      <w:r w:rsidR="006156F6">
        <w:rPr>
          <w:rFonts w:asciiTheme="minorHAnsi" w:eastAsia="MS PGothic" w:hAnsiTheme="minorHAnsi"/>
          <w:color w:val="000000"/>
          <w:sz w:val="22"/>
          <w:szCs w:val="22"/>
        </w:rPr>
        <w:t>are transmitted and can</w:t>
      </w:r>
      <w:r w:rsidR="00571704">
        <w:rPr>
          <w:rFonts w:asciiTheme="minorHAnsi" w:eastAsia="MS PGothic" w:hAnsiTheme="minorHAnsi"/>
          <w:color w:val="000000"/>
          <w:sz w:val="22"/>
          <w:szCs w:val="22"/>
        </w:rPr>
        <w:t xml:space="preserve"> be</w:t>
      </w:r>
      <w:r w:rsidR="006156F6">
        <w:rPr>
          <w:rFonts w:asciiTheme="minorHAnsi" w:eastAsia="MS PGothic" w:hAnsiTheme="minorHAnsi"/>
          <w:color w:val="000000"/>
          <w:sz w:val="22"/>
          <w:szCs w:val="22"/>
        </w:rPr>
        <w:t xml:space="preserve"> used for biological conversion</w:t>
      </w:r>
      <w:r w:rsidR="00981A39" w:rsidRPr="00DD32E0">
        <w:rPr>
          <w:rFonts w:asciiTheme="minorHAnsi" w:eastAsia="MS PGothic" w:hAnsiTheme="minorHAnsi"/>
          <w:color w:val="000000"/>
          <w:sz w:val="22"/>
          <w:szCs w:val="22"/>
        </w:rPr>
        <w:t>.</w:t>
      </w:r>
      <w:r w:rsidR="006156F6">
        <w:rPr>
          <w:rFonts w:asciiTheme="minorHAnsi" w:eastAsia="MS PGothic" w:hAnsiTheme="minorHAnsi"/>
          <w:color w:val="000000"/>
          <w:sz w:val="22"/>
          <w:szCs w:val="22"/>
        </w:rPr>
        <w:t xml:space="preserve"> </w:t>
      </w:r>
      <w:r w:rsidR="000B5CE4" w:rsidRPr="00DD32E0">
        <w:rPr>
          <w:rFonts w:asciiTheme="minorHAnsi" w:eastAsia="MS PGothic" w:hAnsiTheme="minorHAnsi"/>
          <w:color w:val="000000"/>
          <w:sz w:val="22"/>
          <w:szCs w:val="22"/>
        </w:rPr>
        <w:t xml:space="preserve">Coupling </w:t>
      </w:r>
      <w:r w:rsidR="00981A39" w:rsidRPr="00DD32E0">
        <w:rPr>
          <w:rFonts w:asciiTheme="minorHAnsi" w:eastAsia="MS PGothic" w:hAnsiTheme="minorHAnsi"/>
          <w:color w:val="000000"/>
          <w:sz w:val="22"/>
          <w:szCs w:val="22"/>
        </w:rPr>
        <w:t>a PBR and a semi-transparent solar panel</w:t>
      </w:r>
      <w:r w:rsidR="0039667F" w:rsidRPr="00DD32E0">
        <w:rPr>
          <w:rFonts w:asciiTheme="minorHAnsi" w:eastAsia="MS PGothic" w:hAnsiTheme="minorHAnsi"/>
          <w:color w:val="000000"/>
          <w:sz w:val="22"/>
          <w:szCs w:val="22"/>
        </w:rPr>
        <w:t xml:space="preserve"> </w:t>
      </w:r>
      <w:r w:rsidR="006156F6">
        <w:rPr>
          <w:rFonts w:asciiTheme="minorHAnsi" w:eastAsia="MS PGothic" w:hAnsiTheme="minorHAnsi"/>
          <w:color w:val="000000"/>
          <w:sz w:val="22"/>
          <w:szCs w:val="22"/>
        </w:rPr>
        <w:t>opens then the perspective to</w:t>
      </w:r>
      <w:r w:rsidR="006156F6" w:rsidRPr="00DD32E0">
        <w:rPr>
          <w:rFonts w:asciiTheme="minorHAnsi" w:eastAsia="MS PGothic" w:hAnsiTheme="minorHAnsi"/>
          <w:color w:val="000000"/>
          <w:sz w:val="22"/>
          <w:szCs w:val="22"/>
        </w:rPr>
        <w:t xml:space="preserve"> </w:t>
      </w:r>
      <w:r w:rsidR="0039667F" w:rsidRPr="00DD32E0">
        <w:rPr>
          <w:rFonts w:asciiTheme="minorHAnsi" w:eastAsia="MS PGothic" w:hAnsiTheme="minorHAnsi"/>
          <w:color w:val="000000"/>
          <w:sz w:val="22"/>
          <w:szCs w:val="22"/>
        </w:rPr>
        <w:t>coproduc</w:t>
      </w:r>
      <w:r w:rsidR="006156F6">
        <w:rPr>
          <w:rFonts w:asciiTheme="minorHAnsi" w:eastAsia="MS PGothic" w:hAnsiTheme="minorHAnsi"/>
          <w:color w:val="000000"/>
          <w:sz w:val="22"/>
          <w:szCs w:val="22"/>
        </w:rPr>
        <w:t>e</w:t>
      </w:r>
      <w:r w:rsidR="0039667F" w:rsidRPr="00DD32E0">
        <w:rPr>
          <w:rFonts w:asciiTheme="minorHAnsi" w:eastAsia="MS PGothic" w:hAnsiTheme="minorHAnsi"/>
          <w:color w:val="000000"/>
          <w:sz w:val="22"/>
          <w:szCs w:val="22"/>
        </w:rPr>
        <w:t xml:space="preserve"> biomass and electricity</w:t>
      </w:r>
      <w:r w:rsidR="00981A39" w:rsidRPr="00DD32E0">
        <w:rPr>
          <w:rFonts w:asciiTheme="minorHAnsi" w:eastAsia="MS PGothic" w:hAnsiTheme="minorHAnsi"/>
          <w:color w:val="000000"/>
          <w:sz w:val="22"/>
          <w:szCs w:val="22"/>
        </w:rPr>
        <w:t xml:space="preserve"> while preventing the overheating of the PBR</w:t>
      </w:r>
      <w:r w:rsidR="0039667F" w:rsidRPr="00DD32E0">
        <w:rPr>
          <w:rFonts w:asciiTheme="minorHAnsi" w:eastAsia="MS PGothic" w:hAnsiTheme="minorHAnsi"/>
          <w:color w:val="000000"/>
          <w:sz w:val="22"/>
          <w:szCs w:val="22"/>
        </w:rPr>
        <w:t>.</w:t>
      </w:r>
      <w:r w:rsidR="00186340">
        <w:rPr>
          <w:rFonts w:asciiTheme="minorHAnsi" w:eastAsia="MS PGothic" w:hAnsiTheme="minorHAnsi"/>
          <w:color w:val="000000"/>
          <w:sz w:val="22"/>
          <w:szCs w:val="22"/>
        </w:rPr>
        <w:t xml:space="preserve"> </w:t>
      </w:r>
    </w:p>
    <w:p w14:paraId="40B91B8C" w14:textId="67B37EC1" w:rsidR="004D0A43" w:rsidRPr="00DD32E0" w:rsidRDefault="00DD46B4" w:rsidP="00C867B1">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rPr>
        <w:t>In this context, the</w:t>
      </w:r>
      <w:r w:rsidR="000511D2">
        <w:rPr>
          <w:rFonts w:asciiTheme="minorHAnsi" w:eastAsia="MS PGothic" w:hAnsiTheme="minorHAnsi"/>
          <w:color w:val="000000"/>
          <w:sz w:val="22"/>
          <w:szCs w:val="22"/>
        </w:rPr>
        <w:t xml:space="preserve"> </w:t>
      </w:r>
      <w:r w:rsidR="00C040AC">
        <w:rPr>
          <w:rFonts w:asciiTheme="minorHAnsi" w:eastAsia="MS PGothic" w:hAnsiTheme="minorHAnsi"/>
          <w:color w:val="000000"/>
          <w:sz w:val="22"/>
          <w:szCs w:val="22"/>
        </w:rPr>
        <w:t xml:space="preserve">work </w:t>
      </w:r>
      <w:r w:rsidR="000511D2">
        <w:rPr>
          <w:rFonts w:asciiTheme="minorHAnsi" w:eastAsia="MS PGothic" w:hAnsiTheme="minorHAnsi"/>
          <w:color w:val="000000"/>
          <w:sz w:val="22"/>
          <w:szCs w:val="22"/>
        </w:rPr>
        <w:t xml:space="preserve">presented </w:t>
      </w:r>
      <w:r w:rsidR="00C040AC">
        <w:rPr>
          <w:rFonts w:asciiTheme="minorHAnsi" w:eastAsia="MS PGothic" w:hAnsiTheme="minorHAnsi"/>
          <w:color w:val="000000"/>
          <w:sz w:val="22"/>
          <w:szCs w:val="22"/>
        </w:rPr>
        <w:t>here has</w:t>
      </w:r>
      <w:r w:rsidR="000511D2">
        <w:rPr>
          <w:rFonts w:asciiTheme="minorHAnsi" w:eastAsia="MS PGothic" w:hAnsiTheme="minorHAnsi"/>
          <w:color w:val="000000"/>
          <w:sz w:val="22"/>
          <w:szCs w:val="22"/>
        </w:rPr>
        <w:t xml:space="preserve"> </w:t>
      </w:r>
      <w:r w:rsidR="0039667F" w:rsidRPr="00DD32E0">
        <w:rPr>
          <w:rFonts w:asciiTheme="minorHAnsi" w:eastAsia="MS PGothic" w:hAnsiTheme="minorHAnsi"/>
          <w:color w:val="000000"/>
          <w:sz w:val="22"/>
          <w:szCs w:val="22"/>
        </w:rPr>
        <w:t>investigat</w:t>
      </w:r>
      <w:r>
        <w:rPr>
          <w:rFonts w:asciiTheme="minorHAnsi" w:eastAsia="MS PGothic" w:hAnsiTheme="minorHAnsi"/>
          <w:color w:val="000000"/>
          <w:sz w:val="22"/>
          <w:szCs w:val="22"/>
        </w:rPr>
        <w:t>e</w:t>
      </w:r>
      <w:r w:rsidR="00C040AC">
        <w:rPr>
          <w:rFonts w:asciiTheme="minorHAnsi" w:eastAsia="MS PGothic" w:hAnsiTheme="minorHAnsi"/>
          <w:color w:val="000000"/>
          <w:sz w:val="22"/>
          <w:szCs w:val="22"/>
        </w:rPr>
        <w:t>d</w:t>
      </w:r>
      <w:r>
        <w:rPr>
          <w:rFonts w:asciiTheme="minorHAnsi" w:eastAsia="MS PGothic" w:hAnsiTheme="minorHAnsi"/>
          <w:color w:val="000000"/>
          <w:sz w:val="22"/>
          <w:szCs w:val="22"/>
        </w:rPr>
        <w:t>,</w:t>
      </w:r>
      <w:r w:rsidR="006156F6">
        <w:rPr>
          <w:rFonts w:asciiTheme="minorHAnsi" w:eastAsia="MS PGothic" w:hAnsiTheme="minorHAnsi"/>
          <w:color w:val="000000"/>
          <w:sz w:val="22"/>
          <w:szCs w:val="22"/>
        </w:rPr>
        <w:t xml:space="preserve"> with a model-based approach</w:t>
      </w:r>
      <w:r>
        <w:rPr>
          <w:rFonts w:asciiTheme="minorHAnsi" w:eastAsia="MS PGothic" w:hAnsiTheme="minorHAnsi"/>
          <w:color w:val="000000"/>
          <w:sz w:val="22"/>
          <w:szCs w:val="22"/>
        </w:rPr>
        <w:t>,</w:t>
      </w:r>
      <w:r w:rsidR="006156F6">
        <w:rPr>
          <w:rFonts w:asciiTheme="minorHAnsi" w:eastAsia="MS PGothic" w:hAnsiTheme="minorHAnsi"/>
          <w:color w:val="000000"/>
          <w:sz w:val="22"/>
          <w:szCs w:val="22"/>
        </w:rPr>
        <w:t xml:space="preserve"> </w:t>
      </w:r>
      <w:r w:rsidR="0039667F" w:rsidRPr="00DD32E0">
        <w:rPr>
          <w:rFonts w:asciiTheme="minorHAnsi" w:eastAsia="MS PGothic" w:hAnsiTheme="minorHAnsi"/>
          <w:color w:val="000000"/>
          <w:sz w:val="22"/>
          <w:szCs w:val="22"/>
        </w:rPr>
        <w:t>the</w:t>
      </w:r>
      <w:r w:rsidR="000B5CE4" w:rsidRPr="00DD32E0">
        <w:rPr>
          <w:rFonts w:asciiTheme="minorHAnsi" w:eastAsia="MS PGothic" w:hAnsiTheme="minorHAnsi"/>
          <w:color w:val="000000"/>
          <w:sz w:val="22"/>
          <w:szCs w:val="22"/>
        </w:rPr>
        <w:t xml:space="preserve"> impact of such coupling on PBR’s thermal behaviour, microalgae productivity and electricity production.</w:t>
      </w:r>
      <w:r w:rsidR="000511D2">
        <w:rPr>
          <w:rFonts w:asciiTheme="minorHAnsi" w:eastAsia="MS PGothic" w:hAnsiTheme="minorHAnsi"/>
          <w:color w:val="000000"/>
          <w:sz w:val="22"/>
          <w:szCs w:val="22"/>
        </w:rPr>
        <w:t xml:space="preserve"> </w:t>
      </w:r>
    </w:p>
    <w:p w14:paraId="18629BC2" w14:textId="77777777" w:rsidR="00704BDF" w:rsidRPr="00DD32E0" w:rsidRDefault="00704BDF" w:rsidP="00C867B1">
      <w:pPr>
        <w:snapToGrid w:val="0"/>
        <w:spacing w:after="120"/>
        <w:rPr>
          <w:rFonts w:asciiTheme="minorHAnsi" w:eastAsia="MS PGothic" w:hAnsiTheme="minorHAnsi"/>
          <w:color w:val="000000"/>
          <w:sz w:val="22"/>
          <w:szCs w:val="22"/>
        </w:rPr>
      </w:pPr>
      <w:r w:rsidRPr="00DD32E0">
        <w:rPr>
          <w:rFonts w:asciiTheme="minorHAnsi" w:eastAsia="MS PGothic" w:hAnsiTheme="minorHAnsi"/>
          <w:b/>
          <w:bCs/>
          <w:color w:val="000000"/>
          <w:sz w:val="22"/>
          <w:szCs w:val="22"/>
        </w:rPr>
        <w:t>2. Methods</w:t>
      </w:r>
    </w:p>
    <w:p w14:paraId="11FFCBB9" w14:textId="710EF92E" w:rsidR="005C00F2" w:rsidRPr="00DD32E0" w:rsidRDefault="003F5339" w:rsidP="00704BDF">
      <w:pPr>
        <w:snapToGrid w:val="0"/>
        <w:spacing w:after="120"/>
        <w:rPr>
          <w:rFonts w:asciiTheme="minorHAnsi" w:eastAsia="MS PGothic" w:hAnsiTheme="minorHAnsi"/>
          <w:color w:val="000000"/>
          <w:sz w:val="22"/>
          <w:szCs w:val="22"/>
        </w:rPr>
      </w:pPr>
      <w:r w:rsidRPr="00DD32E0">
        <w:rPr>
          <w:rFonts w:asciiTheme="minorHAnsi" w:eastAsia="MS PGothic" w:hAnsiTheme="minorHAnsi"/>
          <w:color w:val="000000"/>
          <w:sz w:val="22"/>
          <w:szCs w:val="22"/>
        </w:rPr>
        <w:t xml:space="preserve">The investigation of this study has been done by </w:t>
      </w:r>
      <w:r w:rsidR="009478E2" w:rsidRPr="00DD32E0">
        <w:rPr>
          <w:rFonts w:asciiTheme="minorHAnsi" w:eastAsia="MS PGothic" w:hAnsiTheme="minorHAnsi"/>
          <w:color w:val="000000"/>
          <w:sz w:val="22"/>
          <w:szCs w:val="22"/>
        </w:rPr>
        <w:t xml:space="preserve">numerical </w:t>
      </w:r>
      <w:r w:rsidRPr="00DD32E0">
        <w:rPr>
          <w:rFonts w:asciiTheme="minorHAnsi" w:eastAsia="MS PGothic" w:hAnsiTheme="minorHAnsi"/>
          <w:color w:val="000000"/>
          <w:sz w:val="22"/>
          <w:szCs w:val="22"/>
        </w:rPr>
        <w:t xml:space="preserve">simulation. Three validated models from the literature were </w:t>
      </w:r>
      <w:r w:rsidR="00083F27">
        <w:rPr>
          <w:rFonts w:asciiTheme="minorHAnsi" w:eastAsia="MS PGothic" w:hAnsiTheme="minorHAnsi"/>
          <w:color w:val="000000"/>
          <w:sz w:val="22"/>
          <w:szCs w:val="22"/>
        </w:rPr>
        <w:t>coupled</w:t>
      </w:r>
      <w:r w:rsidR="00B36B0A">
        <w:rPr>
          <w:rFonts w:asciiTheme="minorHAnsi" w:eastAsia="MS PGothic" w:hAnsiTheme="minorHAnsi"/>
          <w:color w:val="000000"/>
          <w:sz w:val="22"/>
          <w:szCs w:val="22"/>
        </w:rPr>
        <w:t xml:space="preserve"> to set a predictive model </w:t>
      </w:r>
      <w:r w:rsidR="00C040AC">
        <w:rPr>
          <w:rFonts w:asciiTheme="minorHAnsi" w:eastAsia="MS PGothic" w:hAnsiTheme="minorHAnsi"/>
          <w:color w:val="000000"/>
          <w:sz w:val="22"/>
          <w:szCs w:val="22"/>
        </w:rPr>
        <w:t>able</w:t>
      </w:r>
      <w:r w:rsidR="00B36B0A">
        <w:rPr>
          <w:rFonts w:asciiTheme="minorHAnsi" w:eastAsia="MS PGothic" w:hAnsiTheme="minorHAnsi"/>
          <w:color w:val="000000"/>
          <w:sz w:val="22"/>
          <w:szCs w:val="22"/>
        </w:rPr>
        <w:t xml:space="preserve"> to simulate PBR-PV association</w:t>
      </w:r>
      <w:r w:rsidR="00C040AC">
        <w:rPr>
          <w:rFonts w:asciiTheme="minorHAnsi" w:eastAsia="MS PGothic" w:hAnsiTheme="minorHAnsi"/>
          <w:color w:val="000000"/>
          <w:sz w:val="22"/>
          <w:szCs w:val="22"/>
        </w:rPr>
        <w:t>s.</w:t>
      </w:r>
      <w:r w:rsidR="00B36B0A">
        <w:rPr>
          <w:rFonts w:asciiTheme="minorHAnsi" w:eastAsia="MS PGothic" w:hAnsiTheme="minorHAnsi"/>
          <w:color w:val="000000"/>
          <w:sz w:val="22"/>
          <w:szCs w:val="22"/>
        </w:rPr>
        <w:t xml:space="preserve"> </w:t>
      </w:r>
      <w:r w:rsidR="00255032">
        <w:rPr>
          <w:rFonts w:asciiTheme="minorHAnsi" w:eastAsia="MS PGothic" w:hAnsiTheme="minorHAnsi"/>
          <w:color w:val="000000"/>
          <w:sz w:val="22"/>
          <w:szCs w:val="22"/>
        </w:rPr>
        <w:t>It aims to maximize</w:t>
      </w:r>
      <w:r w:rsidR="00B36B0A">
        <w:rPr>
          <w:rFonts w:asciiTheme="minorHAnsi" w:eastAsia="MS PGothic" w:hAnsiTheme="minorHAnsi"/>
          <w:color w:val="000000"/>
          <w:sz w:val="22"/>
          <w:szCs w:val="22"/>
        </w:rPr>
        <w:t xml:space="preserve"> biomass production while decreasing energy needs</w:t>
      </w:r>
      <w:r w:rsidR="00491704">
        <w:rPr>
          <w:rFonts w:asciiTheme="minorHAnsi" w:eastAsia="MS PGothic" w:hAnsiTheme="minorHAnsi"/>
          <w:color w:val="000000"/>
          <w:sz w:val="22"/>
          <w:szCs w:val="22"/>
        </w:rPr>
        <w:t xml:space="preserve">. </w:t>
      </w:r>
      <w:r w:rsidR="00A017D0">
        <w:rPr>
          <w:rFonts w:asciiTheme="minorHAnsi" w:eastAsia="MS PGothic" w:hAnsiTheme="minorHAnsi"/>
          <w:color w:val="000000"/>
          <w:sz w:val="22"/>
          <w:szCs w:val="22"/>
        </w:rPr>
        <w:t>A</w:t>
      </w:r>
      <w:r w:rsidRPr="00DD32E0">
        <w:rPr>
          <w:rFonts w:asciiTheme="minorHAnsi" w:eastAsia="MS PGothic" w:hAnsiTheme="minorHAnsi"/>
          <w:color w:val="000000"/>
          <w:sz w:val="22"/>
          <w:szCs w:val="22"/>
        </w:rPr>
        <w:t xml:space="preserve"> </w:t>
      </w:r>
      <w:r w:rsidR="00FD7854">
        <w:rPr>
          <w:rFonts w:asciiTheme="minorHAnsi" w:eastAsia="MS PGothic" w:hAnsiTheme="minorHAnsi"/>
          <w:color w:val="000000"/>
          <w:sz w:val="22"/>
          <w:szCs w:val="22"/>
        </w:rPr>
        <w:t xml:space="preserve">generic </w:t>
      </w:r>
      <w:r w:rsidRPr="00DD32E0">
        <w:rPr>
          <w:rFonts w:asciiTheme="minorHAnsi" w:eastAsia="MS PGothic" w:hAnsiTheme="minorHAnsi"/>
          <w:color w:val="000000"/>
          <w:sz w:val="22"/>
          <w:szCs w:val="22"/>
        </w:rPr>
        <w:t xml:space="preserve">thermal model </w:t>
      </w:r>
      <w:r w:rsidR="005C00F2" w:rsidRPr="00DD32E0">
        <w:rPr>
          <w:rFonts w:ascii="Calibri" w:hAnsi="Calibri" w:cs="Calibri"/>
          <w:sz w:val="22"/>
        </w:rPr>
        <w:fldChar w:fldCharType="begin"/>
      </w:r>
      <w:r w:rsidR="0003451B">
        <w:rPr>
          <w:rFonts w:ascii="Calibri" w:hAnsi="Calibri" w:cs="Calibri"/>
          <w:sz w:val="22"/>
        </w:rPr>
        <w:instrText xml:space="preserve"> ADDIN ZOTERO_ITEM CSL_CITATION {"citationID":"I81ONYP0","properties":{"formattedCitation":"[1]","plainCitation":"[1]","noteIndex":0},"citationItems":[{"id":"zDp2QlXn/PRmgj0TP","uris":["http://zotero.org/users/local/pf3sxWj8/items/CIR9WHKZ"],"uri":["http://zotero.org/users/local/pf3sxWj8/items/CIR9WHKZ"],"itemData":{"id":991,"type":"article-journal","title":"A generic temperature model for solar photobioreactors","container-title":"Chemical Engineering Journal","page":"443-449","volume":"175","source":"Crossref","abstract":"With the objective of addressing issues related to the temperature control of a solar closed photobioreactor (PBR), a laboratory set-up representative of an intensiﬁed closed ﬂat panel PBR was designed. Only its thermal behaviour was considered, with no cultivation of microalgae. It was characterized indoors under controlled artiﬁcial irradiation and outdoors under solar irradiation on sunny days in summer. A simpliﬁed thermal model to predict the temperature time course was developed and validated by comparison with experimental results. The thermal model was then used as a simulation tool to investigate relevant parameters inﬂuencing thermal behaviour, such as the optical properties of the illuminated surface and the surrounding wind speed. A heat balance was applied for different cases to determine the energy consumption during one year of operation with temperature regulated in a range suitable for microalgae growth.","DOI":"10.1016/j.cej.2011.09.052","ISSN":"13858947","language":"en","author":[{"family":"Goetz","given":"V."},{"family":"Le Borgne","given":"F."},{"family":"Pruvost","given":"J."},{"family":"Plantard","given":"G."},{"family":"Legrand","given":"J."}],"issued":{"date-parts":[["2011",11]]}}}],"schema":"https://github.com/citation-style-language/schema/raw/master/csl-citation.json"} </w:instrText>
      </w:r>
      <w:r w:rsidR="005C00F2" w:rsidRPr="00DD32E0">
        <w:rPr>
          <w:rFonts w:ascii="Calibri" w:hAnsi="Calibri" w:cs="Calibri"/>
          <w:sz w:val="22"/>
        </w:rPr>
        <w:fldChar w:fldCharType="separate"/>
      </w:r>
      <w:r w:rsidR="0003451B" w:rsidRPr="0003451B">
        <w:rPr>
          <w:rFonts w:ascii="Calibri" w:hAnsi="Calibri" w:cs="Calibri"/>
          <w:sz w:val="22"/>
        </w:rPr>
        <w:t>[1]</w:t>
      </w:r>
      <w:r w:rsidR="005C00F2" w:rsidRPr="00DD32E0">
        <w:rPr>
          <w:rFonts w:ascii="Calibri" w:hAnsi="Calibri" w:cs="Calibri"/>
          <w:sz w:val="22"/>
        </w:rPr>
        <w:fldChar w:fldCharType="end"/>
      </w:r>
      <w:r w:rsidR="009478E2" w:rsidRPr="00DD32E0">
        <w:rPr>
          <w:rFonts w:asciiTheme="minorHAnsi" w:eastAsia="MS PGothic" w:hAnsiTheme="minorHAnsi"/>
          <w:color w:val="000000"/>
          <w:sz w:val="22"/>
          <w:szCs w:val="22"/>
        </w:rPr>
        <w:t xml:space="preserve"> was used to determine the thermal behaviour of the PBR</w:t>
      </w:r>
      <w:r w:rsidR="00F833A6">
        <w:rPr>
          <w:rFonts w:asciiTheme="minorHAnsi" w:eastAsia="MS PGothic" w:hAnsiTheme="minorHAnsi"/>
          <w:color w:val="000000"/>
          <w:sz w:val="22"/>
          <w:szCs w:val="22"/>
        </w:rPr>
        <w:t xml:space="preserve"> and the</w:t>
      </w:r>
      <w:r w:rsidR="00502147">
        <w:rPr>
          <w:rFonts w:asciiTheme="minorHAnsi" w:eastAsia="MS PGothic" w:hAnsiTheme="minorHAnsi"/>
          <w:color w:val="000000"/>
          <w:sz w:val="22"/>
          <w:szCs w:val="22"/>
        </w:rPr>
        <w:t xml:space="preserve"> amount of energy</w:t>
      </w:r>
      <w:r w:rsidR="00B8054E">
        <w:rPr>
          <w:rFonts w:asciiTheme="minorHAnsi" w:eastAsia="MS PGothic" w:hAnsiTheme="minorHAnsi"/>
          <w:color w:val="000000"/>
          <w:sz w:val="22"/>
          <w:szCs w:val="22"/>
        </w:rPr>
        <w:t xml:space="preserve"> </w:t>
      </w:r>
      <w:r w:rsidR="00F833A6">
        <w:rPr>
          <w:rFonts w:asciiTheme="minorHAnsi" w:eastAsia="MS PGothic" w:hAnsiTheme="minorHAnsi"/>
          <w:color w:val="000000"/>
          <w:sz w:val="22"/>
          <w:szCs w:val="22"/>
        </w:rPr>
        <w:t xml:space="preserve">required </w:t>
      </w:r>
      <w:r w:rsidR="00FD7854">
        <w:rPr>
          <w:rFonts w:asciiTheme="minorHAnsi" w:eastAsia="MS PGothic" w:hAnsiTheme="minorHAnsi"/>
          <w:color w:val="000000"/>
          <w:sz w:val="22"/>
          <w:szCs w:val="22"/>
        </w:rPr>
        <w:t>for temperature control</w:t>
      </w:r>
      <w:r w:rsidR="00F833A6">
        <w:rPr>
          <w:rFonts w:asciiTheme="minorHAnsi" w:eastAsia="MS PGothic" w:hAnsiTheme="minorHAnsi"/>
          <w:color w:val="000000"/>
          <w:sz w:val="22"/>
          <w:szCs w:val="22"/>
        </w:rPr>
        <w:t>.</w:t>
      </w:r>
      <w:r w:rsidR="006C3A8B" w:rsidRPr="00DD32E0">
        <w:rPr>
          <w:rFonts w:asciiTheme="minorHAnsi" w:eastAsia="MS PGothic" w:hAnsiTheme="minorHAnsi"/>
          <w:color w:val="000000"/>
          <w:sz w:val="22"/>
          <w:szCs w:val="22"/>
        </w:rPr>
        <w:t xml:space="preserve"> </w:t>
      </w:r>
      <w:r w:rsidR="00815233">
        <w:rPr>
          <w:rFonts w:asciiTheme="minorHAnsi" w:eastAsia="MS PGothic" w:hAnsiTheme="minorHAnsi"/>
          <w:color w:val="000000"/>
          <w:sz w:val="22"/>
          <w:szCs w:val="22"/>
        </w:rPr>
        <w:t>T</w:t>
      </w:r>
      <w:r w:rsidR="006C3A8B" w:rsidRPr="00DD32E0">
        <w:rPr>
          <w:rFonts w:asciiTheme="minorHAnsi" w:eastAsia="MS PGothic" w:hAnsiTheme="minorHAnsi"/>
          <w:color w:val="000000"/>
          <w:sz w:val="22"/>
          <w:szCs w:val="22"/>
        </w:rPr>
        <w:t xml:space="preserve">he </w:t>
      </w:r>
      <w:r w:rsidR="00DD1D6F">
        <w:rPr>
          <w:rFonts w:asciiTheme="minorHAnsi" w:eastAsia="MS PGothic" w:hAnsiTheme="minorHAnsi"/>
          <w:color w:val="000000"/>
          <w:sz w:val="22"/>
          <w:szCs w:val="22"/>
        </w:rPr>
        <w:t xml:space="preserve">range of </w:t>
      </w:r>
      <w:r w:rsidR="000C780B">
        <w:rPr>
          <w:rFonts w:asciiTheme="minorHAnsi" w:eastAsia="MS PGothic" w:hAnsiTheme="minorHAnsi"/>
          <w:color w:val="000000"/>
          <w:sz w:val="22"/>
          <w:szCs w:val="22"/>
        </w:rPr>
        <w:t xml:space="preserve">operating </w:t>
      </w:r>
      <w:r w:rsidR="00DD1D6F">
        <w:rPr>
          <w:rFonts w:asciiTheme="minorHAnsi" w:eastAsia="MS PGothic" w:hAnsiTheme="minorHAnsi"/>
          <w:color w:val="000000"/>
          <w:sz w:val="22"/>
          <w:szCs w:val="22"/>
        </w:rPr>
        <w:t>temperature</w:t>
      </w:r>
      <w:r w:rsidR="000C780B">
        <w:rPr>
          <w:rFonts w:asciiTheme="minorHAnsi" w:eastAsia="MS PGothic" w:hAnsiTheme="minorHAnsi"/>
          <w:color w:val="000000"/>
          <w:sz w:val="22"/>
          <w:szCs w:val="22"/>
        </w:rPr>
        <w:t xml:space="preserve"> was</w:t>
      </w:r>
      <w:r w:rsidR="00DD1D6F">
        <w:rPr>
          <w:rFonts w:asciiTheme="minorHAnsi" w:eastAsia="MS PGothic" w:hAnsiTheme="minorHAnsi"/>
          <w:color w:val="000000"/>
          <w:sz w:val="22"/>
          <w:szCs w:val="22"/>
        </w:rPr>
        <w:t xml:space="preserve"> fixed </w:t>
      </w:r>
      <w:r w:rsidR="000C780B">
        <w:rPr>
          <w:rFonts w:asciiTheme="minorHAnsi" w:eastAsia="MS PGothic" w:hAnsiTheme="minorHAnsi"/>
          <w:color w:val="000000"/>
          <w:sz w:val="22"/>
          <w:szCs w:val="22"/>
        </w:rPr>
        <w:t>to</w:t>
      </w:r>
      <w:r w:rsidR="006C3A8B" w:rsidRPr="00DD32E0">
        <w:rPr>
          <w:rFonts w:asciiTheme="minorHAnsi" w:eastAsia="MS PGothic" w:hAnsiTheme="minorHAnsi"/>
          <w:color w:val="000000"/>
          <w:sz w:val="22"/>
          <w:szCs w:val="22"/>
        </w:rPr>
        <w:t xml:space="preserve"> [15 – 34</w:t>
      </w:r>
      <w:proofErr w:type="gramStart"/>
      <w:r w:rsidR="006C3A8B" w:rsidRPr="00DD32E0">
        <w:rPr>
          <w:rFonts w:asciiTheme="minorHAnsi" w:eastAsia="MS PGothic" w:hAnsiTheme="minorHAnsi"/>
          <w:color w:val="000000"/>
          <w:sz w:val="22"/>
          <w:szCs w:val="22"/>
        </w:rPr>
        <w:t>]°</w:t>
      </w:r>
      <w:proofErr w:type="gramEnd"/>
      <w:r w:rsidR="006C3A8B" w:rsidRPr="00DD32E0">
        <w:rPr>
          <w:rFonts w:asciiTheme="minorHAnsi" w:eastAsia="MS PGothic" w:hAnsiTheme="minorHAnsi"/>
          <w:color w:val="000000"/>
          <w:sz w:val="22"/>
          <w:szCs w:val="22"/>
        </w:rPr>
        <w:t>C</w:t>
      </w:r>
      <w:r w:rsidR="00F833A6">
        <w:rPr>
          <w:rFonts w:asciiTheme="minorHAnsi" w:eastAsia="MS PGothic" w:hAnsiTheme="minorHAnsi"/>
          <w:color w:val="000000"/>
          <w:sz w:val="22"/>
          <w:szCs w:val="22"/>
        </w:rPr>
        <w:t xml:space="preserve"> which</w:t>
      </w:r>
      <w:r w:rsidR="0041774B">
        <w:rPr>
          <w:rFonts w:asciiTheme="minorHAnsi" w:eastAsia="MS PGothic" w:hAnsiTheme="minorHAnsi"/>
          <w:color w:val="000000"/>
          <w:sz w:val="22"/>
          <w:szCs w:val="22"/>
        </w:rPr>
        <w:t xml:space="preserve"> is</w:t>
      </w:r>
      <w:r w:rsidR="00F833A6">
        <w:rPr>
          <w:rFonts w:asciiTheme="minorHAnsi" w:eastAsia="MS PGothic" w:hAnsiTheme="minorHAnsi"/>
          <w:color w:val="000000"/>
          <w:sz w:val="22"/>
          <w:szCs w:val="22"/>
        </w:rPr>
        <w:t xml:space="preserve"> </w:t>
      </w:r>
      <w:r w:rsidR="00FE22CF">
        <w:rPr>
          <w:rFonts w:asciiTheme="minorHAnsi" w:eastAsia="MS PGothic" w:hAnsiTheme="minorHAnsi"/>
          <w:color w:val="000000"/>
          <w:sz w:val="22"/>
          <w:szCs w:val="22"/>
        </w:rPr>
        <w:t>considered suitable for microalga</w:t>
      </w:r>
      <w:r w:rsidR="000C780B">
        <w:rPr>
          <w:rFonts w:asciiTheme="minorHAnsi" w:eastAsia="MS PGothic" w:hAnsiTheme="minorHAnsi"/>
          <w:color w:val="000000"/>
          <w:sz w:val="22"/>
          <w:szCs w:val="22"/>
        </w:rPr>
        <w:t>e growth without significant los</w:t>
      </w:r>
      <w:r w:rsidR="00FE22CF">
        <w:rPr>
          <w:rFonts w:asciiTheme="minorHAnsi" w:eastAsia="MS PGothic" w:hAnsiTheme="minorHAnsi"/>
          <w:color w:val="000000"/>
          <w:sz w:val="22"/>
          <w:szCs w:val="22"/>
        </w:rPr>
        <w:t xml:space="preserve">s in productivity </w:t>
      </w:r>
      <w:r w:rsidR="006C3A8B" w:rsidRPr="00DD32E0">
        <w:rPr>
          <w:rFonts w:asciiTheme="minorHAnsi" w:eastAsia="MS PGothic" w:hAnsiTheme="minorHAnsi"/>
          <w:color w:val="000000"/>
          <w:sz w:val="22"/>
          <w:szCs w:val="22"/>
        </w:rPr>
        <w:t>(Todisco et al</w:t>
      </w:r>
      <w:r w:rsidR="004C38EE">
        <w:rPr>
          <w:rFonts w:asciiTheme="minorHAnsi" w:eastAsia="MS PGothic" w:hAnsiTheme="minorHAnsi"/>
          <w:color w:val="000000"/>
          <w:sz w:val="22"/>
          <w:szCs w:val="22"/>
        </w:rPr>
        <w:t>,. 2019</w:t>
      </w:r>
      <w:r w:rsidR="006C3A8B" w:rsidRPr="00DD32E0">
        <w:rPr>
          <w:rFonts w:asciiTheme="minorHAnsi" w:eastAsia="MS PGothic" w:hAnsiTheme="minorHAnsi"/>
          <w:color w:val="000000"/>
          <w:sz w:val="22"/>
          <w:szCs w:val="22"/>
        </w:rPr>
        <w:t>)</w:t>
      </w:r>
      <w:r w:rsidR="00A017D0">
        <w:rPr>
          <w:rFonts w:asciiTheme="minorHAnsi" w:eastAsia="MS PGothic" w:hAnsiTheme="minorHAnsi"/>
          <w:color w:val="000000"/>
          <w:sz w:val="22"/>
          <w:szCs w:val="22"/>
        </w:rPr>
        <w:t>.</w:t>
      </w:r>
      <w:r w:rsidR="00491704">
        <w:rPr>
          <w:rFonts w:asciiTheme="minorHAnsi" w:eastAsia="MS PGothic" w:hAnsiTheme="minorHAnsi"/>
          <w:color w:val="000000"/>
          <w:sz w:val="22"/>
          <w:szCs w:val="22"/>
        </w:rPr>
        <w:t xml:space="preserve"> </w:t>
      </w:r>
      <w:r w:rsidR="009478E2" w:rsidRPr="00DD32E0">
        <w:rPr>
          <w:rFonts w:asciiTheme="minorHAnsi" w:eastAsia="MS PGothic" w:hAnsiTheme="minorHAnsi"/>
          <w:color w:val="000000"/>
          <w:sz w:val="22"/>
          <w:szCs w:val="22"/>
        </w:rPr>
        <w:t>Second,</w:t>
      </w:r>
      <w:r w:rsidRPr="00DD32E0">
        <w:rPr>
          <w:rFonts w:asciiTheme="minorHAnsi" w:eastAsia="MS PGothic" w:hAnsiTheme="minorHAnsi"/>
          <w:color w:val="000000"/>
          <w:sz w:val="22"/>
          <w:szCs w:val="22"/>
        </w:rPr>
        <w:t xml:space="preserve"> </w:t>
      </w:r>
      <w:r w:rsidR="00E15CB7" w:rsidRPr="00DD32E0">
        <w:rPr>
          <w:rFonts w:asciiTheme="minorHAnsi" w:eastAsia="MS PGothic" w:hAnsiTheme="minorHAnsi"/>
          <w:color w:val="000000"/>
          <w:sz w:val="22"/>
          <w:szCs w:val="22"/>
        </w:rPr>
        <w:t>a</w:t>
      </w:r>
      <w:r w:rsidRPr="00DD32E0">
        <w:rPr>
          <w:rFonts w:asciiTheme="minorHAnsi" w:eastAsia="MS PGothic" w:hAnsiTheme="minorHAnsi"/>
          <w:color w:val="000000"/>
          <w:sz w:val="22"/>
          <w:szCs w:val="22"/>
        </w:rPr>
        <w:t xml:space="preserve"> microalgae growth model </w:t>
      </w:r>
      <w:r w:rsidR="005C00F2" w:rsidRPr="00DD32E0">
        <w:rPr>
          <w:rFonts w:ascii="Calibri" w:hAnsi="Calibri" w:cs="Calibri"/>
          <w:sz w:val="22"/>
        </w:rPr>
        <w:fldChar w:fldCharType="begin"/>
      </w:r>
      <w:r w:rsidR="0003451B">
        <w:rPr>
          <w:rFonts w:ascii="Calibri" w:hAnsi="Calibri" w:cs="Calibri"/>
          <w:sz w:val="22"/>
        </w:rPr>
        <w:instrText xml:space="preserve"> ADDIN ZOTERO_ITEM CSL_CITATION {"citationID":"5lmBRbkS","properties":{"formattedCitation":"[3]","plainCitation":"[3]","noteIndex":0},"citationItems":[{"id":"zDp2QlXn/HBdXgHsB","uris":["http://zotero.org/users/local/pf3sxWj8/items/THLVRS4A"],"uri":["http://zotero.org/users/local/pf3sxWj8/items/THLVRS4A"],"itemData":{"id":927,"type":"chapter","title":"Industrial Photobioreactors and Scale-Up Concepts","container-title":"Advances in Chemical Engineering","publisher":"Elsevier","page":"257-310","volume":"48","source":"Crossref","URL":"https://linkinghub.elsevier.com/retrieve/pii/S0065237715000150","ISBN":"978-0-12-803661-7","note":"DOI: 10.1016/bs.ache.2015.11.002","language":"en","author":[{"family":"Pruvost","given":"Jeremy"},{"family":"Le Borgne","given":"Francois"},{"family":"Artu","given":"Arnaud"},{"family":"Cornet","given":"Jean-François"},{"family":"Legrand","given":"Jack"}],"issued":{"date-parts":[["2016"]]},"accessed":{"date-parts":[["2019",1,25]]}}}],"schema":"https://github.com/citation-style-language/schema/raw/master/csl-citation.json"} </w:instrText>
      </w:r>
      <w:r w:rsidR="005C00F2" w:rsidRPr="00DD32E0">
        <w:rPr>
          <w:rFonts w:ascii="Calibri" w:hAnsi="Calibri" w:cs="Calibri"/>
          <w:sz w:val="22"/>
        </w:rPr>
        <w:fldChar w:fldCharType="separate"/>
      </w:r>
      <w:r w:rsidR="0003451B" w:rsidRPr="0003451B">
        <w:rPr>
          <w:rFonts w:ascii="Calibri" w:hAnsi="Calibri" w:cs="Calibri"/>
          <w:sz w:val="22"/>
        </w:rPr>
        <w:t>[3]</w:t>
      </w:r>
      <w:r w:rsidR="005C00F2" w:rsidRPr="00DD32E0">
        <w:rPr>
          <w:rFonts w:ascii="Calibri" w:hAnsi="Calibri" w:cs="Calibri"/>
          <w:sz w:val="22"/>
        </w:rPr>
        <w:fldChar w:fldCharType="end"/>
      </w:r>
      <w:r w:rsidRPr="00DD32E0">
        <w:rPr>
          <w:rFonts w:asciiTheme="minorHAnsi" w:eastAsia="MS PGothic" w:hAnsiTheme="minorHAnsi"/>
          <w:color w:val="000000"/>
          <w:sz w:val="22"/>
          <w:szCs w:val="22"/>
        </w:rPr>
        <w:t xml:space="preserve"> </w:t>
      </w:r>
      <w:r w:rsidR="009478E2" w:rsidRPr="00DD32E0">
        <w:rPr>
          <w:rFonts w:asciiTheme="minorHAnsi" w:eastAsia="MS PGothic" w:hAnsiTheme="minorHAnsi"/>
          <w:color w:val="000000"/>
          <w:sz w:val="22"/>
          <w:szCs w:val="22"/>
        </w:rPr>
        <w:t>was used to calculate the productivity of the culture</w:t>
      </w:r>
      <w:r w:rsidR="00502147">
        <w:rPr>
          <w:rFonts w:asciiTheme="minorHAnsi" w:eastAsia="MS PGothic" w:hAnsiTheme="minorHAnsi"/>
          <w:color w:val="000000"/>
          <w:sz w:val="22"/>
          <w:szCs w:val="22"/>
        </w:rPr>
        <w:t xml:space="preserve"> in solar radiation conditions, considering light alone limits growth</w:t>
      </w:r>
      <w:r w:rsidR="00A017D0">
        <w:rPr>
          <w:rFonts w:asciiTheme="minorHAnsi" w:eastAsia="MS PGothic" w:hAnsiTheme="minorHAnsi"/>
          <w:color w:val="000000"/>
          <w:sz w:val="22"/>
          <w:szCs w:val="22"/>
        </w:rPr>
        <w:t>.</w:t>
      </w:r>
      <w:r w:rsidR="00491704">
        <w:rPr>
          <w:rFonts w:asciiTheme="minorHAnsi" w:eastAsia="MS PGothic" w:hAnsiTheme="minorHAnsi"/>
          <w:color w:val="000000"/>
          <w:sz w:val="22"/>
          <w:szCs w:val="22"/>
        </w:rPr>
        <w:t xml:space="preserve"> </w:t>
      </w:r>
      <w:r w:rsidR="009478E2" w:rsidRPr="00DD32E0">
        <w:rPr>
          <w:rFonts w:asciiTheme="minorHAnsi" w:eastAsia="MS PGothic" w:hAnsiTheme="minorHAnsi"/>
          <w:color w:val="000000"/>
          <w:sz w:val="22"/>
          <w:szCs w:val="22"/>
        </w:rPr>
        <w:t>Finally,</w:t>
      </w:r>
      <w:r w:rsidRPr="00DD32E0">
        <w:rPr>
          <w:rFonts w:asciiTheme="minorHAnsi" w:eastAsia="MS PGothic" w:hAnsiTheme="minorHAnsi"/>
          <w:color w:val="000000"/>
          <w:sz w:val="22"/>
          <w:szCs w:val="22"/>
        </w:rPr>
        <w:t xml:space="preserve"> an electricity production model </w:t>
      </w:r>
      <w:r w:rsidR="005C00F2" w:rsidRPr="00DD32E0">
        <w:rPr>
          <w:rFonts w:ascii="Calibri" w:hAnsi="Calibri" w:cs="Calibri"/>
          <w:sz w:val="22"/>
        </w:rPr>
        <w:fldChar w:fldCharType="begin"/>
      </w:r>
      <w:r w:rsidR="0003451B">
        <w:rPr>
          <w:rFonts w:ascii="Calibri" w:hAnsi="Calibri" w:cs="Calibri"/>
          <w:sz w:val="22"/>
        </w:rPr>
        <w:instrText xml:space="preserve"> ADDIN ZOTERO_ITEM CSL_CITATION {"citationID":"ehzsePR3","properties":{"formattedCitation":"[2]","plainCitation":"[2]","noteIndex":0},"citationItems":[{"id":"zDp2QlXn/TTpXid0F","uris":["http://zotero.org/users/local/pf3sxWj8/items/VK7R52G5"],"uri":["http://zotero.org/users/local/pf3sxWj8/items/VK7R52G5"],"itemData":{"id":1027,"type":"article-journal","title":"Efficient conversion of solar energy to biomass and electricity","container-title":"Aquatic Biosystems","page":"4","volume":"10","issue":"1","source":"Crossref","abstract":"The Earth receives around 1000 W.m−2 of power from the Sun and only a fraction of this light energy is able to be converted to biomass (chemical energy) via the process of photosynthesis. Out of all photosynthetic organisms, microalgae, due to their fast growth rates and their ability to grow on non-arable land using saline water, have been identified as potential source of raw material for chemical energy production. Electrical energy can also be produced from this same solar resource via the use of photovoltaic modules. In this work we propose a novel method of combining both of these energy production processes to make full utilisation of the solar spectrum and increase the productivity of light-limited microalgae systems. These two methods of energy production would appear to compete for use of the same energy resource (sunlight) to produce either chemical or electrical energy. However, some groups of microalgae (i.e. Chlorophyta) only require the blue and red portions of the spectrum whereas photovoltaic devices can absorb strongly over the full range of visible light. This suggests that a combination of the two energy production systems would allow for a full utilization of the solar spectrum allowing both the production of chemical and electrical energy from the one facility making efficient use of available land and solar energy. In this work we propose to introduce a filter above the algae culture to modify the spectrum of light received by the algae and redirect parts of the spectrum to generate electricity. The electrical energy generated by this approach can then be directed to running ancillary systems or producing extra illumination for the growth of microalgae. We have modelled an approach whereby the productivity of light-limited microalgae systems can be improved by at least 4% through using an LED array to increase the total amount of illumination on the microalgae culture.","DOI":"10.1186/2046-9063-10-4","ISSN":"2046-9063","language":"en","author":[{"family":"Parlevliet","given":"David"},{"family":"Moheimani","given":"Navid"}],"issued":{"date-parts":[["2014"]]}}}],"schema":"https://github.com/citation-style-language/schema/raw/master/csl-citation.json"} </w:instrText>
      </w:r>
      <w:r w:rsidR="005C00F2" w:rsidRPr="00DD32E0">
        <w:rPr>
          <w:rFonts w:ascii="Calibri" w:hAnsi="Calibri" w:cs="Calibri"/>
          <w:sz w:val="22"/>
        </w:rPr>
        <w:fldChar w:fldCharType="separate"/>
      </w:r>
      <w:r w:rsidR="0003451B" w:rsidRPr="0003451B">
        <w:rPr>
          <w:rFonts w:ascii="Calibri" w:hAnsi="Calibri" w:cs="Calibri"/>
          <w:sz w:val="22"/>
        </w:rPr>
        <w:t>[2]</w:t>
      </w:r>
      <w:r w:rsidR="005C00F2" w:rsidRPr="00DD32E0">
        <w:rPr>
          <w:rFonts w:ascii="Calibri" w:hAnsi="Calibri" w:cs="Calibri"/>
          <w:sz w:val="22"/>
        </w:rPr>
        <w:fldChar w:fldCharType="end"/>
      </w:r>
      <w:r w:rsidR="009478E2" w:rsidRPr="00DD32E0">
        <w:rPr>
          <w:rFonts w:asciiTheme="minorHAnsi" w:eastAsia="MS PGothic" w:hAnsiTheme="minorHAnsi"/>
          <w:color w:val="000000"/>
          <w:sz w:val="22"/>
          <w:szCs w:val="22"/>
        </w:rPr>
        <w:t xml:space="preserve"> was used to </w:t>
      </w:r>
      <w:r w:rsidR="00DE2F19" w:rsidRPr="00DD32E0">
        <w:rPr>
          <w:rFonts w:asciiTheme="minorHAnsi" w:eastAsia="MS PGothic" w:hAnsiTheme="minorHAnsi"/>
          <w:color w:val="000000"/>
          <w:sz w:val="22"/>
          <w:szCs w:val="22"/>
        </w:rPr>
        <w:t>compute</w:t>
      </w:r>
      <w:r w:rsidR="00815233">
        <w:rPr>
          <w:rFonts w:asciiTheme="minorHAnsi" w:eastAsia="MS PGothic" w:hAnsiTheme="minorHAnsi"/>
          <w:color w:val="000000"/>
          <w:sz w:val="22"/>
          <w:szCs w:val="22"/>
        </w:rPr>
        <w:t xml:space="preserve"> the</w:t>
      </w:r>
      <w:r w:rsidR="009478E2" w:rsidRPr="00DD32E0">
        <w:rPr>
          <w:rFonts w:asciiTheme="minorHAnsi" w:eastAsia="MS PGothic" w:hAnsiTheme="minorHAnsi"/>
          <w:color w:val="000000"/>
          <w:sz w:val="22"/>
          <w:szCs w:val="22"/>
        </w:rPr>
        <w:t xml:space="preserve"> production of the solar panel</w:t>
      </w:r>
      <w:r w:rsidR="00E15CB7" w:rsidRPr="00DD32E0">
        <w:rPr>
          <w:rFonts w:asciiTheme="minorHAnsi" w:eastAsia="MS PGothic" w:hAnsiTheme="minorHAnsi"/>
          <w:color w:val="000000"/>
          <w:sz w:val="22"/>
          <w:szCs w:val="22"/>
        </w:rPr>
        <w:t>.</w:t>
      </w:r>
      <w:r w:rsidR="00DE2F19" w:rsidRPr="00DD32E0">
        <w:rPr>
          <w:rFonts w:asciiTheme="minorHAnsi" w:eastAsia="MS PGothic" w:hAnsiTheme="minorHAnsi"/>
          <w:color w:val="000000"/>
          <w:sz w:val="22"/>
          <w:szCs w:val="22"/>
        </w:rPr>
        <w:t xml:space="preserve"> Different light filters</w:t>
      </w:r>
      <w:r w:rsidR="00323A74" w:rsidRPr="00DD32E0">
        <w:rPr>
          <w:rFonts w:asciiTheme="minorHAnsi" w:eastAsia="MS PGothic" w:hAnsiTheme="minorHAnsi"/>
          <w:color w:val="000000"/>
          <w:sz w:val="22"/>
          <w:szCs w:val="22"/>
        </w:rPr>
        <w:t xml:space="preserve"> (solar panels)</w:t>
      </w:r>
      <w:r w:rsidR="00DE2F19" w:rsidRPr="00DD32E0">
        <w:rPr>
          <w:rFonts w:asciiTheme="minorHAnsi" w:eastAsia="MS PGothic" w:hAnsiTheme="minorHAnsi"/>
          <w:color w:val="000000"/>
          <w:sz w:val="22"/>
          <w:szCs w:val="22"/>
        </w:rPr>
        <w:t xml:space="preserve"> </w:t>
      </w:r>
      <w:r w:rsidR="004C38EE">
        <w:rPr>
          <w:rFonts w:asciiTheme="minorHAnsi" w:eastAsia="MS PGothic" w:hAnsiTheme="minorHAnsi"/>
          <w:color w:val="000000"/>
          <w:sz w:val="22"/>
          <w:szCs w:val="22"/>
        </w:rPr>
        <w:t>ha</w:t>
      </w:r>
      <w:r w:rsidR="00083F27">
        <w:rPr>
          <w:rFonts w:asciiTheme="minorHAnsi" w:eastAsia="MS PGothic" w:hAnsiTheme="minorHAnsi"/>
          <w:color w:val="000000"/>
          <w:sz w:val="22"/>
          <w:szCs w:val="22"/>
        </w:rPr>
        <w:t>ve</w:t>
      </w:r>
      <w:r w:rsidR="004C38EE">
        <w:rPr>
          <w:rFonts w:asciiTheme="minorHAnsi" w:eastAsia="MS PGothic" w:hAnsiTheme="minorHAnsi"/>
          <w:color w:val="000000"/>
          <w:sz w:val="22"/>
          <w:szCs w:val="22"/>
        </w:rPr>
        <w:t xml:space="preserve"> been</w:t>
      </w:r>
      <w:r w:rsidR="00DE2F19" w:rsidRPr="00DD32E0">
        <w:rPr>
          <w:rFonts w:asciiTheme="minorHAnsi" w:eastAsia="MS PGothic" w:hAnsiTheme="minorHAnsi"/>
          <w:color w:val="000000"/>
          <w:sz w:val="22"/>
          <w:szCs w:val="22"/>
        </w:rPr>
        <w:t xml:space="preserve"> tested</w:t>
      </w:r>
      <w:r w:rsidR="004F39A4" w:rsidRPr="00DD32E0">
        <w:rPr>
          <w:rFonts w:asciiTheme="minorHAnsi" w:eastAsia="MS PGothic" w:hAnsiTheme="minorHAnsi"/>
          <w:color w:val="000000"/>
          <w:sz w:val="22"/>
          <w:szCs w:val="22"/>
        </w:rPr>
        <w:t xml:space="preserve">. </w:t>
      </w:r>
      <w:r w:rsidR="00FD7854">
        <w:rPr>
          <w:rFonts w:asciiTheme="minorHAnsi" w:eastAsia="MS PGothic" w:hAnsiTheme="minorHAnsi"/>
          <w:color w:val="000000"/>
          <w:sz w:val="22"/>
          <w:szCs w:val="22"/>
        </w:rPr>
        <w:t>Numerical simulations have been performed considering a t</w:t>
      </w:r>
      <w:r w:rsidR="00253594">
        <w:rPr>
          <w:rFonts w:asciiTheme="minorHAnsi" w:eastAsia="MS PGothic" w:hAnsiTheme="minorHAnsi"/>
          <w:color w:val="000000"/>
          <w:sz w:val="22"/>
          <w:szCs w:val="22"/>
        </w:rPr>
        <w:t xml:space="preserve">hin-film solar </w:t>
      </w:r>
      <w:r w:rsidR="00253594">
        <w:rPr>
          <w:rFonts w:asciiTheme="minorHAnsi" w:eastAsia="MS PGothic" w:hAnsiTheme="minorHAnsi"/>
          <w:color w:val="000000"/>
          <w:sz w:val="22"/>
          <w:szCs w:val="22"/>
        </w:rPr>
        <w:lastRenderedPageBreak/>
        <w:t>photobioreactor:</w:t>
      </w:r>
      <w:r w:rsidR="00E17FB1">
        <w:rPr>
          <w:rFonts w:asciiTheme="minorHAnsi" w:eastAsia="MS PGothic" w:hAnsiTheme="minorHAnsi"/>
          <w:color w:val="000000"/>
          <w:sz w:val="22"/>
          <w:szCs w:val="22"/>
        </w:rPr>
        <w:t xml:space="preserve"> </w:t>
      </w:r>
      <w:r w:rsidR="00FD7854">
        <w:rPr>
          <w:rFonts w:asciiTheme="minorHAnsi" w:eastAsia="MS PGothic" w:hAnsiTheme="minorHAnsi"/>
          <w:color w:val="000000"/>
          <w:sz w:val="22"/>
          <w:szCs w:val="22"/>
        </w:rPr>
        <w:t>Algo</w:t>
      </w:r>
      <w:r w:rsidR="00071837">
        <w:rPr>
          <w:rFonts w:asciiTheme="minorHAnsi" w:eastAsia="MS PGothic" w:hAnsiTheme="minorHAnsi"/>
          <w:color w:val="000000"/>
          <w:sz w:val="22"/>
          <w:szCs w:val="22"/>
        </w:rPr>
        <w:t>F</w:t>
      </w:r>
      <w:r w:rsidR="00FD7854">
        <w:rPr>
          <w:rFonts w:asciiTheme="minorHAnsi" w:eastAsia="MS PGothic" w:hAnsiTheme="minorHAnsi"/>
          <w:color w:val="000000"/>
          <w:sz w:val="22"/>
          <w:szCs w:val="22"/>
        </w:rPr>
        <w:t>ilm</w:t>
      </w:r>
      <w:r w:rsidR="00820F4C">
        <w:rPr>
          <w:rFonts w:asciiTheme="minorHAnsi" w:eastAsia="MS PGothic" w:hAnsiTheme="minorHAnsi"/>
          <w:color w:val="000000"/>
          <w:sz w:val="22"/>
          <w:szCs w:val="22"/>
        </w:rPr>
        <w:t>©</w:t>
      </w:r>
      <w:r w:rsidR="00E17FB1">
        <w:rPr>
          <w:rFonts w:asciiTheme="minorHAnsi" w:eastAsia="MS PGothic" w:hAnsiTheme="minorHAnsi"/>
          <w:color w:val="000000"/>
          <w:sz w:val="22"/>
          <w:szCs w:val="22"/>
        </w:rPr>
        <w:t xml:space="preserve"> </w:t>
      </w:r>
      <w:r w:rsidR="006813D5">
        <w:rPr>
          <w:rFonts w:asciiTheme="minorHAnsi" w:eastAsia="MS PGothic" w:hAnsiTheme="minorHAnsi"/>
          <w:i/>
          <w:color w:val="000000"/>
          <w:sz w:val="22"/>
          <w:szCs w:val="22"/>
        </w:rPr>
        <w:t>(f</w:t>
      </w:r>
      <w:r w:rsidR="00A137AB" w:rsidRPr="00E17FB1">
        <w:rPr>
          <w:rFonts w:asciiTheme="minorHAnsi" w:eastAsia="MS PGothic" w:hAnsiTheme="minorHAnsi"/>
          <w:i/>
          <w:color w:val="000000"/>
          <w:sz w:val="22"/>
          <w:szCs w:val="22"/>
        </w:rPr>
        <w:t xml:space="preserve">igure </w:t>
      </w:r>
      <w:r w:rsidR="00E17FB1" w:rsidRPr="00E17FB1">
        <w:rPr>
          <w:rFonts w:asciiTheme="minorHAnsi" w:eastAsia="MS PGothic" w:hAnsiTheme="minorHAnsi"/>
          <w:i/>
          <w:color w:val="000000"/>
          <w:sz w:val="22"/>
          <w:szCs w:val="22"/>
        </w:rPr>
        <w:t>1</w:t>
      </w:r>
      <w:r w:rsidR="00A137AB" w:rsidRPr="00E17FB1">
        <w:rPr>
          <w:rFonts w:asciiTheme="minorHAnsi" w:eastAsia="MS PGothic" w:hAnsiTheme="minorHAnsi"/>
          <w:i/>
          <w:color w:val="000000"/>
          <w:sz w:val="22"/>
          <w:szCs w:val="22"/>
        </w:rPr>
        <w:t>)</w:t>
      </w:r>
      <w:r w:rsidR="00253594" w:rsidRPr="002603CA">
        <w:rPr>
          <w:rFonts w:asciiTheme="minorHAnsi" w:eastAsia="MS PGothic" w:hAnsiTheme="minorHAnsi"/>
          <w:color w:val="000000"/>
          <w:sz w:val="22"/>
          <w:szCs w:val="22"/>
        </w:rPr>
        <w:t xml:space="preserve"> </w:t>
      </w:r>
      <w:r w:rsidR="00FD7854">
        <w:rPr>
          <w:rFonts w:asciiTheme="minorHAnsi" w:eastAsia="MS PGothic" w:hAnsiTheme="minorHAnsi"/>
          <w:color w:val="000000"/>
          <w:sz w:val="22"/>
          <w:szCs w:val="22"/>
        </w:rPr>
        <w:t>[</w:t>
      </w:r>
      <w:r w:rsidR="00A137AB">
        <w:rPr>
          <w:rFonts w:asciiTheme="minorHAnsi" w:eastAsia="MS PGothic" w:hAnsiTheme="minorHAnsi"/>
          <w:color w:val="000000"/>
          <w:sz w:val="22"/>
          <w:szCs w:val="22"/>
        </w:rPr>
        <w:t xml:space="preserve">1]. The </w:t>
      </w:r>
      <w:r w:rsidR="004F39A4" w:rsidRPr="00DD32E0">
        <w:rPr>
          <w:rFonts w:asciiTheme="minorHAnsi" w:eastAsia="MS PGothic" w:hAnsiTheme="minorHAnsi"/>
          <w:color w:val="000000"/>
          <w:sz w:val="22"/>
          <w:szCs w:val="22"/>
        </w:rPr>
        <w:t xml:space="preserve">meteorological data </w:t>
      </w:r>
      <w:r w:rsidR="00253594">
        <w:rPr>
          <w:rFonts w:asciiTheme="minorHAnsi" w:eastAsia="MS PGothic" w:hAnsiTheme="minorHAnsi"/>
          <w:color w:val="000000"/>
          <w:sz w:val="22"/>
          <w:szCs w:val="22"/>
        </w:rPr>
        <w:t xml:space="preserve">used </w:t>
      </w:r>
      <w:r w:rsidR="005C00F2" w:rsidRPr="00DD32E0">
        <w:rPr>
          <w:rFonts w:asciiTheme="minorHAnsi" w:eastAsia="MS PGothic" w:hAnsiTheme="minorHAnsi"/>
          <w:color w:val="000000"/>
          <w:sz w:val="22"/>
          <w:szCs w:val="22"/>
        </w:rPr>
        <w:t>describes the average weather</w:t>
      </w:r>
      <w:r w:rsidR="00BC71FE">
        <w:rPr>
          <w:rFonts w:asciiTheme="minorHAnsi" w:eastAsia="MS PGothic" w:hAnsiTheme="minorHAnsi"/>
          <w:color w:val="000000"/>
          <w:sz w:val="22"/>
          <w:szCs w:val="22"/>
        </w:rPr>
        <w:t xml:space="preserve"> of a year</w:t>
      </w:r>
      <w:r w:rsidR="005C00F2" w:rsidRPr="00DD32E0">
        <w:rPr>
          <w:rFonts w:asciiTheme="minorHAnsi" w:eastAsia="MS PGothic" w:hAnsiTheme="minorHAnsi"/>
          <w:color w:val="000000"/>
          <w:sz w:val="22"/>
          <w:szCs w:val="22"/>
        </w:rPr>
        <w:t xml:space="preserve"> </w:t>
      </w:r>
      <w:r w:rsidR="0041774B">
        <w:rPr>
          <w:rFonts w:asciiTheme="minorHAnsi" w:eastAsia="MS PGothic" w:hAnsiTheme="minorHAnsi"/>
          <w:color w:val="000000"/>
          <w:sz w:val="22"/>
          <w:szCs w:val="22"/>
        </w:rPr>
        <w:t>for</w:t>
      </w:r>
      <w:r w:rsidR="005C00F2" w:rsidRPr="00DD32E0">
        <w:rPr>
          <w:rFonts w:asciiTheme="minorHAnsi" w:eastAsia="MS PGothic" w:hAnsiTheme="minorHAnsi"/>
          <w:color w:val="000000"/>
          <w:sz w:val="22"/>
          <w:szCs w:val="22"/>
        </w:rPr>
        <w:t xml:space="preserve"> the city of </w:t>
      </w:r>
      <w:r w:rsidR="003D038D" w:rsidRPr="00DD32E0">
        <w:rPr>
          <w:rFonts w:asciiTheme="minorHAnsi" w:eastAsia="MS PGothic" w:hAnsiTheme="minorHAnsi"/>
          <w:color w:val="000000"/>
          <w:sz w:val="22"/>
          <w:szCs w:val="22"/>
        </w:rPr>
        <w:t>Nantes.</w:t>
      </w:r>
      <w:r w:rsidR="00BC71FE">
        <w:rPr>
          <w:rFonts w:asciiTheme="minorHAnsi" w:eastAsia="MS PGothic" w:hAnsiTheme="minorHAnsi"/>
          <w:color w:val="000000"/>
          <w:sz w:val="22"/>
          <w:szCs w:val="22"/>
        </w:rPr>
        <w:t xml:space="preserve"> In all simulations, the in</w:t>
      </w:r>
      <w:r w:rsidR="0028503C">
        <w:rPr>
          <w:rFonts w:asciiTheme="minorHAnsi" w:eastAsia="MS PGothic" w:hAnsiTheme="minorHAnsi"/>
          <w:color w:val="000000"/>
          <w:sz w:val="22"/>
          <w:szCs w:val="22"/>
        </w:rPr>
        <w:t xml:space="preserve">put light was </w:t>
      </w:r>
      <w:r w:rsidR="00253594">
        <w:rPr>
          <w:rFonts w:asciiTheme="minorHAnsi" w:eastAsia="MS PGothic" w:hAnsiTheme="minorHAnsi"/>
          <w:color w:val="000000"/>
          <w:sz w:val="22"/>
          <w:szCs w:val="22"/>
        </w:rPr>
        <w:t xml:space="preserve">set </w:t>
      </w:r>
      <w:r w:rsidR="0028503C">
        <w:rPr>
          <w:rFonts w:asciiTheme="minorHAnsi" w:eastAsia="MS PGothic" w:hAnsiTheme="minorHAnsi"/>
          <w:color w:val="000000"/>
          <w:sz w:val="22"/>
          <w:szCs w:val="22"/>
        </w:rPr>
        <w:t>in spectral form</w:t>
      </w:r>
      <w:r w:rsidR="00253594">
        <w:rPr>
          <w:rFonts w:asciiTheme="minorHAnsi" w:eastAsia="MS PGothic" w:hAnsiTheme="minorHAnsi"/>
          <w:color w:val="000000"/>
          <w:sz w:val="22"/>
          <w:szCs w:val="22"/>
        </w:rPr>
        <w:t>.</w:t>
      </w:r>
    </w:p>
    <w:p w14:paraId="1D3741A4" w14:textId="77777777" w:rsidR="00D06190" w:rsidRPr="00DD32E0" w:rsidRDefault="00704BDF" w:rsidP="00704BDF">
      <w:pPr>
        <w:snapToGrid w:val="0"/>
        <w:spacing w:before="240" w:line="300" w:lineRule="auto"/>
        <w:rPr>
          <w:rFonts w:asciiTheme="minorHAnsi" w:eastAsia="MS PGothic" w:hAnsiTheme="minorHAnsi"/>
          <w:b/>
          <w:bCs/>
          <w:color w:val="000000"/>
          <w:sz w:val="22"/>
          <w:szCs w:val="22"/>
        </w:rPr>
      </w:pPr>
      <w:r w:rsidRPr="00DD32E0">
        <w:rPr>
          <w:rFonts w:asciiTheme="minorHAnsi" w:eastAsia="MS PGothic" w:hAnsiTheme="minorHAnsi"/>
          <w:b/>
          <w:bCs/>
          <w:color w:val="000000"/>
          <w:sz w:val="22"/>
          <w:szCs w:val="22"/>
        </w:rPr>
        <w:t>3. Results and discussion</w:t>
      </w:r>
    </w:p>
    <w:p w14:paraId="6BDDE45A" w14:textId="0C97F485" w:rsidR="00FA09F1" w:rsidRDefault="002603CA" w:rsidP="007159BD">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rPr>
        <w:t>D</w:t>
      </w:r>
      <w:r w:rsidR="00A137AB">
        <w:rPr>
          <w:rFonts w:asciiTheme="minorHAnsi" w:eastAsia="MS PGothic" w:hAnsiTheme="minorHAnsi"/>
          <w:color w:val="000000"/>
          <w:sz w:val="22"/>
          <w:szCs w:val="22"/>
        </w:rPr>
        <w:t>ifferen</w:t>
      </w:r>
      <w:r w:rsidR="00672C6A">
        <w:rPr>
          <w:rFonts w:asciiTheme="minorHAnsi" w:eastAsia="MS PGothic" w:hAnsiTheme="minorHAnsi"/>
          <w:color w:val="000000"/>
          <w:sz w:val="22"/>
          <w:szCs w:val="22"/>
        </w:rPr>
        <w:t>t simulation scenarios were</w:t>
      </w:r>
      <w:r w:rsidR="00A137AB">
        <w:rPr>
          <w:rFonts w:asciiTheme="minorHAnsi" w:eastAsia="MS PGothic" w:hAnsiTheme="minorHAnsi"/>
          <w:color w:val="000000"/>
          <w:sz w:val="22"/>
          <w:szCs w:val="22"/>
        </w:rPr>
        <w:t xml:space="preserve"> performed, with a view to analyse s</w:t>
      </w:r>
      <w:r w:rsidR="007B1674">
        <w:rPr>
          <w:rFonts w:asciiTheme="minorHAnsi" w:eastAsia="MS PGothic" w:hAnsiTheme="minorHAnsi"/>
          <w:color w:val="000000"/>
          <w:sz w:val="22"/>
          <w:szCs w:val="22"/>
        </w:rPr>
        <w:t>ynergies and trade</w:t>
      </w:r>
      <w:r w:rsidR="00A137AB" w:rsidRPr="00A91965">
        <w:rPr>
          <w:rFonts w:asciiTheme="minorHAnsi" w:eastAsia="MS PGothic" w:hAnsiTheme="minorHAnsi"/>
          <w:color w:val="000000"/>
          <w:sz w:val="22"/>
          <w:szCs w:val="22"/>
        </w:rPr>
        <w:t>-off</w:t>
      </w:r>
      <w:r w:rsidR="007B1674">
        <w:rPr>
          <w:rFonts w:asciiTheme="minorHAnsi" w:eastAsia="MS PGothic" w:hAnsiTheme="minorHAnsi"/>
          <w:color w:val="000000"/>
          <w:sz w:val="22"/>
          <w:szCs w:val="22"/>
        </w:rPr>
        <w:t>s</w:t>
      </w:r>
      <w:r w:rsidR="00A137AB" w:rsidRPr="00A91965">
        <w:rPr>
          <w:rFonts w:asciiTheme="minorHAnsi" w:eastAsia="MS PGothic" w:hAnsiTheme="minorHAnsi"/>
          <w:color w:val="000000"/>
          <w:sz w:val="22"/>
          <w:szCs w:val="22"/>
        </w:rPr>
        <w:t xml:space="preserve"> between biomass and electricity coproduction</w:t>
      </w:r>
      <w:r w:rsidR="00A137AB">
        <w:rPr>
          <w:rFonts w:asciiTheme="minorHAnsi" w:eastAsia="MS PGothic" w:hAnsiTheme="minorHAnsi"/>
          <w:color w:val="000000"/>
          <w:sz w:val="22"/>
          <w:szCs w:val="22"/>
        </w:rPr>
        <w:t xml:space="preserve">. An example of results is presented in Figure 2. </w:t>
      </w:r>
    </w:p>
    <w:tbl>
      <w:tblPr>
        <w:tblStyle w:val="Grilledutableau"/>
        <w:tblW w:w="0" w:type="auto"/>
        <w:tblLook w:val="04A0" w:firstRow="1" w:lastRow="0" w:firstColumn="1" w:lastColumn="0" w:noHBand="0" w:noVBand="1"/>
      </w:tblPr>
      <w:tblGrid>
        <w:gridCol w:w="4384"/>
        <w:gridCol w:w="4393"/>
      </w:tblGrid>
      <w:tr w:rsidR="00A137AB" w14:paraId="0A47F3EA" w14:textId="77777777" w:rsidTr="00A137AB">
        <w:tc>
          <w:tcPr>
            <w:tcW w:w="4463" w:type="dxa"/>
          </w:tcPr>
          <w:p w14:paraId="0A730624" w14:textId="77777777" w:rsidR="00A137AB" w:rsidRDefault="00A137AB" w:rsidP="00A91965">
            <w:pPr>
              <w:snapToGrid w:val="0"/>
              <w:spacing w:after="120"/>
              <w:jc w:val="center"/>
              <w:rPr>
                <w:rFonts w:asciiTheme="minorHAnsi" w:eastAsia="MS PGothic" w:hAnsiTheme="minorHAnsi"/>
                <w:color w:val="000000"/>
                <w:sz w:val="22"/>
                <w:szCs w:val="22"/>
              </w:rPr>
            </w:pPr>
            <w:r w:rsidRPr="00C57EEF">
              <w:rPr>
                <w:noProof/>
                <w:lang w:val="fr-FR" w:eastAsia="fr-FR"/>
              </w:rPr>
              <w:drawing>
                <wp:inline distT="0" distB="0" distL="0" distR="0" wp14:anchorId="0E45CFCA" wp14:editId="5A11842F">
                  <wp:extent cx="1824567" cy="1367155"/>
                  <wp:effectExtent l="0" t="0" r="4445" b="444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40132" cy="1378818"/>
                          </a:xfrm>
                          <a:prstGeom prst="rect">
                            <a:avLst/>
                          </a:prstGeom>
                        </pic:spPr>
                      </pic:pic>
                    </a:graphicData>
                  </a:graphic>
                </wp:inline>
              </w:drawing>
            </w:r>
          </w:p>
          <w:p w14:paraId="3F543D65" w14:textId="03F07FA2" w:rsidR="00A137AB" w:rsidRPr="00A91965" w:rsidRDefault="000F7C1D" w:rsidP="00A91965">
            <w:pPr>
              <w:snapToGrid w:val="0"/>
              <w:spacing w:after="120"/>
              <w:jc w:val="center"/>
              <w:rPr>
                <w:rFonts w:asciiTheme="minorHAnsi" w:eastAsia="MS PGothic" w:hAnsiTheme="minorHAnsi"/>
                <w:color w:val="000000"/>
                <w:sz w:val="20"/>
              </w:rPr>
            </w:pPr>
            <w:r>
              <w:rPr>
                <w:rFonts w:asciiTheme="minorHAnsi" w:eastAsia="MS PGothic" w:hAnsiTheme="minorHAnsi"/>
                <w:color w:val="000000"/>
                <w:sz w:val="20"/>
              </w:rPr>
              <w:t>f</w:t>
            </w:r>
            <w:r w:rsidR="00A137AB" w:rsidRPr="00A91965">
              <w:rPr>
                <w:rFonts w:asciiTheme="minorHAnsi" w:eastAsia="MS PGothic" w:hAnsiTheme="minorHAnsi"/>
                <w:color w:val="000000"/>
                <w:sz w:val="20"/>
              </w:rPr>
              <w:t>igure 1: The t</w:t>
            </w:r>
            <w:r w:rsidR="00F42940" w:rsidRPr="00F42940">
              <w:rPr>
                <w:rFonts w:asciiTheme="minorHAnsi" w:eastAsia="MS PGothic" w:hAnsiTheme="minorHAnsi"/>
                <w:color w:val="000000"/>
                <w:sz w:val="20"/>
              </w:rPr>
              <w:t>hin-film solar photobioreactor</w:t>
            </w:r>
            <w:r w:rsidR="00775DFB">
              <w:rPr>
                <w:rFonts w:asciiTheme="minorHAnsi" w:eastAsia="MS PGothic" w:hAnsiTheme="minorHAnsi"/>
                <w:color w:val="000000"/>
                <w:sz w:val="20"/>
              </w:rPr>
              <w:t xml:space="preserve"> </w:t>
            </w:r>
            <w:r w:rsidR="00775DFB">
              <w:rPr>
                <w:rFonts w:asciiTheme="minorHAnsi" w:eastAsia="MS PGothic" w:hAnsiTheme="minorHAnsi"/>
                <w:color w:val="000000"/>
                <w:sz w:val="20"/>
              </w:rPr>
              <w:fldChar w:fldCharType="begin"/>
            </w:r>
            <w:r w:rsidR="0003451B">
              <w:rPr>
                <w:rFonts w:asciiTheme="minorHAnsi" w:eastAsia="MS PGothic" w:hAnsiTheme="minorHAnsi"/>
                <w:color w:val="000000"/>
                <w:sz w:val="20"/>
              </w:rPr>
              <w:instrText xml:space="preserve"> ADDIN ZOTERO_ITEM CSL_CITATION {"citationID":"DKzlYcMD","properties":{"formattedCitation":"[1]","plainCitation":"[1]","noteIndex":0},"citationItems":[{"id":"zDp2QlXn/PRmgj0TP","uris":["http://zotero.org/users/local/pf3sxWj8/items/CIR9WHKZ"],"uri":["http://zotero.org/users/local/pf3sxWj8/items/CIR9WHKZ"],"itemData":{"id":"zDp2QlXn/PRmgj0TP","type":"article-journal","title":"A generic temperature model for solar photobioreactors","container-title":"Chemical Engineering Journal","page":"443-449","volume":"175","source":"Crossref","abstract":"With the objective of addressing issues related to the temperature control of a solar closed photobioreactor (PBR), a laboratory set-up representative of an intensiﬁed closed ﬂat panel PBR was designed. Only its thermal behaviour was considered, with no cultivation of microalgae. It was characterized indoors under controlled artiﬁcial irradiation and outdoors under solar irradiation on sunny days in summer. A simpliﬁed thermal model to predict the temperature time course was developed and validated by comparison with experimental results. The thermal model was then used as a simulation tool to investigate relevant parameters inﬂuencing thermal behaviour, such as the optical properties of the illuminated surface and the surrounding wind speed. A heat balance was applied for different cases to determine the energy consumption during one year of operation with temperature regulated in a range suitable for microalgae growth.","DOI":"10.1016/j.cej.2011.09.052","ISSN":"13858947","language":"en","author":[{"family":"Goetz","given":"V."},{"family":"Le Borgne","given":"F."},{"family":"Pruvost","given":"J."},{"family":"Plantard","given":"G."},{"family":"Legrand","given":"J."}],"issued":{"date-parts":[["2011",11]]}}}],"schema":"https://github.com/citation-style-language/schema/raw/master/csl-citation.json"} </w:instrText>
            </w:r>
            <w:r w:rsidR="00775DFB">
              <w:rPr>
                <w:rFonts w:asciiTheme="minorHAnsi" w:eastAsia="MS PGothic" w:hAnsiTheme="minorHAnsi"/>
                <w:color w:val="000000"/>
                <w:sz w:val="20"/>
              </w:rPr>
              <w:fldChar w:fldCharType="separate"/>
            </w:r>
            <w:r w:rsidR="0003451B" w:rsidRPr="0003451B">
              <w:rPr>
                <w:rFonts w:ascii="Calibri" w:eastAsia="MS PGothic" w:hAnsi="Calibri" w:cs="Calibri"/>
                <w:sz w:val="20"/>
              </w:rPr>
              <w:t>[1]</w:t>
            </w:r>
            <w:r w:rsidR="00775DFB">
              <w:rPr>
                <w:rFonts w:asciiTheme="minorHAnsi" w:eastAsia="MS PGothic" w:hAnsiTheme="minorHAnsi"/>
                <w:color w:val="000000"/>
                <w:sz w:val="20"/>
              </w:rPr>
              <w:fldChar w:fldCharType="end"/>
            </w:r>
          </w:p>
        </w:tc>
        <w:tc>
          <w:tcPr>
            <w:tcW w:w="4464" w:type="dxa"/>
          </w:tcPr>
          <w:p w14:paraId="39B4EAC0" w14:textId="77777777" w:rsidR="00A137AB" w:rsidRDefault="00A137AB" w:rsidP="00142C5B">
            <w:pPr>
              <w:snapToGrid w:val="0"/>
              <w:spacing w:after="120"/>
              <w:jc w:val="center"/>
              <w:rPr>
                <w:rFonts w:asciiTheme="minorHAnsi" w:eastAsia="MS PGothic" w:hAnsiTheme="minorHAnsi"/>
                <w:color w:val="000000"/>
                <w:sz w:val="22"/>
                <w:szCs w:val="22"/>
              </w:rPr>
            </w:pPr>
            <w:r w:rsidRPr="000976CD">
              <w:rPr>
                <w:noProof/>
                <w:lang w:val="fr-FR" w:eastAsia="fr-FR"/>
              </w:rPr>
              <w:drawing>
                <wp:inline distT="0" distB="0" distL="0" distR="0" wp14:anchorId="13AF609B" wp14:editId="48CFFE77">
                  <wp:extent cx="1914525" cy="1367518"/>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sumption.png"/>
                          <pic:cNvPicPr/>
                        </pic:nvPicPr>
                        <pic:blipFill>
                          <a:blip r:embed="rId11">
                            <a:extLst>
                              <a:ext uri="{28A0092B-C50C-407E-A947-70E740481C1C}">
                                <a14:useLocalDpi xmlns:a14="http://schemas.microsoft.com/office/drawing/2010/main" val="0"/>
                              </a:ext>
                            </a:extLst>
                          </a:blip>
                          <a:stretch>
                            <a:fillRect/>
                          </a:stretch>
                        </pic:blipFill>
                        <pic:spPr>
                          <a:xfrm>
                            <a:off x="0" y="0"/>
                            <a:ext cx="1919299" cy="1370928"/>
                          </a:xfrm>
                          <a:prstGeom prst="rect">
                            <a:avLst/>
                          </a:prstGeom>
                        </pic:spPr>
                      </pic:pic>
                    </a:graphicData>
                  </a:graphic>
                </wp:inline>
              </w:drawing>
            </w:r>
          </w:p>
          <w:p w14:paraId="1DC42EE6" w14:textId="722CF65F" w:rsidR="00A137AB" w:rsidRDefault="000F7C1D" w:rsidP="00A91965">
            <w:pPr>
              <w:snapToGrid w:val="0"/>
              <w:spacing w:after="120"/>
              <w:jc w:val="center"/>
              <w:rPr>
                <w:rFonts w:asciiTheme="minorHAnsi" w:eastAsia="MS PGothic" w:hAnsiTheme="minorHAnsi"/>
                <w:color w:val="000000"/>
                <w:sz w:val="22"/>
                <w:szCs w:val="22"/>
              </w:rPr>
            </w:pPr>
            <w:r>
              <w:rPr>
                <w:rFonts w:asciiTheme="minorHAnsi" w:eastAsia="MS PGothic" w:hAnsiTheme="minorHAnsi"/>
                <w:color w:val="000000"/>
                <w:sz w:val="20"/>
              </w:rPr>
              <w:t>f</w:t>
            </w:r>
            <w:r w:rsidR="00A137AB" w:rsidRPr="00A91965">
              <w:rPr>
                <w:rFonts w:asciiTheme="minorHAnsi" w:eastAsia="MS PGothic" w:hAnsiTheme="minorHAnsi"/>
                <w:color w:val="000000"/>
                <w:sz w:val="20"/>
              </w:rPr>
              <w:t xml:space="preserve">igure 2: </w:t>
            </w:r>
            <w:r w:rsidR="006D5F9C" w:rsidRPr="00A91965">
              <w:rPr>
                <w:rFonts w:asciiTheme="minorHAnsi" w:eastAsia="MS PGothic" w:hAnsiTheme="minorHAnsi"/>
                <w:color w:val="000000"/>
                <w:sz w:val="20"/>
              </w:rPr>
              <w:t xml:space="preserve">Cumulated energy consumption </w:t>
            </w:r>
          </w:p>
        </w:tc>
      </w:tr>
    </w:tbl>
    <w:p w14:paraId="786EA06C" w14:textId="6250DD33" w:rsidR="00A6449E" w:rsidRPr="00A6449E" w:rsidRDefault="00B36B0A">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rPr>
        <w:t>The simulation study revealed that the</w:t>
      </w:r>
      <w:r w:rsidRPr="00DD32E0">
        <w:rPr>
          <w:rFonts w:asciiTheme="minorHAnsi" w:eastAsia="MS PGothic" w:hAnsiTheme="minorHAnsi"/>
          <w:color w:val="000000"/>
          <w:sz w:val="22"/>
          <w:szCs w:val="22"/>
        </w:rPr>
        <w:t xml:space="preserve"> use of semi-transparent solar panels </w:t>
      </w:r>
      <w:r>
        <w:rPr>
          <w:rFonts w:asciiTheme="minorHAnsi" w:eastAsia="MS PGothic" w:hAnsiTheme="minorHAnsi"/>
          <w:color w:val="000000"/>
          <w:sz w:val="22"/>
          <w:szCs w:val="22"/>
        </w:rPr>
        <w:t>allows</w:t>
      </w:r>
      <w:r w:rsidRPr="00DD32E0">
        <w:rPr>
          <w:rFonts w:asciiTheme="minorHAnsi" w:eastAsia="MS PGothic" w:hAnsiTheme="minorHAnsi"/>
          <w:color w:val="000000"/>
          <w:sz w:val="22"/>
          <w:szCs w:val="22"/>
        </w:rPr>
        <w:t xml:space="preserve"> a significant reduction in PBR’s cooling need</w:t>
      </w:r>
      <w:r w:rsidR="00672C6A">
        <w:rPr>
          <w:rFonts w:asciiTheme="minorHAnsi" w:eastAsia="MS PGothic" w:hAnsiTheme="minorHAnsi"/>
          <w:color w:val="000000"/>
          <w:sz w:val="22"/>
          <w:szCs w:val="22"/>
        </w:rPr>
        <w:t>s</w:t>
      </w:r>
      <w:r>
        <w:rPr>
          <w:rFonts w:asciiTheme="minorHAnsi" w:eastAsia="MS PGothic" w:hAnsiTheme="minorHAnsi"/>
          <w:color w:val="000000"/>
          <w:sz w:val="22"/>
          <w:szCs w:val="22"/>
        </w:rPr>
        <w:t>.</w:t>
      </w:r>
      <w:r w:rsidRPr="00DD32E0">
        <w:rPr>
          <w:rFonts w:asciiTheme="minorHAnsi" w:eastAsia="MS PGothic" w:hAnsiTheme="minorHAnsi"/>
          <w:color w:val="000000"/>
          <w:sz w:val="22"/>
          <w:szCs w:val="22"/>
        </w:rPr>
        <w:t xml:space="preserve"> </w:t>
      </w:r>
      <w:r>
        <w:rPr>
          <w:rFonts w:asciiTheme="minorHAnsi" w:eastAsia="MS PGothic" w:hAnsiTheme="minorHAnsi"/>
          <w:color w:val="000000"/>
          <w:sz w:val="22"/>
          <w:szCs w:val="22"/>
        </w:rPr>
        <w:t>H</w:t>
      </w:r>
      <w:r w:rsidRPr="00DD32E0">
        <w:rPr>
          <w:rFonts w:asciiTheme="minorHAnsi" w:eastAsia="MS PGothic" w:hAnsiTheme="minorHAnsi"/>
          <w:color w:val="000000"/>
          <w:sz w:val="22"/>
          <w:szCs w:val="22"/>
        </w:rPr>
        <w:t>owever, it also results in a</w:t>
      </w:r>
      <w:r>
        <w:rPr>
          <w:rFonts w:asciiTheme="minorHAnsi" w:eastAsia="MS PGothic" w:hAnsiTheme="minorHAnsi"/>
          <w:color w:val="000000"/>
          <w:sz w:val="22"/>
          <w:szCs w:val="22"/>
        </w:rPr>
        <w:t>n</w:t>
      </w:r>
      <w:r w:rsidRPr="00DD32E0">
        <w:rPr>
          <w:rFonts w:asciiTheme="minorHAnsi" w:eastAsia="MS PGothic" w:hAnsiTheme="minorHAnsi"/>
          <w:color w:val="000000"/>
          <w:sz w:val="22"/>
          <w:szCs w:val="22"/>
        </w:rPr>
        <w:t xml:space="preserve"> </w:t>
      </w:r>
      <w:r>
        <w:rPr>
          <w:rFonts w:asciiTheme="minorHAnsi" w:eastAsia="MS PGothic" w:hAnsiTheme="minorHAnsi"/>
          <w:color w:val="000000"/>
          <w:sz w:val="22"/>
          <w:szCs w:val="22"/>
        </w:rPr>
        <w:t>important</w:t>
      </w:r>
      <w:r w:rsidRPr="00DD32E0">
        <w:rPr>
          <w:rFonts w:asciiTheme="minorHAnsi" w:eastAsia="MS PGothic" w:hAnsiTheme="minorHAnsi"/>
          <w:color w:val="000000"/>
          <w:sz w:val="22"/>
          <w:szCs w:val="22"/>
        </w:rPr>
        <w:t xml:space="preserve"> raise</w:t>
      </w:r>
      <w:r>
        <w:rPr>
          <w:rFonts w:asciiTheme="minorHAnsi" w:eastAsia="MS PGothic" w:hAnsiTheme="minorHAnsi"/>
          <w:color w:val="000000"/>
          <w:sz w:val="22"/>
          <w:szCs w:val="22"/>
        </w:rPr>
        <w:t xml:space="preserve"> in heat needs</w:t>
      </w:r>
      <w:r w:rsidRPr="00DD32E0">
        <w:rPr>
          <w:rFonts w:asciiTheme="minorHAnsi" w:eastAsia="MS PGothic" w:hAnsiTheme="minorHAnsi"/>
          <w:color w:val="000000"/>
          <w:sz w:val="22"/>
          <w:szCs w:val="22"/>
        </w:rPr>
        <w:t>. In winter, with the tested weather, the nights can be as cool as 0°C</w:t>
      </w:r>
      <w:r>
        <w:rPr>
          <w:rFonts w:asciiTheme="minorHAnsi" w:eastAsia="MS PGothic" w:hAnsiTheme="minorHAnsi"/>
          <w:color w:val="000000"/>
          <w:sz w:val="22"/>
          <w:szCs w:val="22"/>
        </w:rPr>
        <w:t>,</w:t>
      </w:r>
      <w:r w:rsidRPr="00DD32E0">
        <w:rPr>
          <w:rFonts w:asciiTheme="minorHAnsi" w:eastAsia="MS PGothic" w:hAnsiTheme="minorHAnsi"/>
          <w:color w:val="000000"/>
          <w:sz w:val="22"/>
          <w:szCs w:val="22"/>
        </w:rPr>
        <w:t xml:space="preserve"> thus keeping the react</w:t>
      </w:r>
      <w:r w:rsidR="00F86E64">
        <w:rPr>
          <w:rFonts w:asciiTheme="minorHAnsi" w:eastAsia="MS PGothic" w:hAnsiTheme="minorHAnsi"/>
          <w:color w:val="000000"/>
          <w:sz w:val="22"/>
          <w:szCs w:val="22"/>
        </w:rPr>
        <w:t>or at the lower</w:t>
      </w:r>
      <w:r w:rsidR="002A5495">
        <w:rPr>
          <w:rFonts w:asciiTheme="minorHAnsi" w:eastAsia="MS PGothic" w:hAnsiTheme="minorHAnsi"/>
          <w:color w:val="000000"/>
          <w:sz w:val="22"/>
          <w:szCs w:val="22"/>
        </w:rPr>
        <w:t xml:space="preserve"> set point</w:t>
      </w:r>
      <w:r w:rsidRPr="00DD32E0">
        <w:rPr>
          <w:rFonts w:asciiTheme="minorHAnsi" w:eastAsia="MS PGothic" w:hAnsiTheme="minorHAnsi"/>
          <w:color w:val="000000"/>
          <w:sz w:val="22"/>
          <w:szCs w:val="22"/>
        </w:rPr>
        <w:t xml:space="preserve"> require</w:t>
      </w:r>
      <w:r>
        <w:rPr>
          <w:rFonts w:asciiTheme="minorHAnsi" w:eastAsia="MS PGothic" w:hAnsiTheme="minorHAnsi"/>
          <w:color w:val="000000"/>
          <w:sz w:val="22"/>
          <w:szCs w:val="22"/>
        </w:rPr>
        <w:t>s</w:t>
      </w:r>
      <w:r w:rsidRPr="00DD32E0">
        <w:rPr>
          <w:rFonts w:asciiTheme="minorHAnsi" w:eastAsia="MS PGothic" w:hAnsiTheme="minorHAnsi"/>
          <w:color w:val="000000"/>
          <w:sz w:val="22"/>
          <w:szCs w:val="22"/>
        </w:rPr>
        <w:t xml:space="preserve"> a large amount of energy</w:t>
      </w:r>
      <w:r>
        <w:rPr>
          <w:rFonts w:asciiTheme="minorHAnsi" w:eastAsia="MS PGothic" w:hAnsiTheme="minorHAnsi"/>
          <w:color w:val="000000"/>
          <w:sz w:val="22"/>
          <w:szCs w:val="22"/>
        </w:rPr>
        <w:t xml:space="preserve"> </w:t>
      </w:r>
      <w:r w:rsidRPr="000F7C1D">
        <w:rPr>
          <w:rFonts w:asciiTheme="minorHAnsi" w:eastAsia="MS PGothic" w:hAnsiTheme="minorHAnsi"/>
          <w:i/>
          <w:color w:val="000000"/>
          <w:sz w:val="22"/>
          <w:szCs w:val="22"/>
        </w:rPr>
        <w:t>(</w:t>
      </w:r>
      <w:r w:rsidR="000F7C1D">
        <w:rPr>
          <w:rFonts w:asciiTheme="minorHAnsi" w:eastAsia="MS PGothic" w:hAnsiTheme="minorHAnsi"/>
          <w:i/>
          <w:color w:val="000000"/>
          <w:sz w:val="22"/>
          <w:szCs w:val="22"/>
        </w:rPr>
        <w:t>f</w:t>
      </w:r>
      <w:r w:rsidRPr="000F7C1D">
        <w:rPr>
          <w:rFonts w:asciiTheme="minorHAnsi" w:eastAsia="MS PGothic" w:hAnsiTheme="minorHAnsi"/>
          <w:i/>
          <w:color w:val="000000"/>
          <w:sz w:val="22"/>
          <w:szCs w:val="22"/>
        </w:rPr>
        <w:t>igure. 2)</w:t>
      </w:r>
      <w:r w:rsidRPr="00A137AB">
        <w:rPr>
          <w:rFonts w:asciiTheme="minorHAnsi" w:eastAsia="MS PGothic" w:hAnsiTheme="minorHAnsi"/>
          <w:color w:val="000000"/>
          <w:sz w:val="22"/>
          <w:szCs w:val="22"/>
        </w:rPr>
        <w:t>.</w:t>
      </w:r>
      <w:r w:rsidRPr="00DD32E0">
        <w:rPr>
          <w:rFonts w:asciiTheme="minorHAnsi" w:eastAsia="MS PGothic" w:hAnsiTheme="minorHAnsi"/>
          <w:color w:val="000000"/>
          <w:sz w:val="22"/>
          <w:szCs w:val="22"/>
        </w:rPr>
        <w:t xml:space="preserve"> </w:t>
      </w:r>
      <w:r>
        <w:rPr>
          <w:rFonts w:asciiTheme="minorHAnsi" w:eastAsia="MS PGothic" w:hAnsiTheme="minorHAnsi"/>
          <w:color w:val="000000"/>
          <w:sz w:val="22"/>
          <w:szCs w:val="22"/>
        </w:rPr>
        <w:t xml:space="preserve">This is particularly true for the </w:t>
      </w:r>
      <w:r w:rsidR="002A5495">
        <w:rPr>
          <w:rFonts w:asciiTheme="minorHAnsi" w:eastAsia="MS PGothic" w:hAnsiTheme="minorHAnsi"/>
          <w:color w:val="000000"/>
          <w:sz w:val="22"/>
          <w:szCs w:val="22"/>
        </w:rPr>
        <w:t xml:space="preserve">considered </w:t>
      </w:r>
      <w:r>
        <w:rPr>
          <w:rFonts w:asciiTheme="minorHAnsi" w:eastAsia="MS PGothic" w:hAnsiTheme="minorHAnsi"/>
          <w:color w:val="000000"/>
          <w:sz w:val="22"/>
          <w:szCs w:val="22"/>
        </w:rPr>
        <w:t>reactor which has been</w:t>
      </w:r>
      <w:r w:rsidRPr="00DD32E0">
        <w:rPr>
          <w:rFonts w:asciiTheme="minorHAnsi" w:eastAsia="MS PGothic" w:hAnsiTheme="minorHAnsi"/>
          <w:color w:val="000000"/>
          <w:sz w:val="22"/>
          <w:szCs w:val="22"/>
        </w:rPr>
        <w:t xml:space="preserve"> </w:t>
      </w:r>
      <w:r>
        <w:rPr>
          <w:rFonts w:asciiTheme="minorHAnsi" w:eastAsia="MS PGothic" w:hAnsiTheme="minorHAnsi"/>
          <w:color w:val="000000"/>
          <w:sz w:val="22"/>
          <w:szCs w:val="22"/>
        </w:rPr>
        <w:t>designed</w:t>
      </w:r>
      <w:r w:rsidRPr="00DD32E0">
        <w:rPr>
          <w:rFonts w:asciiTheme="minorHAnsi" w:eastAsia="MS PGothic" w:hAnsiTheme="minorHAnsi"/>
          <w:color w:val="000000"/>
          <w:sz w:val="22"/>
          <w:szCs w:val="22"/>
        </w:rPr>
        <w:t xml:space="preserve"> </w:t>
      </w:r>
      <w:r>
        <w:rPr>
          <w:rFonts w:asciiTheme="minorHAnsi" w:eastAsia="MS PGothic" w:hAnsiTheme="minorHAnsi"/>
          <w:color w:val="000000"/>
          <w:sz w:val="22"/>
          <w:szCs w:val="22"/>
        </w:rPr>
        <w:t xml:space="preserve">to prevent </w:t>
      </w:r>
      <w:r w:rsidRPr="00DD32E0">
        <w:rPr>
          <w:rFonts w:asciiTheme="minorHAnsi" w:eastAsia="MS PGothic" w:hAnsiTheme="minorHAnsi"/>
          <w:color w:val="000000"/>
          <w:sz w:val="22"/>
          <w:szCs w:val="22"/>
        </w:rPr>
        <w:t>overheat (</w:t>
      </w:r>
      <w:r>
        <w:rPr>
          <w:rFonts w:asciiTheme="minorHAnsi" w:eastAsia="MS PGothic" w:hAnsiTheme="minorHAnsi"/>
          <w:color w:val="000000"/>
          <w:sz w:val="22"/>
          <w:szCs w:val="22"/>
        </w:rPr>
        <w:t>large contact area with the ambient air for a</w:t>
      </w:r>
      <w:r w:rsidR="00571704">
        <w:rPr>
          <w:rFonts w:asciiTheme="minorHAnsi" w:eastAsia="MS PGothic" w:hAnsiTheme="minorHAnsi"/>
          <w:color w:val="000000"/>
          <w:sz w:val="22"/>
          <w:szCs w:val="22"/>
        </w:rPr>
        <w:t xml:space="preserve"> </w:t>
      </w:r>
      <w:r>
        <w:rPr>
          <w:rFonts w:asciiTheme="minorHAnsi" w:eastAsia="MS PGothic" w:hAnsiTheme="minorHAnsi"/>
          <w:color w:val="000000"/>
          <w:sz w:val="22"/>
          <w:szCs w:val="22"/>
        </w:rPr>
        <w:t xml:space="preserve">small volume). </w:t>
      </w:r>
      <w:r w:rsidR="002A5495">
        <w:rPr>
          <w:rFonts w:asciiTheme="minorHAnsi" w:eastAsia="MS PGothic" w:hAnsiTheme="minorHAnsi"/>
          <w:color w:val="000000"/>
          <w:sz w:val="22"/>
          <w:szCs w:val="22"/>
        </w:rPr>
        <w:t>Thus</w:t>
      </w:r>
      <w:r w:rsidR="00164DAA">
        <w:rPr>
          <w:rFonts w:asciiTheme="minorHAnsi" w:eastAsia="MS PGothic" w:hAnsiTheme="minorHAnsi"/>
          <w:color w:val="000000"/>
          <w:sz w:val="22"/>
          <w:szCs w:val="22"/>
        </w:rPr>
        <w:t>, a</w:t>
      </w:r>
      <w:r>
        <w:rPr>
          <w:rFonts w:asciiTheme="minorHAnsi" w:eastAsia="MS PGothic" w:hAnsiTheme="minorHAnsi"/>
          <w:color w:val="000000"/>
          <w:sz w:val="22"/>
          <w:szCs w:val="22"/>
        </w:rPr>
        <w:t>dding a solar panel was found detrimental for the winter period.</w:t>
      </w:r>
      <w:r w:rsidR="000F1CE6">
        <w:rPr>
          <w:rFonts w:asciiTheme="minorHAnsi" w:eastAsia="MS PGothic" w:hAnsiTheme="minorHAnsi"/>
          <w:color w:val="000000"/>
          <w:sz w:val="22"/>
          <w:szCs w:val="22"/>
        </w:rPr>
        <w:t xml:space="preserve"> </w:t>
      </w:r>
      <w:r w:rsidR="005B61E4">
        <w:rPr>
          <w:rFonts w:asciiTheme="minorHAnsi" w:eastAsia="MS PGothic" w:hAnsiTheme="minorHAnsi"/>
          <w:color w:val="000000"/>
          <w:sz w:val="22"/>
          <w:szCs w:val="22"/>
        </w:rPr>
        <w:t>Those results points out the necessity to</w:t>
      </w:r>
      <w:r>
        <w:rPr>
          <w:rFonts w:asciiTheme="minorHAnsi" w:eastAsia="MS PGothic" w:hAnsiTheme="minorHAnsi"/>
          <w:color w:val="000000"/>
          <w:sz w:val="22"/>
          <w:szCs w:val="22"/>
        </w:rPr>
        <w:t xml:space="preserve"> find a compromise. For example, </w:t>
      </w:r>
      <w:r w:rsidR="00272209">
        <w:rPr>
          <w:rFonts w:asciiTheme="minorHAnsi" w:eastAsia="MS PGothic" w:hAnsiTheme="minorHAnsi"/>
          <w:color w:val="000000"/>
          <w:sz w:val="22"/>
          <w:szCs w:val="22"/>
        </w:rPr>
        <w:t>passive cooling</w:t>
      </w:r>
      <w:r>
        <w:rPr>
          <w:rFonts w:asciiTheme="minorHAnsi" w:eastAsia="MS PGothic" w:hAnsiTheme="minorHAnsi"/>
          <w:color w:val="000000"/>
          <w:sz w:val="22"/>
          <w:szCs w:val="22"/>
        </w:rPr>
        <w:t xml:space="preserve"> </w:t>
      </w:r>
      <w:r w:rsidR="00F86E64">
        <w:rPr>
          <w:rFonts w:asciiTheme="minorHAnsi" w:eastAsia="MS PGothic" w:hAnsiTheme="minorHAnsi"/>
          <w:color w:val="000000"/>
          <w:sz w:val="22"/>
          <w:szCs w:val="22"/>
        </w:rPr>
        <w:t>and electricity production are</w:t>
      </w:r>
      <w:r>
        <w:rPr>
          <w:rFonts w:asciiTheme="minorHAnsi" w:eastAsia="MS PGothic" w:hAnsiTheme="minorHAnsi"/>
          <w:color w:val="000000"/>
          <w:sz w:val="22"/>
          <w:szCs w:val="22"/>
        </w:rPr>
        <w:t xml:space="preserve"> increased by reducing</w:t>
      </w:r>
      <w:r w:rsidR="00CE2D34">
        <w:rPr>
          <w:rFonts w:asciiTheme="minorHAnsi" w:eastAsia="MS PGothic" w:hAnsiTheme="minorHAnsi"/>
          <w:color w:val="000000"/>
          <w:sz w:val="22"/>
          <w:szCs w:val="22"/>
        </w:rPr>
        <w:t xml:space="preserve"> the PAR </w:t>
      </w:r>
      <w:r>
        <w:rPr>
          <w:rFonts w:asciiTheme="minorHAnsi" w:eastAsia="MS PGothic" w:hAnsiTheme="minorHAnsi"/>
          <w:color w:val="000000"/>
          <w:sz w:val="22"/>
          <w:szCs w:val="22"/>
        </w:rPr>
        <w:t>transmitted to the culture. This was found to have</w:t>
      </w:r>
      <w:r w:rsidR="00CE2D34">
        <w:rPr>
          <w:rFonts w:asciiTheme="minorHAnsi" w:eastAsia="MS PGothic" w:hAnsiTheme="minorHAnsi"/>
          <w:color w:val="000000"/>
          <w:sz w:val="22"/>
          <w:szCs w:val="22"/>
        </w:rPr>
        <w:t xml:space="preserve"> a major impact on the </w:t>
      </w:r>
      <w:r w:rsidR="00C80B65">
        <w:rPr>
          <w:rFonts w:asciiTheme="minorHAnsi" w:eastAsia="MS PGothic" w:hAnsiTheme="minorHAnsi"/>
          <w:color w:val="000000"/>
          <w:sz w:val="22"/>
          <w:szCs w:val="22"/>
        </w:rPr>
        <w:t xml:space="preserve">reactor </w:t>
      </w:r>
      <w:r w:rsidR="00CE2D34">
        <w:rPr>
          <w:rFonts w:asciiTheme="minorHAnsi" w:eastAsia="MS PGothic" w:hAnsiTheme="minorHAnsi"/>
          <w:color w:val="000000"/>
          <w:sz w:val="22"/>
          <w:szCs w:val="22"/>
        </w:rPr>
        <w:t xml:space="preserve">heating. </w:t>
      </w:r>
      <w:r w:rsidR="00EE136E">
        <w:rPr>
          <w:rFonts w:asciiTheme="minorHAnsi" w:eastAsia="MS PGothic" w:hAnsiTheme="minorHAnsi"/>
          <w:color w:val="000000"/>
          <w:sz w:val="22"/>
          <w:szCs w:val="22"/>
        </w:rPr>
        <w:t xml:space="preserve">It </w:t>
      </w:r>
      <w:r w:rsidR="00F86E64">
        <w:rPr>
          <w:rFonts w:asciiTheme="minorHAnsi" w:eastAsia="MS PGothic" w:hAnsiTheme="minorHAnsi"/>
          <w:color w:val="000000"/>
          <w:sz w:val="22"/>
          <w:szCs w:val="22"/>
        </w:rPr>
        <w:t>however</w:t>
      </w:r>
      <w:r w:rsidR="007603B2">
        <w:rPr>
          <w:rFonts w:asciiTheme="minorHAnsi" w:eastAsia="MS PGothic" w:hAnsiTheme="minorHAnsi"/>
          <w:color w:val="000000"/>
          <w:sz w:val="22"/>
          <w:szCs w:val="22"/>
        </w:rPr>
        <w:t xml:space="preserve"> </w:t>
      </w:r>
      <w:r w:rsidR="00EE136E">
        <w:rPr>
          <w:rFonts w:asciiTheme="minorHAnsi" w:eastAsia="MS PGothic" w:hAnsiTheme="minorHAnsi"/>
          <w:color w:val="000000"/>
          <w:sz w:val="22"/>
          <w:szCs w:val="22"/>
        </w:rPr>
        <w:t>reduces</w:t>
      </w:r>
      <w:r w:rsidR="00CD2891">
        <w:rPr>
          <w:rFonts w:asciiTheme="minorHAnsi" w:eastAsia="MS PGothic" w:hAnsiTheme="minorHAnsi"/>
          <w:color w:val="000000"/>
          <w:sz w:val="22"/>
          <w:szCs w:val="22"/>
        </w:rPr>
        <w:t xml:space="preserve"> the biomass productivity</w:t>
      </w:r>
      <w:r w:rsidR="00C3576F">
        <w:rPr>
          <w:rFonts w:asciiTheme="minorHAnsi" w:eastAsia="MS PGothic" w:hAnsiTheme="minorHAnsi"/>
          <w:color w:val="000000"/>
          <w:sz w:val="22"/>
          <w:szCs w:val="22"/>
        </w:rPr>
        <w:t xml:space="preserve"> (</w:t>
      </w:r>
      <w:r w:rsidR="00B75C7C">
        <w:rPr>
          <w:rFonts w:asciiTheme="minorHAnsi" w:eastAsia="MS PGothic" w:hAnsiTheme="minorHAnsi"/>
          <w:color w:val="000000"/>
          <w:sz w:val="22"/>
          <w:szCs w:val="22"/>
        </w:rPr>
        <w:t xml:space="preserve">10% </w:t>
      </w:r>
      <w:r w:rsidR="004A3099">
        <w:rPr>
          <w:rFonts w:asciiTheme="minorHAnsi" w:eastAsia="MS PGothic" w:hAnsiTheme="minorHAnsi"/>
          <w:color w:val="000000"/>
          <w:sz w:val="22"/>
          <w:szCs w:val="22"/>
        </w:rPr>
        <w:t>to</w:t>
      </w:r>
      <w:r w:rsidR="00B75C7C">
        <w:rPr>
          <w:rFonts w:asciiTheme="minorHAnsi" w:eastAsia="MS PGothic" w:hAnsiTheme="minorHAnsi"/>
          <w:color w:val="000000"/>
          <w:sz w:val="22"/>
          <w:szCs w:val="22"/>
        </w:rPr>
        <w:t xml:space="preserve"> </w:t>
      </w:r>
      <w:r w:rsidR="001B21EF">
        <w:rPr>
          <w:rFonts w:asciiTheme="minorHAnsi" w:eastAsia="MS PGothic" w:hAnsiTheme="minorHAnsi"/>
          <w:color w:val="000000"/>
          <w:sz w:val="22"/>
          <w:szCs w:val="22"/>
        </w:rPr>
        <w:t>4</w:t>
      </w:r>
      <w:r w:rsidR="00B75C7C">
        <w:rPr>
          <w:rFonts w:asciiTheme="minorHAnsi" w:eastAsia="MS PGothic" w:hAnsiTheme="minorHAnsi"/>
          <w:color w:val="000000"/>
          <w:sz w:val="22"/>
          <w:szCs w:val="22"/>
        </w:rPr>
        <w:t>0%</w:t>
      </w:r>
      <w:r w:rsidR="001B21EF">
        <w:rPr>
          <w:rFonts w:asciiTheme="minorHAnsi" w:eastAsia="MS PGothic" w:hAnsiTheme="minorHAnsi"/>
          <w:color w:val="000000"/>
          <w:sz w:val="22"/>
          <w:szCs w:val="22"/>
        </w:rPr>
        <w:t xml:space="preserve"> loss</w:t>
      </w:r>
      <w:r w:rsidR="004A3099">
        <w:rPr>
          <w:rFonts w:asciiTheme="minorHAnsi" w:eastAsia="MS PGothic" w:hAnsiTheme="minorHAnsi"/>
          <w:color w:val="000000"/>
          <w:sz w:val="22"/>
          <w:szCs w:val="22"/>
        </w:rPr>
        <w:t>)</w:t>
      </w:r>
      <w:r w:rsidR="00EE136E">
        <w:rPr>
          <w:rFonts w:asciiTheme="minorHAnsi" w:eastAsia="MS PGothic" w:hAnsiTheme="minorHAnsi"/>
          <w:color w:val="000000"/>
          <w:sz w:val="22"/>
          <w:szCs w:val="22"/>
        </w:rPr>
        <w:t xml:space="preserve">. </w:t>
      </w:r>
      <w:r>
        <w:rPr>
          <w:rFonts w:asciiTheme="minorHAnsi" w:eastAsia="MS PGothic" w:hAnsiTheme="minorHAnsi"/>
          <w:color w:val="000000"/>
          <w:sz w:val="22"/>
          <w:szCs w:val="22"/>
        </w:rPr>
        <w:t xml:space="preserve">Our model was found useful to obtain input data for a </w:t>
      </w:r>
      <w:r w:rsidR="00EE136E">
        <w:rPr>
          <w:rFonts w:asciiTheme="minorHAnsi" w:eastAsia="MS PGothic" w:hAnsiTheme="minorHAnsi"/>
          <w:color w:val="000000"/>
          <w:sz w:val="22"/>
          <w:szCs w:val="22"/>
        </w:rPr>
        <w:t xml:space="preserve">techno-economic analysis </w:t>
      </w:r>
      <w:r>
        <w:rPr>
          <w:rFonts w:asciiTheme="minorHAnsi" w:eastAsia="MS PGothic" w:hAnsiTheme="minorHAnsi"/>
          <w:color w:val="000000"/>
          <w:sz w:val="22"/>
          <w:szCs w:val="22"/>
        </w:rPr>
        <w:t xml:space="preserve">which would </w:t>
      </w:r>
      <w:r w:rsidR="00CD2891">
        <w:rPr>
          <w:rFonts w:asciiTheme="minorHAnsi" w:eastAsia="MS PGothic" w:hAnsiTheme="minorHAnsi"/>
          <w:color w:val="000000"/>
          <w:sz w:val="22"/>
          <w:szCs w:val="22"/>
        </w:rPr>
        <w:t>help to define an</w:t>
      </w:r>
      <w:r>
        <w:rPr>
          <w:rFonts w:asciiTheme="minorHAnsi" w:eastAsia="MS PGothic" w:hAnsiTheme="minorHAnsi"/>
          <w:color w:val="000000"/>
          <w:sz w:val="22"/>
          <w:szCs w:val="22"/>
        </w:rPr>
        <w:t xml:space="preserve"> association strategy of such a promising hybrid system</w:t>
      </w:r>
      <w:r w:rsidR="00EE136E">
        <w:rPr>
          <w:rFonts w:asciiTheme="minorHAnsi" w:eastAsia="MS PGothic" w:hAnsiTheme="minorHAnsi"/>
          <w:color w:val="000000"/>
          <w:sz w:val="22"/>
          <w:szCs w:val="22"/>
        </w:rPr>
        <w:t>.</w:t>
      </w:r>
    </w:p>
    <w:p w14:paraId="470D5189" w14:textId="77777777" w:rsidR="00704BDF" w:rsidRPr="00DD32E0" w:rsidRDefault="00704BDF" w:rsidP="00704BDF">
      <w:pPr>
        <w:snapToGrid w:val="0"/>
        <w:spacing w:before="240" w:line="300" w:lineRule="auto"/>
        <w:rPr>
          <w:rFonts w:asciiTheme="minorHAnsi" w:eastAsia="MS PGothic" w:hAnsiTheme="minorHAnsi"/>
          <w:color w:val="000000"/>
          <w:sz w:val="22"/>
          <w:szCs w:val="22"/>
          <w:lang w:eastAsia="ko-KR"/>
        </w:rPr>
      </w:pPr>
      <w:r w:rsidRPr="00DD32E0">
        <w:rPr>
          <w:rFonts w:asciiTheme="minorHAnsi" w:eastAsia="MS PGothic" w:hAnsiTheme="minorHAnsi"/>
          <w:b/>
          <w:bCs/>
          <w:color w:val="000000"/>
          <w:sz w:val="22"/>
          <w:szCs w:val="22"/>
        </w:rPr>
        <w:t>4. Conclusion</w:t>
      </w:r>
      <w:r w:rsidRPr="00DD32E0">
        <w:rPr>
          <w:rFonts w:asciiTheme="minorHAnsi" w:eastAsia="MS PGothic" w:hAnsiTheme="minorHAnsi"/>
          <w:b/>
          <w:bCs/>
          <w:color w:val="000000"/>
          <w:sz w:val="22"/>
          <w:szCs w:val="22"/>
          <w:lang w:eastAsia="ko-KR"/>
        </w:rPr>
        <w:t>s</w:t>
      </w:r>
      <w:r w:rsidR="00CE2D34">
        <w:rPr>
          <w:rFonts w:asciiTheme="minorHAnsi" w:eastAsia="MS PGothic" w:hAnsiTheme="minorHAnsi"/>
          <w:b/>
          <w:bCs/>
          <w:color w:val="000000"/>
          <w:sz w:val="22"/>
          <w:szCs w:val="22"/>
          <w:lang w:eastAsia="ko-KR"/>
        </w:rPr>
        <w:t xml:space="preserve"> </w:t>
      </w:r>
    </w:p>
    <w:p w14:paraId="0EED47CB" w14:textId="19DC5E80" w:rsidR="004F778D" w:rsidRDefault="00B36B0A" w:rsidP="004F778D">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rPr>
        <w:t>An integrated model</w:t>
      </w:r>
      <w:r w:rsidRPr="00DD32E0">
        <w:rPr>
          <w:rFonts w:asciiTheme="minorHAnsi" w:eastAsia="MS PGothic" w:hAnsiTheme="minorHAnsi"/>
          <w:color w:val="000000"/>
          <w:sz w:val="22"/>
          <w:szCs w:val="22"/>
        </w:rPr>
        <w:t xml:space="preserve"> </w:t>
      </w:r>
      <w:r>
        <w:rPr>
          <w:rFonts w:asciiTheme="minorHAnsi" w:eastAsia="MS PGothic" w:hAnsiTheme="minorHAnsi"/>
          <w:color w:val="000000"/>
          <w:sz w:val="22"/>
          <w:szCs w:val="22"/>
        </w:rPr>
        <w:t xml:space="preserve">was developed to simulate PBR-PV association, </w:t>
      </w:r>
      <w:r w:rsidR="003C35C4">
        <w:rPr>
          <w:rFonts w:asciiTheme="minorHAnsi" w:eastAsia="MS PGothic" w:hAnsiTheme="minorHAnsi"/>
          <w:color w:val="000000"/>
          <w:sz w:val="22"/>
          <w:szCs w:val="22"/>
        </w:rPr>
        <w:t>for the optimal design of</w:t>
      </w:r>
      <w:r w:rsidR="00820F4C">
        <w:rPr>
          <w:rFonts w:asciiTheme="minorHAnsi" w:eastAsia="MS PGothic" w:hAnsiTheme="minorHAnsi"/>
          <w:color w:val="000000"/>
          <w:sz w:val="22"/>
          <w:szCs w:val="22"/>
        </w:rPr>
        <w:t xml:space="preserve"> a</w:t>
      </w:r>
      <w:r>
        <w:rPr>
          <w:rFonts w:asciiTheme="minorHAnsi" w:eastAsia="MS PGothic" w:hAnsiTheme="minorHAnsi"/>
          <w:color w:val="000000"/>
          <w:sz w:val="22"/>
          <w:szCs w:val="22"/>
        </w:rPr>
        <w:t xml:space="preserve"> hybrid solar PBR maximizing biomass production while decreasing energy needs. </w:t>
      </w:r>
      <w:r w:rsidR="004F778D">
        <w:rPr>
          <w:rFonts w:asciiTheme="minorHAnsi" w:eastAsia="MS PGothic" w:hAnsiTheme="minorHAnsi"/>
          <w:color w:val="000000"/>
          <w:sz w:val="22"/>
          <w:szCs w:val="22"/>
        </w:rPr>
        <w:t xml:space="preserve">This study showed that the use of semi-transparent solar panels significantly reduced the overheating of </w:t>
      </w:r>
      <w:r>
        <w:rPr>
          <w:rFonts w:asciiTheme="minorHAnsi" w:eastAsia="MS PGothic" w:hAnsiTheme="minorHAnsi"/>
          <w:color w:val="000000"/>
          <w:sz w:val="22"/>
          <w:szCs w:val="22"/>
        </w:rPr>
        <w:t>our solar</w:t>
      </w:r>
      <w:r w:rsidR="004F778D">
        <w:rPr>
          <w:rFonts w:asciiTheme="minorHAnsi" w:eastAsia="MS PGothic" w:hAnsiTheme="minorHAnsi"/>
          <w:color w:val="000000"/>
          <w:sz w:val="22"/>
          <w:szCs w:val="22"/>
        </w:rPr>
        <w:t xml:space="preserve"> PBR</w:t>
      </w:r>
      <w:r>
        <w:rPr>
          <w:rFonts w:asciiTheme="minorHAnsi" w:eastAsia="MS PGothic" w:hAnsiTheme="minorHAnsi"/>
          <w:color w:val="000000"/>
          <w:sz w:val="22"/>
          <w:szCs w:val="22"/>
        </w:rPr>
        <w:t>. It could however induce negative effects, such as the</w:t>
      </w:r>
      <w:r w:rsidR="004F778D">
        <w:rPr>
          <w:rFonts w:asciiTheme="minorHAnsi" w:eastAsia="MS PGothic" w:hAnsiTheme="minorHAnsi"/>
          <w:color w:val="000000"/>
          <w:sz w:val="22"/>
          <w:szCs w:val="22"/>
        </w:rPr>
        <w:t xml:space="preserve"> increase </w:t>
      </w:r>
      <w:r>
        <w:rPr>
          <w:rFonts w:asciiTheme="minorHAnsi" w:eastAsia="MS PGothic" w:hAnsiTheme="minorHAnsi"/>
          <w:color w:val="000000"/>
          <w:sz w:val="22"/>
          <w:szCs w:val="22"/>
        </w:rPr>
        <w:t xml:space="preserve">in </w:t>
      </w:r>
      <w:r w:rsidR="004F778D">
        <w:rPr>
          <w:rFonts w:asciiTheme="minorHAnsi" w:eastAsia="MS PGothic" w:hAnsiTheme="minorHAnsi"/>
          <w:color w:val="000000"/>
          <w:sz w:val="22"/>
          <w:szCs w:val="22"/>
        </w:rPr>
        <w:t xml:space="preserve">heating need during the night. </w:t>
      </w:r>
      <w:r>
        <w:rPr>
          <w:rFonts w:asciiTheme="minorHAnsi" w:eastAsia="MS PGothic" w:hAnsiTheme="minorHAnsi"/>
          <w:color w:val="000000"/>
          <w:sz w:val="22"/>
          <w:szCs w:val="22"/>
        </w:rPr>
        <w:t xml:space="preserve">Predictions were found useful to determine the best compromise in terms of biomass and electricity production, but also energy saving for thermal regulation. Such a tool also enables to </w:t>
      </w:r>
      <w:r w:rsidR="004F778D">
        <w:rPr>
          <w:rFonts w:asciiTheme="minorHAnsi" w:eastAsia="MS PGothic" w:hAnsiTheme="minorHAnsi"/>
          <w:color w:val="000000"/>
          <w:sz w:val="22"/>
          <w:szCs w:val="22"/>
        </w:rPr>
        <w:t>investigate other climates such as Australia where the monthly a</w:t>
      </w:r>
      <w:r w:rsidR="00377B08">
        <w:rPr>
          <w:rFonts w:asciiTheme="minorHAnsi" w:eastAsia="MS PGothic" w:hAnsiTheme="minorHAnsi"/>
          <w:color w:val="000000"/>
          <w:sz w:val="22"/>
          <w:szCs w:val="22"/>
        </w:rPr>
        <w:t>verage temperature reaches 20°C.</w:t>
      </w:r>
      <w:r w:rsidR="004F778D">
        <w:rPr>
          <w:rFonts w:asciiTheme="minorHAnsi" w:eastAsia="MS PGothic" w:hAnsiTheme="minorHAnsi"/>
          <w:color w:val="000000"/>
          <w:sz w:val="22"/>
          <w:szCs w:val="22"/>
        </w:rPr>
        <w:t xml:space="preserve"> </w:t>
      </w:r>
      <w:r w:rsidR="00AE574B">
        <w:rPr>
          <w:rFonts w:asciiTheme="minorHAnsi" w:eastAsia="MS PGothic" w:hAnsiTheme="minorHAnsi"/>
          <w:color w:val="000000"/>
          <w:sz w:val="22"/>
          <w:szCs w:val="22"/>
        </w:rPr>
        <w:t>As the reactor could</w:t>
      </w:r>
      <w:r w:rsidR="00570978">
        <w:rPr>
          <w:rFonts w:asciiTheme="minorHAnsi" w:eastAsia="MS PGothic" w:hAnsiTheme="minorHAnsi"/>
          <w:color w:val="000000"/>
          <w:sz w:val="22"/>
          <w:szCs w:val="22"/>
        </w:rPr>
        <w:t xml:space="preserve"> be warmer even in the night, this may be an interesting </w:t>
      </w:r>
      <w:r w:rsidR="0041774B">
        <w:rPr>
          <w:rFonts w:asciiTheme="minorHAnsi" w:eastAsia="MS PGothic" w:hAnsiTheme="minorHAnsi"/>
          <w:color w:val="000000"/>
          <w:sz w:val="22"/>
          <w:szCs w:val="22"/>
        </w:rPr>
        <w:t xml:space="preserve">passive cooling </w:t>
      </w:r>
      <w:r w:rsidR="00570978">
        <w:rPr>
          <w:rFonts w:asciiTheme="minorHAnsi" w:eastAsia="MS PGothic" w:hAnsiTheme="minorHAnsi"/>
          <w:color w:val="000000"/>
          <w:sz w:val="22"/>
          <w:szCs w:val="22"/>
        </w:rPr>
        <w:t xml:space="preserve">solution for this </w:t>
      </w:r>
      <w:r w:rsidR="0041774B">
        <w:rPr>
          <w:rFonts w:asciiTheme="minorHAnsi" w:eastAsia="MS PGothic" w:hAnsiTheme="minorHAnsi"/>
          <w:color w:val="000000"/>
          <w:sz w:val="22"/>
          <w:szCs w:val="22"/>
        </w:rPr>
        <w:t>location</w:t>
      </w:r>
      <w:r w:rsidR="00570978">
        <w:rPr>
          <w:rFonts w:asciiTheme="minorHAnsi" w:eastAsia="MS PGothic" w:hAnsiTheme="minorHAnsi"/>
          <w:color w:val="000000"/>
          <w:sz w:val="22"/>
          <w:szCs w:val="22"/>
        </w:rPr>
        <w:t>.</w:t>
      </w:r>
    </w:p>
    <w:p w14:paraId="7734109E" w14:textId="77777777" w:rsidR="00704BDF" w:rsidRPr="00DD32E0" w:rsidRDefault="00D34572" w:rsidP="00704BDF">
      <w:pPr>
        <w:snapToGrid w:val="0"/>
        <w:spacing w:before="240" w:line="300" w:lineRule="auto"/>
        <w:rPr>
          <w:rFonts w:asciiTheme="minorHAnsi" w:eastAsia="MS PGothic" w:hAnsiTheme="minorHAnsi"/>
          <w:b/>
          <w:bCs/>
          <w:color w:val="000000"/>
          <w:sz w:val="20"/>
        </w:rPr>
      </w:pPr>
      <w:r>
        <w:rPr>
          <w:rFonts w:asciiTheme="minorHAnsi" w:eastAsia="MS PGothic" w:hAnsiTheme="minorHAnsi"/>
          <w:b/>
          <w:bCs/>
          <w:color w:val="000000"/>
          <w:sz w:val="20"/>
        </w:rPr>
        <w:t>References</w:t>
      </w:r>
    </w:p>
    <w:p w14:paraId="3A37F38B" w14:textId="77777777" w:rsidR="00145B11" w:rsidRPr="00145B11" w:rsidRDefault="005C00F2" w:rsidP="00145B11">
      <w:pPr>
        <w:pStyle w:val="FirstParagraph"/>
        <w:tabs>
          <w:tab w:val="left" w:pos="426"/>
        </w:tabs>
        <w:spacing w:line="240" w:lineRule="auto"/>
        <w:ind w:left="426" w:hanging="426"/>
        <w:rPr>
          <w:rFonts w:asciiTheme="minorHAnsi" w:hAnsiTheme="minorHAnsi"/>
          <w:color w:val="000000"/>
        </w:rPr>
      </w:pPr>
      <w:r w:rsidRPr="00820F4C">
        <w:rPr>
          <w:rFonts w:asciiTheme="minorHAnsi" w:hAnsiTheme="minorHAnsi"/>
          <w:color w:val="000000"/>
        </w:rPr>
        <w:fldChar w:fldCharType="begin"/>
      </w:r>
      <w:r w:rsidR="00145B11">
        <w:rPr>
          <w:rFonts w:asciiTheme="minorHAnsi" w:hAnsiTheme="minorHAnsi"/>
          <w:color w:val="000000"/>
        </w:rPr>
        <w:instrText xml:space="preserve"> ADDIN ZOTERO_BIBL {"uncited":[],"omitted":[],"custom":[]} CSL_BIBLIOGRAPHY </w:instrText>
      </w:r>
      <w:r w:rsidRPr="00820F4C">
        <w:rPr>
          <w:rFonts w:asciiTheme="minorHAnsi" w:hAnsiTheme="minorHAnsi"/>
          <w:color w:val="000000"/>
        </w:rPr>
        <w:fldChar w:fldCharType="separate"/>
      </w:r>
      <w:r w:rsidR="00145B11" w:rsidRPr="00145B11">
        <w:t>[1]</w:t>
      </w:r>
      <w:r w:rsidR="00145B11" w:rsidRPr="00145B11">
        <w:tab/>
      </w:r>
      <w:r w:rsidR="00145B11" w:rsidRPr="00145B11">
        <w:rPr>
          <w:rFonts w:asciiTheme="minorHAnsi" w:hAnsiTheme="minorHAnsi"/>
          <w:color w:val="000000"/>
        </w:rPr>
        <w:t xml:space="preserve">V. Goetz, F. Le Borgne, J. </w:t>
      </w:r>
      <w:proofErr w:type="spellStart"/>
      <w:r w:rsidR="00145B11" w:rsidRPr="00145B11">
        <w:rPr>
          <w:rFonts w:asciiTheme="minorHAnsi" w:hAnsiTheme="minorHAnsi"/>
          <w:color w:val="000000"/>
        </w:rPr>
        <w:t>Pruvost</w:t>
      </w:r>
      <w:proofErr w:type="spellEnd"/>
      <w:r w:rsidR="00145B11" w:rsidRPr="00145B11">
        <w:rPr>
          <w:rFonts w:asciiTheme="minorHAnsi" w:hAnsiTheme="minorHAnsi"/>
          <w:color w:val="000000"/>
        </w:rPr>
        <w:t xml:space="preserve">, G. </w:t>
      </w:r>
      <w:proofErr w:type="spellStart"/>
      <w:r w:rsidR="00145B11" w:rsidRPr="00145B11">
        <w:rPr>
          <w:rFonts w:asciiTheme="minorHAnsi" w:hAnsiTheme="minorHAnsi"/>
          <w:color w:val="000000"/>
        </w:rPr>
        <w:t>Plantard</w:t>
      </w:r>
      <w:proofErr w:type="spellEnd"/>
      <w:r w:rsidR="00145B11" w:rsidRPr="00145B11">
        <w:rPr>
          <w:rFonts w:asciiTheme="minorHAnsi" w:hAnsiTheme="minorHAnsi"/>
          <w:color w:val="000000"/>
        </w:rPr>
        <w:t>, et J. Legrand, « A generic temperature model for solar photobioreactors », Chemical Engineering Journal, vol. 175, p. 443</w:t>
      </w:r>
      <w:r w:rsidR="00145B11" w:rsidRPr="00145B11">
        <w:rPr>
          <w:rFonts w:ascii="Cambria Math" w:hAnsi="Cambria Math" w:cs="Cambria Math"/>
          <w:color w:val="000000"/>
        </w:rPr>
        <w:t>‑</w:t>
      </w:r>
      <w:r w:rsidR="00145B11" w:rsidRPr="00145B11">
        <w:rPr>
          <w:rFonts w:asciiTheme="minorHAnsi" w:hAnsiTheme="minorHAnsi"/>
          <w:color w:val="000000"/>
        </w:rPr>
        <w:t xml:space="preserve">449, </w:t>
      </w:r>
      <w:proofErr w:type="spellStart"/>
      <w:r w:rsidR="00145B11" w:rsidRPr="00145B11">
        <w:rPr>
          <w:rFonts w:asciiTheme="minorHAnsi" w:hAnsiTheme="minorHAnsi"/>
          <w:color w:val="000000"/>
        </w:rPr>
        <w:t>nov.</w:t>
      </w:r>
      <w:proofErr w:type="spellEnd"/>
      <w:r w:rsidR="00145B11" w:rsidRPr="00145B11">
        <w:rPr>
          <w:rFonts w:asciiTheme="minorHAnsi" w:hAnsiTheme="minorHAnsi"/>
          <w:color w:val="000000"/>
        </w:rPr>
        <w:t xml:space="preserve"> 2011.</w:t>
      </w:r>
    </w:p>
    <w:p w14:paraId="0F86DE30" w14:textId="77777777" w:rsidR="00145B11" w:rsidRPr="00145B11" w:rsidRDefault="00145B11" w:rsidP="00145B11">
      <w:pPr>
        <w:pStyle w:val="FirstParagraph"/>
        <w:tabs>
          <w:tab w:val="left" w:pos="426"/>
        </w:tabs>
        <w:spacing w:line="240" w:lineRule="auto"/>
        <w:ind w:left="426" w:hanging="426"/>
        <w:rPr>
          <w:rFonts w:asciiTheme="minorHAnsi" w:hAnsiTheme="minorHAnsi"/>
          <w:color w:val="000000"/>
        </w:rPr>
      </w:pPr>
      <w:r w:rsidRPr="00145B11">
        <w:rPr>
          <w:rFonts w:asciiTheme="minorHAnsi" w:hAnsiTheme="minorHAnsi"/>
          <w:color w:val="000000"/>
        </w:rPr>
        <w:t>[2]</w:t>
      </w:r>
      <w:r w:rsidRPr="00145B11">
        <w:rPr>
          <w:rFonts w:asciiTheme="minorHAnsi" w:hAnsiTheme="minorHAnsi"/>
          <w:color w:val="000000"/>
        </w:rPr>
        <w:tab/>
        <w:t xml:space="preserve">D. </w:t>
      </w:r>
      <w:proofErr w:type="spellStart"/>
      <w:r w:rsidRPr="00145B11">
        <w:rPr>
          <w:rFonts w:asciiTheme="minorHAnsi" w:hAnsiTheme="minorHAnsi"/>
          <w:color w:val="000000"/>
        </w:rPr>
        <w:t>Parlevliet</w:t>
      </w:r>
      <w:proofErr w:type="spellEnd"/>
      <w:r w:rsidRPr="00145B11">
        <w:rPr>
          <w:rFonts w:asciiTheme="minorHAnsi" w:hAnsiTheme="minorHAnsi"/>
          <w:color w:val="000000"/>
        </w:rPr>
        <w:t xml:space="preserve"> </w:t>
      </w:r>
      <w:proofErr w:type="gramStart"/>
      <w:r w:rsidRPr="00145B11">
        <w:rPr>
          <w:rFonts w:asciiTheme="minorHAnsi" w:hAnsiTheme="minorHAnsi"/>
          <w:color w:val="000000"/>
        </w:rPr>
        <w:t>et</w:t>
      </w:r>
      <w:proofErr w:type="gramEnd"/>
      <w:r w:rsidRPr="00145B11">
        <w:rPr>
          <w:rFonts w:asciiTheme="minorHAnsi" w:hAnsiTheme="minorHAnsi"/>
          <w:color w:val="000000"/>
        </w:rPr>
        <w:t xml:space="preserve"> N. </w:t>
      </w:r>
      <w:proofErr w:type="spellStart"/>
      <w:r w:rsidRPr="00145B11">
        <w:rPr>
          <w:rFonts w:asciiTheme="minorHAnsi" w:hAnsiTheme="minorHAnsi"/>
          <w:color w:val="000000"/>
        </w:rPr>
        <w:t>Moheimani</w:t>
      </w:r>
      <w:proofErr w:type="spellEnd"/>
      <w:r w:rsidRPr="00145B11">
        <w:rPr>
          <w:rFonts w:asciiTheme="minorHAnsi" w:hAnsiTheme="minorHAnsi"/>
          <w:color w:val="000000"/>
        </w:rPr>
        <w:t>, « Efficient conversion of solar energy to biomass and electricity », Aquatic Biosystems, vol. 10, no 1, p. 4, 2014.</w:t>
      </w:r>
    </w:p>
    <w:p w14:paraId="53544BF8" w14:textId="6D08D491" w:rsidR="0064328D" w:rsidRPr="00A91965" w:rsidRDefault="00145B11" w:rsidP="00693483">
      <w:pPr>
        <w:pStyle w:val="FirstParagraph"/>
        <w:tabs>
          <w:tab w:val="left" w:pos="426"/>
        </w:tabs>
        <w:spacing w:line="240" w:lineRule="auto"/>
        <w:ind w:left="426" w:hanging="426"/>
        <w:rPr>
          <w:rFonts w:asciiTheme="minorHAnsi" w:hAnsiTheme="minorHAnsi"/>
          <w:color w:val="000000"/>
        </w:rPr>
      </w:pPr>
      <w:r w:rsidRPr="00145B11">
        <w:rPr>
          <w:rFonts w:asciiTheme="minorHAnsi" w:hAnsiTheme="minorHAnsi"/>
          <w:color w:val="000000"/>
        </w:rPr>
        <w:t>[3]</w:t>
      </w:r>
      <w:r w:rsidRPr="00145B11">
        <w:rPr>
          <w:rFonts w:asciiTheme="minorHAnsi" w:hAnsiTheme="minorHAnsi"/>
          <w:color w:val="000000"/>
        </w:rPr>
        <w:tab/>
        <w:t xml:space="preserve">J. </w:t>
      </w:r>
      <w:proofErr w:type="spellStart"/>
      <w:r w:rsidRPr="00145B11">
        <w:rPr>
          <w:rFonts w:asciiTheme="minorHAnsi" w:hAnsiTheme="minorHAnsi"/>
          <w:color w:val="000000"/>
        </w:rPr>
        <w:t>Pruvost</w:t>
      </w:r>
      <w:proofErr w:type="spellEnd"/>
      <w:r w:rsidRPr="00145B11">
        <w:rPr>
          <w:rFonts w:asciiTheme="minorHAnsi" w:hAnsiTheme="minorHAnsi"/>
          <w:color w:val="000000"/>
        </w:rPr>
        <w:t xml:space="preserve">, F. Le Borgne, A. </w:t>
      </w:r>
      <w:proofErr w:type="spellStart"/>
      <w:r w:rsidRPr="00145B11">
        <w:rPr>
          <w:rFonts w:asciiTheme="minorHAnsi" w:hAnsiTheme="minorHAnsi"/>
          <w:color w:val="000000"/>
        </w:rPr>
        <w:t>Artu</w:t>
      </w:r>
      <w:proofErr w:type="spellEnd"/>
      <w:r w:rsidRPr="00145B11">
        <w:rPr>
          <w:rFonts w:asciiTheme="minorHAnsi" w:hAnsiTheme="minorHAnsi"/>
          <w:color w:val="000000"/>
        </w:rPr>
        <w:t xml:space="preserve">, J.-F. Cornet, </w:t>
      </w:r>
      <w:proofErr w:type="gramStart"/>
      <w:r w:rsidRPr="00145B11">
        <w:rPr>
          <w:rFonts w:asciiTheme="minorHAnsi" w:hAnsiTheme="minorHAnsi"/>
          <w:color w:val="000000"/>
        </w:rPr>
        <w:t>et</w:t>
      </w:r>
      <w:proofErr w:type="gramEnd"/>
      <w:r w:rsidRPr="00145B11">
        <w:rPr>
          <w:rFonts w:asciiTheme="minorHAnsi" w:hAnsiTheme="minorHAnsi"/>
          <w:color w:val="000000"/>
        </w:rPr>
        <w:t xml:space="preserve"> J. Legrand, « Industrial Photobioreactors and Scale-Up Concepts », in Advances in Chemical Engineering, vol. 48, Elsevier, 2016, p. 257</w:t>
      </w:r>
      <w:r w:rsidRPr="00145B11">
        <w:rPr>
          <w:rFonts w:ascii="Cambria Math" w:hAnsi="Cambria Math" w:cs="Cambria Math"/>
          <w:color w:val="000000"/>
        </w:rPr>
        <w:t>‑</w:t>
      </w:r>
      <w:r w:rsidRPr="00145B11">
        <w:rPr>
          <w:rFonts w:asciiTheme="minorHAnsi" w:hAnsiTheme="minorHAnsi"/>
          <w:color w:val="000000"/>
        </w:rPr>
        <w:t>310.</w:t>
      </w:r>
      <w:r w:rsidR="005C00F2" w:rsidRPr="00820F4C">
        <w:rPr>
          <w:rFonts w:asciiTheme="minorHAnsi" w:hAnsiTheme="minorHAnsi"/>
          <w:color w:val="000000"/>
        </w:rPr>
        <w:fldChar w:fldCharType="end"/>
      </w:r>
      <w:bookmarkStart w:id="0" w:name="_GoBack"/>
      <w:bookmarkEnd w:id="0"/>
    </w:p>
    <w:sectPr w:rsidR="0064328D" w:rsidRPr="00A91965"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3ABF8" w14:textId="77777777" w:rsidR="00EE27FC" w:rsidRDefault="00EE27FC" w:rsidP="004F5E36">
      <w:r>
        <w:separator/>
      </w:r>
    </w:p>
  </w:endnote>
  <w:endnote w:type="continuationSeparator" w:id="0">
    <w:p w14:paraId="32CF165D" w14:textId="77777777" w:rsidR="00EE27FC" w:rsidRDefault="00EE27F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altName w:val="Times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B1654" w14:textId="77777777" w:rsidR="00EE27FC" w:rsidRDefault="00EE27FC" w:rsidP="004F5E36">
      <w:r>
        <w:separator/>
      </w:r>
    </w:p>
  </w:footnote>
  <w:footnote w:type="continuationSeparator" w:id="0">
    <w:p w14:paraId="5CFFF48F" w14:textId="77777777" w:rsidR="00EE27FC" w:rsidRDefault="00EE27FC"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07595" w14:textId="77777777" w:rsidR="004D1162" w:rsidRDefault="00594E9F">
    <w:pPr>
      <w:pStyle w:val="En-tte"/>
    </w:pPr>
    <w:r>
      <w:rPr>
        <w:noProof/>
        <w:lang w:val="fr-FR" w:eastAsia="fr-FR"/>
      </w:rPr>
      <mc:AlternateContent>
        <mc:Choice Requires="wps">
          <w:drawing>
            <wp:anchor distT="0" distB="0" distL="114300" distR="114300" simplePos="0" relativeHeight="251666432" behindDoc="0" locked="0" layoutInCell="1" allowOverlap="1" wp14:anchorId="085D97E2" wp14:editId="09985DE5">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line w14:anchorId="424172F1"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fr-FR" w:eastAsia="fr-FR"/>
      </w:rPr>
      <w:drawing>
        <wp:anchor distT="0" distB="0" distL="114300" distR="114300" simplePos="0" relativeHeight="251662336" behindDoc="0" locked="0" layoutInCell="1" allowOverlap="1" wp14:anchorId="3556D4C9" wp14:editId="5F2DFE81">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28CDE"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fr-FR" w:eastAsia="fr-FR"/>
      </w:rPr>
      <w:drawing>
        <wp:anchor distT="0" distB="0" distL="114300" distR="114300" simplePos="0" relativeHeight="251659264" behindDoc="0" locked="0" layoutInCell="1" allowOverlap="1" wp14:anchorId="028992C1" wp14:editId="72CF9B33">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39F2FD8F" w14:textId="77777777" w:rsidR="00704BDF" w:rsidRDefault="00704BDF">
    <w:pPr>
      <w:pStyle w:val="En-tte"/>
    </w:pPr>
  </w:p>
  <w:p w14:paraId="39F639C8" w14:textId="77777777" w:rsidR="00704BDF" w:rsidRDefault="00704BDF">
    <w:pPr>
      <w:pStyle w:val="En-tte"/>
    </w:pPr>
    <w:r>
      <w:rPr>
        <w:noProof/>
        <w:lang w:val="fr-FR" w:eastAsia="fr-FR"/>
      </w:rPr>
      <mc:AlternateContent>
        <mc:Choice Requires="wps">
          <w:drawing>
            <wp:anchor distT="0" distB="0" distL="114300" distR="114300" simplePos="0" relativeHeight="251660288" behindDoc="0" locked="0" layoutInCell="1" allowOverlap="1" wp14:anchorId="2181F05D" wp14:editId="10EEDB82">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line w14:anchorId="19B63F83"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06E476A"/>
    <w:multiLevelType w:val="hybridMultilevel"/>
    <w:tmpl w:val="D4C4FA16"/>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2"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44F11D3"/>
    <w:multiLevelType w:val="hybridMultilevel"/>
    <w:tmpl w:val="F0B28C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ECA06F5"/>
    <w:multiLevelType w:val="hybridMultilevel"/>
    <w:tmpl w:val="426C9D4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5"/>
  </w:num>
  <w:num w:numId="13">
    <w:abstractNumId w:val="13"/>
  </w:num>
  <w:num w:numId="14">
    <w:abstractNumId w:val="16"/>
  </w:num>
  <w:num w:numId="15">
    <w:abstractNumId w:val="17"/>
  </w:num>
  <w:num w:numId="16">
    <w:abstractNumId w:val="19"/>
  </w:num>
  <w:num w:numId="17">
    <w:abstractNumId w:val="10"/>
  </w:num>
  <w:num w:numId="18">
    <w:abstractNumId w:val="11"/>
  </w:num>
  <w:num w:numId="19">
    <w:abstractNumId w:val="1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27CDD"/>
    <w:rsid w:val="0003148D"/>
    <w:rsid w:val="0003451B"/>
    <w:rsid w:val="000511D2"/>
    <w:rsid w:val="00062A9A"/>
    <w:rsid w:val="00071837"/>
    <w:rsid w:val="000739A9"/>
    <w:rsid w:val="00083F27"/>
    <w:rsid w:val="00084681"/>
    <w:rsid w:val="00096781"/>
    <w:rsid w:val="000976CD"/>
    <w:rsid w:val="000A03B2"/>
    <w:rsid w:val="000B5CE4"/>
    <w:rsid w:val="000C780B"/>
    <w:rsid w:val="000D34BE"/>
    <w:rsid w:val="000D761E"/>
    <w:rsid w:val="000E04F9"/>
    <w:rsid w:val="000E36F1"/>
    <w:rsid w:val="000E3A73"/>
    <w:rsid w:val="000E414A"/>
    <w:rsid w:val="000E45D2"/>
    <w:rsid w:val="000F1CE6"/>
    <w:rsid w:val="000F7C1D"/>
    <w:rsid w:val="00111F10"/>
    <w:rsid w:val="0013121F"/>
    <w:rsid w:val="00134DE4"/>
    <w:rsid w:val="00137D8D"/>
    <w:rsid w:val="00142C5B"/>
    <w:rsid w:val="00145B11"/>
    <w:rsid w:val="00150E59"/>
    <w:rsid w:val="00151F77"/>
    <w:rsid w:val="00164DAA"/>
    <w:rsid w:val="00184AD6"/>
    <w:rsid w:val="00186340"/>
    <w:rsid w:val="001B21EF"/>
    <w:rsid w:val="001B65C1"/>
    <w:rsid w:val="001C27AA"/>
    <w:rsid w:val="001C684B"/>
    <w:rsid w:val="001D53FC"/>
    <w:rsid w:val="001F176E"/>
    <w:rsid w:val="001F2EC7"/>
    <w:rsid w:val="002065DB"/>
    <w:rsid w:val="002447EF"/>
    <w:rsid w:val="00251550"/>
    <w:rsid w:val="00253594"/>
    <w:rsid w:val="00255032"/>
    <w:rsid w:val="002603CA"/>
    <w:rsid w:val="00262BC9"/>
    <w:rsid w:val="00272209"/>
    <w:rsid w:val="0027221A"/>
    <w:rsid w:val="00275B61"/>
    <w:rsid w:val="0028503C"/>
    <w:rsid w:val="002A5495"/>
    <w:rsid w:val="002D1F12"/>
    <w:rsid w:val="002F5EFD"/>
    <w:rsid w:val="003009B7"/>
    <w:rsid w:val="0030469C"/>
    <w:rsid w:val="00323A74"/>
    <w:rsid w:val="00331508"/>
    <w:rsid w:val="00344018"/>
    <w:rsid w:val="0035039A"/>
    <w:rsid w:val="00365622"/>
    <w:rsid w:val="003723D4"/>
    <w:rsid w:val="00377B08"/>
    <w:rsid w:val="0039667F"/>
    <w:rsid w:val="003A7D1C"/>
    <w:rsid w:val="003C35C4"/>
    <w:rsid w:val="003D038D"/>
    <w:rsid w:val="003D2CCF"/>
    <w:rsid w:val="003F5339"/>
    <w:rsid w:val="00407E6D"/>
    <w:rsid w:val="0041774B"/>
    <w:rsid w:val="00443430"/>
    <w:rsid w:val="0046164A"/>
    <w:rsid w:val="00462DCD"/>
    <w:rsid w:val="00470EAE"/>
    <w:rsid w:val="00491704"/>
    <w:rsid w:val="004A3099"/>
    <w:rsid w:val="004C38EE"/>
    <w:rsid w:val="004C5AF5"/>
    <w:rsid w:val="004D0A43"/>
    <w:rsid w:val="004D1162"/>
    <w:rsid w:val="004E4DD6"/>
    <w:rsid w:val="004E6E35"/>
    <w:rsid w:val="004F39A4"/>
    <w:rsid w:val="004F5E36"/>
    <w:rsid w:val="004F778D"/>
    <w:rsid w:val="00502147"/>
    <w:rsid w:val="005119A5"/>
    <w:rsid w:val="005127B9"/>
    <w:rsid w:val="005278B7"/>
    <w:rsid w:val="00532D4A"/>
    <w:rsid w:val="005346C8"/>
    <w:rsid w:val="00555266"/>
    <w:rsid w:val="00570978"/>
    <w:rsid w:val="00571704"/>
    <w:rsid w:val="00594E9F"/>
    <w:rsid w:val="005B0B6B"/>
    <w:rsid w:val="005B14B5"/>
    <w:rsid w:val="005B61E4"/>
    <w:rsid w:val="005B61E6"/>
    <w:rsid w:val="005C00F2"/>
    <w:rsid w:val="005C77E1"/>
    <w:rsid w:val="005D6A2F"/>
    <w:rsid w:val="005D6C7E"/>
    <w:rsid w:val="005E1A82"/>
    <w:rsid w:val="005E340E"/>
    <w:rsid w:val="005E5B6D"/>
    <w:rsid w:val="005F0A28"/>
    <w:rsid w:val="005F0E5E"/>
    <w:rsid w:val="006109EA"/>
    <w:rsid w:val="006156F6"/>
    <w:rsid w:val="00620DEE"/>
    <w:rsid w:val="00621610"/>
    <w:rsid w:val="00623330"/>
    <w:rsid w:val="00625639"/>
    <w:rsid w:val="0063564A"/>
    <w:rsid w:val="0064184D"/>
    <w:rsid w:val="0064328D"/>
    <w:rsid w:val="00660E3E"/>
    <w:rsid w:val="00662E74"/>
    <w:rsid w:val="00672C6A"/>
    <w:rsid w:val="00676537"/>
    <w:rsid w:val="006813D5"/>
    <w:rsid w:val="00693483"/>
    <w:rsid w:val="006A58D2"/>
    <w:rsid w:val="006B1147"/>
    <w:rsid w:val="006C3A8B"/>
    <w:rsid w:val="006C5579"/>
    <w:rsid w:val="006D5F9C"/>
    <w:rsid w:val="00704BDF"/>
    <w:rsid w:val="007159BD"/>
    <w:rsid w:val="00725E9E"/>
    <w:rsid w:val="00736B13"/>
    <w:rsid w:val="007447F3"/>
    <w:rsid w:val="007603B2"/>
    <w:rsid w:val="007661C8"/>
    <w:rsid w:val="00767081"/>
    <w:rsid w:val="00775DFB"/>
    <w:rsid w:val="007852FE"/>
    <w:rsid w:val="007B1674"/>
    <w:rsid w:val="007D52CD"/>
    <w:rsid w:val="007F7DDC"/>
    <w:rsid w:val="00813288"/>
    <w:rsid w:val="00815233"/>
    <w:rsid w:val="008168FC"/>
    <w:rsid w:val="00820F4C"/>
    <w:rsid w:val="008479A2"/>
    <w:rsid w:val="008553F0"/>
    <w:rsid w:val="0087637F"/>
    <w:rsid w:val="008A1512"/>
    <w:rsid w:val="008D0BEB"/>
    <w:rsid w:val="008E566E"/>
    <w:rsid w:val="00901EB6"/>
    <w:rsid w:val="00904C2F"/>
    <w:rsid w:val="009450CE"/>
    <w:rsid w:val="009478E2"/>
    <w:rsid w:val="0095164B"/>
    <w:rsid w:val="00981A39"/>
    <w:rsid w:val="00996483"/>
    <w:rsid w:val="009A021C"/>
    <w:rsid w:val="009D09E3"/>
    <w:rsid w:val="009D1179"/>
    <w:rsid w:val="009D22B3"/>
    <w:rsid w:val="009D45A8"/>
    <w:rsid w:val="009E788A"/>
    <w:rsid w:val="009F1243"/>
    <w:rsid w:val="00A017D0"/>
    <w:rsid w:val="00A137AB"/>
    <w:rsid w:val="00A1763D"/>
    <w:rsid w:val="00A17CEC"/>
    <w:rsid w:val="00A27EF0"/>
    <w:rsid w:val="00A32251"/>
    <w:rsid w:val="00A456E9"/>
    <w:rsid w:val="00A6449E"/>
    <w:rsid w:val="00A70538"/>
    <w:rsid w:val="00A714D8"/>
    <w:rsid w:val="00A76EFC"/>
    <w:rsid w:val="00A831BC"/>
    <w:rsid w:val="00A86B27"/>
    <w:rsid w:val="00A91965"/>
    <w:rsid w:val="00A92E08"/>
    <w:rsid w:val="00A9626B"/>
    <w:rsid w:val="00A97F29"/>
    <w:rsid w:val="00AA1157"/>
    <w:rsid w:val="00AB0964"/>
    <w:rsid w:val="00AE377D"/>
    <w:rsid w:val="00AE574B"/>
    <w:rsid w:val="00B00684"/>
    <w:rsid w:val="00B36B0A"/>
    <w:rsid w:val="00B37F38"/>
    <w:rsid w:val="00B45DD0"/>
    <w:rsid w:val="00B61DBF"/>
    <w:rsid w:val="00B7481E"/>
    <w:rsid w:val="00B75C7C"/>
    <w:rsid w:val="00B8054E"/>
    <w:rsid w:val="00B85151"/>
    <w:rsid w:val="00BA240E"/>
    <w:rsid w:val="00BB0081"/>
    <w:rsid w:val="00BC30C9"/>
    <w:rsid w:val="00BC71FE"/>
    <w:rsid w:val="00BD38BE"/>
    <w:rsid w:val="00BD395A"/>
    <w:rsid w:val="00BE3E58"/>
    <w:rsid w:val="00BF4021"/>
    <w:rsid w:val="00C01616"/>
    <w:rsid w:val="00C0162B"/>
    <w:rsid w:val="00C040AC"/>
    <w:rsid w:val="00C143EC"/>
    <w:rsid w:val="00C345B1"/>
    <w:rsid w:val="00C3576F"/>
    <w:rsid w:val="00C40142"/>
    <w:rsid w:val="00C57182"/>
    <w:rsid w:val="00C63889"/>
    <w:rsid w:val="00C640AE"/>
    <w:rsid w:val="00C655FD"/>
    <w:rsid w:val="00C76936"/>
    <w:rsid w:val="00C8096B"/>
    <w:rsid w:val="00C80B65"/>
    <w:rsid w:val="00C867B1"/>
    <w:rsid w:val="00C94434"/>
    <w:rsid w:val="00C951EF"/>
    <w:rsid w:val="00CA1C95"/>
    <w:rsid w:val="00CA5A9C"/>
    <w:rsid w:val="00CC39AC"/>
    <w:rsid w:val="00CC4DC8"/>
    <w:rsid w:val="00CD2891"/>
    <w:rsid w:val="00CD5FE2"/>
    <w:rsid w:val="00CE2D34"/>
    <w:rsid w:val="00D02B4C"/>
    <w:rsid w:val="00D06190"/>
    <w:rsid w:val="00D14094"/>
    <w:rsid w:val="00D34572"/>
    <w:rsid w:val="00D44061"/>
    <w:rsid w:val="00D57B9C"/>
    <w:rsid w:val="00D767A9"/>
    <w:rsid w:val="00D84576"/>
    <w:rsid w:val="00DA7F19"/>
    <w:rsid w:val="00DD1D6F"/>
    <w:rsid w:val="00DD32E0"/>
    <w:rsid w:val="00DD46B4"/>
    <w:rsid w:val="00DE0019"/>
    <w:rsid w:val="00DE264A"/>
    <w:rsid w:val="00DE2F19"/>
    <w:rsid w:val="00E041E7"/>
    <w:rsid w:val="00E15CB7"/>
    <w:rsid w:val="00E17FB1"/>
    <w:rsid w:val="00E23CA1"/>
    <w:rsid w:val="00E409A8"/>
    <w:rsid w:val="00E7209D"/>
    <w:rsid w:val="00E935C2"/>
    <w:rsid w:val="00EA50E1"/>
    <w:rsid w:val="00EA795B"/>
    <w:rsid w:val="00EC347E"/>
    <w:rsid w:val="00EC5836"/>
    <w:rsid w:val="00EC5ABE"/>
    <w:rsid w:val="00EE0131"/>
    <w:rsid w:val="00EE136E"/>
    <w:rsid w:val="00EE27FC"/>
    <w:rsid w:val="00F118BB"/>
    <w:rsid w:val="00F14650"/>
    <w:rsid w:val="00F30C64"/>
    <w:rsid w:val="00F423E1"/>
    <w:rsid w:val="00F42940"/>
    <w:rsid w:val="00F65B0F"/>
    <w:rsid w:val="00F833A6"/>
    <w:rsid w:val="00F8580E"/>
    <w:rsid w:val="00F86E64"/>
    <w:rsid w:val="00F93BAF"/>
    <w:rsid w:val="00F96BDE"/>
    <w:rsid w:val="00F97B15"/>
    <w:rsid w:val="00FA09F1"/>
    <w:rsid w:val="00FB730C"/>
    <w:rsid w:val="00FC1F72"/>
    <w:rsid w:val="00FC2695"/>
    <w:rsid w:val="00FC2BAF"/>
    <w:rsid w:val="00FC3E03"/>
    <w:rsid w:val="00FD7854"/>
    <w:rsid w:val="00FE22CF"/>
    <w:rsid w:val="00FE5410"/>
    <w:rsid w:val="00FE6751"/>
    <w:rsid w:val="00FE6A2D"/>
    <w:rsid w:val="00FF23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41B04"/>
  <w15:docId w15:val="{7180B40C-6B19-432A-B1BC-14CCADFBC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locked/>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edebulles">
    <w:name w:val="Balloon Text"/>
    <w:basedOn w:val="Normal"/>
    <w:link w:val="TextedebullesCar"/>
    <w:uiPriority w:val="99"/>
    <w:semiHidden/>
    <w:unhideWhenUsed/>
    <w:lock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Normal"/>
    <w:next w:val="Normal"/>
    <w:uiPriority w:val="37"/>
    <w:unhideWhenUsed/>
    <w:rsid w:val="0003148D"/>
    <w:pPr>
      <w:tabs>
        <w:tab w:val="clear" w:pos="7100"/>
        <w:tab w:val="left" w:pos="384"/>
      </w:tabs>
      <w:spacing w:line="240" w:lineRule="auto"/>
      <w:ind w:left="384" w:hanging="384"/>
    </w:pPr>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lock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e">
    <w:name w:val="List"/>
    <w:basedOn w:val="Normal"/>
    <w:uiPriority w:val="99"/>
    <w:semiHidden/>
    <w:unhideWhenUsed/>
    <w:locked/>
    <w:rsid w:val="0003148D"/>
    <w:pPr>
      <w:ind w:left="283" w:hanging="283"/>
      <w:contextualSpacing/>
    </w:pPr>
  </w:style>
  <w:style w:type="paragraph" w:styleId="Liste2">
    <w:name w:val="List 2"/>
    <w:basedOn w:val="Normal"/>
    <w:uiPriority w:val="99"/>
    <w:semiHidden/>
    <w:unhideWhenUsed/>
    <w:locked/>
    <w:rsid w:val="0003148D"/>
    <w:pPr>
      <w:ind w:left="566" w:hanging="283"/>
      <w:contextualSpacing/>
    </w:pPr>
  </w:style>
  <w:style w:type="paragraph" w:styleId="Liste3">
    <w:name w:val="List 3"/>
    <w:basedOn w:val="Normal"/>
    <w:uiPriority w:val="99"/>
    <w:semiHidden/>
    <w:unhideWhenUsed/>
    <w:locked/>
    <w:rsid w:val="0003148D"/>
    <w:pPr>
      <w:ind w:left="849" w:hanging="283"/>
      <w:contextualSpacing/>
    </w:pPr>
  </w:style>
  <w:style w:type="paragraph" w:styleId="Liste4">
    <w:name w:val="List 4"/>
    <w:basedOn w:val="Normal"/>
    <w:uiPriority w:val="99"/>
    <w:semiHidden/>
    <w:unhideWhenUsed/>
    <w:locked/>
    <w:rsid w:val="0003148D"/>
    <w:pPr>
      <w:ind w:left="1132" w:hanging="283"/>
      <w:contextualSpacing/>
    </w:pPr>
  </w:style>
  <w:style w:type="paragraph" w:styleId="Liste5">
    <w:name w:val="List 5"/>
    <w:basedOn w:val="Normal"/>
    <w:uiPriority w:val="99"/>
    <w:semiHidden/>
    <w:unhideWhenUsed/>
    <w:locked/>
    <w:rsid w:val="0003148D"/>
    <w:pPr>
      <w:ind w:left="1415" w:hanging="283"/>
      <w:contextualSpacing/>
    </w:pPr>
  </w:style>
  <w:style w:type="paragraph" w:styleId="Listecontinue">
    <w:name w:val="List Continue"/>
    <w:basedOn w:val="Normal"/>
    <w:uiPriority w:val="99"/>
    <w:semiHidden/>
    <w:unhideWhenUsed/>
    <w:locked/>
    <w:rsid w:val="0003148D"/>
    <w:pPr>
      <w:spacing w:after="120"/>
      <w:ind w:left="283"/>
      <w:contextualSpacing/>
    </w:pPr>
  </w:style>
  <w:style w:type="paragraph" w:styleId="Listecontinue2">
    <w:name w:val="List Continue 2"/>
    <w:basedOn w:val="Normal"/>
    <w:uiPriority w:val="99"/>
    <w:semiHidden/>
    <w:unhideWhenUsed/>
    <w:locked/>
    <w:rsid w:val="0003148D"/>
    <w:pPr>
      <w:spacing w:after="120"/>
      <w:ind w:left="566"/>
      <w:contextualSpacing/>
    </w:pPr>
  </w:style>
  <w:style w:type="paragraph" w:styleId="Listecontinue3">
    <w:name w:val="List Continue 3"/>
    <w:basedOn w:val="Normal"/>
    <w:uiPriority w:val="99"/>
    <w:semiHidden/>
    <w:unhideWhenUsed/>
    <w:locked/>
    <w:rsid w:val="0003148D"/>
    <w:pPr>
      <w:spacing w:after="120"/>
      <w:ind w:left="849"/>
      <w:contextualSpacing/>
    </w:pPr>
  </w:style>
  <w:style w:type="paragraph" w:styleId="Listecontinue4">
    <w:name w:val="List Continue 4"/>
    <w:basedOn w:val="Normal"/>
    <w:uiPriority w:val="99"/>
    <w:semiHidden/>
    <w:unhideWhenUsed/>
    <w:locked/>
    <w:rsid w:val="0003148D"/>
    <w:pPr>
      <w:spacing w:after="120"/>
      <w:ind w:left="1132"/>
      <w:contextualSpacing/>
    </w:pPr>
  </w:style>
  <w:style w:type="paragraph" w:styleId="Liste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ar"/>
    <w:uiPriority w:val="99"/>
    <w:semiHidden/>
    <w:unhideWhenUsed/>
    <w:lock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lock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lock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lock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desillustrations">
    <w:name w:val="table of figures"/>
    <w:basedOn w:val="Normal"/>
    <w:next w:val="Normal"/>
    <w:uiPriority w:val="99"/>
    <w:semiHidden/>
    <w:unhideWhenUsed/>
    <w:locked/>
    <w:rsid w:val="0003148D"/>
  </w:style>
  <w:style w:type="paragraph" w:styleId="Tabledesrfrencesjuridiques">
    <w:name w:val="table of authorities"/>
    <w:basedOn w:val="Normal"/>
    <w:next w:val="Normal"/>
    <w:uiPriority w:val="99"/>
    <w:semiHidden/>
    <w:unhideWhenUsed/>
    <w:locked/>
    <w:rsid w:val="0003148D"/>
    <w:pPr>
      <w:ind w:left="220" w:hanging="220"/>
    </w:pPr>
  </w:style>
  <w:style w:type="paragraph" w:styleId="Adressedestinatai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lock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lock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lock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enumros">
    <w:name w:val="List Number"/>
    <w:basedOn w:val="Normal"/>
    <w:uiPriority w:val="99"/>
    <w:semiHidden/>
    <w:unhideWhenUsed/>
    <w:locked/>
    <w:rsid w:val="0003148D"/>
    <w:pPr>
      <w:numPr>
        <w:numId w:val="2"/>
      </w:numPr>
      <w:contextualSpacing/>
    </w:pPr>
  </w:style>
  <w:style w:type="paragraph" w:styleId="Listenumros2">
    <w:name w:val="List Number 2"/>
    <w:basedOn w:val="Normal"/>
    <w:uiPriority w:val="99"/>
    <w:semiHidden/>
    <w:unhideWhenUsed/>
    <w:locked/>
    <w:rsid w:val="0003148D"/>
    <w:pPr>
      <w:numPr>
        <w:numId w:val="3"/>
      </w:numPr>
      <w:contextualSpacing/>
    </w:pPr>
  </w:style>
  <w:style w:type="paragraph" w:styleId="Listenumros3">
    <w:name w:val="List Number 3"/>
    <w:basedOn w:val="Normal"/>
    <w:uiPriority w:val="99"/>
    <w:semiHidden/>
    <w:unhideWhenUsed/>
    <w:locked/>
    <w:rsid w:val="0003148D"/>
    <w:pPr>
      <w:numPr>
        <w:numId w:val="4"/>
      </w:numPr>
      <w:contextualSpacing/>
    </w:pPr>
  </w:style>
  <w:style w:type="paragraph" w:styleId="Listenumros4">
    <w:name w:val="List Number 4"/>
    <w:basedOn w:val="Normal"/>
    <w:uiPriority w:val="99"/>
    <w:semiHidden/>
    <w:unhideWhenUsed/>
    <w:locked/>
    <w:rsid w:val="0003148D"/>
    <w:pPr>
      <w:numPr>
        <w:numId w:val="5"/>
      </w:numPr>
      <w:contextualSpacing/>
    </w:pPr>
  </w:style>
  <w:style w:type="paragraph" w:styleId="Listenumros5">
    <w:name w:val="List Number 5"/>
    <w:basedOn w:val="Normal"/>
    <w:uiPriority w:val="99"/>
    <w:semiHidden/>
    <w:unhideWhenUsed/>
    <w:locked/>
    <w:rsid w:val="0003148D"/>
    <w:pPr>
      <w:numPr>
        <w:numId w:val="6"/>
      </w:numPr>
      <w:contextualSpacing/>
    </w:pPr>
  </w:style>
  <w:style w:type="paragraph" w:styleId="PrformatHTML">
    <w:name w:val="HTML Preformatted"/>
    <w:basedOn w:val="Normal"/>
    <w:link w:val="PrformatHTMLCar"/>
    <w:uiPriority w:val="99"/>
    <w:unhideWhenUsed/>
    <w:lock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lock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lock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lock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locked/>
    <w:rsid w:val="0003148D"/>
    <w:pPr>
      <w:numPr>
        <w:numId w:val="7"/>
      </w:numPr>
      <w:contextualSpacing/>
    </w:pPr>
  </w:style>
  <w:style w:type="paragraph" w:styleId="Listepuces2">
    <w:name w:val="List Bullet 2"/>
    <w:basedOn w:val="Normal"/>
    <w:uiPriority w:val="99"/>
    <w:semiHidden/>
    <w:unhideWhenUsed/>
    <w:locked/>
    <w:rsid w:val="0003148D"/>
    <w:pPr>
      <w:numPr>
        <w:numId w:val="8"/>
      </w:numPr>
      <w:contextualSpacing/>
    </w:pPr>
  </w:style>
  <w:style w:type="paragraph" w:styleId="Listepuces3">
    <w:name w:val="List Bullet 3"/>
    <w:basedOn w:val="Normal"/>
    <w:uiPriority w:val="99"/>
    <w:semiHidden/>
    <w:unhideWhenUsed/>
    <w:locked/>
    <w:rsid w:val="0003148D"/>
    <w:pPr>
      <w:numPr>
        <w:numId w:val="9"/>
      </w:numPr>
      <w:contextualSpacing/>
    </w:pPr>
  </w:style>
  <w:style w:type="paragraph" w:styleId="Listepuces4">
    <w:name w:val="List Bullet 4"/>
    <w:basedOn w:val="Normal"/>
    <w:uiPriority w:val="99"/>
    <w:semiHidden/>
    <w:unhideWhenUsed/>
    <w:locked/>
    <w:rsid w:val="0003148D"/>
    <w:pPr>
      <w:numPr>
        <w:numId w:val="10"/>
      </w:numPr>
      <w:contextualSpacing/>
    </w:pPr>
  </w:style>
  <w:style w:type="paragraph" w:styleId="Listepuces5">
    <w:name w:val="List Bullet 5"/>
    <w:basedOn w:val="Normal"/>
    <w:uiPriority w:val="99"/>
    <w:semiHidden/>
    <w:unhideWhenUsed/>
    <w:locked/>
    <w:rsid w:val="0003148D"/>
    <w:pPr>
      <w:numPr>
        <w:numId w:val="11"/>
      </w:numPr>
      <w:contextualSpacing/>
    </w:pPr>
  </w:style>
  <w:style w:type="paragraph" w:styleId="Retraitcorpsdetexte2">
    <w:name w:val="Body Text Indent 2"/>
    <w:basedOn w:val="Normal"/>
    <w:link w:val="Retraitcorpsdetexte2Car"/>
    <w:uiPriority w:val="99"/>
    <w:semiHidden/>
    <w:unhideWhenUsed/>
    <w:lock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lock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locked/>
    <w:rsid w:val="0003148D"/>
    <w:pPr>
      <w:ind w:left="720"/>
    </w:pPr>
  </w:style>
  <w:style w:type="paragraph" w:styleId="Commentaire">
    <w:name w:val="annotation text"/>
    <w:basedOn w:val="Normal"/>
    <w:link w:val="CommentaireCar"/>
    <w:uiPriority w:val="99"/>
    <w:semiHidden/>
    <w:unhideWhenUsed/>
    <w:locked/>
    <w:rsid w:val="0003148D"/>
    <w:pPr>
      <w:spacing w:line="240" w:lineRule="auto"/>
    </w:pPr>
  </w:style>
  <w:style w:type="character" w:customStyle="1" w:styleId="CommentaireCar">
    <w:name w:val="Commentaire Car"/>
    <w:basedOn w:val="Policepardfaut"/>
    <w:link w:val="Commentaire"/>
    <w:uiPriority w:val="99"/>
    <w:semiHidden/>
    <w:rsid w:val="0003148D"/>
    <w:rPr>
      <w:sz w:val="20"/>
      <w:szCs w:val="20"/>
    </w:rPr>
  </w:style>
  <w:style w:type="paragraph" w:styleId="Objetducommentaire">
    <w:name w:val="annotation subject"/>
    <w:basedOn w:val="Commentaire"/>
    <w:next w:val="Commentaire"/>
    <w:link w:val="ObjetducommentaireCar"/>
    <w:uiPriority w:val="99"/>
    <w:semiHidden/>
    <w:unhideWhenUsed/>
    <w:lock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locked/>
    <w:rsid w:val="0003148D"/>
    <w:pPr>
      <w:spacing w:after="100"/>
    </w:pPr>
  </w:style>
  <w:style w:type="paragraph" w:styleId="TM2">
    <w:name w:val="toc 2"/>
    <w:basedOn w:val="Normal"/>
    <w:next w:val="Normal"/>
    <w:autoRedefine/>
    <w:uiPriority w:val="39"/>
    <w:semiHidden/>
    <w:unhideWhenUsed/>
    <w:locked/>
    <w:rsid w:val="0003148D"/>
    <w:pPr>
      <w:spacing w:after="100"/>
      <w:ind w:left="220"/>
    </w:pPr>
  </w:style>
  <w:style w:type="paragraph" w:styleId="TM3">
    <w:name w:val="toc 3"/>
    <w:basedOn w:val="Normal"/>
    <w:next w:val="Normal"/>
    <w:autoRedefine/>
    <w:uiPriority w:val="39"/>
    <w:semiHidden/>
    <w:unhideWhenUsed/>
    <w:locked/>
    <w:rsid w:val="0003148D"/>
    <w:pPr>
      <w:spacing w:after="100"/>
      <w:ind w:left="440"/>
    </w:pPr>
  </w:style>
  <w:style w:type="paragraph" w:styleId="TM4">
    <w:name w:val="toc 4"/>
    <w:basedOn w:val="Normal"/>
    <w:next w:val="Normal"/>
    <w:autoRedefine/>
    <w:uiPriority w:val="39"/>
    <w:semiHidden/>
    <w:unhideWhenUsed/>
    <w:locked/>
    <w:rsid w:val="0003148D"/>
    <w:pPr>
      <w:spacing w:after="100"/>
      <w:ind w:left="660"/>
    </w:pPr>
  </w:style>
  <w:style w:type="paragraph" w:styleId="TM5">
    <w:name w:val="toc 5"/>
    <w:basedOn w:val="Normal"/>
    <w:next w:val="Normal"/>
    <w:autoRedefine/>
    <w:uiPriority w:val="39"/>
    <w:semiHidden/>
    <w:unhideWhenUsed/>
    <w:locked/>
    <w:rsid w:val="0003148D"/>
    <w:pPr>
      <w:spacing w:after="100"/>
      <w:ind w:left="880"/>
    </w:pPr>
  </w:style>
  <w:style w:type="paragraph" w:styleId="TM6">
    <w:name w:val="toc 6"/>
    <w:basedOn w:val="Normal"/>
    <w:next w:val="Normal"/>
    <w:autoRedefine/>
    <w:uiPriority w:val="39"/>
    <w:semiHidden/>
    <w:unhideWhenUsed/>
    <w:locked/>
    <w:rsid w:val="0003148D"/>
    <w:pPr>
      <w:spacing w:after="100"/>
      <w:ind w:left="1100"/>
    </w:pPr>
  </w:style>
  <w:style w:type="paragraph" w:styleId="TM7">
    <w:name w:val="toc 7"/>
    <w:basedOn w:val="Normal"/>
    <w:next w:val="Normal"/>
    <w:autoRedefine/>
    <w:uiPriority w:val="39"/>
    <w:semiHidden/>
    <w:unhideWhenUsed/>
    <w:locked/>
    <w:rsid w:val="0003148D"/>
    <w:pPr>
      <w:spacing w:after="100"/>
      <w:ind w:left="1320"/>
    </w:pPr>
  </w:style>
  <w:style w:type="paragraph" w:styleId="TM8">
    <w:name w:val="toc 8"/>
    <w:basedOn w:val="Normal"/>
    <w:next w:val="Normal"/>
    <w:autoRedefine/>
    <w:uiPriority w:val="39"/>
    <w:semiHidden/>
    <w:unhideWhenUsed/>
    <w:locked/>
    <w:rsid w:val="0003148D"/>
    <w:pPr>
      <w:spacing w:after="100"/>
      <w:ind w:left="1540"/>
    </w:pPr>
  </w:style>
  <w:style w:type="paragraph" w:styleId="TM9">
    <w:name w:val="toc 9"/>
    <w:basedOn w:val="Normal"/>
    <w:next w:val="Normal"/>
    <w:autoRedefine/>
    <w:uiPriority w:val="39"/>
    <w:semiHidden/>
    <w:unhideWhenUsed/>
    <w:locked/>
    <w:rsid w:val="0003148D"/>
    <w:pPr>
      <w:spacing w:after="100"/>
      <w:ind w:left="1760"/>
    </w:pPr>
  </w:style>
  <w:style w:type="paragraph" w:styleId="Normalcentr">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lock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lock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lock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tte">
    <w:name w:val="header"/>
    <w:basedOn w:val="Normal"/>
    <w:link w:val="En-tteCar"/>
    <w:uiPriority w:val="99"/>
    <w:unhideWhenUsed/>
    <w:lock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lock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Paragraphedeliste">
    <w:name w:val="List Paragraph"/>
    <w:basedOn w:val="Normal"/>
    <w:uiPriority w:val="34"/>
    <w:qFormat/>
    <w:locked/>
    <w:rsid w:val="00137D8D"/>
    <w:pPr>
      <w:ind w:left="720"/>
      <w:contextualSpacing/>
    </w:pPr>
  </w:style>
  <w:style w:type="character" w:styleId="Lienhypertexte">
    <w:name w:val="Hyperlink"/>
    <w:basedOn w:val="Policepardfaut"/>
    <w:uiPriority w:val="99"/>
    <w:unhideWhenUsed/>
    <w:locked/>
    <w:rsid w:val="00F93BAF"/>
    <w:rPr>
      <w:color w:val="0000FF" w:themeColor="hyperlink"/>
      <w:u w:val="single"/>
    </w:rPr>
  </w:style>
  <w:style w:type="character" w:styleId="Appelnotedebasdep">
    <w:name w:val="footnote reference"/>
    <w:basedOn w:val="Policepardfaut"/>
    <w:uiPriority w:val="99"/>
    <w:semiHidden/>
    <w:unhideWhenUsed/>
    <w:locked/>
    <w:rsid w:val="005C00F2"/>
    <w:rPr>
      <w:vertAlign w:val="superscript"/>
    </w:rPr>
  </w:style>
  <w:style w:type="character" w:styleId="Marquedecommentaire">
    <w:name w:val="annotation reference"/>
    <w:basedOn w:val="Policepardfaut"/>
    <w:uiPriority w:val="99"/>
    <w:semiHidden/>
    <w:unhideWhenUsed/>
    <w:locked/>
    <w:rsid w:val="00DD1D6F"/>
    <w:rPr>
      <w:sz w:val="16"/>
      <w:szCs w:val="16"/>
    </w:rPr>
  </w:style>
  <w:style w:type="paragraph" w:styleId="Rvision">
    <w:name w:val="Revision"/>
    <w:hidden/>
    <w:uiPriority w:val="99"/>
    <w:semiHidden/>
    <w:rsid w:val="00F42940"/>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636157">
      <w:bodyDiv w:val="1"/>
      <w:marLeft w:val="0"/>
      <w:marRight w:val="0"/>
      <w:marTop w:val="0"/>
      <w:marBottom w:val="0"/>
      <w:divBdr>
        <w:top w:val="none" w:sz="0" w:space="0" w:color="auto"/>
        <w:left w:val="none" w:sz="0" w:space="0" w:color="auto"/>
        <w:bottom w:val="none" w:sz="0" w:space="0" w:color="auto"/>
        <w:right w:val="none" w:sz="0" w:space="0" w:color="auto"/>
      </w:divBdr>
    </w:div>
    <w:div w:id="591593975">
      <w:bodyDiv w:val="1"/>
      <w:marLeft w:val="0"/>
      <w:marRight w:val="0"/>
      <w:marTop w:val="0"/>
      <w:marBottom w:val="0"/>
      <w:divBdr>
        <w:top w:val="none" w:sz="0" w:space="0" w:color="auto"/>
        <w:left w:val="none" w:sz="0" w:space="0" w:color="auto"/>
        <w:bottom w:val="none" w:sz="0" w:space="0" w:color="auto"/>
        <w:right w:val="none" w:sz="0" w:space="0" w:color="auto"/>
      </w:divBdr>
    </w:div>
    <w:div w:id="919870980">
      <w:bodyDiv w:val="1"/>
      <w:marLeft w:val="0"/>
      <w:marRight w:val="0"/>
      <w:marTop w:val="0"/>
      <w:marBottom w:val="0"/>
      <w:divBdr>
        <w:top w:val="none" w:sz="0" w:space="0" w:color="auto"/>
        <w:left w:val="none" w:sz="0" w:space="0" w:color="auto"/>
        <w:bottom w:val="none" w:sz="0" w:space="0" w:color="auto"/>
        <w:right w:val="none" w:sz="0" w:space="0" w:color="auto"/>
      </w:divBdr>
    </w:div>
    <w:div w:id="926040332">
      <w:bodyDiv w:val="1"/>
      <w:marLeft w:val="0"/>
      <w:marRight w:val="0"/>
      <w:marTop w:val="0"/>
      <w:marBottom w:val="0"/>
      <w:divBdr>
        <w:top w:val="none" w:sz="0" w:space="0" w:color="auto"/>
        <w:left w:val="none" w:sz="0" w:space="0" w:color="auto"/>
        <w:bottom w:val="none" w:sz="0" w:space="0" w:color="auto"/>
        <w:right w:val="none" w:sz="0" w:space="0" w:color="auto"/>
      </w:divBdr>
    </w:div>
    <w:div w:id="214631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4CE47-9FD4-4BA5-A88F-346EF39B3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Pages>
  <Words>2788</Words>
  <Characters>15340</Characters>
  <Application>Microsoft Office Word</Application>
  <DocSecurity>0</DocSecurity>
  <Lines>127</Lines>
  <Paragraphs>36</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18092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Utilisateur Windows</cp:lastModifiedBy>
  <cp:revision>62</cp:revision>
  <cp:lastPrinted>2015-05-12T18:31:00Z</cp:lastPrinted>
  <dcterms:created xsi:type="dcterms:W3CDTF">2019-03-29T17:35:00Z</dcterms:created>
  <dcterms:modified xsi:type="dcterms:W3CDTF">2019-03-30T23:49:00Z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zotero-version="5.0.61"&gt;&lt;session id="zDp2QlXn"/&gt;&lt;style id="http://www.zotero.org/styles/ieee" locale="fr-FR" hasBibliography="1" bibliographyStyleHasBeenSet="1"/&gt;&lt;prefs&gt;&lt;pref name="fieldType" value="Field"/&gt;&lt;/prefs&gt;&lt;/data&gt;</vt:lpwstr>
  </property>
</Properties>
</file>