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C245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OLE_LINK22"/>
      <w:bookmarkStart w:id="1" w:name="OLE_LINK23"/>
      <w:bookmarkStart w:id="2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Mechan</w:t>
      </w:r>
      <w:r w:rsidR="00F32F8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ical stress during scale up to </w:t>
      </w:r>
      <w:r w:rsidR="002776D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membrane </w:t>
      </w:r>
      <w:r w:rsidR="002776D9" w:rsidRPr="00D91FE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aerated </w:t>
      </w:r>
      <w:r w:rsidR="00A57CF0" w:rsidRPr="00D91FE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stirred </w:t>
      </w:r>
      <w:r w:rsidR="002776D9" w:rsidRPr="00D91FED">
        <w:rPr>
          <w:rFonts w:asciiTheme="minorHAnsi" w:eastAsia="MS PGothic" w:hAnsiTheme="minorHAnsi"/>
          <w:b/>
          <w:bCs/>
          <w:sz w:val="28"/>
          <w:szCs w:val="28"/>
          <w:lang w:val="en-US"/>
        </w:rPr>
        <w:t>bioreactor</w:t>
      </w:r>
      <w:r w:rsidR="00D73919" w:rsidRPr="00D91FED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2776D9" w:rsidRPr="00D91FE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2776D9">
        <w:rPr>
          <w:rFonts w:asciiTheme="minorHAnsi" w:eastAsia="MS PGothic" w:hAnsiTheme="minorHAnsi"/>
          <w:b/>
          <w:bCs/>
          <w:sz w:val="28"/>
          <w:szCs w:val="28"/>
          <w:lang w:val="en-US"/>
        </w:rPr>
        <w:t>for r</w:t>
      </w:r>
      <w:r w:rsidR="006F638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ebeccamycin production in filamentous </w:t>
      </w:r>
      <w:r w:rsidR="007A372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Lentzea </w:t>
      </w:r>
      <w:r w:rsidR="006F6381" w:rsidRPr="006F6381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aerocolonigenes</w:t>
      </w:r>
      <w:bookmarkEnd w:id="0"/>
      <w:bookmarkEnd w:id="1"/>
      <w:bookmarkEnd w:id="2"/>
    </w:p>
    <w:p w:rsidR="00DE0019" w:rsidRPr="006944A0" w:rsidRDefault="006944A0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6944A0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 xml:space="preserve">Kathrin </w:t>
      </w:r>
      <w:r w:rsidR="00194A8C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Pommerehne</w:t>
      </w:r>
      <w:r w:rsidR="00194A8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1,</w:t>
      </w:r>
      <w:r w:rsidRPr="00E2576C">
        <w:rPr>
          <w:rFonts w:asciiTheme="minorHAnsi" w:eastAsia="SimSun" w:hAnsiTheme="minorHAnsi"/>
          <w:sz w:val="24"/>
          <w:szCs w:val="24"/>
          <w:u w:val="single"/>
          <w:vertAlign w:val="superscript"/>
          <w:lang w:val="de-DE" w:eastAsia="zh-CN"/>
        </w:rPr>
        <w:t>3</w:t>
      </w:r>
      <w:r w:rsidRPr="00E2576C">
        <w:rPr>
          <w:rFonts w:asciiTheme="minorHAnsi" w:eastAsia="SimSun" w:hAnsiTheme="minorHAnsi"/>
          <w:sz w:val="24"/>
          <w:szCs w:val="24"/>
          <w:lang w:val="de-DE" w:eastAsia="zh-CN"/>
        </w:rPr>
        <w:t xml:space="preserve">, </w:t>
      </w:r>
      <w:r w:rsidR="00194A8C">
        <w:rPr>
          <w:rFonts w:asciiTheme="minorHAnsi" w:eastAsia="SimSun" w:hAnsiTheme="minorHAnsi"/>
          <w:sz w:val="24"/>
          <w:szCs w:val="24"/>
          <w:lang w:val="de-DE" w:eastAsia="zh-CN"/>
        </w:rPr>
        <w:t>Nadine</w:t>
      </w:r>
      <w:r w:rsidR="00330372" w:rsidRPr="00E2576C">
        <w:rPr>
          <w:rFonts w:asciiTheme="minorHAnsi" w:eastAsia="SimSun" w:hAnsiTheme="minorHAnsi"/>
          <w:sz w:val="24"/>
          <w:szCs w:val="24"/>
          <w:lang w:val="de-DE" w:eastAsia="zh-CN"/>
        </w:rPr>
        <w:t xml:space="preserve"> Wurzler</w:t>
      </w:r>
      <w:r w:rsidR="00330372" w:rsidRPr="00E2576C">
        <w:rPr>
          <w:rFonts w:asciiTheme="minorHAnsi" w:eastAsia="SimSun" w:hAnsiTheme="minorHAnsi"/>
          <w:sz w:val="24"/>
          <w:szCs w:val="24"/>
          <w:vertAlign w:val="superscript"/>
          <w:lang w:val="de-DE" w:eastAsia="zh-CN"/>
        </w:rPr>
        <w:t>1,3</w:t>
      </w:r>
      <w:r w:rsidR="00330372" w:rsidRPr="00E2576C">
        <w:rPr>
          <w:rFonts w:asciiTheme="minorHAnsi" w:eastAsia="SimSun" w:hAnsiTheme="minorHAnsi"/>
          <w:sz w:val="24"/>
          <w:szCs w:val="24"/>
          <w:lang w:val="de-DE" w:eastAsia="zh-CN"/>
        </w:rPr>
        <w:t xml:space="preserve">, </w:t>
      </w:r>
      <w:r w:rsidRPr="006944A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Marcel Schrader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2,3</w:t>
      </w:r>
      <w:r w:rsidRPr="006944A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Arno Kwade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2,3</w:t>
      </w:r>
      <w:r w:rsidR="00194A8C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             </w:t>
      </w:r>
      <w:r w:rsidRPr="006944A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Rainer Krull</w:t>
      </w:r>
      <w:r w:rsidR="006F638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1,3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944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Biochemical Engineering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6944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proofErr w:type="gramStart"/>
      <w:r w:rsidR="006944A0" w:rsidRPr="00330372">
        <w:rPr>
          <w:rFonts w:asciiTheme="minorHAnsi" w:eastAsia="MS PGothic" w:hAnsiTheme="minorHAnsi"/>
          <w:i/>
          <w:iCs/>
          <w:sz w:val="20"/>
          <w:lang w:val="en-US"/>
        </w:rPr>
        <w:t>Institute</w:t>
      </w:r>
      <w:proofErr w:type="gramEnd"/>
      <w:r w:rsidR="006944A0" w:rsidRPr="00330372">
        <w:rPr>
          <w:rFonts w:asciiTheme="minorHAnsi" w:eastAsia="MS PGothic" w:hAnsiTheme="minorHAnsi"/>
          <w:i/>
          <w:iCs/>
          <w:sz w:val="20"/>
          <w:lang w:val="en-US"/>
        </w:rPr>
        <w:t xml:space="preserve"> for Particle </w:t>
      </w:r>
      <w:r w:rsidR="006944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Technology; </w:t>
      </w:r>
      <w:r w:rsidR="004B286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                                                                     </w:t>
      </w:r>
      <w:r w:rsidR="006944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944A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Center of Pharmaceutical Engineering, TU Braunschweig,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F6381">
        <w:rPr>
          <w:rFonts w:asciiTheme="minorHAnsi" w:eastAsia="MS PGothic" w:hAnsiTheme="minorHAnsi"/>
          <w:bCs/>
          <w:i/>
          <w:iCs/>
          <w:sz w:val="20"/>
          <w:lang w:val="en-US"/>
        </w:rPr>
        <w:t>r.krull@tu-braunschweig.de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30372" w:rsidRPr="00E2576C" w:rsidRDefault="00E2576C" w:rsidP="007A3A1D">
      <w:pPr>
        <w:pStyle w:val="AbstractBody"/>
        <w:numPr>
          <w:ilvl w:val="0"/>
          <w:numId w:val="16"/>
        </w:numPr>
        <w:ind w:left="1418" w:hanging="284"/>
        <w:jc w:val="left"/>
        <w:rPr>
          <w:rFonts w:asciiTheme="minorHAnsi" w:hAnsiTheme="minorHAnsi"/>
        </w:rPr>
      </w:pPr>
      <w:bookmarkStart w:id="3" w:name="OLE_LINK1"/>
      <w:bookmarkStart w:id="4" w:name="OLE_LINK2"/>
      <w:bookmarkStart w:id="5" w:name="OLE_LINK3"/>
      <w:bookmarkStart w:id="6" w:name="OLE_LINK4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20"/>
      <w:r>
        <w:rPr>
          <w:rFonts w:asciiTheme="minorHAnsi" w:hAnsiTheme="minorHAnsi"/>
        </w:rPr>
        <w:t>F</w:t>
      </w:r>
      <w:r w:rsidR="00330372" w:rsidRPr="00E2576C">
        <w:rPr>
          <w:rFonts w:asciiTheme="minorHAnsi" w:hAnsiTheme="minorHAnsi"/>
        </w:rPr>
        <w:t xml:space="preserve">ilamentous </w:t>
      </w:r>
      <w:r w:rsidR="00D91FED">
        <w:rPr>
          <w:rFonts w:asciiTheme="minorHAnsi" w:hAnsiTheme="minorHAnsi"/>
          <w:i/>
        </w:rPr>
        <w:t>L.</w:t>
      </w:r>
      <w:r w:rsidR="00330372" w:rsidRPr="00E2576C">
        <w:rPr>
          <w:rFonts w:asciiTheme="minorHAnsi" w:hAnsiTheme="minorHAnsi"/>
          <w:i/>
        </w:rPr>
        <w:t xml:space="preserve"> aerocolonigenes</w:t>
      </w:r>
      <w:r w:rsidR="00330372" w:rsidRPr="00E2576C">
        <w:rPr>
          <w:rFonts w:asciiTheme="minorHAnsi" w:hAnsiTheme="minorHAnsi"/>
        </w:rPr>
        <w:t xml:space="preserve"> produces the antitumor antibiotic rebeccamycin.</w:t>
      </w:r>
      <w:bookmarkEnd w:id="3"/>
      <w:bookmarkEnd w:id="4"/>
      <w:bookmarkEnd w:id="5"/>
      <w:bookmarkEnd w:id="6"/>
    </w:p>
    <w:p w:rsidR="007E1A17" w:rsidRPr="00512C72" w:rsidRDefault="00512C72" w:rsidP="007A3A1D">
      <w:pPr>
        <w:pStyle w:val="AbstractBody"/>
        <w:numPr>
          <w:ilvl w:val="0"/>
          <w:numId w:val="16"/>
        </w:numPr>
        <w:ind w:left="1418" w:hanging="284"/>
        <w:jc w:val="left"/>
        <w:rPr>
          <w:rFonts w:asciiTheme="minorHAnsi" w:hAnsiTheme="minorHAnsi"/>
        </w:rPr>
      </w:pPr>
      <w:bookmarkStart w:id="14" w:name="OLE_LINK13"/>
      <w:bookmarkStart w:id="15" w:name="OLE_LINK14"/>
      <w:bookmarkStart w:id="16" w:name="OLE_LINK15"/>
      <w:bookmarkStart w:id="17" w:name="OLE_LINK16"/>
      <w:bookmarkStart w:id="18" w:name="OLE_LINK17"/>
      <w:bookmarkStart w:id="19" w:name="OLE_LINK21"/>
      <w:bookmarkEnd w:id="10"/>
      <w:bookmarkEnd w:id="11"/>
      <w:bookmarkEnd w:id="12"/>
      <w:r w:rsidRPr="00512C72">
        <w:rPr>
          <w:rFonts w:asciiTheme="minorHAnsi" w:hAnsiTheme="minorHAnsi"/>
        </w:rPr>
        <w:t>Particle-</w:t>
      </w:r>
      <w:r w:rsidR="00330372" w:rsidRPr="00512C72">
        <w:rPr>
          <w:rFonts w:asciiTheme="minorHAnsi" w:hAnsiTheme="minorHAnsi"/>
        </w:rPr>
        <w:t xml:space="preserve">induced </w:t>
      </w:r>
      <w:r w:rsidR="00A13CB4" w:rsidRPr="00512C72">
        <w:rPr>
          <w:rFonts w:asciiTheme="minorHAnsi" w:hAnsiTheme="minorHAnsi"/>
        </w:rPr>
        <w:t>m</w:t>
      </w:r>
      <w:r w:rsidR="007E1A17" w:rsidRPr="00512C72">
        <w:rPr>
          <w:rFonts w:asciiTheme="minorHAnsi" w:hAnsiTheme="minorHAnsi"/>
        </w:rPr>
        <w:t xml:space="preserve">echanical stress </w:t>
      </w:r>
      <w:r w:rsidR="00E2576C" w:rsidRPr="00512C72">
        <w:rPr>
          <w:rFonts w:asciiTheme="minorHAnsi" w:hAnsiTheme="minorHAnsi"/>
        </w:rPr>
        <w:t>on</w:t>
      </w:r>
      <w:r w:rsidR="00330372" w:rsidRPr="00512C72">
        <w:rPr>
          <w:rFonts w:asciiTheme="minorHAnsi" w:hAnsiTheme="minorHAnsi"/>
        </w:rPr>
        <w:t xml:space="preserve"> </w:t>
      </w:r>
      <w:r w:rsidR="00330372" w:rsidRPr="00512C72">
        <w:rPr>
          <w:rFonts w:asciiTheme="minorHAnsi" w:hAnsiTheme="minorHAnsi"/>
          <w:i/>
        </w:rPr>
        <w:t>L. aerocolonigenes</w:t>
      </w:r>
      <w:r w:rsidR="00330372" w:rsidRPr="00512C72">
        <w:rPr>
          <w:rFonts w:asciiTheme="minorHAnsi" w:hAnsiTheme="minorHAnsi"/>
        </w:rPr>
        <w:t xml:space="preserve"> </w:t>
      </w:r>
      <w:r w:rsidR="00A13CB4" w:rsidRPr="00512C72">
        <w:rPr>
          <w:rFonts w:asciiTheme="minorHAnsi" w:hAnsiTheme="minorHAnsi"/>
        </w:rPr>
        <w:t>increases</w:t>
      </w:r>
      <w:r w:rsidR="007E1A17" w:rsidRPr="00512C72">
        <w:rPr>
          <w:rFonts w:asciiTheme="minorHAnsi" w:hAnsiTheme="minorHAnsi"/>
        </w:rPr>
        <w:t xml:space="preserve"> </w:t>
      </w:r>
      <w:r w:rsidR="00330372" w:rsidRPr="00512C72">
        <w:rPr>
          <w:rFonts w:asciiTheme="minorHAnsi" w:hAnsiTheme="minorHAnsi"/>
        </w:rPr>
        <w:t xml:space="preserve">rebeccamycin </w:t>
      </w:r>
      <w:r w:rsidRPr="00512C72">
        <w:rPr>
          <w:rFonts w:asciiTheme="minorHAnsi" w:hAnsiTheme="minorHAnsi"/>
        </w:rPr>
        <w:t>titers</w:t>
      </w:r>
      <w:r w:rsidR="004B2868" w:rsidRPr="00512C72">
        <w:rPr>
          <w:rFonts w:asciiTheme="minorHAnsi" w:hAnsiTheme="minorHAnsi"/>
          <w:i/>
        </w:rPr>
        <w:t>.</w:t>
      </w:r>
    </w:p>
    <w:bookmarkEnd w:id="14"/>
    <w:bookmarkEnd w:id="15"/>
    <w:bookmarkEnd w:id="16"/>
    <w:bookmarkEnd w:id="17"/>
    <w:bookmarkEnd w:id="18"/>
    <w:bookmarkEnd w:id="19"/>
    <w:p w:rsidR="00704BDF" w:rsidRPr="00EC66CC" w:rsidRDefault="00526EE4" w:rsidP="007A3A1D">
      <w:pPr>
        <w:pStyle w:val="AbstractBody"/>
        <w:numPr>
          <w:ilvl w:val="0"/>
          <w:numId w:val="16"/>
        </w:numPr>
        <w:ind w:left="1418" w:hanging="284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Simulations can be used to characterize </w:t>
      </w:r>
      <w:r w:rsidRPr="00E2576C">
        <w:rPr>
          <w:rFonts w:asciiTheme="minorHAnsi" w:hAnsiTheme="minorHAnsi"/>
        </w:rPr>
        <w:t xml:space="preserve">the </w:t>
      </w:r>
      <w:r w:rsidR="00CE19C7" w:rsidRPr="00E2576C">
        <w:rPr>
          <w:rFonts w:asciiTheme="minorHAnsi" w:hAnsiTheme="minorHAnsi"/>
        </w:rPr>
        <w:t xml:space="preserve">optimal </w:t>
      </w:r>
      <w:r w:rsidRPr="00E2576C">
        <w:rPr>
          <w:rFonts w:asciiTheme="minorHAnsi" w:hAnsiTheme="minorHAnsi"/>
        </w:rPr>
        <w:t xml:space="preserve">mechanical </w:t>
      </w:r>
      <w:r>
        <w:rPr>
          <w:rFonts w:asciiTheme="minorHAnsi" w:hAnsiTheme="minorHAnsi"/>
        </w:rPr>
        <w:t>stress.</w:t>
      </w:r>
    </w:p>
    <w:p w:rsidR="00704BDF" w:rsidRPr="007A3A1D" w:rsidRDefault="00A13CB4" w:rsidP="007A3A1D">
      <w:pPr>
        <w:pStyle w:val="AbstractBody"/>
        <w:numPr>
          <w:ilvl w:val="0"/>
          <w:numId w:val="16"/>
        </w:numPr>
        <w:snapToGrid w:val="0"/>
        <w:spacing w:after="120"/>
        <w:ind w:left="1418" w:hanging="284"/>
        <w:jc w:val="left"/>
        <w:rPr>
          <w:rFonts w:eastAsia="SimSun"/>
          <w:bCs/>
          <w:i/>
          <w:iCs/>
          <w:lang w:eastAsia="zh-CN"/>
        </w:rPr>
      </w:pPr>
      <w:bookmarkStart w:id="20" w:name="OLE_LINK5"/>
      <w:bookmarkStart w:id="21" w:name="OLE_LINK6"/>
      <w:r w:rsidRPr="007A3A1D">
        <w:rPr>
          <w:rFonts w:asciiTheme="minorHAnsi" w:hAnsiTheme="minorHAnsi"/>
        </w:rPr>
        <w:t>Membrane aerated bioreactor cultivations result in comparable rebeccamycin titers.</w:t>
      </w:r>
    </w:p>
    <w:bookmarkEnd w:id="7"/>
    <w:bookmarkEnd w:id="8"/>
    <w:bookmarkEnd w:id="9"/>
    <w:bookmarkEnd w:id="13"/>
    <w:bookmarkEnd w:id="20"/>
    <w:bookmarkEnd w:id="21"/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F83B03" w:rsidRPr="008D0BEB" w:rsidRDefault="00BA3FB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Filamentous microorganisms represent the majority of natural producers of antibiotics and other active pharmaceutical 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>ingredients</w:t>
      </w:r>
      <w:r w:rsidR="007A3A1D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 (APIs)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Pr="00BA3FB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Lentzea aerocolonigenes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filamentous </w:t>
      </w:r>
      <w:proofErr w:type="spellStart"/>
      <w:r w:rsidR="007A3A1D" w:rsidRPr="004B53BB">
        <w:rPr>
          <w:rFonts w:asciiTheme="minorHAnsi" w:eastAsia="MS PGothic" w:hAnsiTheme="minorHAnsi"/>
          <w:sz w:val="22"/>
          <w:szCs w:val="22"/>
          <w:lang w:val="en-US"/>
        </w:rPr>
        <w:t>actinomycete</w:t>
      </w:r>
      <w:proofErr w:type="spellEnd"/>
      <w:r w:rsidR="007A3A1D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producing the antitumor antibiotic rebeccamycin. 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The microorganism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exhibit</w:t>
      </w:r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complex morphology ranging from </w:t>
      </w:r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freely dispersed mycelia to dense pellets</w:t>
      </w:r>
      <w:r w:rsidR="00732D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2DFE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morphology is linked to the product formation and can be controlled by </w:t>
      </w:r>
      <w:r w:rsidR="003E1BE3" w:rsidRPr="004B53BB">
        <w:rPr>
          <w:rFonts w:asciiTheme="minorHAnsi" w:eastAsia="MS PGothic" w:hAnsiTheme="minorHAnsi"/>
          <w:sz w:val="22"/>
          <w:szCs w:val="22"/>
          <w:lang w:val="en-US"/>
        </w:rPr>
        <w:t>e.g.</w:t>
      </w:r>
      <w:r w:rsidR="00CE19C7" w:rsidRPr="004B53BB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3E1BE3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inoculum c</w:t>
      </w:r>
      <w:r w:rsidR="007A372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oncentration and viability, pH</w:t>
      </w:r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medium composition, </w:t>
      </w:r>
      <w:proofErr w:type="spellStart"/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hydromechanical</w:t>
      </w:r>
      <w:proofErr w:type="spellEnd"/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stress, addition of inorganic salts or particles</w:t>
      </w:r>
      <w:r w:rsidR="00B709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22" w:name="OLE_LINK18"/>
      <w:bookmarkStart w:id="23" w:name="OLE_LINK19"/>
      <w:r w:rsidR="00732DFE">
        <w:rPr>
          <w:rFonts w:asciiTheme="minorHAnsi" w:eastAsia="MS PGothic" w:hAnsiTheme="minorHAnsi"/>
          <w:color w:val="000000"/>
          <w:sz w:val="22"/>
          <w:szCs w:val="22"/>
          <w:lang w:val="en-US"/>
        </w:rPr>
        <w:t>[2</w:t>
      </w:r>
      <w:r w:rsidR="00B709AD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bookmarkEnd w:id="22"/>
      <w:bookmarkEnd w:id="23"/>
      <w:r w:rsidR="003E1BE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5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Rebeccamycin formation in </w:t>
      </w:r>
      <w:r w:rsidR="00354E92" w:rsidRPr="00354E9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aerocolonigenes</w:t>
      </w:r>
      <w:r w:rsidR="0035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72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35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increased by the adjustment of mechanical stress induced by glass particles in shake flask scale</w:t>
      </w:r>
      <w:r w:rsidR="00732D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</w:t>
      </w:r>
      <w:r w:rsidR="00C11DA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35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Regarding a scale up from shake flasks to a laboratory scale </w:t>
      </w:r>
      <w:r w:rsidR="00307A4A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stirred </w:t>
      </w:r>
      <w:r w:rsidR="00354E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bioreactor the induced mechanical stress is an important </w:t>
      </w:r>
      <w:r w:rsidR="005E6D62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factor.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471F3" w:rsidRDefault="002C245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Cultivations of </w:t>
      </w:r>
      <w:r w:rsidRPr="002C24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 aerocolonigenes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conducted in 250 mL shake flask</w:t>
      </w:r>
      <w:r w:rsidR="00106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4 baffles and 50 mL filling volume</w:t>
      </w:r>
      <w:r w:rsidR="000D0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Gl</w:t>
      </w:r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 particles were added for</w:t>
      </w:r>
      <w:r w:rsidR="000D00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adjustment of the induced mechanical stress. The flasks were incubated on an orbital shaker </w:t>
      </w:r>
      <w:proofErr w:type="gramStart"/>
      <w:r w:rsidR="000D0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120 min</w:t>
      </w:r>
      <w:r w:rsidR="000D007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D00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(50 mm amplitude) </w:t>
      </w:r>
      <w:r w:rsidR="000D0079" w:rsidRPr="004B53BB">
        <w:rPr>
          <w:rFonts w:asciiTheme="minorHAnsi" w:eastAsia="MS PGothic" w:hAnsiTheme="minorHAnsi"/>
          <w:sz w:val="22"/>
          <w:szCs w:val="22"/>
          <w:lang w:val="en-US"/>
        </w:rPr>
        <w:t>at 28</w:t>
      </w:r>
      <w:r w:rsidR="00307A4A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D0079" w:rsidRPr="004B53BB">
        <w:rPr>
          <w:rFonts w:asciiTheme="minorHAnsi" w:eastAsia="MS PGothic" w:hAnsiTheme="minorHAnsi"/>
          <w:sz w:val="22"/>
          <w:szCs w:val="22"/>
          <w:lang w:val="en-US"/>
        </w:rPr>
        <w:t>°C</w:t>
      </w:r>
      <w:proofErr w:type="gramEnd"/>
      <w:r w:rsidR="000D0079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D007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10 days.</w:t>
      </w:r>
    </w:p>
    <w:p w:rsidR="00704BDF" w:rsidRPr="00AA7DC9" w:rsidRDefault="00AA7DC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scale up to 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a </w:t>
      </w:r>
      <w:r w:rsidR="00307A4A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stirred 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bioreactor </w:t>
      </w:r>
      <w:r w:rsidR="00307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307A4A" w:rsidRPr="004B53BB">
        <w:rPr>
          <w:rFonts w:asciiTheme="minorHAnsi" w:eastAsia="MS PGothic" w:hAnsiTheme="minorHAnsi"/>
          <w:sz w:val="22"/>
          <w:szCs w:val="22"/>
          <w:lang w:val="en-US"/>
        </w:rPr>
        <w:t>Applikon</w:t>
      </w:r>
      <w:proofErr w:type="spellEnd"/>
      <w:r w:rsidR="0097746B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307A4A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 The Netherlands; 6 blade Rushton turbine) 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1.2 L filling volume was performed. Aeration in this</w:t>
      </w:r>
      <w:r w:rsidR="0000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bioreactor was conducted via an oxygen permeable </w:t>
      </w:r>
      <w:r w:rsidR="009774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silicone </w:t>
      </w:r>
      <w:r w:rsidR="0000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</w:t>
      </w:r>
      <w:r w:rsidR="0097746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D7097">
        <w:rPr>
          <w:rFonts w:asciiTheme="minorHAnsi" w:eastAsia="MS PGothic" w:hAnsiTheme="minorHAnsi"/>
          <w:color w:val="000000"/>
          <w:sz w:val="22"/>
          <w:szCs w:val="22"/>
          <w:lang w:val="en-US"/>
        </w:rPr>
        <w:t>0.2 mm thickness;</w:t>
      </w:r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Reichelt</w:t>
      </w:r>
      <w:proofErr w:type="spellEnd"/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Chemietechnik</w:t>
      </w:r>
      <w:proofErr w:type="spellEnd"/>
      <w:r w:rsidR="009774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B53BB">
        <w:rPr>
          <w:rFonts w:asciiTheme="minorHAnsi" w:eastAsia="MS PGothic" w:hAnsiTheme="minorHAnsi"/>
          <w:color w:val="000000"/>
          <w:sz w:val="22"/>
          <w:szCs w:val="22"/>
          <w:lang w:val="en-US"/>
        </w:rPr>
        <w:t>Germany</w:t>
      </w:r>
      <w:r w:rsidR="0097746B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tirrer speed was set to 400 min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1259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pure oxygen was used for aeration</w:t>
      </w:r>
      <w:r w:rsidR="00A63CE5" w:rsidRPr="00A63CE5">
        <w:rPr>
          <w:rFonts w:asciiTheme="minorHAnsi" w:eastAsia="MS PGothic" w:hAnsiTheme="minorHAnsi"/>
          <w:color w:val="FF0000"/>
          <w:sz w:val="22"/>
          <w:szCs w:val="22"/>
          <w:lang w:val="en-US"/>
        </w:rPr>
        <w:t xml:space="preserve"> </w:t>
      </w:r>
      <w:r w:rsidR="00A63CE5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(aeration rate </w:t>
      </w:r>
      <w:r w:rsidR="004B53BB" w:rsidRPr="004B53BB">
        <w:rPr>
          <w:rFonts w:asciiTheme="minorHAnsi" w:eastAsia="MS PGothic" w:hAnsiTheme="minorHAnsi"/>
          <w:sz w:val="22"/>
          <w:szCs w:val="22"/>
          <w:lang w:val="en-US"/>
        </w:rPr>
        <w:t xml:space="preserve">0.2 </w:t>
      </w:r>
      <w:r w:rsidR="00A63CE5" w:rsidRPr="004B53BB">
        <w:rPr>
          <w:rFonts w:asciiTheme="minorHAnsi" w:eastAsia="MS PGothic" w:hAnsiTheme="minorHAnsi"/>
          <w:sz w:val="22"/>
          <w:szCs w:val="22"/>
          <w:lang w:val="en-US"/>
        </w:rPr>
        <w:t>L min</w:t>
      </w:r>
      <w:r w:rsidR="00A63CE5" w:rsidRPr="004B53BB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-1</w:t>
      </w:r>
      <w:r w:rsidR="00A63CE5" w:rsidRPr="004B53BB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Pr="004B53BB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A13CB4" w:rsidRDefault="0012592C" w:rsidP="00526E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influence of mechanical stress on cultivations of </w:t>
      </w:r>
      <w:r w:rsidRPr="0012592C">
        <w:rPr>
          <w:rFonts w:asciiTheme="minorHAnsi" w:eastAsia="MS PGothic" w:hAnsiTheme="minorHAnsi"/>
          <w:i/>
          <w:color w:val="000000"/>
          <w:sz w:val="22"/>
          <w:szCs w:val="22"/>
        </w:rPr>
        <w:t>L. aerocolonigenes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shake flasks </w:t>
      </w:r>
      <w:r w:rsidR="007B3179">
        <w:rPr>
          <w:rFonts w:asciiTheme="minorHAnsi" w:eastAsia="MS PGothic" w:hAnsiTheme="minorHAnsi"/>
          <w:color w:val="000000"/>
          <w:sz w:val="22"/>
          <w:szCs w:val="22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</w:rPr>
        <w:t>investigated using glass beads in different sizes and concentrations.</w:t>
      </w:r>
      <w:r w:rsidR="00555663">
        <w:rPr>
          <w:rFonts w:asciiTheme="minorHAnsi" w:eastAsia="MS PGothic" w:hAnsiTheme="minorHAnsi"/>
          <w:color w:val="000000"/>
          <w:sz w:val="22"/>
          <w:szCs w:val="22"/>
        </w:rPr>
        <w:t xml:space="preserve"> The highest rebeccamycin concentration </w:t>
      </w:r>
      <w:r w:rsidR="00A13CB4">
        <w:rPr>
          <w:rFonts w:asciiTheme="minorHAnsi" w:eastAsia="MS PGothic" w:hAnsiTheme="minorHAnsi"/>
          <w:color w:val="000000"/>
          <w:sz w:val="22"/>
          <w:szCs w:val="22"/>
        </w:rPr>
        <w:t>of 70 mg L</w:t>
      </w:r>
      <w:r w:rsidR="00A13CB4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A13CB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F51B1" w:rsidRPr="00732DFE">
        <w:rPr>
          <w:rFonts w:asciiTheme="minorHAnsi" w:eastAsia="MS PGothic" w:hAnsiTheme="minorHAnsi"/>
          <w:sz w:val="22"/>
          <w:szCs w:val="22"/>
        </w:rPr>
        <w:t xml:space="preserve">after 10 days of cultivation </w:t>
      </w:r>
      <w:r w:rsidR="00555663" w:rsidRPr="00732DFE">
        <w:rPr>
          <w:rFonts w:asciiTheme="minorHAnsi" w:eastAsia="MS PGothic" w:hAnsiTheme="minorHAnsi"/>
          <w:sz w:val="22"/>
          <w:szCs w:val="22"/>
        </w:rPr>
        <w:t xml:space="preserve">was </w:t>
      </w:r>
      <w:r w:rsidR="00555663">
        <w:rPr>
          <w:rFonts w:asciiTheme="minorHAnsi" w:eastAsia="MS PGothic" w:hAnsiTheme="minorHAnsi"/>
          <w:color w:val="000000"/>
          <w:sz w:val="22"/>
          <w:szCs w:val="22"/>
        </w:rPr>
        <w:t>achieved with 100 g L</w:t>
      </w:r>
      <w:r w:rsidR="0055566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555663">
        <w:rPr>
          <w:rFonts w:asciiTheme="minorHAnsi" w:eastAsia="MS PGothic" w:hAnsiTheme="minorHAnsi"/>
          <w:color w:val="000000"/>
          <w:sz w:val="22"/>
          <w:szCs w:val="22"/>
        </w:rPr>
        <w:t xml:space="preserve"> glass beads of </w:t>
      </w:r>
      <w:r w:rsidR="00555663">
        <w:rPr>
          <w:rFonts w:asciiTheme="minorHAnsi" w:eastAsia="MS PGothic" w:hAnsiTheme="minorHAnsi"/>
          <w:color w:val="000000"/>
          <w:sz w:val="22"/>
          <w:szCs w:val="22"/>
        </w:rPr>
        <w:lastRenderedPageBreak/>
        <w:t>969 µm diameter</w:t>
      </w:r>
      <w:r w:rsidR="00A13CB4">
        <w:rPr>
          <w:rFonts w:asciiTheme="minorHAnsi" w:eastAsia="MS PGothic" w:hAnsiTheme="minorHAnsi"/>
          <w:color w:val="000000"/>
          <w:sz w:val="22"/>
          <w:szCs w:val="22"/>
        </w:rPr>
        <w:t xml:space="preserve"> compared to an unsupplemented control </w:t>
      </w:r>
      <w:r w:rsidR="00A13CB4" w:rsidRPr="00732DFE">
        <w:rPr>
          <w:rFonts w:asciiTheme="minorHAnsi" w:eastAsia="MS PGothic" w:hAnsiTheme="minorHAnsi"/>
          <w:sz w:val="22"/>
          <w:szCs w:val="22"/>
        </w:rPr>
        <w:t>(</w:t>
      </w:r>
      <w:r w:rsidR="00FF51B1" w:rsidRPr="00732DFE">
        <w:rPr>
          <w:rFonts w:asciiTheme="minorHAnsi" w:eastAsia="MS PGothic" w:hAnsiTheme="minorHAnsi"/>
          <w:sz w:val="22"/>
          <w:szCs w:val="22"/>
        </w:rPr>
        <w:t xml:space="preserve">rebeccamycin concentration after 10 days of cultivation with </w:t>
      </w:r>
      <w:r w:rsidR="00A13CB4" w:rsidRPr="00732DFE">
        <w:rPr>
          <w:rFonts w:asciiTheme="minorHAnsi" w:eastAsia="MS PGothic" w:hAnsiTheme="minorHAnsi"/>
          <w:sz w:val="22"/>
          <w:szCs w:val="22"/>
        </w:rPr>
        <w:t>5 mg L</w:t>
      </w:r>
      <w:r w:rsidR="00A13CB4" w:rsidRPr="00732DFE">
        <w:rPr>
          <w:rFonts w:asciiTheme="minorHAnsi" w:eastAsia="MS PGothic" w:hAnsiTheme="minorHAnsi"/>
          <w:sz w:val="22"/>
          <w:szCs w:val="22"/>
          <w:vertAlign w:val="superscript"/>
        </w:rPr>
        <w:t>-1</w:t>
      </w:r>
      <w:r w:rsidR="00A13CB4" w:rsidRPr="00732DFE">
        <w:rPr>
          <w:rFonts w:asciiTheme="minorHAnsi" w:eastAsia="MS PGothic" w:hAnsiTheme="minorHAnsi"/>
          <w:sz w:val="22"/>
          <w:szCs w:val="22"/>
        </w:rPr>
        <w:t>)</w:t>
      </w:r>
      <w:r w:rsidR="00D832C3" w:rsidRPr="00732DFE">
        <w:rPr>
          <w:rFonts w:asciiTheme="minorHAnsi" w:eastAsia="MS PGothic" w:hAnsiTheme="minorHAnsi"/>
          <w:sz w:val="22"/>
          <w:szCs w:val="22"/>
        </w:rPr>
        <w:t xml:space="preserve"> (</w:t>
      </w:r>
      <w:r w:rsidR="00D832C3" w:rsidRPr="00732DFE">
        <w:rPr>
          <w:rFonts w:asciiTheme="minorHAnsi" w:eastAsia="MS PGothic" w:hAnsiTheme="minorHAnsi"/>
          <w:b/>
          <w:sz w:val="22"/>
          <w:szCs w:val="22"/>
        </w:rPr>
        <w:t>Fig. 1</w:t>
      </w:r>
      <w:r w:rsidR="00D832C3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A13CB4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08415D" w:rsidRDefault="0012592C" w:rsidP="00FF51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BE2A99" w:rsidRPr="00732DFE">
        <w:rPr>
          <w:rFonts w:asciiTheme="minorHAnsi" w:eastAsia="MS PGothic" w:hAnsiTheme="minorHAnsi"/>
          <w:sz w:val="22"/>
          <w:szCs w:val="22"/>
        </w:rPr>
        <w:t xml:space="preserve">stirred </w:t>
      </w:r>
      <w:r w:rsidRPr="00732DFE">
        <w:rPr>
          <w:rFonts w:asciiTheme="minorHAnsi" w:eastAsia="MS PGothic" w:hAnsiTheme="minorHAnsi"/>
          <w:sz w:val="22"/>
          <w:szCs w:val="22"/>
        </w:rPr>
        <w:t xml:space="preserve">bioreactor </w:t>
      </w:r>
      <w:r w:rsidR="00E471F3">
        <w:rPr>
          <w:rFonts w:asciiTheme="minorHAnsi" w:eastAsia="MS PGothic" w:hAnsiTheme="minorHAnsi"/>
          <w:color w:val="000000"/>
          <w:sz w:val="22"/>
          <w:szCs w:val="22"/>
        </w:rPr>
        <w:t>usually generates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higher mechanical stress than a shake flask. Therefore this parameter is important to consider during scale up, especiall</w:t>
      </w:r>
      <w:r w:rsidR="00D316B5">
        <w:rPr>
          <w:rFonts w:asciiTheme="minorHAnsi" w:eastAsia="MS PGothic" w:hAnsiTheme="minorHAnsi"/>
          <w:color w:val="000000"/>
          <w:sz w:val="22"/>
          <w:szCs w:val="22"/>
        </w:rPr>
        <w:t>y since product formation is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influenced. As conventional </w:t>
      </w:r>
      <w:r w:rsidR="007E1A17">
        <w:rPr>
          <w:rFonts w:asciiTheme="minorHAnsi" w:eastAsia="MS PGothic" w:hAnsiTheme="minorHAnsi"/>
          <w:color w:val="000000"/>
          <w:sz w:val="22"/>
          <w:szCs w:val="22"/>
        </w:rPr>
        <w:t xml:space="preserve">bubble </w:t>
      </w:r>
      <w:r>
        <w:rPr>
          <w:rFonts w:asciiTheme="minorHAnsi" w:eastAsia="MS PGothic" w:hAnsiTheme="minorHAnsi"/>
          <w:color w:val="000000"/>
          <w:sz w:val="22"/>
          <w:szCs w:val="22"/>
        </w:rPr>
        <w:t>aeration and agitation induce mechanical stress</w:t>
      </w:r>
      <w:r w:rsidR="005822F5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7E1A1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B3179" w:rsidRPr="00732DFE">
        <w:rPr>
          <w:rFonts w:asciiTheme="minorHAnsi" w:eastAsia="MS PGothic" w:hAnsiTheme="minorHAnsi"/>
          <w:sz w:val="22"/>
          <w:szCs w:val="22"/>
        </w:rPr>
        <w:t xml:space="preserve">a </w:t>
      </w:r>
      <w:r w:rsidR="00BE2A99" w:rsidRPr="00732DFE">
        <w:rPr>
          <w:rFonts w:asciiTheme="minorHAnsi" w:eastAsia="MS PGothic" w:hAnsiTheme="minorHAnsi"/>
          <w:sz w:val="22"/>
          <w:szCs w:val="22"/>
        </w:rPr>
        <w:t xml:space="preserve">bubble free </w:t>
      </w:r>
      <w:r w:rsidR="007B3179">
        <w:rPr>
          <w:rFonts w:asciiTheme="minorHAnsi" w:eastAsia="MS PGothic" w:hAnsiTheme="minorHAnsi"/>
          <w:color w:val="000000"/>
          <w:sz w:val="22"/>
          <w:szCs w:val="22"/>
        </w:rPr>
        <w:t>membrane</w:t>
      </w:r>
      <w:r w:rsidR="007E1A17">
        <w:rPr>
          <w:rFonts w:asciiTheme="minorHAnsi" w:eastAsia="MS PGothic" w:hAnsiTheme="minorHAnsi"/>
          <w:color w:val="000000"/>
          <w:sz w:val="22"/>
          <w:szCs w:val="22"/>
        </w:rPr>
        <w:t xml:space="preserve"> aeration was chosen to reduce the influencing variables. </w:t>
      </w:r>
      <w:r w:rsidR="005822F5">
        <w:rPr>
          <w:rFonts w:asciiTheme="minorHAnsi" w:eastAsia="MS PGothic" w:hAnsiTheme="minorHAnsi"/>
          <w:color w:val="000000"/>
          <w:sz w:val="22"/>
          <w:szCs w:val="22"/>
        </w:rPr>
        <w:t>A first membrane aerated cultivation</w:t>
      </w:r>
      <w:r w:rsidR="005822F5" w:rsidRPr="00732DFE">
        <w:rPr>
          <w:rFonts w:asciiTheme="minorHAnsi" w:eastAsia="MS PGothic" w:hAnsiTheme="minorHAnsi"/>
          <w:sz w:val="22"/>
          <w:szCs w:val="22"/>
        </w:rPr>
        <w:t xml:space="preserve"> </w:t>
      </w:r>
      <w:r w:rsidR="00732DFE" w:rsidRPr="00732DFE">
        <w:rPr>
          <w:rFonts w:asciiTheme="minorHAnsi" w:eastAsia="MS PGothic" w:hAnsiTheme="minorHAnsi"/>
          <w:sz w:val="22"/>
          <w:szCs w:val="22"/>
        </w:rPr>
        <w:t xml:space="preserve">without glass </w:t>
      </w:r>
      <w:r w:rsidR="00D316B5">
        <w:rPr>
          <w:rFonts w:asciiTheme="minorHAnsi" w:eastAsia="MS PGothic" w:hAnsiTheme="minorHAnsi"/>
          <w:sz w:val="22"/>
          <w:szCs w:val="22"/>
        </w:rPr>
        <w:t>beads</w:t>
      </w:r>
      <w:r w:rsidR="00732DFE" w:rsidRPr="00732DFE">
        <w:rPr>
          <w:rFonts w:asciiTheme="minorHAnsi" w:eastAsia="MS PGothic" w:hAnsiTheme="minorHAnsi"/>
          <w:sz w:val="22"/>
          <w:szCs w:val="22"/>
        </w:rPr>
        <w:t xml:space="preserve"> </w:t>
      </w:r>
      <w:r w:rsidR="00595A3C" w:rsidRPr="00732DFE">
        <w:rPr>
          <w:rFonts w:asciiTheme="minorHAnsi" w:eastAsia="MS PGothic" w:hAnsiTheme="minorHAnsi"/>
          <w:sz w:val="22"/>
          <w:szCs w:val="22"/>
        </w:rPr>
        <w:t xml:space="preserve">resulted </w:t>
      </w:r>
      <w:r w:rsidR="00595A3C">
        <w:rPr>
          <w:rFonts w:asciiTheme="minorHAnsi" w:eastAsia="MS PGothic" w:hAnsiTheme="minorHAnsi"/>
          <w:color w:val="000000"/>
          <w:sz w:val="22"/>
          <w:szCs w:val="22"/>
        </w:rPr>
        <w:t xml:space="preserve">in a rebeccamycin </w:t>
      </w:r>
      <w:proofErr w:type="spellStart"/>
      <w:r w:rsidR="00595A3C">
        <w:rPr>
          <w:rFonts w:asciiTheme="minorHAnsi" w:eastAsia="MS PGothic" w:hAnsiTheme="minorHAnsi"/>
          <w:color w:val="000000"/>
          <w:sz w:val="22"/>
          <w:szCs w:val="22"/>
        </w:rPr>
        <w:t>titer</w:t>
      </w:r>
      <w:proofErr w:type="spellEnd"/>
      <w:r w:rsidR="00595A3C">
        <w:rPr>
          <w:rFonts w:asciiTheme="minorHAnsi" w:eastAsia="MS PGothic" w:hAnsiTheme="minorHAnsi"/>
          <w:color w:val="000000"/>
          <w:sz w:val="22"/>
          <w:szCs w:val="22"/>
        </w:rPr>
        <w:t xml:space="preserve"> of 12 mg L</w:t>
      </w:r>
      <w:r w:rsidR="00595A3C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</w:t>
      </w:r>
      <w:r w:rsidR="00595A3C" w:rsidRPr="00732DFE">
        <w:rPr>
          <w:rFonts w:asciiTheme="minorHAnsi" w:eastAsia="MS PGothic" w:hAnsiTheme="minorHAnsi"/>
          <w:sz w:val="22"/>
          <w:szCs w:val="22"/>
          <w:vertAlign w:val="superscript"/>
        </w:rPr>
        <w:t>1</w:t>
      </w:r>
      <w:r w:rsidR="00595A3C" w:rsidRPr="00732DFE">
        <w:rPr>
          <w:rFonts w:asciiTheme="minorHAnsi" w:eastAsia="MS PGothic" w:hAnsiTheme="minorHAnsi"/>
          <w:sz w:val="22"/>
          <w:szCs w:val="22"/>
        </w:rPr>
        <w:t xml:space="preserve"> </w:t>
      </w:r>
      <w:r w:rsidR="00D832C3" w:rsidRPr="00732DFE">
        <w:rPr>
          <w:rFonts w:asciiTheme="minorHAnsi" w:eastAsia="MS PGothic" w:hAnsiTheme="minorHAnsi"/>
          <w:sz w:val="22"/>
          <w:szCs w:val="22"/>
        </w:rPr>
        <w:t xml:space="preserve">after 6 days of cultivation </w:t>
      </w:r>
      <w:r w:rsidR="00595A3C">
        <w:rPr>
          <w:rFonts w:asciiTheme="minorHAnsi" w:eastAsia="MS PGothic" w:hAnsiTheme="minorHAnsi"/>
          <w:color w:val="000000"/>
          <w:sz w:val="22"/>
          <w:szCs w:val="22"/>
        </w:rPr>
        <w:t xml:space="preserve">which is comparable to </w:t>
      </w:r>
      <w:proofErr w:type="gramStart"/>
      <w:r w:rsidR="00595A3C">
        <w:rPr>
          <w:rFonts w:asciiTheme="minorHAnsi" w:eastAsia="MS PGothic" w:hAnsiTheme="minorHAnsi"/>
          <w:color w:val="000000"/>
          <w:sz w:val="22"/>
          <w:szCs w:val="22"/>
        </w:rPr>
        <w:t>a regular</w:t>
      </w:r>
      <w:proofErr w:type="gramEnd"/>
      <w:r w:rsidR="00595A3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316B5">
        <w:rPr>
          <w:rFonts w:asciiTheme="minorHAnsi" w:eastAsia="MS PGothic" w:hAnsiTheme="minorHAnsi"/>
          <w:color w:val="000000"/>
          <w:sz w:val="22"/>
          <w:szCs w:val="22"/>
        </w:rPr>
        <w:t xml:space="preserve">unsupplemented shake flask cultivation </w:t>
      </w:r>
      <w:r w:rsidR="00555663" w:rsidRPr="00732DFE">
        <w:rPr>
          <w:rFonts w:asciiTheme="minorHAnsi" w:eastAsia="MS PGothic" w:hAnsiTheme="minorHAnsi"/>
          <w:sz w:val="22"/>
          <w:szCs w:val="22"/>
        </w:rPr>
        <w:t>(</w:t>
      </w:r>
      <w:r w:rsidR="00555663" w:rsidRPr="00732DFE">
        <w:rPr>
          <w:rFonts w:asciiTheme="minorHAnsi" w:eastAsia="MS PGothic" w:hAnsiTheme="minorHAnsi"/>
          <w:b/>
          <w:sz w:val="22"/>
          <w:szCs w:val="22"/>
        </w:rPr>
        <w:t>Fig. 2</w:t>
      </w:r>
      <w:r w:rsidR="00555663" w:rsidRPr="00732DFE">
        <w:rPr>
          <w:rFonts w:asciiTheme="minorHAnsi" w:eastAsia="MS PGothic" w:hAnsiTheme="minorHAnsi"/>
          <w:sz w:val="22"/>
          <w:szCs w:val="22"/>
        </w:rPr>
        <w:t>)</w:t>
      </w:r>
      <w:r w:rsidR="00595A3C" w:rsidRPr="00732DFE">
        <w:rPr>
          <w:rFonts w:asciiTheme="minorHAnsi" w:eastAsia="MS PGothic" w:hAnsiTheme="minorHAnsi"/>
          <w:sz w:val="22"/>
          <w:szCs w:val="22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2E549C" w:rsidTr="00C647D0">
        <w:tc>
          <w:tcPr>
            <w:tcW w:w="4463" w:type="dxa"/>
          </w:tcPr>
          <w:p w:rsidR="002E549C" w:rsidRDefault="0008415D" w:rsidP="00732DFE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de-DE" w:eastAsia="de-DE"/>
              </w:rPr>
              <w:drawing>
                <wp:inline distT="0" distB="0" distL="0" distR="0" wp14:anchorId="3A5355FF" wp14:editId="2A16D7B4">
                  <wp:extent cx="2362810" cy="1806380"/>
                  <wp:effectExtent l="0" t="0" r="0" b="0"/>
                  <wp:docPr id="1" name="Grafik 1" descr="C:\Users\katpomme\Documents\Vorträge, Poster, Abstracts\Eigene\Grafiken\KontrolleoptimalesGla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pomme\Documents\Vorträge, Poster, Abstracts\Eigene\Grafiken\KontrolleoptimalesGla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905" cy="180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9C" w:rsidRPr="002E549C" w:rsidRDefault="002E549C" w:rsidP="00BE2A99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555663" w:rsidRPr="00732DFE">
              <w:rPr>
                <w:rFonts w:asciiTheme="minorHAnsi" w:eastAsia="MS PGothic" w:hAnsiTheme="minorHAnsi"/>
                <w:szCs w:val="18"/>
                <w:lang w:val="en-US"/>
              </w:rPr>
              <w:t>C</w:t>
            </w:r>
            <w:r w:rsidR="00BE2A99" w:rsidRPr="00732DFE">
              <w:rPr>
                <w:rFonts w:asciiTheme="minorHAnsi" w:eastAsia="MS PGothic" w:hAnsiTheme="minorHAnsi"/>
                <w:szCs w:val="18"/>
                <w:lang w:val="en-US"/>
              </w:rPr>
              <w:t>ell dry weight concentration</w:t>
            </w:r>
            <w:r w:rsidR="00555663" w:rsidRPr="00732DFE">
              <w:rPr>
                <w:rFonts w:asciiTheme="minorHAnsi" w:eastAsia="MS PGothic" w:hAnsiTheme="minorHAnsi"/>
                <w:szCs w:val="18"/>
                <w:lang w:val="en-US"/>
              </w:rPr>
              <w:t xml:space="preserve"> and </w:t>
            </w:r>
            <w:r w:rsidR="0055566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rebeccamycin concentration of shake flasks cultivations without and with 100 g L</w:t>
            </w:r>
            <w:r w:rsidR="00555663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-1</w:t>
            </w:r>
            <w:r w:rsidR="0055566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glass </w:t>
            </w:r>
            <w:r w:rsidR="00555663" w:rsidRPr="00732DFE">
              <w:rPr>
                <w:rFonts w:asciiTheme="minorHAnsi" w:eastAsia="MS PGothic" w:hAnsiTheme="minorHAnsi"/>
                <w:szCs w:val="18"/>
                <w:lang w:val="en-US"/>
              </w:rPr>
              <w:t>beads</w:t>
            </w:r>
            <w:r w:rsidR="00BE2A99" w:rsidRPr="00732DFE">
              <w:rPr>
                <w:rFonts w:asciiTheme="minorHAnsi" w:eastAsia="MS PGothic" w:hAnsiTheme="minorHAnsi"/>
                <w:szCs w:val="18"/>
                <w:lang w:val="en-US"/>
              </w:rPr>
              <w:t xml:space="preserve"> after 10 days of cultivation</w:t>
            </w:r>
            <w:r w:rsidR="0055566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.</w:t>
            </w:r>
          </w:p>
        </w:tc>
        <w:tc>
          <w:tcPr>
            <w:tcW w:w="4464" w:type="dxa"/>
          </w:tcPr>
          <w:p w:rsidR="002E549C" w:rsidRPr="002E549C" w:rsidRDefault="00551BD1" w:rsidP="00732DFE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Cs w:val="18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Cs w:val="18"/>
                <w:lang w:val="de-DE" w:eastAsia="de-DE"/>
              </w:rPr>
              <w:drawing>
                <wp:inline distT="0" distB="0" distL="0" distR="0" wp14:anchorId="495DD37B" wp14:editId="2F86ED47">
                  <wp:extent cx="2363430" cy="1806854"/>
                  <wp:effectExtent l="0" t="0" r="0" b="0"/>
                  <wp:docPr id="2" name="Grafik 2" descr="C:\Users\katpomme\Documents\Vorträge, Poster, Abstracts\Eigene\Grafiken\Modellreaktor_1Lauf_englisch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pomme\Documents\Vorträge, Poster, Abstracts\Eigene\Grafiken\Modellreaktor_1Lauf_englisch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333" cy="180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9C" w:rsidRDefault="002E549C" w:rsidP="00732DFE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55566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Rebeccamycin concentration of a silicone membrane aerated bioreactor </w:t>
            </w:r>
            <w:r w:rsidR="00555663" w:rsidRPr="00732DFE">
              <w:rPr>
                <w:rFonts w:asciiTheme="minorHAnsi" w:eastAsia="MS PGothic" w:hAnsiTheme="minorHAnsi"/>
                <w:szCs w:val="18"/>
                <w:lang w:val="en-US"/>
              </w:rPr>
              <w:t>cultivation</w:t>
            </w:r>
            <w:r w:rsidR="00D832C3" w:rsidRPr="00732DFE">
              <w:t xml:space="preserve"> </w:t>
            </w:r>
            <w:r w:rsidR="00D832C3" w:rsidRPr="00732DFE">
              <w:rPr>
                <w:rFonts w:asciiTheme="minorHAnsi" w:eastAsia="MS PGothic" w:hAnsiTheme="minorHAnsi"/>
                <w:szCs w:val="18"/>
                <w:lang w:val="en-US"/>
              </w:rPr>
              <w:t>without glass par</w:t>
            </w:r>
            <w:r w:rsidR="00732DFE" w:rsidRPr="00732DFE">
              <w:rPr>
                <w:rFonts w:asciiTheme="minorHAnsi" w:eastAsia="MS PGothic" w:hAnsiTheme="minorHAnsi"/>
                <w:szCs w:val="18"/>
                <w:lang w:val="en-US"/>
              </w:rPr>
              <w:t>ticles at an agitation rate of 400</w:t>
            </w:r>
            <w:r w:rsidR="00D832C3" w:rsidRPr="00732DFE">
              <w:rPr>
                <w:rFonts w:asciiTheme="minorHAnsi" w:eastAsia="MS PGothic" w:hAnsiTheme="minorHAnsi"/>
                <w:szCs w:val="18"/>
                <w:lang w:val="en-US"/>
              </w:rPr>
              <w:t xml:space="preserve"> min</w:t>
            </w:r>
            <w:r w:rsidR="00D832C3" w:rsidRPr="00732DFE">
              <w:rPr>
                <w:rFonts w:asciiTheme="minorHAnsi" w:eastAsia="MS PGothic" w:hAnsiTheme="minorHAnsi"/>
                <w:szCs w:val="18"/>
                <w:vertAlign w:val="superscript"/>
                <w:lang w:val="en-US"/>
              </w:rPr>
              <w:t>-1</w:t>
            </w:r>
            <w:r w:rsidR="00555663" w:rsidRPr="00732DFE">
              <w:rPr>
                <w:rFonts w:asciiTheme="minorHAnsi" w:eastAsia="MS PGothic" w:hAnsiTheme="minorHAnsi"/>
                <w:szCs w:val="18"/>
                <w:lang w:val="en-US"/>
              </w:rPr>
              <w:t>.</w:t>
            </w:r>
          </w:p>
        </w:tc>
      </w:tr>
    </w:tbl>
    <w:p w:rsidR="008E28CC" w:rsidRPr="00595A3C" w:rsidRDefault="008E28CC" w:rsidP="008E28C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Coupled CFD-DEM simulations have already been conducted to characterize the induced mechanical stress in shake flasks with glass particles. A similar simulation of the membrane </w:t>
      </w:r>
      <w:r w:rsidRPr="00732DFE">
        <w:rPr>
          <w:rFonts w:asciiTheme="minorHAnsi" w:eastAsia="MS PGothic" w:hAnsiTheme="minorHAnsi"/>
          <w:sz w:val="22"/>
          <w:szCs w:val="22"/>
        </w:rPr>
        <w:t xml:space="preserve">aerated </w:t>
      </w:r>
      <w:r w:rsidR="00A57CF0" w:rsidRPr="00732DFE">
        <w:rPr>
          <w:rFonts w:asciiTheme="minorHAnsi" w:eastAsia="MS PGothic" w:hAnsiTheme="minorHAnsi"/>
          <w:sz w:val="22"/>
          <w:szCs w:val="22"/>
        </w:rPr>
        <w:t xml:space="preserve">stirred </w:t>
      </w:r>
      <w:r>
        <w:rPr>
          <w:rFonts w:asciiTheme="minorHAnsi" w:eastAsia="MS PGothic" w:hAnsiTheme="minorHAnsi"/>
          <w:color w:val="000000"/>
          <w:sz w:val="22"/>
          <w:szCs w:val="22"/>
        </w:rPr>
        <w:t>bioreactor will allow a comparison of the induced mechanical stress and thereby an adjustment to the optimal stress found in shake flasks.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8E28C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Rebeccamycin production in </w:t>
      </w:r>
      <w:r w:rsidRPr="008E28C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L. aerocolonigenes</w:t>
      </w:r>
      <w:r w:rsidR="00A3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increased by </w:t>
      </w:r>
      <w:r w:rsidR="00526EE4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setting</w:t>
      </w:r>
      <w:r w:rsidR="00C11D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appropriate mechanical stress</w:t>
      </w:r>
      <w:r w:rsidR="00526E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glass bead addition in shake flask scale</w:t>
      </w:r>
      <w:r w:rsidR="00C11D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26E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knowledge can be used for scale up. </w:t>
      </w:r>
      <w:r w:rsidR="007B31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first </w:t>
      </w:r>
      <w:r w:rsidR="00A57CF0" w:rsidRPr="00732DFE">
        <w:rPr>
          <w:rFonts w:asciiTheme="minorHAnsi" w:eastAsia="MS PGothic" w:hAnsiTheme="minorHAnsi"/>
          <w:sz w:val="22"/>
          <w:szCs w:val="22"/>
          <w:lang w:val="en-US"/>
        </w:rPr>
        <w:t xml:space="preserve">membrane aerated stirred </w:t>
      </w:r>
      <w:r w:rsidR="007B31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bioreactor cultivation led to a comparable rebeccamycin </w:t>
      </w:r>
      <w:r w:rsidR="00B57618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titer</w:t>
      </w:r>
      <w:r w:rsidR="007B31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in unsupplemented shake flask cultivations. Further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adaption</w:t>
      </w:r>
      <w:r w:rsidR="00A96F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7B31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mechanical stress </w:t>
      </w:r>
      <w:r w:rsidR="008A0678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stirrer speed and geometry as well as</w:t>
      </w:r>
      <w:r w:rsidR="00EE6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addition of glass beads</w:t>
      </w:r>
      <w:r w:rsidR="008A06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</w:t>
      </w:r>
      <w:r w:rsidR="008A06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lead to even higher rebeccamycin </w:t>
      </w:r>
      <w:r w:rsidR="00732E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titers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32DFE" w:rsidRPr="00732DFE" w:rsidRDefault="00732DFE" w:rsidP="00732DF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732DFE">
        <w:rPr>
          <w:rFonts w:asciiTheme="minorHAnsi" w:hAnsiTheme="minorHAnsi"/>
          <w:lang w:val="de-DE"/>
        </w:rPr>
        <w:t xml:space="preserve">K. Pommerehne, J. Walisko, A., Ebersbach, R. Krull, </w:t>
      </w:r>
      <w:proofErr w:type="spellStart"/>
      <w:r w:rsidRPr="00732DFE">
        <w:rPr>
          <w:rFonts w:asciiTheme="minorHAnsi" w:hAnsiTheme="minorHAnsi"/>
          <w:lang w:val="de-DE"/>
        </w:rPr>
        <w:t>Appl</w:t>
      </w:r>
      <w:proofErr w:type="spellEnd"/>
      <w:r w:rsidRPr="00732DFE">
        <w:rPr>
          <w:rFonts w:asciiTheme="minorHAnsi" w:hAnsiTheme="minorHAnsi"/>
          <w:lang w:val="de-DE"/>
        </w:rPr>
        <w:t xml:space="preserve">. </w:t>
      </w:r>
      <w:proofErr w:type="spellStart"/>
      <w:r w:rsidRPr="00732DFE">
        <w:rPr>
          <w:rFonts w:asciiTheme="minorHAnsi" w:hAnsiTheme="minorHAnsi"/>
        </w:rPr>
        <w:t>Microbiol</w:t>
      </w:r>
      <w:proofErr w:type="spellEnd"/>
      <w:r w:rsidRPr="00732DFE">
        <w:rPr>
          <w:rFonts w:asciiTheme="minorHAnsi" w:hAnsiTheme="minorHAnsi"/>
        </w:rPr>
        <w:t xml:space="preserve">. </w:t>
      </w:r>
      <w:proofErr w:type="spellStart"/>
      <w:r w:rsidRPr="00732DFE">
        <w:rPr>
          <w:rFonts w:asciiTheme="minorHAnsi" w:hAnsiTheme="minorHAnsi"/>
        </w:rPr>
        <w:t>Biotechnol</w:t>
      </w:r>
      <w:proofErr w:type="spellEnd"/>
      <w:r w:rsidRPr="00732DFE">
        <w:rPr>
          <w:rFonts w:asciiTheme="minorHAnsi" w:hAnsiTheme="minorHAnsi"/>
        </w:rPr>
        <w:t>. (2019),                               DOI 10.1007/s00253-019-09741-y.</w:t>
      </w:r>
    </w:p>
    <w:p w:rsidR="007A372D" w:rsidRPr="007A372D" w:rsidRDefault="00B709AD" w:rsidP="007A372D">
      <w:pPr>
        <w:pStyle w:val="FirstParagraph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>
        <w:rPr>
          <w:rFonts w:asciiTheme="minorHAnsi" w:hAnsiTheme="minorHAnsi"/>
          <w:color w:val="000000"/>
          <w:lang w:val="de-DE"/>
        </w:rPr>
        <w:t>R. Walisko, J. Mönch-</w:t>
      </w:r>
      <w:proofErr w:type="spellStart"/>
      <w:r>
        <w:rPr>
          <w:rFonts w:asciiTheme="minorHAnsi" w:hAnsiTheme="minorHAnsi"/>
          <w:color w:val="000000"/>
          <w:lang w:val="de-DE"/>
        </w:rPr>
        <w:t>Tegeder</w:t>
      </w:r>
      <w:proofErr w:type="spellEnd"/>
      <w:r>
        <w:rPr>
          <w:rFonts w:asciiTheme="minorHAnsi" w:hAnsiTheme="minorHAnsi"/>
          <w:color w:val="000000"/>
          <w:lang w:val="de-DE"/>
        </w:rPr>
        <w:t xml:space="preserve">, J. Blotenberg, T. Wucherpfennig, R. Krull, Adv. </w:t>
      </w:r>
      <w:proofErr w:type="spellStart"/>
      <w:r>
        <w:rPr>
          <w:rFonts w:asciiTheme="minorHAnsi" w:hAnsiTheme="minorHAnsi"/>
          <w:color w:val="000000"/>
          <w:lang w:val="de-DE"/>
        </w:rPr>
        <w:t>Biochem</w:t>
      </w:r>
      <w:proofErr w:type="spellEnd"/>
      <w:r>
        <w:rPr>
          <w:rFonts w:asciiTheme="minorHAnsi" w:hAnsiTheme="minorHAnsi"/>
          <w:color w:val="000000"/>
          <w:lang w:val="de-DE"/>
        </w:rPr>
        <w:t xml:space="preserve">. Eng. </w:t>
      </w:r>
      <w:proofErr w:type="spellStart"/>
      <w:r w:rsidRPr="00732DFE">
        <w:rPr>
          <w:rFonts w:asciiTheme="minorHAnsi" w:hAnsiTheme="minorHAnsi"/>
          <w:lang w:val="de-DE"/>
        </w:rPr>
        <w:t>Biot</w:t>
      </w:r>
      <w:r w:rsidR="00307A4A" w:rsidRPr="00732DFE">
        <w:rPr>
          <w:rFonts w:asciiTheme="minorHAnsi" w:hAnsiTheme="minorHAnsi"/>
          <w:lang w:val="de-DE"/>
        </w:rPr>
        <w:t>echnol</w:t>
      </w:r>
      <w:proofErr w:type="spellEnd"/>
      <w:r w:rsidRPr="00732DFE">
        <w:rPr>
          <w:rFonts w:asciiTheme="minorHAnsi" w:hAnsiTheme="minorHAnsi"/>
          <w:lang w:val="de-DE"/>
        </w:rPr>
        <w:t xml:space="preserve">. 149 </w:t>
      </w:r>
      <w:r>
        <w:rPr>
          <w:rFonts w:asciiTheme="minorHAnsi" w:hAnsiTheme="minorHAnsi"/>
          <w:color w:val="000000"/>
          <w:lang w:val="de-DE"/>
        </w:rPr>
        <w:t>(2015) 1-27.</w:t>
      </w:r>
    </w:p>
    <w:p w:rsidR="00704BDF" w:rsidRPr="007A372D" w:rsidRDefault="00C11DA8" w:rsidP="00CE19C7">
      <w:pPr>
        <w:pStyle w:val="FirstParagraph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 w:rsidRPr="00B709AD">
        <w:rPr>
          <w:rFonts w:asciiTheme="minorHAnsi" w:hAnsiTheme="minorHAnsi"/>
          <w:color w:val="000000"/>
          <w:lang w:val="de-DE"/>
        </w:rPr>
        <w:t xml:space="preserve">J. Walisko, F. </w:t>
      </w:r>
      <w:proofErr w:type="spellStart"/>
      <w:r w:rsidRPr="00B709AD">
        <w:rPr>
          <w:rFonts w:asciiTheme="minorHAnsi" w:hAnsiTheme="minorHAnsi"/>
          <w:color w:val="000000"/>
          <w:lang w:val="de-DE"/>
        </w:rPr>
        <w:t>Vernen</w:t>
      </w:r>
      <w:proofErr w:type="spellEnd"/>
      <w:r w:rsidRPr="00B709AD">
        <w:rPr>
          <w:rFonts w:asciiTheme="minorHAnsi" w:hAnsiTheme="minorHAnsi"/>
          <w:color w:val="000000"/>
          <w:lang w:val="de-DE"/>
        </w:rPr>
        <w:t xml:space="preserve">, K. Pommerehne, G. Richter, J. </w:t>
      </w:r>
      <w:proofErr w:type="spellStart"/>
      <w:r w:rsidRPr="00B709AD">
        <w:rPr>
          <w:rFonts w:asciiTheme="minorHAnsi" w:hAnsiTheme="minorHAnsi"/>
          <w:color w:val="000000"/>
          <w:lang w:val="de-DE"/>
        </w:rPr>
        <w:t>Terfehr</w:t>
      </w:r>
      <w:proofErr w:type="spellEnd"/>
      <w:r w:rsidRPr="00B709AD">
        <w:rPr>
          <w:rFonts w:asciiTheme="minorHAnsi" w:hAnsiTheme="minorHAnsi"/>
          <w:color w:val="000000"/>
          <w:lang w:val="de-DE"/>
        </w:rPr>
        <w:t xml:space="preserve">, D. Kaden, L. </w:t>
      </w:r>
      <w:proofErr w:type="spellStart"/>
      <w:r w:rsidRPr="00B709AD">
        <w:rPr>
          <w:rFonts w:asciiTheme="minorHAnsi" w:hAnsiTheme="minorHAnsi"/>
          <w:color w:val="000000"/>
          <w:lang w:val="de-DE"/>
        </w:rPr>
        <w:t>Dähne</w:t>
      </w:r>
      <w:proofErr w:type="spellEnd"/>
      <w:r w:rsidRPr="00B709AD">
        <w:rPr>
          <w:rFonts w:asciiTheme="minorHAnsi" w:hAnsiTheme="minorHAnsi"/>
          <w:color w:val="000000"/>
          <w:lang w:val="de-DE"/>
        </w:rPr>
        <w:t xml:space="preserve">, D. Holtmann, R. Krull, </w:t>
      </w:r>
      <w:proofErr w:type="spellStart"/>
      <w:r w:rsidRPr="00B709AD">
        <w:rPr>
          <w:rFonts w:asciiTheme="minorHAnsi" w:hAnsiTheme="minorHAnsi"/>
          <w:color w:val="000000"/>
          <w:lang w:val="de-DE"/>
        </w:rPr>
        <w:t>Process</w:t>
      </w:r>
      <w:proofErr w:type="spellEnd"/>
      <w:r w:rsidRPr="00B709AD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Pr="00B709AD">
        <w:rPr>
          <w:rFonts w:asciiTheme="minorHAnsi" w:hAnsiTheme="minorHAnsi"/>
          <w:color w:val="000000"/>
          <w:lang w:val="de-DE"/>
        </w:rPr>
        <w:t>Biochem</w:t>
      </w:r>
      <w:proofErr w:type="spellEnd"/>
      <w:r w:rsidR="00B709AD" w:rsidRPr="00B709AD">
        <w:rPr>
          <w:rFonts w:asciiTheme="minorHAnsi" w:hAnsiTheme="minorHAnsi"/>
          <w:color w:val="000000"/>
          <w:lang w:val="de-DE"/>
        </w:rPr>
        <w:t>.</w:t>
      </w:r>
      <w:r w:rsidRPr="00B709AD">
        <w:rPr>
          <w:rFonts w:asciiTheme="minorHAnsi" w:hAnsiTheme="minorHAnsi"/>
          <w:color w:val="000000"/>
          <w:lang w:val="de-DE"/>
        </w:rPr>
        <w:t xml:space="preserve"> 53 (</w:t>
      </w:r>
      <w:r w:rsidRPr="007A372D">
        <w:rPr>
          <w:rFonts w:asciiTheme="minorHAnsi" w:hAnsiTheme="minorHAnsi"/>
          <w:color w:val="000000"/>
          <w:lang w:val="de-DE"/>
        </w:rPr>
        <w:t>2017) 1-9</w:t>
      </w:r>
      <w:r w:rsidR="00B709AD" w:rsidRPr="007A372D">
        <w:rPr>
          <w:rFonts w:asciiTheme="minorHAnsi" w:hAnsiTheme="minorHAnsi"/>
          <w:color w:val="000000"/>
          <w:lang w:val="de-DE"/>
        </w:rPr>
        <w:t>.</w:t>
      </w:r>
    </w:p>
    <w:p w:rsidR="00106656" w:rsidRDefault="007B3179" w:rsidP="007B3179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</w:t>
      </w:r>
    </w:p>
    <w:p w:rsidR="00704BDF" w:rsidRPr="00D316B5" w:rsidRDefault="00F83B03" w:rsidP="00D316B5">
      <w:pPr>
        <w:snapToGrid w:val="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F83B03">
        <w:rPr>
          <w:rFonts w:asciiTheme="minorHAnsi" w:hAnsiTheme="minorHAnsi"/>
          <w:color w:val="000000" w:themeColor="text1"/>
          <w:sz w:val="20"/>
          <w:lang w:val="en-US"/>
        </w:rPr>
        <w:t xml:space="preserve">The authors gratefully acknowledge financial support from the German Research Foundation (DFG) in the Priority </w:t>
      </w:r>
      <w:proofErr w:type="spellStart"/>
      <w:r w:rsidRPr="00F83B03">
        <w:rPr>
          <w:rFonts w:asciiTheme="minorHAnsi" w:hAnsiTheme="minorHAnsi"/>
          <w:color w:val="000000" w:themeColor="text1"/>
          <w:sz w:val="20"/>
          <w:lang w:val="en-US"/>
        </w:rPr>
        <w:t>Programme</w:t>
      </w:r>
      <w:proofErr w:type="spellEnd"/>
      <w:r w:rsidRPr="00F83B03">
        <w:rPr>
          <w:rFonts w:asciiTheme="minorHAnsi" w:hAnsiTheme="minorHAnsi"/>
          <w:color w:val="000000" w:themeColor="text1"/>
          <w:sz w:val="20"/>
          <w:lang w:val="en-US"/>
        </w:rPr>
        <w:t xml:space="preserve"> 1934 </w:t>
      </w:r>
      <w:proofErr w:type="spellStart"/>
      <w:r w:rsidRPr="00732DFE">
        <w:rPr>
          <w:rFonts w:asciiTheme="minorHAnsi" w:hAnsiTheme="minorHAnsi"/>
          <w:i/>
          <w:sz w:val="20"/>
          <w:lang w:val="en-US"/>
        </w:rPr>
        <w:t>DiSPBiotech</w:t>
      </w:r>
      <w:proofErr w:type="spellEnd"/>
      <w:r w:rsidRPr="00732DFE">
        <w:rPr>
          <w:rFonts w:asciiTheme="minorHAnsi" w:hAnsiTheme="minorHAnsi"/>
          <w:i/>
          <w:sz w:val="20"/>
          <w:lang w:val="en-US"/>
        </w:rPr>
        <w:t xml:space="preserve"> – Dispersity, structural and phase changes of proteins and biological agglomerates in biotechnological processes</w:t>
      </w:r>
      <w:r w:rsidRPr="00732DFE">
        <w:rPr>
          <w:rFonts w:asciiTheme="minorHAnsi" w:hAnsiTheme="minorHAnsi"/>
          <w:sz w:val="20"/>
          <w:lang w:val="en-US"/>
        </w:rPr>
        <w:t>.</w:t>
      </w:r>
    </w:p>
    <w:sectPr w:rsidR="00704BDF" w:rsidRPr="00D316B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4F" w:rsidRDefault="00981D4F" w:rsidP="004F5E36">
      <w:r>
        <w:separator/>
      </w:r>
    </w:p>
  </w:endnote>
  <w:endnote w:type="continuationSeparator" w:id="0">
    <w:p w:rsidR="00981D4F" w:rsidRDefault="00981D4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4F" w:rsidRDefault="00981D4F" w:rsidP="004F5E36">
      <w:r>
        <w:separator/>
      </w:r>
    </w:p>
  </w:footnote>
  <w:footnote w:type="continuationSeparator" w:id="0">
    <w:p w:rsidR="00981D4F" w:rsidRDefault="00981D4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5577E"/>
    <w:multiLevelType w:val="hybridMultilevel"/>
    <w:tmpl w:val="826E37AE"/>
    <w:lvl w:ilvl="0" w:tplc="9F5036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7889"/>
    <w:rsid w:val="000117CB"/>
    <w:rsid w:val="0003148D"/>
    <w:rsid w:val="00062A9A"/>
    <w:rsid w:val="0008415D"/>
    <w:rsid w:val="000A03B2"/>
    <w:rsid w:val="000D0079"/>
    <w:rsid w:val="000D34BE"/>
    <w:rsid w:val="000D7097"/>
    <w:rsid w:val="000E36F1"/>
    <w:rsid w:val="000E3A73"/>
    <w:rsid w:val="000E414A"/>
    <w:rsid w:val="00106656"/>
    <w:rsid w:val="0012592C"/>
    <w:rsid w:val="0013121F"/>
    <w:rsid w:val="00134DE4"/>
    <w:rsid w:val="00150E59"/>
    <w:rsid w:val="00184AD6"/>
    <w:rsid w:val="00194A8C"/>
    <w:rsid w:val="001B65C1"/>
    <w:rsid w:val="001C684B"/>
    <w:rsid w:val="001D237D"/>
    <w:rsid w:val="001D53FC"/>
    <w:rsid w:val="001F2EC7"/>
    <w:rsid w:val="001F5A75"/>
    <w:rsid w:val="00203E4C"/>
    <w:rsid w:val="002065DB"/>
    <w:rsid w:val="002447EF"/>
    <w:rsid w:val="00251550"/>
    <w:rsid w:val="0027221A"/>
    <w:rsid w:val="00275B61"/>
    <w:rsid w:val="002776D9"/>
    <w:rsid w:val="002C2453"/>
    <w:rsid w:val="002D1F12"/>
    <w:rsid w:val="002E549C"/>
    <w:rsid w:val="003009B7"/>
    <w:rsid w:val="0030469C"/>
    <w:rsid w:val="00307A4A"/>
    <w:rsid w:val="00330372"/>
    <w:rsid w:val="00354E92"/>
    <w:rsid w:val="003723D4"/>
    <w:rsid w:val="003A7D1C"/>
    <w:rsid w:val="003E1BE3"/>
    <w:rsid w:val="00405959"/>
    <w:rsid w:val="00410B83"/>
    <w:rsid w:val="0046164A"/>
    <w:rsid w:val="00462DCD"/>
    <w:rsid w:val="004B2195"/>
    <w:rsid w:val="004B2868"/>
    <w:rsid w:val="004B53BB"/>
    <w:rsid w:val="004D1162"/>
    <w:rsid w:val="004E4DD6"/>
    <w:rsid w:val="004F563B"/>
    <w:rsid w:val="004F5E36"/>
    <w:rsid w:val="005119A5"/>
    <w:rsid w:val="00512C72"/>
    <w:rsid w:val="00526E89"/>
    <w:rsid w:val="00526EE4"/>
    <w:rsid w:val="005278B7"/>
    <w:rsid w:val="005346C8"/>
    <w:rsid w:val="00551BD1"/>
    <w:rsid w:val="00555663"/>
    <w:rsid w:val="005822F5"/>
    <w:rsid w:val="00594E9F"/>
    <w:rsid w:val="00595A3C"/>
    <w:rsid w:val="005A2B7D"/>
    <w:rsid w:val="005B61E6"/>
    <w:rsid w:val="005C77E1"/>
    <w:rsid w:val="005D6A2F"/>
    <w:rsid w:val="005E1A82"/>
    <w:rsid w:val="005E6D62"/>
    <w:rsid w:val="005F0A28"/>
    <w:rsid w:val="005F0E5E"/>
    <w:rsid w:val="00612F08"/>
    <w:rsid w:val="00620DEE"/>
    <w:rsid w:val="00625639"/>
    <w:rsid w:val="006366F8"/>
    <w:rsid w:val="0064184D"/>
    <w:rsid w:val="00660E3E"/>
    <w:rsid w:val="00662E74"/>
    <w:rsid w:val="006944A0"/>
    <w:rsid w:val="006B01AC"/>
    <w:rsid w:val="006C5579"/>
    <w:rsid w:val="006E6784"/>
    <w:rsid w:val="006F6381"/>
    <w:rsid w:val="00704BDF"/>
    <w:rsid w:val="00732DFE"/>
    <w:rsid w:val="00732E60"/>
    <w:rsid w:val="00736B13"/>
    <w:rsid w:val="007447F3"/>
    <w:rsid w:val="007661C8"/>
    <w:rsid w:val="007825EC"/>
    <w:rsid w:val="007A372D"/>
    <w:rsid w:val="007A3A1D"/>
    <w:rsid w:val="007B3179"/>
    <w:rsid w:val="007D52CD"/>
    <w:rsid w:val="007E0386"/>
    <w:rsid w:val="007E1A17"/>
    <w:rsid w:val="00813288"/>
    <w:rsid w:val="008168FC"/>
    <w:rsid w:val="008479A2"/>
    <w:rsid w:val="0087637F"/>
    <w:rsid w:val="008A0678"/>
    <w:rsid w:val="008A1512"/>
    <w:rsid w:val="008C4358"/>
    <w:rsid w:val="008D0BEB"/>
    <w:rsid w:val="008E28CC"/>
    <w:rsid w:val="008E566E"/>
    <w:rsid w:val="00901EB6"/>
    <w:rsid w:val="009450CE"/>
    <w:rsid w:val="0095164B"/>
    <w:rsid w:val="0097746B"/>
    <w:rsid w:val="00981D4F"/>
    <w:rsid w:val="00996483"/>
    <w:rsid w:val="009D4691"/>
    <w:rsid w:val="009E788A"/>
    <w:rsid w:val="00A13CB4"/>
    <w:rsid w:val="00A1763D"/>
    <w:rsid w:val="00A17CEC"/>
    <w:rsid w:val="00A27EF0"/>
    <w:rsid w:val="00A3211D"/>
    <w:rsid w:val="00A32A57"/>
    <w:rsid w:val="00A55322"/>
    <w:rsid w:val="00A57CF0"/>
    <w:rsid w:val="00A63CE5"/>
    <w:rsid w:val="00A76EFC"/>
    <w:rsid w:val="00A96F09"/>
    <w:rsid w:val="00A97F29"/>
    <w:rsid w:val="00AA7DC9"/>
    <w:rsid w:val="00AB0964"/>
    <w:rsid w:val="00AE377D"/>
    <w:rsid w:val="00B57618"/>
    <w:rsid w:val="00B61DBF"/>
    <w:rsid w:val="00B709AD"/>
    <w:rsid w:val="00BA3FB1"/>
    <w:rsid w:val="00BC30C9"/>
    <w:rsid w:val="00BE2A99"/>
    <w:rsid w:val="00BE3E58"/>
    <w:rsid w:val="00C01616"/>
    <w:rsid w:val="00C0162B"/>
    <w:rsid w:val="00C11DA8"/>
    <w:rsid w:val="00C143F3"/>
    <w:rsid w:val="00C345B1"/>
    <w:rsid w:val="00C40142"/>
    <w:rsid w:val="00C57182"/>
    <w:rsid w:val="00C647D0"/>
    <w:rsid w:val="00C655FD"/>
    <w:rsid w:val="00C94434"/>
    <w:rsid w:val="00CA1C95"/>
    <w:rsid w:val="00CA5A9C"/>
    <w:rsid w:val="00CC3F4B"/>
    <w:rsid w:val="00CD5FE2"/>
    <w:rsid w:val="00CE19C7"/>
    <w:rsid w:val="00D02B4C"/>
    <w:rsid w:val="00D316B5"/>
    <w:rsid w:val="00D73919"/>
    <w:rsid w:val="00D832C3"/>
    <w:rsid w:val="00D84576"/>
    <w:rsid w:val="00D91FED"/>
    <w:rsid w:val="00DE0019"/>
    <w:rsid w:val="00DE264A"/>
    <w:rsid w:val="00E041E7"/>
    <w:rsid w:val="00E124A8"/>
    <w:rsid w:val="00E23CA1"/>
    <w:rsid w:val="00E2576C"/>
    <w:rsid w:val="00E35125"/>
    <w:rsid w:val="00E409A8"/>
    <w:rsid w:val="00E42D6E"/>
    <w:rsid w:val="00E471F3"/>
    <w:rsid w:val="00E47211"/>
    <w:rsid w:val="00E7209D"/>
    <w:rsid w:val="00EA50E1"/>
    <w:rsid w:val="00EE0131"/>
    <w:rsid w:val="00EE667D"/>
    <w:rsid w:val="00F15A30"/>
    <w:rsid w:val="00F30C64"/>
    <w:rsid w:val="00F32F8E"/>
    <w:rsid w:val="00F35F95"/>
    <w:rsid w:val="00F57327"/>
    <w:rsid w:val="00F83B03"/>
    <w:rsid w:val="00FB730C"/>
    <w:rsid w:val="00FC2695"/>
    <w:rsid w:val="00FC3E03"/>
    <w:rsid w:val="00FE6A2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7B3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7B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E0BA-905C-4526-B513-40886C6A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Kathrin Pommerehne</cp:lastModifiedBy>
  <cp:revision>2</cp:revision>
  <cp:lastPrinted>2015-05-12T18:31:00Z</cp:lastPrinted>
  <dcterms:created xsi:type="dcterms:W3CDTF">2019-03-30T10:09:00Z</dcterms:created>
  <dcterms:modified xsi:type="dcterms:W3CDTF">2019-03-30T10:09:00Z</dcterms:modified>
</cp:coreProperties>
</file>