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DAF5B"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7F6582B2" w14:textId="77777777" w:rsidR="000D4B30" w:rsidRDefault="000D4B30" w:rsidP="000D4B30">
      <w:pPr>
        <w:pStyle w:val="NormaleWeb"/>
        <w:ind w:hanging="450"/>
        <w:jc w:val="center"/>
        <w:rPr>
          <w:rFonts w:asciiTheme="minorHAnsi" w:hAnsi="Calibri" w:cstheme="minorBidi"/>
          <w:b/>
          <w:bCs/>
          <w:color w:val="000000" w:themeColor="text1"/>
          <w:kern w:val="24"/>
          <w:sz w:val="34"/>
          <w:szCs w:val="34"/>
        </w:rPr>
      </w:pPr>
      <w:r w:rsidRPr="00DD6BCC">
        <w:rPr>
          <w:rFonts w:asciiTheme="minorHAnsi" w:hAnsi="Calibri" w:cstheme="minorBidi"/>
          <w:b/>
          <w:bCs/>
          <w:color w:val="000000" w:themeColor="text1"/>
          <w:kern w:val="24"/>
          <w:sz w:val="34"/>
          <w:szCs w:val="34"/>
        </w:rPr>
        <w:lastRenderedPageBreak/>
        <w:t xml:space="preserve">Plan B: Taking the Carbon out of Fossil Fuels </w:t>
      </w:r>
    </w:p>
    <w:p w14:paraId="7453E8BD" w14:textId="77777777" w:rsidR="000D4B30" w:rsidRPr="00DD6BCC" w:rsidRDefault="000D4B30" w:rsidP="000D4B30">
      <w:pPr>
        <w:pStyle w:val="NormaleWeb"/>
        <w:ind w:hanging="450"/>
        <w:jc w:val="center"/>
        <w:rPr>
          <w:rFonts w:asciiTheme="minorHAnsi" w:hAnsi="Calibri" w:cstheme="minorBidi"/>
          <w:b/>
          <w:bCs/>
          <w:color w:val="000000" w:themeColor="text1"/>
          <w:kern w:val="24"/>
          <w:sz w:val="34"/>
          <w:szCs w:val="34"/>
          <w:vertAlign w:val="subscript"/>
        </w:rPr>
      </w:pPr>
      <w:proofErr w:type="gramStart"/>
      <w:r>
        <w:rPr>
          <w:rFonts w:asciiTheme="minorHAnsi" w:hAnsi="Calibri" w:cstheme="minorBidi"/>
          <w:b/>
          <w:bCs/>
          <w:color w:val="000000" w:themeColor="text1"/>
          <w:kern w:val="24"/>
          <w:sz w:val="34"/>
          <w:szCs w:val="34"/>
        </w:rPr>
        <w:t>with</w:t>
      </w:r>
      <w:proofErr w:type="gramEnd"/>
      <w:r>
        <w:rPr>
          <w:rFonts w:asciiTheme="minorHAnsi" w:hAnsi="Calibri" w:cstheme="minorBidi"/>
          <w:b/>
          <w:bCs/>
          <w:color w:val="000000" w:themeColor="text1"/>
          <w:kern w:val="24"/>
          <w:sz w:val="34"/>
          <w:szCs w:val="34"/>
        </w:rPr>
        <w:t xml:space="preserve"> Catalytic Reactive Separation</w:t>
      </w:r>
      <w:r w:rsidRPr="00DD6BCC">
        <w:rPr>
          <w:rFonts w:asciiTheme="minorHAnsi" w:hAnsi="Calibri" w:cstheme="minorBidi"/>
          <w:b/>
          <w:bCs/>
          <w:color w:val="000000" w:themeColor="text1"/>
          <w:kern w:val="24"/>
          <w:sz w:val="34"/>
          <w:szCs w:val="34"/>
        </w:rPr>
        <w:t xml:space="preserve"> </w:t>
      </w:r>
    </w:p>
    <w:p w14:paraId="52148116" w14:textId="0AC65123" w:rsidR="000D4B30" w:rsidRDefault="000D4B30" w:rsidP="000D4B30">
      <w:pPr>
        <w:pStyle w:val="NormaleWeb"/>
        <w:jc w:val="center"/>
      </w:pPr>
      <w:r w:rsidRPr="000D4B30">
        <w:t xml:space="preserve">Eric </w:t>
      </w:r>
      <w:proofErr w:type="spellStart"/>
      <w:r w:rsidRPr="000D4B30">
        <w:t>Mcfarland</w:t>
      </w:r>
      <w:proofErr w:type="spellEnd"/>
      <w:r w:rsidRPr="000D4B30">
        <w:t xml:space="preserve">, </w:t>
      </w:r>
      <w:proofErr w:type="spellStart"/>
      <w:r w:rsidRPr="000D4B30">
        <w:t>Horia</w:t>
      </w:r>
      <w:proofErr w:type="spellEnd"/>
      <w:r w:rsidRPr="000D4B30">
        <w:t xml:space="preserve"> </w:t>
      </w:r>
      <w:proofErr w:type="spellStart"/>
      <w:r w:rsidRPr="000D4B30">
        <w:t>Metiu</w:t>
      </w:r>
      <w:proofErr w:type="spellEnd"/>
      <w:r w:rsidRPr="000D4B30">
        <w:t xml:space="preserve">, Clarke Palmer, </w:t>
      </w:r>
      <w:proofErr w:type="spellStart"/>
      <w:r w:rsidRPr="000D4B30">
        <w:t>Jiren</w:t>
      </w:r>
      <w:proofErr w:type="spellEnd"/>
      <w:r w:rsidRPr="000D4B30">
        <w:t xml:space="preserve"> Zeng, </w:t>
      </w:r>
      <w:proofErr w:type="spellStart"/>
      <w:r w:rsidRPr="000D4B30">
        <w:t>Nazanin</w:t>
      </w:r>
      <w:proofErr w:type="spellEnd"/>
      <w:r w:rsidRPr="000D4B30">
        <w:t xml:space="preserve"> </w:t>
      </w:r>
      <w:proofErr w:type="spellStart"/>
      <w:r w:rsidRPr="000D4B30">
        <w:t>Rahimi</w:t>
      </w:r>
      <w:proofErr w:type="spellEnd"/>
      <w:r w:rsidRPr="000D4B30">
        <w:t xml:space="preserve">, </w:t>
      </w:r>
      <w:proofErr w:type="spellStart"/>
      <w:r w:rsidRPr="000D4B30">
        <w:t>Dohyung</w:t>
      </w:r>
      <w:proofErr w:type="spellEnd"/>
      <w:r w:rsidRPr="000D4B30">
        <w:t xml:space="preserve"> Kang</w:t>
      </w:r>
      <w:bookmarkStart w:id="0" w:name="_GoBack"/>
      <w:bookmarkEnd w:id="0"/>
    </w:p>
    <w:p w14:paraId="77A90E84" w14:textId="77777777" w:rsidR="000D4B30" w:rsidRDefault="000D4B30" w:rsidP="000D4B30"/>
    <w:p w14:paraId="2B9EE2E1" w14:textId="77777777" w:rsidR="000D4B30" w:rsidRDefault="000D4B30" w:rsidP="000D4B30">
      <w:r>
        <w:t xml:space="preserve">There is no evidence that significant reductions in the carbon dioxide emissions associated with power generation will be cost effectively achieved using current commercial alternatives to abundant and inexpensive fossil fuels.   Clean burning hydrogen has long been considered the fuel of the </w:t>
      </w:r>
      <w:proofErr w:type="gramStart"/>
      <w:r>
        <w:t>future,</w:t>
      </w:r>
      <w:proofErr w:type="gramEnd"/>
      <w:r>
        <w:t xml:space="preserve"> however, cost-effective production methods have not been proven.  </w:t>
      </w:r>
      <w:proofErr w:type="spellStart"/>
      <w:r>
        <w:t>Technoeconomic</w:t>
      </w:r>
      <w:proofErr w:type="spellEnd"/>
      <w:r>
        <w:t xml:space="preserve"> comparisons of electrolysis, steam methane reforming, and pyrolysis shows that the lowest cost process for producing hydrogen and/or </w:t>
      </w:r>
      <w:proofErr w:type="spellStart"/>
      <w:r>
        <w:t>dispatchable</w:t>
      </w:r>
      <w:proofErr w:type="spellEnd"/>
      <w:r>
        <w:t xml:space="preserve"> electricity without CO</w:t>
      </w:r>
      <w:r w:rsidRPr="00333465">
        <w:rPr>
          <w:vertAlign w:val="subscript"/>
        </w:rPr>
        <w:t>2</w:t>
      </w:r>
      <w:r>
        <w:rPr>
          <w:vertAlign w:val="subscript"/>
        </w:rPr>
        <w:t xml:space="preserve"> </w:t>
      </w:r>
      <w:r>
        <w:t xml:space="preserve">emissions can utilize pyrolysis of abundant, natural gas.   The challenge is to achieve high methane reaction rates and high conversion to molecular hydrogen in a reaction environment where solid carbon </w:t>
      </w:r>
      <w:proofErr w:type="gramStart"/>
      <w:r>
        <w:t>can be continuously separated</w:t>
      </w:r>
      <w:proofErr w:type="gramEnd"/>
      <w:r>
        <w:t xml:space="preserve">.   Reactive separation using high temperature (~1000 </w:t>
      </w:r>
      <w:proofErr w:type="spellStart"/>
      <w:r w:rsidRPr="0016047D">
        <w:rPr>
          <w:vertAlign w:val="superscript"/>
        </w:rPr>
        <w:t>o</w:t>
      </w:r>
      <w:r>
        <w:t>C</w:t>
      </w:r>
      <w:proofErr w:type="spellEnd"/>
      <w:r>
        <w:t>) catalytic complex liquids has been investigated in several multiphase reaction systems and high rates (&gt;</w:t>
      </w:r>
      <w:proofErr w:type="gramStart"/>
      <w:r>
        <w:t>1</w:t>
      </w:r>
      <w:proofErr w:type="gramEnd"/>
      <w:r>
        <w:t xml:space="preserve"> mole/m</w:t>
      </w:r>
      <w:r w:rsidRPr="0016047D">
        <w:rPr>
          <w:vertAlign w:val="superscript"/>
        </w:rPr>
        <w:t>3</w:t>
      </w:r>
      <w:r>
        <w:t xml:space="preserve">-s) of methane decomposition and high selectivity for molecular hydrogen observed.  When the physical properties of the liquids </w:t>
      </w:r>
      <w:proofErr w:type="gramStart"/>
      <w:r>
        <w:t>are selected</w:t>
      </w:r>
      <w:proofErr w:type="gramEnd"/>
      <w:r>
        <w:t xml:space="preserve"> optimally, conveniently separable solid carbon is produced from methane dehydrogenation in bubble column reactors.    Solid catalysts in specific melts </w:t>
      </w:r>
      <w:proofErr w:type="gramStart"/>
      <w:r>
        <w:t>may also be continuously reactivated</w:t>
      </w:r>
      <w:proofErr w:type="gramEnd"/>
      <w:r>
        <w:t xml:space="preserve"> as the high temperature liquid serves as a solvent to remove carbonaceous surface deposits prior to the irreversible formation of deactivating coke.   Single pass methane conversion of over 95% to molecular H</w:t>
      </w:r>
      <w:r w:rsidRPr="00DD266C">
        <w:rPr>
          <w:vertAlign w:val="subscript"/>
        </w:rPr>
        <w:t>2</w:t>
      </w:r>
      <w:r>
        <w:t xml:space="preserve"> at over 98% selectivity </w:t>
      </w:r>
      <w:proofErr w:type="gramStart"/>
      <w:r>
        <w:t>is demonstrated</w:t>
      </w:r>
      <w:proofErr w:type="gramEnd"/>
      <w:r>
        <w:t xml:space="preserve"> in complex melt systems.   Process designs for solid carbon synthesis with zero carbon hydrogen and/or electricity production together with relative </w:t>
      </w:r>
      <w:proofErr w:type="spellStart"/>
      <w:r>
        <w:t>technoeconomics</w:t>
      </w:r>
      <w:proofErr w:type="spellEnd"/>
      <w:r>
        <w:t xml:space="preserve"> </w:t>
      </w:r>
      <w:proofErr w:type="gramStart"/>
      <w:r>
        <w:t>will be presented</w:t>
      </w:r>
      <w:proofErr w:type="gramEnd"/>
      <w:r>
        <w:t>.</w:t>
      </w:r>
    </w:p>
    <w:p w14:paraId="33E9BFB9" w14:textId="77777777" w:rsidR="00425748" w:rsidRPr="00513719" w:rsidRDefault="00425748" w:rsidP="00425748">
      <w:pPr>
        <w:snapToGrid w:val="0"/>
        <w:spacing w:after="360"/>
        <w:jc w:val="center"/>
        <w:rPr>
          <w:rFonts w:asciiTheme="minorHAnsi" w:eastAsia="SimSun" w:hAnsiTheme="minorHAnsi"/>
          <w:lang w:eastAsia="zh-CN"/>
        </w:rPr>
      </w:pPr>
    </w:p>
    <w:sectPr w:rsidR="00425748" w:rsidRPr="00513719"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9C704" w14:textId="77777777" w:rsidR="008B114F" w:rsidRDefault="008B114F" w:rsidP="004F5E36">
      <w:r>
        <w:separator/>
      </w:r>
    </w:p>
  </w:endnote>
  <w:endnote w:type="continuationSeparator" w:id="0">
    <w:p w14:paraId="084E6CFA" w14:textId="77777777" w:rsidR="008B114F" w:rsidRDefault="008B114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E7F89" w14:textId="77777777" w:rsidR="008B114F" w:rsidRDefault="008B114F" w:rsidP="004F5E36">
      <w:r>
        <w:separator/>
      </w:r>
    </w:p>
  </w:footnote>
  <w:footnote w:type="continuationSeparator" w:id="0">
    <w:p w14:paraId="480A8ADF" w14:textId="77777777" w:rsidR="008B114F" w:rsidRDefault="008B114F"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42686" w14:textId="77777777"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02FBC4BD" wp14:editId="0FB726F5">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07CB2E"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005E4380" wp14:editId="3B503C59">
          <wp:simplePos x="0" y="0"/>
          <wp:positionH relativeFrom="column">
            <wp:posOffset>28575</wp:posOffset>
          </wp:positionH>
          <wp:positionV relativeFrom="paragraph">
            <wp:posOffset>-208915</wp:posOffset>
          </wp:positionV>
          <wp:extent cx="1104900" cy="914153"/>
          <wp:effectExtent l="0" t="0" r="0" b="63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C25DA"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1027FAAD" wp14:editId="68C886A0">
          <wp:simplePos x="0" y="0"/>
          <wp:positionH relativeFrom="column">
            <wp:posOffset>142875</wp:posOffset>
          </wp:positionH>
          <wp:positionV relativeFrom="paragraph">
            <wp:posOffset>-144780</wp:posOffset>
          </wp:positionV>
          <wp:extent cx="1104900" cy="914153"/>
          <wp:effectExtent l="0" t="0" r="0" b="63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7A250850" w14:textId="77777777" w:rsidR="00704BDF" w:rsidRDefault="00704BDF">
    <w:pPr>
      <w:pStyle w:val="Intestazione"/>
    </w:pPr>
  </w:p>
  <w:p w14:paraId="79BCE962" w14:textId="77777777"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14:anchorId="6FE1A8C6" wp14:editId="3F14AF69">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71C16C"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46666F1"/>
    <w:multiLevelType w:val="hybridMultilevel"/>
    <w:tmpl w:val="EC32EE8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1">
    <w:nsid w:val="072079D7"/>
    <w:multiLevelType w:val="hybridMultilevel"/>
    <w:tmpl w:val="F20EA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3">
    <w:nsid w:val="112855AA"/>
    <w:multiLevelType w:val="hybridMultilevel"/>
    <w:tmpl w:val="5A96A97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nsid w:val="141F15E8"/>
    <w:multiLevelType w:val="hybridMultilevel"/>
    <w:tmpl w:val="4D02998E"/>
    <w:lvl w:ilvl="0" w:tplc="04100001">
      <w:start w:val="1"/>
      <w:numFmt w:val="bullet"/>
      <w:lvlText w:val=""/>
      <w:lvlJc w:val="left"/>
      <w:pPr>
        <w:ind w:left="1125" w:hanging="360"/>
      </w:pPr>
      <w:rPr>
        <w:rFonts w:ascii="Symbol" w:hAnsi="Symbol"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15">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nsid w:val="2A441E6C"/>
    <w:multiLevelType w:val="hybridMultilevel"/>
    <w:tmpl w:val="B396FE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8A529AA"/>
    <w:multiLevelType w:val="multilevel"/>
    <w:tmpl w:val="2004B324"/>
    <w:lvl w:ilvl="0">
      <w:start w:val="1"/>
      <w:numFmt w:val="decimal"/>
      <w:lvlText w:val="%1"/>
      <w:lvlJc w:val="left"/>
      <w:pPr>
        <w:tabs>
          <w:tab w:val="num" w:pos="840"/>
        </w:tabs>
        <w:ind w:left="840" w:hanging="720"/>
      </w:pPr>
      <w:rPr>
        <w:rFonts w:ascii="Arial" w:hAnsi="Arial" w:cs="Arial" w:hint="default"/>
        <w:b/>
        <w:i w:val="0"/>
        <w:sz w:val="24"/>
      </w:rPr>
    </w:lvl>
    <w:lvl w:ilvl="1">
      <w:start w:val="1"/>
      <w:numFmt w:val="lowerLetter"/>
      <w:lvlText w:val="%2)"/>
      <w:lvlJc w:val="left"/>
      <w:pPr>
        <w:tabs>
          <w:tab w:val="num" w:pos="900"/>
        </w:tabs>
        <w:ind w:left="900" w:hanging="360"/>
      </w:pPr>
      <w:rPr>
        <w:rFonts w:hint="default"/>
        <w:b/>
        <w:i w:val="0"/>
        <w:sz w:val="24"/>
      </w:rPr>
    </w:lvl>
    <w:lvl w:ilvl="2">
      <w:start w:val="1"/>
      <w:numFmt w:val="decimal"/>
      <w:lvlText w:val="%1.%2.%3."/>
      <w:lvlJc w:val="left"/>
      <w:pPr>
        <w:tabs>
          <w:tab w:val="num" w:pos="120"/>
        </w:tabs>
        <w:ind w:left="120" w:hanging="720"/>
      </w:pPr>
      <w:rPr>
        <w:rFonts w:hint="default"/>
        <w:b/>
        <w:i w:val="0"/>
      </w:rPr>
    </w:lvl>
    <w:lvl w:ilvl="3">
      <w:start w:val="1"/>
      <w:numFmt w:val="decimal"/>
      <w:lvlText w:val="%1.%2.%3.%4."/>
      <w:lvlJc w:val="left"/>
      <w:pPr>
        <w:tabs>
          <w:tab w:val="num" w:pos="2640"/>
        </w:tabs>
        <w:ind w:left="840" w:firstLine="720"/>
      </w:pPr>
      <w:rPr>
        <w:rFonts w:hint="default"/>
      </w:rPr>
    </w:lvl>
    <w:lvl w:ilvl="4">
      <w:start w:val="1"/>
      <w:numFmt w:val="decimal"/>
      <w:lvlText w:val="%1.%2.%3.%4.%5."/>
      <w:lvlJc w:val="left"/>
      <w:pPr>
        <w:tabs>
          <w:tab w:val="num" w:pos="2640"/>
        </w:tabs>
        <w:ind w:left="2352" w:hanging="792"/>
      </w:pPr>
      <w:rPr>
        <w:rFonts w:hint="default"/>
      </w:rPr>
    </w:lvl>
    <w:lvl w:ilvl="5">
      <w:start w:val="1"/>
      <w:numFmt w:val="decimal"/>
      <w:lvlText w:val="%1.%2.%3.%4.%5.%6."/>
      <w:lvlJc w:val="left"/>
      <w:pPr>
        <w:tabs>
          <w:tab w:val="num" w:pos="3360"/>
        </w:tabs>
        <w:ind w:left="2856" w:hanging="936"/>
      </w:pPr>
      <w:rPr>
        <w:rFonts w:hint="default"/>
      </w:rPr>
    </w:lvl>
    <w:lvl w:ilvl="6">
      <w:start w:val="1"/>
      <w:numFmt w:val="decimal"/>
      <w:lvlText w:val="%1.%2.%3.%4.%5.%6.%7."/>
      <w:lvlJc w:val="left"/>
      <w:pPr>
        <w:tabs>
          <w:tab w:val="num" w:pos="3720"/>
        </w:tabs>
        <w:ind w:left="3360" w:hanging="1080"/>
      </w:pPr>
      <w:rPr>
        <w:rFonts w:hint="default"/>
      </w:rPr>
    </w:lvl>
    <w:lvl w:ilvl="7">
      <w:start w:val="1"/>
      <w:numFmt w:val="decimal"/>
      <w:lvlText w:val="%1.%2.%3.%4.%5.%6.%7.%8."/>
      <w:lvlJc w:val="left"/>
      <w:pPr>
        <w:tabs>
          <w:tab w:val="num" w:pos="4440"/>
        </w:tabs>
        <w:ind w:left="3864" w:hanging="1224"/>
      </w:pPr>
      <w:rPr>
        <w:rFonts w:hint="default"/>
      </w:rPr>
    </w:lvl>
    <w:lvl w:ilvl="8">
      <w:start w:val="1"/>
      <w:numFmt w:val="decimal"/>
      <w:lvlText w:val="%1.%2.%3.%4.%5.%6.%7.%8.%9."/>
      <w:lvlJc w:val="left"/>
      <w:pPr>
        <w:tabs>
          <w:tab w:val="num" w:pos="5160"/>
        </w:tabs>
        <w:ind w:left="4440" w:hanging="1440"/>
      </w:pPr>
      <w:rPr>
        <w:rFonts w:hint="default"/>
      </w:rPr>
    </w:lvl>
  </w:abstractNum>
  <w:abstractNum w:abstractNumId="19">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nsid w:val="5A4F4AA4"/>
    <w:multiLevelType w:val="hybridMultilevel"/>
    <w:tmpl w:val="4F141D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7"/>
  </w:num>
  <w:num w:numId="14">
    <w:abstractNumId w:val="21"/>
  </w:num>
  <w:num w:numId="15">
    <w:abstractNumId w:val="22"/>
  </w:num>
  <w:num w:numId="16">
    <w:abstractNumId w:val="23"/>
  </w:num>
  <w:num w:numId="17">
    <w:abstractNumId w:val="12"/>
  </w:num>
  <w:num w:numId="18">
    <w:abstractNumId w:val="13"/>
  </w:num>
  <w:num w:numId="19">
    <w:abstractNumId w:val="11"/>
  </w:num>
  <w:num w:numId="20">
    <w:abstractNumId w:val="18"/>
  </w:num>
  <w:num w:numId="21">
    <w:abstractNumId w:val="20"/>
  </w:num>
  <w:num w:numId="22">
    <w:abstractNumId w:val="16"/>
  </w:num>
  <w:num w:numId="23">
    <w:abstractNumId w:val="1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37D6F"/>
    <w:rsid w:val="00062A9A"/>
    <w:rsid w:val="00070F9C"/>
    <w:rsid w:val="000A03B2"/>
    <w:rsid w:val="000C5CF9"/>
    <w:rsid w:val="000D18FB"/>
    <w:rsid w:val="000D34BE"/>
    <w:rsid w:val="000D4B30"/>
    <w:rsid w:val="000E36F1"/>
    <w:rsid w:val="000E3A73"/>
    <w:rsid w:val="000E414A"/>
    <w:rsid w:val="000F47A2"/>
    <w:rsid w:val="0010304B"/>
    <w:rsid w:val="0013121F"/>
    <w:rsid w:val="00134DE4"/>
    <w:rsid w:val="00150E59"/>
    <w:rsid w:val="00165DD4"/>
    <w:rsid w:val="001727D0"/>
    <w:rsid w:val="00176C1E"/>
    <w:rsid w:val="00184AD6"/>
    <w:rsid w:val="001B65C1"/>
    <w:rsid w:val="001C684B"/>
    <w:rsid w:val="001D53FC"/>
    <w:rsid w:val="001F2EC7"/>
    <w:rsid w:val="002065DB"/>
    <w:rsid w:val="002070A3"/>
    <w:rsid w:val="002447EF"/>
    <w:rsid w:val="00251550"/>
    <w:rsid w:val="0027221A"/>
    <w:rsid w:val="00275B61"/>
    <w:rsid w:val="00290C7B"/>
    <w:rsid w:val="002D1F12"/>
    <w:rsid w:val="002D6DD1"/>
    <w:rsid w:val="002F0D39"/>
    <w:rsid w:val="003009B7"/>
    <w:rsid w:val="0030469C"/>
    <w:rsid w:val="00343A2E"/>
    <w:rsid w:val="00361326"/>
    <w:rsid w:val="003723D4"/>
    <w:rsid w:val="00384F4F"/>
    <w:rsid w:val="003A479A"/>
    <w:rsid w:val="003A7D1C"/>
    <w:rsid w:val="003B4544"/>
    <w:rsid w:val="003C434D"/>
    <w:rsid w:val="003C52A9"/>
    <w:rsid w:val="003C7ECB"/>
    <w:rsid w:val="003D104E"/>
    <w:rsid w:val="003F7AB2"/>
    <w:rsid w:val="00415078"/>
    <w:rsid w:val="00420C9B"/>
    <w:rsid w:val="00425748"/>
    <w:rsid w:val="0046164A"/>
    <w:rsid w:val="00462DCD"/>
    <w:rsid w:val="004D1162"/>
    <w:rsid w:val="004D3E2E"/>
    <w:rsid w:val="004E0D71"/>
    <w:rsid w:val="004E4DD6"/>
    <w:rsid w:val="004F5312"/>
    <w:rsid w:val="004F5E36"/>
    <w:rsid w:val="00501C80"/>
    <w:rsid w:val="0050278D"/>
    <w:rsid w:val="005119A5"/>
    <w:rsid w:val="00513719"/>
    <w:rsid w:val="005278B7"/>
    <w:rsid w:val="005346C8"/>
    <w:rsid w:val="0055733B"/>
    <w:rsid w:val="00571FA8"/>
    <w:rsid w:val="005728AD"/>
    <w:rsid w:val="005877E6"/>
    <w:rsid w:val="00594E9F"/>
    <w:rsid w:val="005975C8"/>
    <w:rsid w:val="005B61E6"/>
    <w:rsid w:val="005B7D39"/>
    <w:rsid w:val="005C77E1"/>
    <w:rsid w:val="005D6A2F"/>
    <w:rsid w:val="005E0A2E"/>
    <w:rsid w:val="005E1A82"/>
    <w:rsid w:val="005E5D3E"/>
    <w:rsid w:val="005E692D"/>
    <w:rsid w:val="005E6D21"/>
    <w:rsid w:val="005E7E09"/>
    <w:rsid w:val="005F0A28"/>
    <w:rsid w:val="005F0E5E"/>
    <w:rsid w:val="00604CCA"/>
    <w:rsid w:val="00620DEE"/>
    <w:rsid w:val="00625639"/>
    <w:rsid w:val="00627E5B"/>
    <w:rsid w:val="0064184D"/>
    <w:rsid w:val="00660E3E"/>
    <w:rsid w:val="00662E74"/>
    <w:rsid w:val="00675E69"/>
    <w:rsid w:val="0068232A"/>
    <w:rsid w:val="00693FFF"/>
    <w:rsid w:val="006A58D2"/>
    <w:rsid w:val="006C54B9"/>
    <w:rsid w:val="006C5579"/>
    <w:rsid w:val="006D6A6D"/>
    <w:rsid w:val="007002AE"/>
    <w:rsid w:val="00704BDF"/>
    <w:rsid w:val="00736B13"/>
    <w:rsid w:val="007372CA"/>
    <w:rsid w:val="007447F3"/>
    <w:rsid w:val="007661C8"/>
    <w:rsid w:val="0078050B"/>
    <w:rsid w:val="007A281A"/>
    <w:rsid w:val="007D52CD"/>
    <w:rsid w:val="0080109C"/>
    <w:rsid w:val="008034B7"/>
    <w:rsid w:val="008074D8"/>
    <w:rsid w:val="00813288"/>
    <w:rsid w:val="008168FC"/>
    <w:rsid w:val="0084033E"/>
    <w:rsid w:val="008479A2"/>
    <w:rsid w:val="0087637F"/>
    <w:rsid w:val="008A1512"/>
    <w:rsid w:val="008B114F"/>
    <w:rsid w:val="008D0BEB"/>
    <w:rsid w:val="008D5C3C"/>
    <w:rsid w:val="008E566E"/>
    <w:rsid w:val="00901EB6"/>
    <w:rsid w:val="009450CE"/>
    <w:rsid w:val="0095164B"/>
    <w:rsid w:val="00953A42"/>
    <w:rsid w:val="00981E4A"/>
    <w:rsid w:val="00996483"/>
    <w:rsid w:val="009D398E"/>
    <w:rsid w:val="009E788A"/>
    <w:rsid w:val="00A1763D"/>
    <w:rsid w:val="00A17CEC"/>
    <w:rsid w:val="00A27EF0"/>
    <w:rsid w:val="00A76EFC"/>
    <w:rsid w:val="00A9626B"/>
    <w:rsid w:val="00A97F29"/>
    <w:rsid w:val="00AA28B1"/>
    <w:rsid w:val="00AB0964"/>
    <w:rsid w:val="00AC6CEA"/>
    <w:rsid w:val="00AE377D"/>
    <w:rsid w:val="00B61DBF"/>
    <w:rsid w:val="00B656CE"/>
    <w:rsid w:val="00B76654"/>
    <w:rsid w:val="00BC30C9"/>
    <w:rsid w:val="00BC5C01"/>
    <w:rsid w:val="00BE3E58"/>
    <w:rsid w:val="00C01616"/>
    <w:rsid w:val="00C0162B"/>
    <w:rsid w:val="00C125EC"/>
    <w:rsid w:val="00C345B1"/>
    <w:rsid w:val="00C40142"/>
    <w:rsid w:val="00C44147"/>
    <w:rsid w:val="00C57182"/>
    <w:rsid w:val="00C655FD"/>
    <w:rsid w:val="00C66DAA"/>
    <w:rsid w:val="00C867B1"/>
    <w:rsid w:val="00C94434"/>
    <w:rsid w:val="00C95164"/>
    <w:rsid w:val="00CA1C95"/>
    <w:rsid w:val="00CA5A9C"/>
    <w:rsid w:val="00CB3896"/>
    <w:rsid w:val="00CD5FE2"/>
    <w:rsid w:val="00CF31FF"/>
    <w:rsid w:val="00CF3B48"/>
    <w:rsid w:val="00CF3B98"/>
    <w:rsid w:val="00D02B4C"/>
    <w:rsid w:val="00D831D5"/>
    <w:rsid w:val="00D84576"/>
    <w:rsid w:val="00DD5BFC"/>
    <w:rsid w:val="00DE0019"/>
    <w:rsid w:val="00DE264A"/>
    <w:rsid w:val="00DF352A"/>
    <w:rsid w:val="00E041E7"/>
    <w:rsid w:val="00E23CA1"/>
    <w:rsid w:val="00E25898"/>
    <w:rsid w:val="00E32685"/>
    <w:rsid w:val="00E409A8"/>
    <w:rsid w:val="00E7209D"/>
    <w:rsid w:val="00E87FB9"/>
    <w:rsid w:val="00EA50E1"/>
    <w:rsid w:val="00EC5D61"/>
    <w:rsid w:val="00EE0131"/>
    <w:rsid w:val="00EF141F"/>
    <w:rsid w:val="00F227B2"/>
    <w:rsid w:val="00F30C64"/>
    <w:rsid w:val="00F352D2"/>
    <w:rsid w:val="00FB1ACA"/>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D0676"/>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C66DAA"/>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aliases w:val="1"/>
    <w:basedOn w:val="CETHeading1"/>
    <w:next w:val="Normale"/>
    <w:link w:val="Titolo1Carattere"/>
    <w:qFormat/>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aliases w:val="1.1.1"/>
    <w:basedOn w:val="Normale"/>
    <w:next w:val="Normale"/>
    <w:link w:val="Titolo3Carattere"/>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aliases w:val="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aliases w:val="1.1.1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table" w:customStyle="1" w:styleId="TableGrid1">
    <w:name w:val="Table Grid1"/>
    <w:basedOn w:val="Tabellanormale"/>
    <w:next w:val="Grigliatabella"/>
    <w:uiPriority w:val="59"/>
    <w:rsid w:val="005728AD"/>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locked/>
    <w:rsid w:val="003B4544"/>
    <w:pPr>
      <w:ind w:left="720"/>
      <w:contextualSpacing/>
    </w:pPr>
  </w:style>
  <w:style w:type="character" w:styleId="Collegamentoipertestuale">
    <w:name w:val="Hyperlink"/>
    <w:uiPriority w:val="99"/>
    <w:unhideWhenUsed/>
    <w:locked/>
    <w:rsid w:val="0042574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2D22F-4EE4-47E6-A4A1-2AC16C3E8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1609</Characters>
  <Application>Microsoft Office Word</Application>
  <DocSecurity>0</DocSecurity>
  <Lines>13</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Sauro</cp:lastModifiedBy>
  <cp:revision>2</cp:revision>
  <cp:lastPrinted>2019-08-24T17:15:00Z</cp:lastPrinted>
  <dcterms:created xsi:type="dcterms:W3CDTF">2019-08-24T17:19:00Z</dcterms:created>
  <dcterms:modified xsi:type="dcterms:W3CDTF">2019-08-24T17:19:00Z</dcterms:modified>
</cp:coreProperties>
</file>