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B17730" w:rsidP="00704BDF">
      <w:pPr>
        <w:snapToGrid w:val="0"/>
        <w:spacing w:after="360"/>
        <w:jc w:val="center"/>
        <w:rPr>
          <w:rFonts w:asciiTheme="minorHAnsi" w:eastAsia="MS PGothic" w:hAnsiTheme="minorHAnsi"/>
          <w:b/>
          <w:bCs/>
          <w:sz w:val="28"/>
          <w:szCs w:val="28"/>
          <w:lang w:val="en-US"/>
        </w:rPr>
      </w:pPr>
      <w:r w:rsidRPr="00B17730">
        <w:rPr>
          <w:rFonts w:asciiTheme="minorHAnsi" w:eastAsia="MS PGothic" w:hAnsiTheme="minorHAnsi"/>
          <w:b/>
          <w:bCs/>
          <w:sz w:val="28"/>
          <w:szCs w:val="28"/>
          <w:lang w:val="en-US"/>
        </w:rPr>
        <w:t>Obtaining fermented beverages from vegetables and seeds using a commercial lactic culture</w:t>
      </w:r>
    </w:p>
    <w:p w:rsidR="00DE0019" w:rsidRPr="00B17730" w:rsidRDefault="00B17730" w:rsidP="00704BDF">
      <w:pPr>
        <w:snapToGrid w:val="0"/>
        <w:spacing w:after="120"/>
        <w:jc w:val="center"/>
        <w:rPr>
          <w:rFonts w:eastAsia="SimSun"/>
          <w:color w:val="000000"/>
          <w:lang w:val="es-CO" w:eastAsia="zh-CN"/>
        </w:rPr>
      </w:pPr>
      <w:r w:rsidRPr="00B17730">
        <w:rPr>
          <w:rFonts w:asciiTheme="minorHAnsi" w:eastAsia="SimSun" w:hAnsiTheme="minorHAnsi"/>
          <w:color w:val="000000"/>
          <w:sz w:val="24"/>
          <w:szCs w:val="24"/>
          <w:u w:val="single"/>
          <w:lang w:val="es-CO" w:eastAsia="zh-CN"/>
        </w:rPr>
        <w:t>Martha Cuenca</w:t>
      </w:r>
      <w:r w:rsidR="00704BDF" w:rsidRPr="00B17730">
        <w:rPr>
          <w:rFonts w:asciiTheme="minorHAnsi" w:eastAsia="SimSun" w:hAnsiTheme="minorHAnsi"/>
          <w:color w:val="000000"/>
          <w:sz w:val="24"/>
          <w:szCs w:val="24"/>
          <w:u w:val="single"/>
          <w:vertAlign w:val="superscript"/>
          <w:lang w:val="es-CO" w:eastAsia="zh-CN"/>
        </w:rPr>
        <w:t>1</w:t>
      </w:r>
      <w:r w:rsidR="00736B13" w:rsidRPr="00B17730">
        <w:rPr>
          <w:rFonts w:asciiTheme="minorHAnsi" w:eastAsia="SimSun" w:hAnsiTheme="minorHAnsi"/>
          <w:color w:val="000000"/>
          <w:sz w:val="24"/>
          <w:szCs w:val="24"/>
          <w:lang w:val="es-CO" w:eastAsia="zh-CN"/>
        </w:rPr>
        <w:t xml:space="preserve">, </w:t>
      </w:r>
      <w:r w:rsidRPr="00B17730">
        <w:rPr>
          <w:rFonts w:asciiTheme="minorHAnsi" w:eastAsia="SimSun" w:hAnsiTheme="minorHAnsi"/>
          <w:color w:val="000000"/>
          <w:sz w:val="24"/>
          <w:szCs w:val="24"/>
          <w:lang w:val="es-CO" w:eastAsia="zh-CN"/>
        </w:rPr>
        <w:t>Milenka Cer</w:t>
      </w:r>
      <w:r>
        <w:rPr>
          <w:rFonts w:asciiTheme="minorHAnsi" w:eastAsia="SimSun" w:hAnsiTheme="minorHAnsi"/>
          <w:color w:val="000000"/>
          <w:sz w:val="24"/>
          <w:szCs w:val="24"/>
          <w:lang w:val="es-CO" w:eastAsia="zh-CN"/>
        </w:rPr>
        <w:t>d</w:t>
      </w:r>
      <w:r w:rsidRPr="00B17730">
        <w:rPr>
          <w:rFonts w:asciiTheme="minorHAnsi" w:eastAsia="SimSun" w:hAnsiTheme="minorHAnsi"/>
          <w:color w:val="000000"/>
          <w:sz w:val="24"/>
          <w:szCs w:val="24"/>
          <w:lang w:val="es-CO" w:eastAsia="zh-CN"/>
        </w:rPr>
        <w:t>a</w:t>
      </w:r>
      <w:r w:rsidR="00704BDF" w:rsidRPr="00B17730">
        <w:rPr>
          <w:rFonts w:eastAsia="SimSun"/>
          <w:color w:val="000000"/>
          <w:vertAlign w:val="superscript"/>
          <w:lang w:val="es-CO" w:eastAsia="zh-CN"/>
        </w:rPr>
        <w:t>2</w:t>
      </w:r>
      <w:r>
        <w:rPr>
          <w:rFonts w:asciiTheme="minorHAnsi" w:eastAsia="SimSun" w:hAnsiTheme="minorHAnsi"/>
          <w:color w:val="000000"/>
          <w:sz w:val="24"/>
          <w:szCs w:val="24"/>
          <w:lang w:val="es-CO" w:eastAsia="zh-CN"/>
        </w:rPr>
        <w:t>,</w:t>
      </w:r>
      <w:r w:rsidR="00DE0019" w:rsidRPr="00B17730">
        <w:rPr>
          <w:rFonts w:eastAsia="SimSun"/>
          <w:color w:val="000000"/>
          <w:lang w:val="es-CO" w:eastAsia="zh-CN"/>
        </w:rPr>
        <w:t xml:space="preserve"> </w:t>
      </w:r>
      <w:r w:rsidRPr="00B17730">
        <w:rPr>
          <w:rFonts w:asciiTheme="minorHAnsi" w:eastAsia="SimSun" w:hAnsiTheme="minorHAnsi"/>
          <w:color w:val="000000"/>
          <w:sz w:val="24"/>
          <w:szCs w:val="24"/>
          <w:lang w:val="es-CO" w:eastAsia="zh-CN"/>
        </w:rPr>
        <w:t>D</w:t>
      </w:r>
      <w:r>
        <w:rPr>
          <w:rFonts w:asciiTheme="minorHAnsi" w:eastAsia="SimSun" w:hAnsiTheme="minorHAnsi"/>
          <w:color w:val="000000"/>
          <w:sz w:val="24"/>
          <w:szCs w:val="24"/>
          <w:lang w:val="es-CO" w:eastAsia="zh-CN"/>
        </w:rPr>
        <w:t>é</w:t>
      </w:r>
      <w:r w:rsidRPr="00B17730">
        <w:rPr>
          <w:rFonts w:asciiTheme="minorHAnsi" w:eastAsia="SimSun" w:hAnsiTheme="minorHAnsi"/>
          <w:color w:val="000000"/>
          <w:sz w:val="24"/>
          <w:szCs w:val="24"/>
          <w:lang w:val="es-CO" w:eastAsia="zh-CN"/>
        </w:rPr>
        <w:t>bora Pizarro</w:t>
      </w:r>
      <w:r w:rsidRPr="00B17730">
        <w:rPr>
          <w:rFonts w:asciiTheme="minorHAnsi" w:eastAsia="SimSun" w:hAnsiTheme="minorHAnsi"/>
          <w:color w:val="000000"/>
          <w:sz w:val="24"/>
          <w:szCs w:val="24"/>
          <w:vertAlign w:val="superscript"/>
          <w:lang w:val="es-CO" w:eastAsia="zh-CN"/>
        </w:rPr>
        <w:t>2</w:t>
      </w:r>
    </w:p>
    <w:p w:rsidR="00704BDF" w:rsidRPr="00B17730" w:rsidRDefault="00704BDF" w:rsidP="00704BDF">
      <w:pPr>
        <w:snapToGrid w:val="0"/>
        <w:spacing w:after="120"/>
        <w:jc w:val="center"/>
        <w:rPr>
          <w:rFonts w:asciiTheme="minorHAnsi" w:eastAsia="MS PGothic" w:hAnsiTheme="minorHAnsi"/>
          <w:i/>
          <w:iCs/>
          <w:color w:val="000000"/>
          <w:sz w:val="20"/>
          <w:lang w:val="es-CO"/>
        </w:rPr>
      </w:pPr>
      <w:r w:rsidRPr="00B17730">
        <w:rPr>
          <w:rFonts w:eastAsia="MS PGothic"/>
          <w:i/>
          <w:iCs/>
          <w:color w:val="000000"/>
          <w:sz w:val="20"/>
          <w:lang w:val="es-CO"/>
        </w:rPr>
        <w:t>1</w:t>
      </w:r>
      <w:r w:rsidRPr="00B17730">
        <w:rPr>
          <w:rFonts w:asciiTheme="minorHAnsi" w:eastAsia="MS PGothic" w:hAnsiTheme="minorHAnsi"/>
          <w:i/>
          <w:iCs/>
          <w:color w:val="000000"/>
          <w:sz w:val="20"/>
          <w:lang w:val="es-CO"/>
        </w:rPr>
        <w:t xml:space="preserve"> </w:t>
      </w:r>
      <w:proofErr w:type="spellStart"/>
      <w:r w:rsidR="00B17730" w:rsidRPr="00B17730">
        <w:rPr>
          <w:rFonts w:asciiTheme="minorHAnsi" w:eastAsia="MS PGothic" w:hAnsiTheme="minorHAnsi"/>
          <w:i/>
          <w:iCs/>
          <w:color w:val="000000"/>
          <w:sz w:val="20"/>
          <w:lang w:val="es-CO"/>
        </w:rPr>
        <w:t>Assistant</w:t>
      </w:r>
      <w:proofErr w:type="spellEnd"/>
      <w:r w:rsidR="00B17730" w:rsidRPr="00B17730">
        <w:rPr>
          <w:rFonts w:asciiTheme="minorHAnsi" w:eastAsia="MS PGothic" w:hAnsiTheme="minorHAnsi"/>
          <w:i/>
          <w:iCs/>
          <w:color w:val="000000"/>
          <w:sz w:val="20"/>
          <w:lang w:val="es-CO"/>
        </w:rPr>
        <w:t xml:space="preserve"> </w:t>
      </w:r>
      <w:proofErr w:type="spellStart"/>
      <w:r w:rsidR="00B17730" w:rsidRPr="00B17730">
        <w:rPr>
          <w:rFonts w:asciiTheme="minorHAnsi" w:eastAsia="MS PGothic" w:hAnsiTheme="minorHAnsi"/>
          <w:i/>
          <w:iCs/>
          <w:color w:val="000000"/>
          <w:sz w:val="20"/>
          <w:lang w:val="es-CO"/>
        </w:rPr>
        <w:t>Professor</w:t>
      </w:r>
      <w:proofErr w:type="spellEnd"/>
      <w:r w:rsidR="00B17730" w:rsidRPr="00B17730">
        <w:rPr>
          <w:rFonts w:asciiTheme="minorHAnsi" w:eastAsia="MS PGothic" w:hAnsiTheme="minorHAnsi"/>
          <w:i/>
          <w:iCs/>
          <w:color w:val="000000"/>
          <w:sz w:val="20"/>
          <w:lang w:val="es-CO"/>
        </w:rPr>
        <w:t xml:space="preserve">, </w:t>
      </w:r>
      <w:proofErr w:type="spellStart"/>
      <w:r w:rsidR="00B17730" w:rsidRPr="00B17730">
        <w:rPr>
          <w:rFonts w:asciiTheme="minorHAnsi" w:eastAsia="MS PGothic" w:hAnsiTheme="minorHAnsi"/>
          <w:i/>
          <w:iCs/>
          <w:color w:val="000000"/>
          <w:sz w:val="20"/>
          <w:lang w:val="es-CO"/>
        </w:rPr>
        <w:t>Program</w:t>
      </w:r>
      <w:proofErr w:type="spellEnd"/>
      <w:r w:rsidR="00B17730" w:rsidRPr="00B17730">
        <w:rPr>
          <w:rFonts w:asciiTheme="minorHAnsi" w:eastAsia="MS PGothic" w:hAnsiTheme="minorHAnsi"/>
          <w:i/>
          <w:iCs/>
          <w:color w:val="000000"/>
          <w:sz w:val="20"/>
          <w:lang w:val="es-CO"/>
        </w:rPr>
        <w:t xml:space="preserve"> </w:t>
      </w:r>
      <w:proofErr w:type="spellStart"/>
      <w:r w:rsidR="00B17730" w:rsidRPr="00B17730">
        <w:rPr>
          <w:rFonts w:asciiTheme="minorHAnsi" w:eastAsia="MS PGothic" w:hAnsiTheme="minorHAnsi"/>
          <w:i/>
          <w:iCs/>
          <w:color w:val="000000"/>
          <w:sz w:val="20"/>
          <w:lang w:val="es-CO"/>
        </w:rPr>
        <w:t>of</w:t>
      </w:r>
      <w:proofErr w:type="spellEnd"/>
      <w:r w:rsidR="00B17730" w:rsidRPr="00B17730">
        <w:rPr>
          <w:rFonts w:asciiTheme="minorHAnsi" w:eastAsia="MS PGothic" w:hAnsiTheme="minorHAnsi"/>
          <w:i/>
          <w:iCs/>
          <w:color w:val="000000"/>
          <w:sz w:val="20"/>
          <w:lang w:val="es-CO"/>
        </w:rPr>
        <w:t xml:space="preserve"> Chemical </w:t>
      </w:r>
      <w:proofErr w:type="spellStart"/>
      <w:r w:rsidR="00B17730" w:rsidRPr="00B17730">
        <w:rPr>
          <w:rFonts w:asciiTheme="minorHAnsi" w:eastAsia="MS PGothic" w:hAnsiTheme="minorHAnsi"/>
          <w:i/>
          <w:iCs/>
          <w:color w:val="000000"/>
          <w:sz w:val="20"/>
          <w:lang w:val="es-CO"/>
        </w:rPr>
        <w:t>Engineering</w:t>
      </w:r>
      <w:proofErr w:type="spellEnd"/>
      <w:r w:rsidR="00B17730" w:rsidRPr="00B17730">
        <w:rPr>
          <w:rFonts w:asciiTheme="minorHAnsi" w:eastAsia="MS PGothic" w:hAnsiTheme="minorHAnsi"/>
          <w:i/>
          <w:iCs/>
          <w:color w:val="000000"/>
          <w:sz w:val="20"/>
          <w:lang w:val="es-CO"/>
        </w:rPr>
        <w:t xml:space="preserve">, </w:t>
      </w:r>
      <w:proofErr w:type="spellStart"/>
      <w:r w:rsidR="00B17730" w:rsidRPr="00B17730">
        <w:rPr>
          <w:rFonts w:asciiTheme="minorHAnsi" w:eastAsia="MS PGothic" w:hAnsiTheme="minorHAnsi"/>
          <w:i/>
          <w:iCs/>
          <w:color w:val="000000"/>
          <w:sz w:val="20"/>
          <w:lang w:val="es-CO"/>
        </w:rPr>
        <w:t>Unviersidad</w:t>
      </w:r>
      <w:proofErr w:type="spellEnd"/>
      <w:r w:rsidR="00B17730" w:rsidRPr="00B17730">
        <w:rPr>
          <w:rFonts w:asciiTheme="minorHAnsi" w:eastAsia="MS PGothic" w:hAnsiTheme="minorHAnsi"/>
          <w:i/>
          <w:iCs/>
          <w:color w:val="000000"/>
          <w:sz w:val="20"/>
          <w:lang w:val="es-CO"/>
        </w:rPr>
        <w:t xml:space="preserve"> de Cartagena, </w:t>
      </w:r>
      <w:proofErr w:type="spellStart"/>
      <w:r w:rsidR="00B17730" w:rsidRPr="00B17730">
        <w:rPr>
          <w:rFonts w:asciiTheme="minorHAnsi" w:eastAsia="MS PGothic" w:hAnsiTheme="minorHAnsi"/>
          <w:i/>
          <w:iCs/>
          <w:color w:val="000000"/>
          <w:sz w:val="20"/>
          <w:lang w:val="es-CO"/>
        </w:rPr>
        <w:t>Av</w:t>
      </w:r>
      <w:proofErr w:type="spellEnd"/>
      <w:r w:rsidR="00B17730" w:rsidRPr="00B17730">
        <w:rPr>
          <w:rFonts w:asciiTheme="minorHAnsi" w:eastAsia="MS PGothic" w:hAnsiTheme="minorHAnsi"/>
          <w:i/>
          <w:iCs/>
          <w:color w:val="000000"/>
          <w:sz w:val="20"/>
          <w:lang w:val="es-CO"/>
        </w:rPr>
        <w:t xml:space="preserve"> del Consulado No 48-152, Cartagena, Colombia</w:t>
      </w:r>
      <w:r w:rsidRPr="00B17730">
        <w:rPr>
          <w:rFonts w:asciiTheme="minorHAnsi" w:eastAsia="MS PGothic" w:hAnsiTheme="minorHAnsi"/>
          <w:i/>
          <w:iCs/>
          <w:color w:val="000000"/>
          <w:sz w:val="20"/>
          <w:lang w:val="es-CO"/>
        </w:rPr>
        <w:t xml:space="preserve">; 2 </w:t>
      </w:r>
      <w:proofErr w:type="spellStart"/>
      <w:r w:rsidR="00B17730" w:rsidRPr="00B17730">
        <w:rPr>
          <w:rFonts w:asciiTheme="minorHAnsi" w:eastAsia="MS PGothic" w:hAnsiTheme="minorHAnsi"/>
          <w:i/>
          <w:iCs/>
          <w:color w:val="000000"/>
          <w:sz w:val="20"/>
          <w:lang w:val="es-CO"/>
        </w:rPr>
        <w:t>External</w:t>
      </w:r>
      <w:proofErr w:type="spellEnd"/>
      <w:r w:rsidR="00B17730" w:rsidRPr="00B17730">
        <w:rPr>
          <w:rFonts w:asciiTheme="minorHAnsi" w:eastAsia="MS PGothic" w:hAnsiTheme="minorHAnsi"/>
          <w:i/>
          <w:iCs/>
          <w:color w:val="000000"/>
          <w:sz w:val="20"/>
          <w:lang w:val="es-CO"/>
        </w:rPr>
        <w:t xml:space="preserve"> </w:t>
      </w:r>
      <w:proofErr w:type="spellStart"/>
      <w:r w:rsidR="00B17730" w:rsidRPr="00B17730">
        <w:rPr>
          <w:rFonts w:asciiTheme="minorHAnsi" w:eastAsia="MS PGothic" w:hAnsiTheme="minorHAnsi"/>
          <w:i/>
          <w:iCs/>
          <w:color w:val="000000"/>
          <w:sz w:val="20"/>
          <w:lang w:val="es-CO"/>
        </w:rPr>
        <w:t>consultants</w:t>
      </w:r>
      <w:proofErr w:type="spellEnd"/>
      <w:r w:rsidR="00B17730" w:rsidRPr="00B17730">
        <w:rPr>
          <w:rFonts w:asciiTheme="minorHAnsi" w:eastAsia="MS PGothic" w:hAnsiTheme="minorHAnsi"/>
          <w:i/>
          <w:iCs/>
          <w:color w:val="000000"/>
          <w:sz w:val="20"/>
          <w:lang w:val="es-CO"/>
        </w:rPr>
        <w:t>,</w:t>
      </w:r>
      <w:r w:rsidR="00B17730">
        <w:rPr>
          <w:rFonts w:asciiTheme="minorHAnsi" w:eastAsia="MS PGothic" w:hAnsiTheme="minorHAnsi"/>
          <w:i/>
          <w:iCs/>
          <w:color w:val="000000"/>
          <w:sz w:val="20"/>
          <w:lang w:val="es-CO"/>
        </w:rPr>
        <w:t xml:space="preserve"> Escuela de Ingeniería Química, Pontificia Universidad Católica de Valparaíso, </w:t>
      </w:r>
      <w:proofErr w:type="spellStart"/>
      <w:r w:rsidR="00B17730">
        <w:rPr>
          <w:rFonts w:asciiTheme="minorHAnsi" w:eastAsia="MS PGothic" w:hAnsiTheme="minorHAnsi"/>
          <w:i/>
          <w:iCs/>
          <w:color w:val="000000"/>
          <w:sz w:val="20"/>
          <w:lang w:val="es-CO"/>
        </w:rPr>
        <w:t>Av</w:t>
      </w:r>
      <w:proofErr w:type="spellEnd"/>
      <w:r w:rsidR="00B17730">
        <w:rPr>
          <w:rFonts w:asciiTheme="minorHAnsi" w:eastAsia="MS PGothic" w:hAnsiTheme="minorHAnsi"/>
          <w:i/>
          <w:iCs/>
          <w:color w:val="000000"/>
          <w:sz w:val="20"/>
          <w:lang w:val="es-CO"/>
        </w:rPr>
        <w:t xml:space="preserve"> Brasil 2162, Valparaíso, Chile</w:t>
      </w:r>
    </w:p>
    <w:p w:rsidR="00704BDF" w:rsidRPr="00B17730" w:rsidRDefault="00704BDF" w:rsidP="00704BDF">
      <w:pPr>
        <w:snapToGrid w:val="0"/>
        <w:jc w:val="center"/>
        <w:rPr>
          <w:rFonts w:asciiTheme="minorHAnsi" w:eastAsia="MS PGothic" w:hAnsiTheme="minorHAnsi"/>
          <w:bCs/>
          <w:i/>
          <w:iCs/>
          <w:sz w:val="20"/>
          <w:lang w:val="en-US"/>
        </w:rPr>
      </w:pPr>
      <w:r w:rsidRPr="00B17730">
        <w:rPr>
          <w:rFonts w:asciiTheme="minorHAnsi" w:eastAsia="MS PGothic" w:hAnsiTheme="minorHAnsi"/>
          <w:bCs/>
          <w:i/>
          <w:iCs/>
          <w:color w:val="000000"/>
          <w:sz w:val="20"/>
          <w:lang w:val="en-US"/>
        </w:rPr>
        <w:t>*Corresponding author</w:t>
      </w:r>
      <w:r w:rsidRPr="00B17730">
        <w:rPr>
          <w:rFonts w:asciiTheme="minorHAnsi" w:eastAsia="MS PGothic" w:hAnsiTheme="minorHAnsi"/>
          <w:bCs/>
          <w:i/>
          <w:iCs/>
          <w:sz w:val="20"/>
          <w:lang w:val="en-US" w:eastAsia="ko-KR"/>
        </w:rPr>
        <w:t>:</w:t>
      </w:r>
      <w:r w:rsidRPr="00B17730">
        <w:rPr>
          <w:rFonts w:asciiTheme="minorHAnsi" w:eastAsia="MS PGothic" w:hAnsiTheme="minorHAnsi"/>
          <w:bCs/>
          <w:i/>
          <w:iCs/>
          <w:sz w:val="20"/>
          <w:lang w:val="en-US"/>
        </w:rPr>
        <w:t xml:space="preserve"> </w:t>
      </w:r>
      <w:r w:rsidR="00B17730">
        <w:rPr>
          <w:rFonts w:asciiTheme="minorHAnsi" w:eastAsia="MS PGothic" w:hAnsiTheme="minorHAnsi"/>
          <w:bCs/>
          <w:i/>
          <w:iCs/>
          <w:sz w:val="20"/>
          <w:lang w:val="en-US"/>
        </w:rPr>
        <w:t>mcuencaq@unicartagena.edu.co</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AC45EA" w:rsidRDefault="00AC45EA" w:rsidP="00AC45EA">
      <w:pPr>
        <w:pStyle w:val="AbstractBody"/>
        <w:numPr>
          <w:ilvl w:val="0"/>
          <w:numId w:val="16"/>
        </w:numPr>
        <w:rPr>
          <w:rFonts w:asciiTheme="minorHAnsi" w:hAnsiTheme="minorHAnsi"/>
        </w:rPr>
      </w:pPr>
      <w:r>
        <w:rPr>
          <w:rFonts w:asciiTheme="minorHAnsi" w:hAnsiTheme="minorHAnsi"/>
        </w:rPr>
        <w:t>Probiotics sources for common people are expensive in Latin America</w:t>
      </w:r>
    </w:p>
    <w:p w:rsidR="00AC45EA" w:rsidRDefault="00AC45EA" w:rsidP="00AC45EA">
      <w:pPr>
        <w:pStyle w:val="AbstractBody"/>
        <w:numPr>
          <w:ilvl w:val="0"/>
          <w:numId w:val="16"/>
        </w:numPr>
        <w:rPr>
          <w:rFonts w:asciiTheme="minorHAnsi" w:hAnsiTheme="minorHAnsi"/>
        </w:rPr>
      </w:pPr>
      <w:r>
        <w:rPr>
          <w:rFonts w:asciiTheme="minorHAnsi" w:hAnsiTheme="minorHAnsi"/>
        </w:rPr>
        <w:t>Vegetables consumption in Latin America is low</w:t>
      </w:r>
    </w:p>
    <w:p w:rsidR="00AC45EA" w:rsidRDefault="00AC45EA" w:rsidP="00AC45EA">
      <w:pPr>
        <w:pStyle w:val="AbstractBody"/>
        <w:numPr>
          <w:ilvl w:val="0"/>
          <w:numId w:val="16"/>
        </w:numPr>
        <w:rPr>
          <w:rFonts w:asciiTheme="minorHAnsi" w:hAnsiTheme="minorHAnsi"/>
        </w:rPr>
      </w:pPr>
      <w:r>
        <w:rPr>
          <w:rFonts w:asciiTheme="minorHAnsi" w:hAnsiTheme="minorHAnsi"/>
        </w:rPr>
        <w:t>Seeds and grains can be useful to prepare fermented beverages</w:t>
      </w:r>
    </w:p>
    <w:p w:rsidR="00AC45EA" w:rsidRPr="00AF41DB" w:rsidRDefault="00AC45EA" w:rsidP="00AC45EA">
      <w:pPr>
        <w:pStyle w:val="AbstractBody"/>
        <w:numPr>
          <w:ilvl w:val="0"/>
          <w:numId w:val="16"/>
        </w:numPr>
        <w:rPr>
          <w:rFonts w:asciiTheme="minorHAnsi" w:hAnsiTheme="minorHAnsi"/>
        </w:rPr>
      </w:pPr>
      <w:r>
        <w:rPr>
          <w:rFonts w:asciiTheme="minorHAnsi" w:hAnsiTheme="minorHAnsi"/>
        </w:rPr>
        <w:t xml:space="preserve">Blends of vegetable purees and seeds extracts can be a cheaper source of probiotics </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C60564" w:rsidRPr="00645312" w:rsidRDefault="00C60564" w:rsidP="00C60564">
      <w:pPr>
        <w:tabs>
          <w:tab w:val="left" w:pos="-284"/>
        </w:tabs>
        <w:spacing w:line="240" w:lineRule="auto"/>
        <w:rPr>
          <w:rFonts w:asciiTheme="minorHAnsi" w:hAnsiTheme="minorHAnsi" w:cstheme="minorHAnsi"/>
          <w:sz w:val="22"/>
          <w:szCs w:val="22"/>
        </w:rPr>
      </w:pPr>
      <w:r w:rsidRPr="00645312">
        <w:rPr>
          <w:rFonts w:asciiTheme="minorHAnsi" w:hAnsiTheme="minorHAnsi" w:cstheme="minorHAnsi"/>
          <w:sz w:val="22"/>
          <w:szCs w:val="22"/>
        </w:rPr>
        <w:t xml:space="preserve">Nowadays there is an increasing interest of people to replace consumption of dairy products, not only for health reasons, like lactose intolerance, but also for ethical reasons, as vegans. Vegetable beverages are now a reality, and their studies are focused on beverages from soybean. In case of other legumes, cereals and vegetables, there is not enough information about their products or how the process to obtain them is performed. That is why the use of this engineering is proposed, to obtain </w:t>
      </w:r>
      <w:r w:rsidR="00055624">
        <w:rPr>
          <w:rFonts w:asciiTheme="minorHAnsi" w:hAnsiTheme="minorHAnsi" w:cstheme="minorHAnsi"/>
          <w:sz w:val="22"/>
          <w:szCs w:val="22"/>
        </w:rPr>
        <w:t>fermented</w:t>
      </w:r>
      <w:r w:rsidRPr="00645312">
        <w:rPr>
          <w:rFonts w:asciiTheme="minorHAnsi" w:hAnsiTheme="minorHAnsi" w:cstheme="minorHAnsi"/>
          <w:sz w:val="22"/>
          <w:szCs w:val="22"/>
        </w:rPr>
        <w:t xml:space="preserve"> beverages through lactic fermentation of vegetable beverages of quinoa and </w:t>
      </w:r>
      <w:r w:rsidR="00055624">
        <w:rPr>
          <w:rFonts w:asciiTheme="minorHAnsi" w:hAnsiTheme="minorHAnsi" w:cstheme="minorHAnsi"/>
          <w:sz w:val="22"/>
          <w:szCs w:val="22"/>
        </w:rPr>
        <w:t xml:space="preserve">canary </w:t>
      </w:r>
      <w:r w:rsidRPr="00645312">
        <w:rPr>
          <w:rFonts w:asciiTheme="minorHAnsi" w:hAnsiTheme="minorHAnsi" w:cstheme="minorHAnsi"/>
          <w:sz w:val="22"/>
          <w:szCs w:val="22"/>
        </w:rPr>
        <w:t xml:space="preserve">seed, considering the addition of </w:t>
      </w:r>
      <w:r w:rsidR="00055624">
        <w:rPr>
          <w:rFonts w:asciiTheme="minorHAnsi" w:hAnsiTheme="minorHAnsi" w:cstheme="minorHAnsi"/>
          <w:sz w:val="22"/>
          <w:szCs w:val="22"/>
        </w:rPr>
        <w:t>carrot and pumpkin puree</w:t>
      </w:r>
      <w:r w:rsidRPr="00645312">
        <w:rPr>
          <w:rFonts w:asciiTheme="minorHAnsi" w:hAnsiTheme="minorHAnsi" w:cstheme="minorHAnsi"/>
          <w:sz w:val="22"/>
          <w:szCs w:val="22"/>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C60564" w:rsidRPr="00F92D1F" w:rsidRDefault="00C60564" w:rsidP="00C60564">
      <w:pPr>
        <w:spacing w:line="240" w:lineRule="auto"/>
        <w:rPr>
          <w:rFonts w:ascii="Calibri" w:hAnsi="Calibri" w:cs="Calibri"/>
          <w:sz w:val="22"/>
          <w:szCs w:val="22"/>
        </w:rPr>
      </w:pPr>
      <w:r w:rsidRPr="00F92D1F">
        <w:rPr>
          <w:rFonts w:ascii="Calibri" w:hAnsi="Calibri" w:cs="Calibri"/>
          <w:color w:val="000000"/>
          <w:sz w:val="22"/>
          <w:szCs w:val="22"/>
          <w:lang w:val="en-US"/>
        </w:rPr>
        <w:t>Quinoa (</w:t>
      </w:r>
      <w:r w:rsidRPr="00F92D1F">
        <w:rPr>
          <w:rFonts w:ascii="Calibri" w:hAnsi="Calibri" w:cs="Calibri"/>
          <w:i/>
          <w:color w:val="000000"/>
          <w:sz w:val="22"/>
          <w:szCs w:val="22"/>
          <w:lang w:val="en-US"/>
        </w:rPr>
        <w:t>Chenopodium quinoa</w:t>
      </w:r>
      <w:r w:rsidRPr="00F92D1F">
        <w:rPr>
          <w:rFonts w:ascii="Calibri" w:hAnsi="Calibri" w:cs="Calibri"/>
          <w:color w:val="000000"/>
          <w:sz w:val="22"/>
          <w:szCs w:val="22"/>
          <w:lang w:val="en-US"/>
        </w:rPr>
        <w:t>), canary seed (</w:t>
      </w:r>
      <w:proofErr w:type="spellStart"/>
      <w:r w:rsidRPr="00F92D1F">
        <w:rPr>
          <w:rFonts w:ascii="Calibri" w:hAnsi="Calibri" w:cs="Calibri"/>
          <w:i/>
          <w:color w:val="000000"/>
          <w:sz w:val="22"/>
          <w:szCs w:val="22"/>
          <w:lang w:val="en-US"/>
        </w:rPr>
        <w:t>Phalaris</w:t>
      </w:r>
      <w:proofErr w:type="spellEnd"/>
      <w:r w:rsidRPr="00F92D1F">
        <w:rPr>
          <w:rFonts w:ascii="Calibri" w:hAnsi="Calibri" w:cs="Calibri"/>
          <w:i/>
          <w:color w:val="000000"/>
          <w:sz w:val="22"/>
          <w:szCs w:val="22"/>
          <w:lang w:val="en-US"/>
        </w:rPr>
        <w:t xml:space="preserve"> </w:t>
      </w:r>
      <w:proofErr w:type="spellStart"/>
      <w:r w:rsidRPr="00F92D1F">
        <w:rPr>
          <w:rFonts w:ascii="Calibri" w:hAnsi="Calibri" w:cs="Calibri"/>
          <w:i/>
          <w:color w:val="000000"/>
          <w:sz w:val="22"/>
          <w:szCs w:val="22"/>
          <w:lang w:val="en-US"/>
        </w:rPr>
        <w:t>canariensis</w:t>
      </w:r>
      <w:proofErr w:type="spellEnd"/>
      <w:r w:rsidRPr="00F92D1F">
        <w:rPr>
          <w:rFonts w:ascii="Calibri" w:hAnsi="Calibri" w:cs="Calibri"/>
          <w:color w:val="000000"/>
          <w:sz w:val="22"/>
          <w:szCs w:val="22"/>
          <w:lang w:val="en-US"/>
        </w:rPr>
        <w:t>)</w:t>
      </w:r>
      <w:r w:rsidRPr="00F92D1F">
        <w:rPr>
          <w:rFonts w:ascii="Calibri" w:hAnsi="Calibri" w:cs="Calibri"/>
          <w:sz w:val="22"/>
          <w:szCs w:val="22"/>
        </w:rPr>
        <w:t>, carrots (</w:t>
      </w:r>
      <w:r w:rsidRPr="00F92D1F">
        <w:rPr>
          <w:rFonts w:ascii="Calibri" w:hAnsi="Calibri" w:cs="Calibri"/>
          <w:i/>
          <w:sz w:val="22"/>
          <w:szCs w:val="22"/>
        </w:rPr>
        <w:t xml:space="preserve">Daucus </w:t>
      </w:r>
      <w:proofErr w:type="spellStart"/>
      <w:r w:rsidRPr="00F92D1F">
        <w:rPr>
          <w:rFonts w:ascii="Calibri" w:hAnsi="Calibri" w:cs="Calibri"/>
          <w:i/>
          <w:sz w:val="22"/>
          <w:szCs w:val="22"/>
        </w:rPr>
        <w:t>carota</w:t>
      </w:r>
      <w:proofErr w:type="spellEnd"/>
      <w:r w:rsidRPr="00F92D1F">
        <w:rPr>
          <w:rFonts w:ascii="Calibri" w:hAnsi="Calibri" w:cs="Calibri"/>
          <w:sz w:val="22"/>
          <w:szCs w:val="22"/>
        </w:rPr>
        <w:t>) and pumpkins (</w:t>
      </w:r>
      <w:r w:rsidRPr="00F92D1F">
        <w:rPr>
          <w:rFonts w:ascii="Calibri" w:hAnsi="Calibri" w:cs="Calibri"/>
          <w:i/>
          <w:color w:val="000000"/>
          <w:sz w:val="22"/>
          <w:szCs w:val="22"/>
          <w:lang w:val="en-US"/>
        </w:rPr>
        <w:t>Cucurbita maxima)</w:t>
      </w:r>
      <w:r w:rsidRPr="00F92D1F">
        <w:rPr>
          <w:rFonts w:ascii="Calibri" w:hAnsi="Calibri" w:cs="Calibri"/>
          <w:sz w:val="22"/>
          <w:szCs w:val="22"/>
        </w:rPr>
        <w:t xml:space="preserve"> were purchased at the local market in Valparaiso, Chile. </w:t>
      </w:r>
      <w:r w:rsidR="00EF46EE">
        <w:rPr>
          <w:rFonts w:ascii="Calibri" w:hAnsi="Calibri" w:cs="Calibri"/>
          <w:sz w:val="22"/>
          <w:szCs w:val="22"/>
        </w:rPr>
        <w:t xml:space="preserve">A </w:t>
      </w:r>
      <w:r w:rsidRPr="00F92D1F">
        <w:rPr>
          <w:rFonts w:ascii="Calibri" w:hAnsi="Calibri" w:cs="Calibri"/>
          <w:sz w:val="22"/>
          <w:szCs w:val="22"/>
        </w:rPr>
        <w:t xml:space="preserve">Commercial culture </w:t>
      </w:r>
      <w:proofErr w:type="spellStart"/>
      <w:r w:rsidRPr="00F92D1F">
        <w:rPr>
          <w:rFonts w:ascii="Calibri" w:hAnsi="Calibri" w:cs="Calibri"/>
          <w:sz w:val="22"/>
          <w:szCs w:val="22"/>
        </w:rPr>
        <w:t>Choozit</w:t>
      </w:r>
      <w:proofErr w:type="spellEnd"/>
      <w:r w:rsidRPr="00F92D1F">
        <w:rPr>
          <w:rFonts w:ascii="Calibri" w:hAnsi="Calibri" w:cs="Calibri"/>
          <w:color w:val="000000" w:themeColor="text1"/>
          <w:sz w:val="22"/>
          <w:szCs w:val="22"/>
          <w:shd w:val="clear" w:color="auto" w:fill="FFFFFF"/>
          <w:vertAlign w:val="superscript"/>
        </w:rPr>
        <w:t>®</w:t>
      </w:r>
      <w:r w:rsidRPr="00F92D1F">
        <w:rPr>
          <w:rFonts w:ascii="Calibri" w:hAnsi="Calibri" w:cs="Calibri"/>
          <w:color w:val="000000" w:themeColor="text1"/>
          <w:sz w:val="22"/>
          <w:szCs w:val="22"/>
          <w:shd w:val="clear" w:color="auto" w:fill="FFFFFF"/>
        </w:rPr>
        <w:t xml:space="preserve"> </w:t>
      </w:r>
      <w:r w:rsidRPr="00F92D1F">
        <w:rPr>
          <w:rFonts w:ascii="Calibri" w:hAnsi="Calibri" w:cs="Calibri"/>
          <w:sz w:val="22"/>
          <w:szCs w:val="22"/>
        </w:rPr>
        <w:t xml:space="preserve">MY 800 LYO (Dupont), which contains three types of microorganisms: </w:t>
      </w:r>
      <w:r w:rsidRPr="00F92D1F">
        <w:rPr>
          <w:rFonts w:ascii="Calibri" w:hAnsi="Calibri" w:cs="Calibri"/>
          <w:i/>
          <w:sz w:val="22"/>
          <w:szCs w:val="22"/>
        </w:rPr>
        <w:t xml:space="preserve">Streptococcus thermophilus, Lactobacillus </w:t>
      </w:r>
      <w:proofErr w:type="spellStart"/>
      <w:r w:rsidRPr="00F92D1F">
        <w:rPr>
          <w:rFonts w:ascii="Calibri" w:hAnsi="Calibri" w:cs="Calibri"/>
          <w:i/>
          <w:sz w:val="22"/>
          <w:szCs w:val="22"/>
        </w:rPr>
        <w:t>delbueckii</w:t>
      </w:r>
      <w:proofErr w:type="spellEnd"/>
      <w:r w:rsidRPr="00F92D1F">
        <w:rPr>
          <w:rFonts w:ascii="Calibri" w:hAnsi="Calibri" w:cs="Calibri"/>
          <w:i/>
          <w:sz w:val="22"/>
          <w:szCs w:val="22"/>
        </w:rPr>
        <w:t xml:space="preserve"> subsp. lactis </w:t>
      </w:r>
      <w:r w:rsidRPr="00F92D1F">
        <w:rPr>
          <w:rFonts w:ascii="Calibri" w:hAnsi="Calibri" w:cs="Calibri"/>
          <w:sz w:val="22"/>
          <w:szCs w:val="22"/>
        </w:rPr>
        <w:t xml:space="preserve">and </w:t>
      </w:r>
      <w:r w:rsidRPr="00F92D1F">
        <w:rPr>
          <w:rFonts w:ascii="Calibri" w:hAnsi="Calibri" w:cs="Calibri"/>
          <w:i/>
          <w:sz w:val="22"/>
          <w:szCs w:val="22"/>
        </w:rPr>
        <w:t xml:space="preserve">Lactobacillus </w:t>
      </w:r>
      <w:proofErr w:type="spellStart"/>
      <w:r w:rsidRPr="00F92D1F">
        <w:rPr>
          <w:rFonts w:ascii="Calibri" w:hAnsi="Calibri" w:cs="Calibri"/>
          <w:i/>
          <w:sz w:val="22"/>
          <w:szCs w:val="22"/>
        </w:rPr>
        <w:t>delbueckii</w:t>
      </w:r>
      <w:proofErr w:type="spellEnd"/>
      <w:r w:rsidRPr="00F92D1F">
        <w:rPr>
          <w:rFonts w:ascii="Calibri" w:hAnsi="Calibri" w:cs="Calibri"/>
          <w:i/>
          <w:sz w:val="22"/>
          <w:szCs w:val="22"/>
        </w:rPr>
        <w:t xml:space="preserve"> subsp. bulgaricus</w:t>
      </w:r>
      <w:r w:rsidRPr="00F92D1F">
        <w:rPr>
          <w:rFonts w:ascii="Calibri" w:hAnsi="Calibri" w:cs="Calibri"/>
          <w:sz w:val="22"/>
          <w:szCs w:val="22"/>
        </w:rPr>
        <w:t>, was used as fermenting agent. All fermentation tests were done in triplicate, and the culture was added directly to the mixtures according to the manufacturer's dosage instructions.</w:t>
      </w:r>
    </w:p>
    <w:p w:rsidR="00C60564" w:rsidRPr="00F92D1F" w:rsidRDefault="00C60564" w:rsidP="00C60564">
      <w:pPr>
        <w:spacing w:line="240" w:lineRule="auto"/>
        <w:rPr>
          <w:rFonts w:ascii="Calibri" w:hAnsi="Calibri" w:cs="Calibri"/>
          <w:i/>
          <w:sz w:val="22"/>
          <w:szCs w:val="22"/>
        </w:rPr>
      </w:pPr>
      <w:r w:rsidRPr="00F92D1F">
        <w:rPr>
          <w:rFonts w:ascii="Calibri" w:hAnsi="Calibri" w:cs="Calibri"/>
          <w:i/>
          <w:sz w:val="22"/>
          <w:szCs w:val="22"/>
        </w:rPr>
        <w:t>Preparation of quinoa and canary seed beverages</w:t>
      </w:r>
      <w:r>
        <w:rPr>
          <w:rFonts w:ascii="Calibri" w:hAnsi="Calibri" w:cs="Calibri"/>
          <w:i/>
          <w:sz w:val="22"/>
          <w:szCs w:val="22"/>
        </w:rPr>
        <w:t xml:space="preserve"> and vegetables purees</w:t>
      </w:r>
    </w:p>
    <w:p w:rsidR="00C60564" w:rsidRPr="00F92D1F" w:rsidRDefault="00C60564" w:rsidP="00C60564">
      <w:pPr>
        <w:spacing w:line="240" w:lineRule="auto"/>
        <w:rPr>
          <w:rFonts w:ascii="Calibri" w:hAnsi="Calibri" w:cs="Calibri"/>
          <w:sz w:val="22"/>
          <w:szCs w:val="22"/>
        </w:rPr>
      </w:pPr>
      <w:r w:rsidRPr="00F92D1F">
        <w:rPr>
          <w:rFonts w:ascii="Calibri" w:hAnsi="Calibri" w:cs="Calibri"/>
          <w:sz w:val="22"/>
          <w:szCs w:val="22"/>
        </w:rPr>
        <w:t xml:space="preserve">It was performed according to methodologies reported by Cuenca and Benavides to obtain soymilk </w:t>
      </w:r>
      <w:r w:rsidR="006429DB">
        <w:rPr>
          <w:rFonts w:ascii="Calibri" w:hAnsi="Calibri" w:cs="Calibri"/>
          <w:sz w:val="22"/>
          <w:szCs w:val="22"/>
        </w:rPr>
        <w:t>[1,2]</w:t>
      </w:r>
      <w:r w:rsidR="006429DB">
        <w:rPr>
          <w:rFonts w:ascii="Calibri" w:hAnsi="Calibri" w:cs="Calibri"/>
          <w:sz w:val="22"/>
          <w:szCs w:val="22"/>
        </w:rPr>
        <w:fldChar w:fldCharType="begin"/>
      </w:r>
      <w:r w:rsidR="006429DB">
        <w:rPr>
          <w:rFonts w:ascii="Calibri" w:hAnsi="Calibri" w:cs="Calibri"/>
          <w:sz w:val="22"/>
          <w:szCs w:val="22"/>
        </w:rPr>
        <w:instrText>ADDIN CSL_CITATION {"citationItems":[{"id":"ITEM-1","itemData":{"author":[{"dropping-particle":"","family":"Benavides","given":"María Angélica","non-dropping-particle":"","parse-names":false,"suffix":""}],"id":"ITEM-1","issued":{"date-parts":[["2009"]]},"number-of-pages":"142","publisher":"Universidad Nacional de Colombia","title":"Evaluación de la fermentación láctica de bebida de soya empleando células inmovilizadas de un cultivo probiótico","type":"thesis"},"uris":["http://www.mendeley.com/documents/?uuid=52ce5865-4d1c-4834-8669-da9cea8d6d39"]},{"id":"ITEM-2","itemData":{"author":[{"dropping-particle":"","family":"Cuenca","given":"Martha","non-dropping-particle":"","parse-names":false,"suffix":""}],"id":"ITEM-2","issued":{"date-parts":[["2006"]]},"number-of-pages":"127","publisher":"Universidad Nacional de Colombia sede Bogotá","title":"Evaluación de la fermentación láctica de una mezcla de bebida de soya y leche de vaca utilizando células inmovilizadas","type":"thesis"},"uris":["http://www.mendeley.com/documents/?uuid=17e7312d-7881-496b-beec-f4477a684ac4"]}],"properties":{"noteIndex":0},"schema":"https://github.com/citation-style-language/schema/raw/master/csl-citation.json"}</w:instrText>
      </w:r>
      <w:r w:rsidR="006429DB">
        <w:rPr>
          <w:rFonts w:ascii="Calibri" w:hAnsi="Calibri" w:cs="Calibri"/>
          <w:sz w:val="22"/>
          <w:szCs w:val="22"/>
        </w:rPr>
        <w:fldChar w:fldCharType="separate"/>
      </w:r>
      <w:r w:rsidR="006429DB">
        <w:rPr>
          <w:rFonts w:ascii="Calibri" w:hAnsi="Calibri" w:cs="Calibri"/>
          <w:sz w:val="22"/>
          <w:szCs w:val="22"/>
        </w:rPr>
        <w:fldChar w:fldCharType="end"/>
      </w:r>
    </w:p>
    <w:p w:rsidR="00C60564" w:rsidRPr="00F92D1F" w:rsidRDefault="00C60564" w:rsidP="00C60564">
      <w:pPr>
        <w:spacing w:line="240" w:lineRule="auto"/>
        <w:rPr>
          <w:rFonts w:ascii="Calibri" w:hAnsi="Calibri" w:cs="Calibri"/>
          <w:i/>
          <w:sz w:val="22"/>
          <w:szCs w:val="22"/>
        </w:rPr>
      </w:pPr>
      <w:r w:rsidRPr="00F92D1F">
        <w:rPr>
          <w:rFonts w:ascii="Calibri" w:hAnsi="Calibri" w:cs="Calibri"/>
          <w:i/>
          <w:sz w:val="22"/>
          <w:szCs w:val="22"/>
        </w:rPr>
        <w:t xml:space="preserve">Lactic fermentation of beverages, purees and blends </w:t>
      </w:r>
    </w:p>
    <w:p w:rsidR="00C60564" w:rsidRPr="00F92D1F" w:rsidRDefault="00C60564" w:rsidP="00C60564">
      <w:pPr>
        <w:spacing w:line="240" w:lineRule="auto"/>
        <w:rPr>
          <w:rFonts w:ascii="Calibri" w:hAnsi="Calibri" w:cs="Calibri"/>
          <w:sz w:val="22"/>
          <w:szCs w:val="22"/>
        </w:rPr>
      </w:pPr>
      <w:r w:rsidRPr="00F92D1F">
        <w:rPr>
          <w:rFonts w:ascii="Calibri" w:hAnsi="Calibri" w:cs="Calibri"/>
          <w:sz w:val="22"/>
          <w:szCs w:val="22"/>
        </w:rPr>
        <w:t>Lactic culture was added for all cases according to the manufacturer's dosage instructions (0.016 g/</w:t>
      </w:r>
      <w:r w:rsidR="00EF46EE">
        <w:rPr>
          <w:rFonts w:ascii="Calibri" w:hAnsi="Calibri" w:cs="Calibri"/>
          <w:sz w:val="22"/>
          <w:szCs w:val="22"/>
        </w:rPr>
        <w:t>k</w:t>
      </w:r>
      <w:r w:rsidRPr="00F92D1F">
        <w:rPr>
          <w:rFonts w:ascii="Calibri" w:hAnsi="Calibri" w:cs="Calibri"/>
          <w:sz w:val="22"/>
          <w:szCs w:val="22"/>
        </w:rPr>
        <w:t>g). 1 kg of beverage, puree or blend was fermented at 42ºC in triplicate using three home yogurt makers (</w:t>
      </w:r>
      <w:proofErr w:type="spellStart"/>
      <w:r w:rsidRPr="00F92D1F">
        <w:rPr>
          <w:rFonts w:ascii="Calibri" w:hAnsi="Calibri" w:cs="Calibri"/>
          <w:sz w:val="22"/>
          <w:szCs w:val="22"/>
        </w:rPr>
        <w:t>Blanik</w:t>
      </w:r>
      <w:proofErr w:type="spellEnd"/>
      <w:r w:rsidRPr="00F92D1F">
        <w:rPr>
          <w:rFonts w:ascii="Calibri" w:hAnsi="Calibri" w:cs="Calibri"/>
          <w:sz w:val="22"/>
          <w:szCs w:val="22"/>
        </w:rPr>
        <w:t>, model BYM019, 220V, 50-60 Hz, 20W, China) for 5 hours.</w:t>
      </w:r>
    </w:p>
    <w:p w:rsidR="00C60564" w:rsidRPr="00F92D1F" w:rsidRDefault="00C60564" w:rsidP="00C60564">
      <w:pPr>
        <w:spacing w:line="240" w:lineRule="auto"/>
        <w:rPr>
          <w:rFonts w:ascii="Calibri" w:hAnsi="Calibri" w:cs="Calibri"/>
          <w:i/>
          <w:sz w:val="22"/>
          <w:szCs w:val="22"/>
        </w:rPr>
      </w:pPr>
      <w:r w:rsidRPr="00F92D1F">
        <w:rPr>
          <w:rFonts w:ascii="Calibri" w:hAnsi="Calibri" w:cs="Calibri"/>
          <w:i/>
          <w:sz w:val="22"/>
          <w:szCs w:val="22"/>
        </w:rPr>
        <w:t>Analytical analysis</w:t>
      </w:r>
    </w:p>
    <w:p w:rsidR="007D6B5D" w:rsidRDefault="00C60564" w:rsidP="00C60564">
      <w:pPr>
        <w:spacing w:line="240" w:lineRule="auto"/>
        <w:rPr>
          <w:rFonts w:ascii="Calibri" w:hAnsi="Calibri" w:cs="Calibri"/>
          <w:sz w:val="22"/>
          <w:szCs w:val="22"/>
        </w:rPr>
      </w:pPr>
      <w:r w:rsidRPr="00F92D1F">
        <w:rPr>
          <w:rFonts w:ascii="Calibri" w:hAnsi="Calibri" w:cs="Calibri"/>
          <w:sz w:val="22"/>
          <w:szCs w:val="22"/>
        </w:rPr>
        <w:t xml:space="preserve">pH and total acidity measurements, expressed as percentage of lactic acid (% w/v) (methods 981.12 and method 950.15, </w:t>
      </w:r>
      <w:r w:rsidRPr="00F92D1F">
        <w:rPr>
          <w:rFonts w:ascii="Calibri" w:hAnsi="Calibri" w:cs="Calibri"/>
          <w:sz w:val="22"/>
          <w:szCs w:val="22"/>
        </w:rPr>
        <w:fldChar w:fldCharType="begin" w:fldLock="1"/>
      </w:r>
      <w:r w:rsidRPr="00F92D1F">
        <w:rPr>
          <w:rFonts w:ascii="Calibri" w:hAnsi="Calibri" w:cs="Calibri"/>
          <w:sz w:val="22"/>
          <w:szCs w:val="22"/>
        </w:rPr>
        <w:instrText>ADDIN CSL_CITATION { "citationItems" : [ { "id" : "ITEM-1", "itemData" : { "author" : [ { "dropping-particle" : "", "family" : "AOAC", "given" : "", "non-dropping-particle" : "", "parse-names" : false, "suffix" : "" } ], "edition" : "16th Editi", "editor" : [ { "dropping-particle" : "", "family" : "International", "given" : "AOAC", "non-dropping-particle" : "", "parse-names" : false, "suffix" : "" } ], "id" : "ITEM-1", "issued" : { "date-parts" : [ [ "1998" ] ] }, "number-of-pages" : "1998", "publisher-place" : "Gaithersburg, USA", "title" : "Oficial Metodos of analysis AOAC Internacional", "type" : "book" }, "uris" : [ "http://www.mendeley.com/documents/?uuid=fad43779-ddb8-4975-9629-06ca94917b89" ] } ], "mendeley" : { "formattedCitation" : "(AOAC, 1998)", "manualFormatting" : "AOAC, 1998)", "plainTextFormattedCitation" : "(AOAC, 1998)", "previouslyFormattedCitation" : "(AOAC, 1998)" }, "properties" : {  }, "schema" : "https://github.com/citation-style-language/schema/raw/master/csl-citation.json" }</w:instrText>
      </w:r>
      <w:r w:rsidRPr="00F92D1F">
        <w:rPr>
          <w:rFonts w:ascii="Calibri" w:hAnsi="Calibri" w:cs="Calibri"/>
          <w:sz w:val="22"/>
          <w:szCs w:val="22"/>
        </w:rPr>
        <w:fldChar w:fldCharType="separate"/>
      </w:r>
      <w:r w:rsidRPr="00F92D1F">
        <w:rPr>
          <w:rFonts w:ascii="Calibri" w:hAnsi="Calibri" w:cs="Calibri"/>
          <w:noProof/>
          <w:sz w:val="22"/>
          <w:szCs w:val="22"/>
        </w:rPr>
        <w:t>AOAC, 1998)</w:t>
      </w:r>
      <w:r w:rsidRPr="00F92D1F">
        <w:rPr>
          <w:rFonts w:ascii="Calibri" w:hAnsi="Calibri" w:cs="Calibri"/>
          <w:sz w:val="22"/>
          <w:szCs w:val="22"/>
        </w:rPr>
        <w:fldChar w:fldCharType="end"/>
      </w:r>
      <w:r w:rsidRPr="00F92D1F">
        <w:rPr>
          <w:rFonts w:ascii="Calibri" w:hAnsi="Calibri" w:cs="Calibri"/>
          <w:sz w:val="22"/>
          <w:szCs w:val="22"/>
        </w:rPr>
        <w:t xml:space="preserve">  </w:t>
      </w:r>
      <w:r w:rsidR="006429DB">
        <w:rPr>
          <w:rFonts w:ascii="Calibri" w:hAnsi="Calibri" w:cs="Calibri"/>
          <w:sz w:val="22"/>
          <w:szCs w:val="22"/>
        </w:rPr>
        <w:t>[</w:t>
      </w:r>
      <w:r w:rsidR="006429DB">
        <w:rPr>
          <w:rFonts w:ascii="Calibri" w:hAnsi="Calibri" w:cs="Calibri"/>
          <w:sz w:val="22"/>
          <w:szCs w:val="22"/>
        </w:rPr>
        <w:t>3</w:t>
      </w:r>
      <w:r w:rsidR="006429DB">
        <w:rPr>
          <w:rFonts w:ascii="Calibri" w:hAnsi="Calibri" w:cs="Calibri"/>
          <w:sz w:val="22"/>
          <w:szCs w:val="22"/>
        </w:rPr>
        <w:t>]</w:t>
      </w:r>
    </w:p>
    <w:p w:rsidR="00C60564" w:rsidRPr="00F92D1F" w:rsidRDefault="00C60564" w:rsidP="00C60564">
      <w:pPr>
        <w:spacing w:line="240" w:lineRule="auto"/>
        <w:rPr>
          <w:rFonts w:ascii="Calibri" w:hAnsi="Calibri" w:cs="Calibri"/>
          <w:i/>
          <w:sz w:val="22"/>
          <w:szCs w:val="22"/>
        </w:rPr>
      </w:pPr>
      <w:r w:rsidRPr="00F92D1F">
        <w:rPr>
          <w:rFonts w:ascii="Calibri" w:hAnsi="Calibri" w:cs="Calibri"/>
          <w:i/>
          <w:sz w:val="22"/>
          <w:szCs w:val="22"/>
        </w:rPr>
        <w:t>Total reducing sugars</w:t>
      </w:r>
    </w:p>
    <w:p w:rsidR="007D6B5D" w:rsidRDefault="00C60564" w:rsidP="00C60564">
      <w:pPr>
        <w:spacing w:line="240" w:lineRule="auto"/>
        <w:rPr>
          <w:rFonts w:ascii="Calibri" w:hAnsi="Calibri" w:cs="Calibri"/>
          <w:sz w:val="22"/>
          <w:szCs w:val="22"/>
        </w:rPr>
      </w:pPr>
      <w:r w:rsidRPr="00F92D1F">
        <w:rPr>
          <w:rFonts w:ascii="Calibri" w:hAnsi="Calibri" w:cs="Calibri"/>
          <w:sz w:val="22"/>
          <w:szCs w:val="22"/>
        </w:rPr>
        <w:lastRenderedPageBreak/>
        <w:t xml:space="preserve">Initial and final total reducing sugars were measured by the 3,5 </w:t>
      </w:r>
      <w:proofErr w:type="spellStart"/>
      <w:r w:rsidRPr="00F92D1F">
        <w:rPr>
          <w:rFonts w:ascii="Calibri" w:hAnsi="Calibri" w:cs="Calibri"/>
          <w:sz w:val="22"/>
          <w:szCs w:val="22"/>
        </w:rPr>
        <w:t>Dinitrosalicyclic</w:t>
      </w:r>
      <w:proofErr w:type="spellEnd"/>
      <w:r w:rsidRPr="00F92D1F">
        <w:rPr>
          <w:rFonts w:ascii="Calibri" w:hAnsi="Calibri" w:cs="Calibri"/>
          <w:sz w:val="22"/>
          <w:szCs w:val="22"/>
        </w:rPr>
        <w:t xml:space="preserve"> Acid Method (DNS) </w:t>
      </w:r>
      <w:r w:rsidR="006429DB">
        <w:rPr>
          <w:rFonts w:ascii="Calibri" w:hAnsi="Calibri" w:cs="Calibri"/>
          <w:sz w:val="22"/>
          <w:szCs w:val="22"/>
        </w:rPr>
        <w:t>[</w:t>
      </w:r>
      <w:r w:rsidR="006429DB">
        <w:rPr>
          <w:rFonts w:ascii="Calibri" w:hAnsi="Calibri" w:cs="Calibri"/>
          <w:sz w:val="22"/>
          <w:szCs w:val="22"/>
        </w:rPr>
        <w:t>4</w:t>
      </w:r>
      <w:r w:rsidR="006429DB">
        <w:rPr>
          <w:rFonts w:ascii="Calibri" w:hAnsi="Calibri" w:cs="Calibri"/>
          <w:sz w:val="22"/>
          <w:szCs w:val="22"/>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8006C7" w:rsidRDefault="00C60564" w:rsidP="008006C7">
      <w:pPr>
        <w:tabs>
          <w:tab w:val="left" w:pos="-284"/>
        </w:tabs>
        <w:spacing w:line="240" w:lineRule="auto"/>
        <w:rPr>
          <w:rFonts w:asciiTheme="minorHAnsi" w:hAnsiTheme="minorHAnsi" w:cstheme="minorHAnsi"/>
          <w:sz w:val="22"/>
          <w:szCs w:val="22"/>
        </w:rPr>
      </w:pPr>
      <w:r w:rsidRPr="00645312">
        <w:rPr>
          <w:rFonts w:asciiTheme="minorHAnsi" w:hAnsiTheme="minorHAnsi" w:cstheme="minorHAnsi"/>
          <w:sz w:val="22"/>
          <w:szCs w:val="22"/>
        </w:rPr>
        <w:t>T</w:t>
      </w:r>
      <w:r w:rsidR="007D6B5D">
        <w:rPr>
          <w:rFonts w:asciiTheme="minorHAnsi" w:hAnsiTheme="minorHAnsi" w:cstheme="minorHAnsi"/>
          <w:sz w:val="22"/>
          <w:szCs w:val="22"/>
        </w:rPr>
        <w:t>able 1 presents different blends evaluated during lactic fermentation</w:t>
      </w:r>
      <w:r w:rsidR="008006C7">
        <w:rPr>
          <w:rFonts w:asciiTheme="minorHAnsi" w:hAnsiTheme="minorHAnsi" w:cstheme="minorHAnsi"/>
          <w:sz w:val="22"/>
          <w:szCs w:val="22"/>
        </w:rPr>
        <w:t xml:space="preserve">, and </w:t>
      </w:r>
      <w:r w:rsidR="008006C7">
        <w:rPr>
          <w:rFonts w:asciiTheme="minorHAnsi" w:hAnsiTheme="minorHAnsi" w:cstheme="minorHAnsi"/>
          <w:sz w:val="22"/>
          <w:szCs w:val="22"/>
        </w:rPr>
        <w:t>Figure 1 presents variation of blends F1, F2, F3 and F4 during 5 fermentation hours for pH (a) and Total Acidity (b).</w:t>
      </w:r>
    </w:p>
    <w:p w:rsidR="007D6B5D" w:rsidRPr="007D6B5D" w:rsidRDefault="00C60564" w:rsidP="008006C7">
      <w:pPr>
        <w:tabs>
          <w:tab w:val="left" w:pos="-284"/>
        </w:tabs>
        <w:spacing w:line="240" w:lineRule="auto"/>
        <w:jc w:val="center"/>
        <w:rPr>
          <w:rFonts w:ascii="Calibri" w:hAnsi="Calibri" w:cs="Calibri"/>
          <w:szCs w:val="18"/>
          <w:lang w:val="en-US"/>
        </w:rPr>
      </w:pPr>
      <w:r w:rsidRPr="00645312">
        <w:rPr>
          <w:rFonts w:asciiTheme="minorHAnsi" w:hAnsiTheme="minorHAnsi" w:cstheme="minorHAnsi"/>
          <w:sz w:val="22"/>
          <w:szCs w:val="22"/>
        </w:rPr>
        <w:br/>
      </w:r>
      <w:r w:rsidR="007D6B5D" w:rsidRPr="007D6B5D">
        <w:rPr>
          <w:rFonts w:ascii="Calibri" w:hAnsi="Calibri" w:cs="Calibri"/>
          <w:b/>
          <w:szCs w:val="18"/>
          <w:lang w:val="en-US"/>
        </w:rPr>
        <w:t>Table 1</w:t>
      </w:r>
      <w:r w:rsidR="007D6B5D" w:rsidRPr="007D6B5D">
        <w:rPr>
          <w:rFonts w:ascii="Calibri" w:hAnsi="Calibri" w:cs="Calibri"/>
          <w:szCs w:val="18"/>
          <w:lang w:val="en-US"/>
        </w:rPr>
        <w:t>. Different blends used for evaluating lactic fermentation (% w/w)</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841"/>
        <w:gridCol w:w="841"/>
        <w:gridCol w:w="707"/>
        <w:gridCol w:w="682"/>
        <w:gridCol w:w="823"/>
        <w:gridCol w:w="1022"/>
        <w:gridCol w:w="785"/>
        <w:gridCol w:w="785"/>
        <w:gridCol w:w="639"/>
        <w:gridCol w:w="765"/>
      </w:tblGrid>
      <w:tr w:rsidR="007D6B5D" w:rsidRPr="007D6B5D" w:rsidTr="001C14F0">
        <w:tc>
          <w:tcPr>
            <w:tcW w:w="1352" w:type="dxa"/>
            <w:tcBorders>
              <w:bottom w:val="single" w:sz="4" w:space="0" w:color="auto"/>
            </w:tcBorders>
          </w:tcPr>
          <w:p w:rsidR="007D6B5D" w:rsidRPr="007D6B5D" w:rsidRDefault="007D6B5D" w:rsidP="001C14F0">
            <w:pPr>
              <w:jc w:val="center"/>
              <w:rPr>
                <w:rFonts w:ascii="Calibri" w:hAnsi="Calibri" w:cs="Calibri"/>
                <w:b/>
                <w:sz w:val="14"/>
                <w:szCs w:val="14"/>
                <w:lang w:val="en-US"/>
              </w:rPr>
            </w:pPr>
            <w:r w:rsidRPr="007D6B5D">
              <w:rPr>
                <w:rFonts w:ascii="Calibri" w:hAnsi="Calibri" w:cs="Calibri"/>
                <w:b/>
                <w:sz w:val="14"/>
                <w:szCs w:val="14"/>
                <w:lang w:val="en-US"/>
              </w:rPr>
              <w:t>Beverages blend</w:t>
            </w:r>
          </w:p>
        </w:tc>
        <w:tc>
          <w:tcPr>
            <w:tcW w:w="1305" w:type="dxa"/>
            <w:tcBorders>
              <w:bottom w:val="single" w:sz="4" w:space="0" w:color="auto"/>
            </w:tcBorders>
          </w:tcPr>
          <w:p w:rsidR="007D6B5D" w:rsidRPr="007D6B5D" w:rsidRDefault="007D6B5D" w:rsidP="001C14F0">
            <w:pPr>
              <w:jc w:val="center"/>
              <w:rPr>
                <w:rFonts w:ascii="Calibri" w:hAnsi="Calibri" w:cs="Calibri"/>
                <w:b/>
                <w:sz w:val="14"/>
                <w:szCs w:val="14"/>
                <w:lang w:val="en-US"/>
              </w:rPr>
            </w:pPr>
            <w:r w:rsidRPr="007D6B5D">
              <w:rPr>
                <w:rFonts w:ascii="Calibri" w:hAnsi="Calibri" w:cs="Calibri"/>
                <w:b/>
                <w:sz w:val="14"/>
                <w:szCs w:val="14"/>
                <w:lang w:val="en-US"/>
              </w:rPr>
              <w:t>Quinoa beverage</w:t>
            </w:r>
          </w:p>
        </w:tc>
        <w:tc>
          <w:tcPr>
            <w:tcW w:w="1305" w:type="dxa"/>
            <w:tcBorders>
              <w:bottom w:val="single" w:sz="4" w:space="0" w:color="auto"/>
              <w:right w:val="single" w:sz="4" w:space="0" w:color="auto"/>
            </w:tcBorders>
          </w:tcPr>
          <w:p w:rsidR="007D6B5D" w:rsidRPr="007D6B5D" w:rsidRDefault="007D6B5D" w:rsidP="001C14F0">
            <w:pPr>
              <w:jc w:val="center"/>
              <w:rPr>
                <w:rFonts w:ascii="Calibri" w:hAnsi="Calibri" w:cs="Calibri"/>
                <w:b/>
                <w:sz w:val="14"/>
                <w:szCs w:val="14"/>
                <w:lang w:val="en-US"/>
              </w:rPr>
            </w:pPr>
            <w:r w:rsidRPr="007D6B5D">
              <w:rPr>
                <w:rFonts w:ascii="Calibri" w:hAnsi="Calibri" w:cs="Calibri"/>
                <w:b/>
                <w:sz w:val="14"/>
                <w:szCs w:val="14"/>
                <w:lang w:val="en-US"/>
              </w:rPr>
              <w:t>Canary seed beverage</w:t>
            </w:r>
          </w:p>
        </w:tc>
        <w:tc>
          <w:tcPr>
            <w:tcW w:w="1216" w:type="dxa"/>
            <w:tcBorders>
              <w:left w:val="single" w:sz="4" w:space="0" w:color="auto"/>
              <w:bottom w:val="single" w:sz="4" w:space="0" w:color="auto"/>
            </w:tcBorders>
          </w:tcPr>
          <w:p w:rsidR="007D6B5D" w:rsidRPr="007D6B5D" w:rsidRDefault="007D6B5D" w:rsidP="001C14F0">
            <w:pPr>
              <w:jc w:val="center"/>
              <w:rPr>
                <w:rFonts w:ascii="Calibri" w:hAnsi="Calibri" w:cs="Calibri"/>
                <w:b/>
                <w:sz w:val="14"/>
                <w:szCs w:val="14"/>
                <w:lang w:val="en-US"/>
              </w:rPr>
            </w:pPr>
            <w:r w:rsidRPr="007D6B5D">
              <w:rPr>
                <w:rFonts w:ascii="Calibri" w:hAnsi="Calibri" w:cs="Calibri"/>
                <w:b/>
                <w:sz w:val="14"/>
                <w:szCs w:val="14"/>
                <w:lang w:val="en-US"/>
              </w:rPr>
              <w:t>Purees blend</w:t>
            </w:r>
          </w:p>
        </w:tc>
        <w:tc>
          <w:tcPr>
            <w:tcW w:w="1222" w:type="dxa"/>
            <w:tcBorders>
              <w:bottom w:val="single" w:sz="4" w:space="0" w:color="auto"/>
            </w:tcBorders>
          </w:tcPr>
          <w:p w:rsidR="007D6B5D" w:rsidRPr="007D6B5D" w:rsidRDefault="007D6B5D" w:rsidP="001C14F0">
            <w:pPr>
              <w:jc w:val="center"/>
              <w:rPr>
                <w:rFonts w:ascii="Calibri" w:hAnsi="Calibri" w:cs="Calibri"/>
                <w:b/>
                <w:sz w:val="14"/>
                <w:szCs w:val="14"/>
                <w:lang w:val="en-US"/>
              </w:rPr>
            </w:pPr>
            <w:r w:rsidRPr="007D6B5D">
              <w:rPr>
                <w:rFonts w:ascii="Calibri" w:hAnsi="Calibri" w:cs="Calibri"/>
                <w:b/>
                <w:sz w:val="14"/>
                <w:szCs w:val="14"/>
                <w:lang w:val="en-US"/>
              </w:rPr>
              <w:t>Carrot puree</w:t>
            </w:r>
          </w:p>
        </w:tc>
        <w:tc>
          <w:tcPr>
            <w:tcW w:w="1316" w:type="dxa"/>
            <w:tcBorders>
              <w:bottom w:val="single" w:sz="4" w:space="0" w:color="auto"/>
              <w:right w:val="single" w:sz="4" w:space="0" w:color="auto"/>
            </w:tcBorders>
          </w:tcPr>
          <w:p w:rsidR="007D6B5D" w:rsidRPr="007D6B5D" w:rsidRDefault="007D6B5D" w:rsidP="001C14F0">
            <w:pPr>
              <w:jc w:val="center"/>
              <w:rPr>
                <w:rFonts w:ascii="Calibri" w:hAnsi="Calibri" w:cs="Calibri"/>
                <w:b/>
                <w:sz w:val="14"/>
                <w:szCs w:val="14"/>
                <w:lang w:val="en-US"/>
              </w:rPr>
            </w:pPr>
            <w:r w:rsidRPr="007D6B5D">
              <w:rPr>
                <w:rFonts w:ascii="Calibri" w:hAnsi="Calibri" w:cs="Calibri"/>
                <w:b/>
                <w:sz w:val="14"/>
                <w:szCs w:val="14"/>
                <w:lang w:val="en-US"/>
              </w:rPr>
              <w:t>Pumpkin puree</w:t>
            </w:r>
          </w:p>
        </w:tc>
        <w:tc>
          <w:tcPr>
            <w:tcW w:w="1510" w:type="dxa"/>
            <w:tcBorders>
              <w:left w:val="single" w:sz="4" w:space="0" w:color="auto"/>
              <w:bottom w:val="single" w:sz="4" w:space="0" w:color="auto"/>
            </w:tcBorders>
          </w:tcPr>
          <w:p w:rsidR="007D6B5D" w:rsidRPr="007D6B5D" w:rsidRDefault="007D6B5D" w:rsidP="001C14F0">
            <w:pPr>
              <w:jc w:val="center"/>
              <w:rPr>
                <w:rFonts w:ascii="Calibri" w:hAnsi="Calibri" w:cs="Calibri"/>
                <w:b/>
                <w:sz w:val="14"/>
                <w:szCs w:val="14"/>
                <w:lang w:val="en-US"/>
              </w:rPr>
            </w:pPr>
            <w:r w:rsidRPr="007D6B5D">
              <w:rPr>
                <w:rFonts w:ascii="Calibri" w:hAnsi="Calibri" w:cs="Calibri"/>
                <w:b/>
                <w:sz w:val="14"/>
                <w:szCs w:val="14"/>
                <w:lang w:val="en-US"/>
              </w:rPr>
              <w:t>Formulation</w:t>
            </w:r>
          </w:p>
        </w:tc>
        <w:tc>
          <w:tcPr>
            <w:tcW w:w="945" w:type="dxa"/>
            <w:tcBorders>
              <w:bottom w:val="single" w:sz="4" w:space="0" w:color="auto"/>
            </w:tcBorders>
          </w:tcPr>
          <w:p w:rsidR="007D6B5D" w:rsidRPr="007D6B5D" w:rsidRDefault="007D6B5D" w:rsidP="001C14F0">
            <w:pPr>
              <w:jc w:val="center"/>
              <w:rPr>
                <w:rFonts w:ascii="Calibri" w:hAnsi="Calibri" w:cs="Calibri"/>
                <w:b/>
                <w:sz w:val="14"/>
                <w:szCs w:val="14"/>
                <w:lang w:val="en-US"/>
              </w:rPr>
            </w:pPr>
            <w:r w:rsidRPr="007D6B5D">
              <w:rPr>
                <w:rFonts w:ascii="Calibri" w:hAnsi="Calibri" w:cs="Calibri"/>
                <w:b/>
                <w:sz w:val="14"/>
                <w:szCs w:val="14"/>
                <w:lang w:val="en-US"/>
              </w:rPr>
              <w:t>Quinoa beverage</w:t>
            </w:r>
          </w:p>
        </w:tc>
        <w:tc>
          <w:tcPr>
            <w:tcW w:w="945" w:type="dxa"/>
            <w:tcBorders>
              <w:bottom w:val="single" w:sz="4" w:space="0" w:color="auto"/>
            </w:tcBorders>
          </w:tcPr>
          <w:p w:rsidR="007D6B5D" w:rsidRPr="007D6B5D" w:rsidRDefault="007D6B5D" w:rsidP="001C14F0">
            <w:pPr>
              <w:jc w:val="center"/>
              <w:rPr>
                <w:rFonts w:ascii="Calibri" w:hAnsi="Calibri" w:cs="Calibri"/>
                <w:b/>
                <w:sz w:val="14"/>
                <w:szCs w:val="14"/>
                <w:lang w:val="en-US"/>
              </w:rPr>
            </w:pPr>
            <w:r w:rsidRPr="007D6B5D">
              <w:rPr>
                <w:rFonts w:ascii="Calibri" w:hAnsi="Calibri" w:cs="Calibri"/>
                <w:b/>
                <w:sz w:val="14"/>
                <w:szCs w:val="14"/>
                <w:lang w:val="en-US"/>
              </w:rPr>
              <w:t>Canary seed beverage</w:t>
            </w:r>
          </w:p>
        </w:tc>
        <w:tc>
          <w:tcPr>
            <w:tcW w:w="945" w:type="dxa"/>
            <w:tcBorders>
              <w:bottom w:val="single" w:sz="4" w:space="0" w:color="auto"/>
            </w:tcBorders>
          </w:tcPr>
          <w:p w:rsidR="007D6B5D" w:rsidRPr="007D6B5D" w:rsidRDefault="007D6B5D" w:rsidP="001C14F0">
            <w:pPr>
              <w:jc w:val="center"/>
              <w:rPr>
                <w:rFonts w:ascii="Calibri" w:hAnsi="Calibri" w:cs="Calibri"/>
                <w:b/>
                <w:sz w:val="14"/>
                <w:szCs w:val="14"/>
                <w:lang w:val="en-US"/>
              </w:rPr>
            </w:pPr>
            <w:r w:rsidRPr="007D6B5D">
              <w:rPr>
                <w:rFonts w:ascii="Calibri" w:hAnsi="Calibri" w:cs="Calibri"/>
                <w:b/>
                <w:sz w:val="14"/>
                <w:szCs w:val="14"/>
                <w:lang w:val="en-US"/>
              </w:rPr>
              <w:t>Carrot puree</w:t>
            </w:r>
          </w:p>
        </w:tc>
        <w:tc>
          <w:tcPr>
            <w:tcW w:w="945" w:type="dxa"/>
            <w:tcBorders>
              <w:bottom w:val="single" w:sz="4" w:space="0" w:color="auto"/>
            </w:tcBorders>
          </w:tcPr>
          <w:p w:rsidR="007D6B5D" w:rsidRPr="007D6B5D" w:rsidRDefault="007D6B5D" w:rsidP="001C14F0">
            <w:pPr>
              <w:jc w:val="center"/>
              <w:rPr>
                <w:rFonts w:ascii="Calibri" w:hAnsi="Calibri" w:cs="Calibri"/>
                <w:b/>
                <w:sz w:val="14"/>
                <w:szCs w:val="14"/>
                <w:lang w:val="en-US"/>
              </w:rPr>
            </w:pPr>
            <w:r w:rsidRPr="007D6B5D">
              <w:rPr>
                <w:rFonts w:ascii="Calibri" w:hAnsi="Calibri" w:cs="Calibri"/>
                <w:b/>
                <w:sz w:val="14"/>
                <w:szCs w:val="14"/>
                <w:lang w:val="en-US"/>
              </w:rPr>
              <w:t>Pumpkin puree</w:t>
            </w:r>
          </w:p>
        </w:tc>
      </w:tr>
      <w:tr w:rsidR="007D6B5D" w:rsidRPr="007D6B5D" w:rsidTr="001C14F0">
        <w:tc>
          <w:tcPr>
            <w:tcW w:w="1352" w:type="dxa"/>
            <w:tcBorders>
              <w:top w:val="single" w:sz="4" w:space="0" w:color="auto"/>
            </w:tcBorders>
          </w:tcPr>
          <w:p w:rsidR="007D6B5D" w:rsidRPr="007D6B5D" w:rsidRDefault="007D6B5D" w:rsidP="001C14F0">
            <w:pPr>
              <w:jc w:val="center"/>
              <w:rPr>
                <w:rFonts w:ascii="Calibri" w:hAnsi="Calibri" w:cs="Calibri"/>
                <w:sz w:val="14"/>
                <w:szCs w:val="14"/>
                <w:lang w:val="en-US"/>
              </w:rPr>
            </w:pPr>
            <w:r w:rsidRPr="007D6B5D">
              <w:rPr>
                <w:rFonts w:ascii="Calibri" w:hAnsi="Calibri" w:cs="Calibri"/>
                <w:sz w:val="14"/>
                <w:szCs w:val="14"/>
                <w:lang w:val="en-US"/>
              </w:rPr>
              <w:t>B1</w:t>
            </w:r>
          </w:p>
        </w:tc>
        <w:tc>
          <w:tcPr>
            <w:tcW w:w="1305" w:type="dxa"/>
            <w:tcBorders>
              <w:top w:val="single" w:sz="4" w:space="0" w:color="auto"/>
            </w:tcBorders>
          </w:tcPr>
          <w:p w:rsidR="007D6B5D" w:rsidRPr="007D6B5D" w:rsidRDefault="007D6B5D" w:rsidP="001C14F0">
            <w:pPr>
              <w:jc w:val="center"/>
              <w:rPr>
                <w:rFonts w:ascii="Calibri" w:hAnsi="Calibri" w:cs="Calibri"/>
                <w:sz w:val="14"/>
                <w:szCs w:val="14"/>
                <w:lang w:val="en-US"/>
              </w:rPr>
            </w:pPr>
            <w:r w:rsidRPr="007D6B5D">
              <w:rPr>
                <w:rFonts w:ascii="Calibri" w:hAnsi="Calibri" w:cs="Calibri"/>
                <w:sz w:val="14"/>
                <w:szCs w:val="14"/>
                <w:lang w:val="en-US"/>
              </w:rPr>
              <w:t>100%</w:t>
            </w:r>
          </w:p>
        </w:tc>
        <w:tc>
          <w:tcPr>
            <w:tcW w:w="1305" w:type="dxa"/>
            <w:tcBorders>
              <w:top w:val="single" w:sz="4" w:space="0" w:color="auto"/>
              <w:right w:val="single" w:sz="4" w:space="0" w:color="auto"/>
            </w:tcBorders>
          </w:tcPr>
          <w:p w:rsidR="007D6B5D" w:rsidRPr="007D6B5D" w:rsidRDefault="007D6B5D" w:rsidP="001C14F0">
            <w:pPr>
              <w:jc w:val="center"/>
              <w:rPr>
                <w:rFonts w:ascii="Calibri" w:hAnsi="Calibri" w:cs="Calibri"/>
                <w:sz w:val="14"/>
                <w:szCs w:val="14"/>
                <w:lang w:val="en-US"/>
              </w:rPr>
            </w:pPr>
            <w:r w:rsidRPr="007D6B5D">
              <w:rPr>
                <w:rFonts w:ascii="Calibri" w:hAnsi="Calibri" w:cs="Calibri"/>
                <w:sz w:val="14"/>
                <w:szCs w:val="14"/>
                <w:lang w:val="en-US"/>
              </w:rPr>
              <w:t>0%</w:t>
            </w:r>
          </w:p>
        </w:tc>
        <w:tc>
          <w:tcPr>
            <w:tcW w:w="1216" w:type="dxa"/>
            <w:tcBorders>
              <w:top w:val="single" w:sz="4" w:space="0" w:color="auto"/>
              <w:left w:val="single" w:sz="4" w:space="0" w:color="auto"/>
            </w:tcBorders>
          </w:tcPr>
          <w:p w:rsidR="007D6B5D" w:rsidRPr="007D6B5D" w:rsidRDefault="007D6B5D" w:rsidP="001C14F0">
            <w:pPr>
              <w:jc w:val="center"/>
              <w:rPr>
                <w:rFonts w:ascii="Calibri" w:hAnsi="Calibri" w:cs="Calibri"/>
                <w:sz w:val="14"/>
                <w:szCs w:val="14"/>
                <w:lang w:val="en-US"/>
              </w:rPr>
            </w:pPr>
            <w:r w:rsidRPr="007D6B5D">
              <w:rPr>
                <w:rFonts w:ascii="Calibri" w:hAnsi="Calibri" w:cs="Calibri"/>
                <w:sz w:val="14"/>
                <w:szCs w:val="14"/>
                <w:lang w:val="en-US"/>
              </w:rPr>
              <w:t>P1</w:t>
            </w:r>
          </w:p>
        </w:tc>
        <w:tc>
          <w:tcPr>
            <w:tcW w:w="1222" w:type="dxa"/>
            <w:tcBorders>
              <w:top w:val="single" w:sz="4" w:space="0" w:color="auto"/>
            </w:tcBorders>
          </w:tcPr>
          <w:p w:rsidR="007D6B5D" w:rsidRPr="007D6B5D" w:rsidRDefault="007D6B5D" w:rsidP="001C14F0">
            <w:pPr>
              <w:jc w:val="center"/>
              <w:rPr>
                <w:rFonts w:ascii="Calibri" w:hAnsi="Calibri" w:cs="Calibri"/>
                <w:sz w:val="14"/>
                <w:szCs w:val="14"/>
                <w:lang w:val="en-US"/>
              </w:rPr>
            </w:pPr>
            <w:r w:rsidRPr="007D6B5D">
              <w:rPr>
                <w:rFonts w:ascii="Calibri" w:hAnsi="Calibri" w:cs="Calibri"/>
                <w:sz w:val="14"/>
                <w:szCs w:val="14"/>
                <w:lang w:val="en-US"/>
              </w:rPr>
              <w:t>100%</w:t>
            </w:r>
          </w:p>
        </w:tc>
        <w:tc>
          <w:tcPr>
            <w:tcW w:w="1316" w:type="dxa"/>
            <w:tcBorders>
              <w:top w:val="single" w:sz="4" w:space="0" w:color="auto"/>
              <w:right w:val="single" w:sz="4" w:space="0" w:color="auto"/>
            </w:tcBorders>
          </w:tcPr>
          <w:p w:rsidR="007D6B5D" w:rsidRPr="007D6B5D" w:rsidRDefault="007D6B5D" w:rsidP="001C14F0">
            <w:pPr>
              <w:jc w:val="center"/>
              <w:rPr>
                <w:rFonts w:ascii="Calibri" w:hAnsi="Calibri" w:cs="Calibri"/>
                <w:sz w:val="14"/>
                <w:szCs w:val="14"/>
                <w:lang w:val="en-US"/>
              </w:rPr>
            </w:pPr>
            <w:r w:rsidRPr="007D6B5D">
              <w:rPr>
                <w:rFonts w:ascii="Calibri" w:hAnsi="Calibri" w:cs="Calibri"/>
                <w:sz w:val="14"/>
                <w:szCs w:val="14"/>
                <w:lang w:val="en-US"/>
              </w:rPr>
              <w:t>0%</w:t>
            </w:r>
          </w:p>
        </w:tc>
        <w:tc>
          <w:tcPr>
            <w:tcW w:w="1510" w:type="dxa"/>
            <w:tcBorders>
              <w:top w:val="single" w:sz="4" w:space="0" w:color="auto"/>
              <w:left w:val="single" w:sz="4" w:space="0" w:color="auto"/>
            </w:tcBorders>
          </w:tcPr>
          <w:p w:rsidR="007D6B5D" w:rsidRPr="007D6B5D" w:rsidRDefault="007D6B5D" w:rsidP="001C14F0">
            <w:pPr>
              <w:jc w:val="center"/>
              <w:rPr>
                <w:rFonts w:ascii="Calibri" w:hAnsi="Calibri" w:cs="Calibri"/>
                <w:sz w:val="14"/>
                <w:szCs w:val="14"/>
                <w:lang w:val="en-US"/>
              </w:rPr>
            </w:pPr>
            <w:r w:rsidRPr="007D6B5D">
              <w:rPr>
                <w:rFonts w:ascii="Calibri" w:hAnsi="Calibri" w:cs="Calibri"/>
                <w:sz w:val="14"/>
                <w:szCs w:val="14"/>
                <w:lang w:val="en-US"/>
              </w:rPr>
              <w:t>F1</w:t>
            </w:r>
          </w:p>
        </w:tc>
        <w:tc>
          <w:tcPr>
            <w:tcW w:w="945" w:type="dxa"/>
            <w:tcBorders>
              <w:top w:val="single" w:sz="4" w:space="0" w:color="auto"/>
            </w:tcBorders>
            <w:vAlign w:val="bottom"/>
          </w:tcPr>
          <w:p w:rsidR="007D6B5D" w:rsidRPr="007D6B5D" w:rsidRDefault="007D6B5D" w:rsidP="001C14F0">
            <w:pPr>
              <w:jc w:val="center"/>
              <w:rPr>
                <w:rFonts w:ascii="Calibri" w:hAnsi="Calibri" w:cs="Calibri"/>
                <w:color w:val="000000"/>
                <w:sz w:val="14"/>
                <w:szCs w:val="14"/>
                <w:lang w:eastAsia="es-CL"/>
              </w:rPr>
            </w:pPr>
            <w:r w:rsidRPr="007D6B5D">
              <w:rPr>
                <w:rFonts w:ascii="Calibri" w:hAnsi="Calibri" w:cs="Calibri"/>
                <w:color w:val="000000"/>
                <w:sz w:val="14"/>
                <w:szCs w:val="14"/>
                <w:lang w:eastAsia="es-CL"/>
              </w:rPr>
              <w:t>16%</w:t>
            </w:r>
          </w:p>
        </w:tc>
        <w:tc>
          <w:tcPr>
            <w:tcW w:w="945" w:type="dxa"/>
            <w:tcBorders>
              <w:top w:val="single" w:sz="4" w:space="0" w:color="auto"/>
            </w:tcBorders>
            <w:vAlign w:val="bottom"/>
          </w:tcPr>
          <w:p w:rsidR="007D6B5D" w:rsidRPr="007D6B5D" w:rsidRDefault="007D6B5D" w:rsidP="001C14F0">
            <w:pPr>
              <w:jc w:val="center"/>
              <w:rPr>
                <w:rFonts w:ascii="Calibri" w:hAnsi="Calibri" w:cs="Calibri"/>
                <w:color w:val="000000"/>
                <w:sz w:val="14"/>
                <w:szCs w:val="14"/>
                <w:lang w:eastAsia="es-CL"/>
              </w:rPr>
            </w:pPr>
            <w:r w:rsidRPr="007D6B5D">
              <w:rPr>
                <w:rFonts w:ascii="Calibri" w:hAnsi="Calibri" w:cs="Calibri"/>
                <w:color w:val="000000"/>
                <w:sz w:val="14"/>
                <w:szCs w:val="14"/>
                <w:lang w:eastAsia="es-CL"/>
              </w:rPr>
              <w:t>64%</w:t>
            </w:r>
          </w:p>
        </w:tc>
        <w:tc>
          <w:tcPr>
            <w:tcW w:w="945" w:type="dxa"/>
            <w:tcBorders>
              <w:top w:val="single" w:sz="4" w:space="0" w:color="auto"/>
            </w:tcBorders>
            <w:vAlign w:val="bottom"/>
          </w:tcPr>
          <w:p w:rsidR="007D6B5D" w:rsidRPr="007D6B5D" w:rsidRDefault="007D6B5D" w:rsidP="001C14F0">
            <w:pPr>
              <w:jc w:val="center"/>
              <w:rPr>
                <w:rFonts w:ascii="Calibri" w:hAnsi="Calibri" w:cs="Calibri"/>
                <w:color w:val="000000"/>
                <w:sz w:val="14"/>
                <w:szCs w:val="14"/>
                <w:lang w:eastAsia="es-CL"/>
              </w:rPr>
            </w:pPr>
            <w:r w:rsidRPr="007D6B5D">
              <w:rPr>
                <w:rFonts w:ascii="Calibri" w:hAnsi="Calibri" w:cs="Calibri"/>
                <w:color w:val="000000"/>
                <w:sz w:val="14"/>
                <w:szCs w:val="14"/>
                <w:lang w:eastAsia="es-CL"/>
              </w:rPr>
              <w:t>8%</w:t>
            </w:r>
          </w:p>
        </w:tc>
        <w:tc>
          <w:tcPr>
            <w:tcW w:w="945" w:type="dxa"/>
            <w:tcBorders>
              <w:top w:val="single" w:sz="4" w:space="0" w:color="auto"/>
            </w:tcBorders>
            <w:vAlign w:val="bottom"/>
          </w:tcPr>
          <w:p w:rsidR="007D6B5D" w:rsidRPr="007D6B5D" w:rsidRDefault="007D6B5D" w:rsidP="001C14F0">
            <w:pPr>
              <w:jc w:val="center"/>
              <w:rPr>
                <w:rFonts w:ascii="Calibri" w:hAnsi="Calibri" w:cs="Calibri"/>
                <w:color w:val="000000"/>
                <w:sz w:val="14"/>
                <w:szCs w:val="14"/>
                <w:lang w:eastAsia="es-CL"/>
              </w:rPr>
            </w:pPr>
            <w:r w:rsidRPr="007D6B5D">
              <w:rPr>
                <w:rFonts w:ascii="Calibri" w:hAnsi="Calibri" w:cs="Calibri"/>
                <w:color w:val="000000"/>
                <w:sz w:val="14"/>
                <w:szCs w:val="14"/>
                <w:lang w:eastAsia="es-CL"/>
              </w:rPr>
              <w:t>12%</w:t>
            </w:r>
          </w:p>
        </w:tc>
      </w:tr>
      <w:tr w:rsidR="007D6B5D" w:rsidRPr="007D6B5D" w:rsidTr="001C14F0">
        <w:tc>
          <w:tcPr>
            <w:tcW w:w="1352" w:type="dxa"/>
          </w:tcPr>
          <w:p w:rsidR="007D6B5D" w:rsidRPr="007D6B5D" w:rsidRDefault="007D6B5D" w:rsidP="001C14F0">
            <w:pPr>
              <w:jc w:val="center"/>
              <w:rPr>
                <w:rFonts w:ascii="Calibri" w:hAnsi="Calibri" w:cs="Calibri"/>
                <w:sz w:val="14"/>
                <w:szCs w:val="14"/>
                <w:lang w:val="en-US"/>
              </w:rPr>
            </w:pPr>
            <w:r w:rsidRPr="007D6B5D">
              <w:rPr>
                <w:rFonts w:ascii="Calibri" w:hAnsi="Calibri" w:cs="Calibri"/>
                <w:sz w:val="14"/>
                <w:szCs w:val="14"/>
                <w:lang w:val="en-US"/>
              </w:rPr>
              <w:t>B2</w:t>
            </w:r>
          </w:p>
        </w:tc>
        <w:tc>
          <w:tcPr>
            <w:tcW w:w="1305" w:type="dxa"/>
          </w:tcPr>
          <w:p w:rsidR="007D6B5D" w:rsidRPr="007D6B5D" w:rsidRDefault="007D6B5D" w:rsidP="001C14F0">
            <w:pPr>
              <w:jc w:val="center"/>
              <w:rPr>
                <w:rFonts w:ascii="Calibri" w:hAnsi="Calibri" w:cs="Calibri"/>
                <w:sz w:val="14"/>
                <w:szCs w:val="14"/>
                <w:lang w:val="en-US"/>
              </w:rPr>
            </w:pPr>
            <w:r w:rsidRPr="007D6B5D">
              <w:rPr>
                <w:rFonts w:ascii="Calibri" w:hAnsi="Calibri" w:cs="Calibri"/>
                <w:sz w:val="14"/>
                <w:szCs w:val="14"/>
                <w:lang w:val="en-US"/>
              </w:rPr>
              <w:t>80%</w:t>
            </w:r>
          </w:p>
        </w:tc>
        <w:tc>
          <w:tcPr>
            <w:tcW w:w="1305" w:type="dxa"/>
            <w:tcBorders>
              <w:right w:val="single" w:sz="4" w:space="0" w:color="auto"/>
            </w:tcBorders>
          </w:tcPr>
          <w:p w:rsidR="007D6B5D" w:rsidRPr="007D6B5D" w:rsidRDefault="007D6B5D" w:rsidP="001C14F0">
            <w:pPr>
              <w:jc w:val="center"/>
              <w:rPr>
                <w:rFonts w:ascii="Calibri" w:hAnsi="Calibri" w:cs="Calibri"/>
                <w:sz w:val="14"/>
                <w:szCs w:val="14"/>
                <w:lang w:val="en-US"/>
              </w:rPr>
            </w:pPr>
            <w:r w:rsidRPr="007D6B5D">
              <w:rPr>
                <w:rFonts w:ascii="Calibri" w:hAnsi="Calibri" w:cs="Calibri"/>
                <w:sz w:val="14"/>
                <w:szCs w:val="14"/>
                <w:lang w:val="en-US"/>
              </w:rPr>
              <w:t>20%</w:t>
            </w:r>
          </w:p>
        </w:tc>
        <w:tc>
          <w:tcPr>
            <w:tcW w:w="1216" w:type="dxa"/>
            <w:tcBorders>
              <w:left w:val="single" w:sz="4" w:space="0" w:color="auto"/>
            </w:tcBorders>
          </w:tcPr>
          <w:p w:rsidR="007D6B5D" w:rsidRPr="007D6B5D" w:rsidRDefault="007D6B5D" w:rsidP="001C14F0">
            <w:pPr>
              <w:jc w:val="center"/>
              <w:rPr>
                <w:rFonts w:ascii="Calibri" w:hAnsi="Calibri" w:cs="Calibri"/>
                <w:sz w:val="14"/>
                <w:szCs w:val="14"/>
                <w:lang w:val="en-US"/>
              </w:rPr>
            </w:pPr>
            <w:r w:rsidRPr="007D6B5D">
              <w:rPr>
                <w:rFonts w:ascii="Calibri" w:hAnsi="Calibri" w:cs="Calibri"/>
                <w:sz w:val="14"/>
                <w:szCs w:val="14"/>
                <w:lang w:val="en-US"/>
              </w:rPr>
              <w:t>P2</w:t>
            </w:r>
          </w:p>
        </w:tc>
        <w:tc>
          <w:tcPr>
            <w:tcW w:w="1222" w:type="dxa"/>
          </w:tcPr>
          <w:p w:rsidR="007D6B5D" w:rsidRPr="007D6B5D" w:rsidRDefault="007D6B5D" w:rsidP="001C14F0">
            <w:pPr>
              <w:jc w:val="center"/>
              <w:rPr>
                <w:rFonts w:ascii="Calibri" w:hAnsi="Calibri" w:cs="Calibri"/>
                <w:sz w:val="14"/>
                <w:szCs w:val="14"/>
                <w:lang w:val="en-US"/>
              </w:rPr>
            </w:pPr>
            <w:r w:rsidRPr="007D6B5D">
              <w:rPr>
                <w:rFonts w:ascii="Calibri" w:hAnsi="Calibri" w:cs="Calibri"/>
                <w:sz w:val="14"/>
                <w:szCs w:val="14"/>
                <w:lang w:val="en-US"/>
              </w:rPr>
              <w:t>80%</w:t>
            </w:r>
          </w:p>
        </w:tc>
        <w:tc>
          <w:tcPr>
            <w:tcW w:w="1316" w:type="dxa"/>
            <w:tcBorders>
              <w:right w:val="single" w:sz="4" w:space="0" w:color="auto"/>
            </w:tcBorders>
          </w:tcPr>
          <w:p w:rsidR="007D6B5D" w:rsidRPr="007D6B5D" w:rsidRDefault="007D6B5D" w:rsidP="001C14F0">
            <w:pPr>
              <w:jc w:val="center"/>
              <w:rPr>
                <w:rFonts w:ascii="Calibri" w:hAnsi="Calibri" w:cs="Calibri"/>
                <w:sz w:val="14"/>
                <w:szCs w:val="14"/>
                <w:lang w:val="en-US"/>
              </w:rPr>
            </w:pPr>
            <w:r w:rsidRPr="007D6B5D">
              <w:rPr>
                <w:rFonts w:ascii="Calibri" w:hAnsi="Calibri" w:cs="Calibri"/>
                <w:sz w:val="14"/>
                <w:szCs w:val="14"/>
                <w:lang w:val="en-US"/>
              </w:rPr>
              <w:t>20%</w:t>
            </w:r>
          </w:p>
        </w:tc>
        <w:tc>
          <w:tcPr>
            <w:tcW w:w="1510" w:type="dxa"/>
            <w:tcBorders>
              <w:left w:val="single" w:sz="4" w:space="0" w:color="auto"/>
            </w:tcBorders>
          </w:tcPr>
          <w:p w:rsidR="007D6B5D" w:rsidRPr="007D6B5D" w:rsidRDefault="007D6B5D" w:rsidP="001C14F0">
            <w:pPr>
              <w:jc w:val="center"/>
              <w:rPr>
                <w:rFonts w:ascii="Calibri" w:hAnsi="Calibri" w:cs="Calibri"/>
                <w:sz w:val="14"/>
                <w:szCs w:val="14"/>
                <w:lang w:val="en-US"/>
              </w:rPr>
            </w:pPr>
            <w:r w:rsidRPr="007D6B5D">
              <w:rPr>
                <w:rFonts w:ascii="Calibri" w:hAnsi="Calibri" w:cs="Calibri"/>
                <w:sz w:val="14"/>
                <w:szCs w:val="14"/>
                <w:lang w:val="en-US"/>
              </w:rPr>
              <w:t>F2</w:t>
            </w:r>
          </w:p>
        </w:tc>
        <w:tc>
          <w:tcPr>
            <w:tcW w:w="945" w:type="dxa"/>
            <w:vAlign w:val="bottom"/>
          </w:tcPr>
          <w:p w:rsidR="007D6B5D" w:rsidRPr="007D6B5D" w:rsidRDefault="007D6B5D" w:rsidP="001C14F0">
            <w:pPr>
              <w:jc w:val="center"/>
              <w:rPr>
                <w:rFonts w:ascii="Calibri" w:hAnsi="Calibri" w:cs="Calibri"/>
                <w:color w:val="000000"/>
                <w:sz w:val="14"/>
                <w:szCs w:val="14"/>
                <w:lang w:eastAsia="es-CL"/>
              </w:rPr>
            </w:pPr>
            <w:r w:rsidRPr="007D6B5D">
              <w:rPr>
                <w:rFonts w:ascii="Calibri" w:hAnsi="Calibri" w:cs="Calibri"/>
                <w:color w:val="000000"/>
                <w:sz w:val="14"/>
                <w:szCs w:val="14"/>
                <w:lang w:eastAsia="es-CL"/>
              </w:rPr>
              <w:t>12%</w:t>
            </w:r>
          </w:p>
        </w:tc>
        <w:tc>
          <w:tcPr>
            <w:tcW w:w="945" w:type="dxa"/>
            <w:vAlign w:val="bottom"/>
          </w:tcPr>
          <w:p w:rsidR="007D6B5D" w:rsidRPr="007D6B5D" w:rsidRDefault="007D6B5D" w:rsidP="001C14F0">
            <w:pPr>
              <w:jc w:val="center"/>
              <w:rPr>
                <w:rFonts w:ascii="Calibri" w:hAnsi="Calibri" w:cs="Calibri"/>
                <w:color w:val="000000"/>
                <w:sz w:val="14"/>
                <w:szCs w:val="14"/>
                <w:lang w:eastAsia="es-CL"/>
              </w:rPr>
            </w:pPr>
            <w:r w:rsidRPr="007D6B5D">
              <w:rPr>
                <w:rFonts w:ascii="Calibri" w:hAnsi="Calibri" w:cs="Calibri"/>
                <w:color w:val="000000"/>
                <w:sz w:val="14"/>
                <w:szCs w:val="14"/>
                <w:lang w:eastAsia="es-CL"/>
              </w:rPr>
              <w:t>48%</w:t>
            </w:r>
          </w:p>
        </w:tc>
        <w:tc>
          <w:tcPr>
            <w:tcW w:w="945" w:type="dxa"/>
            <w:vAlign w:val="bottom"/>
          </w:tcPr>
          <w:p w:rsidR="007D6B5D" w:rsidRPr="007D6B5D" w:rsidRDefault="007D6B5D" w:rsidP="001C14F0">
            <w:pPr>
              <w:jc w:val="center"/>
              <w:rPr>
                <w:rFonts w:ascii="Calibri" w:hAnsi="Calibri" w:cs="Calibri"/>
                <w:color w:val="000000"/>
                <w:sz w:val="14"/>
                <w:szCs w:val="14"/>
                <w:lang w:eastAsia="es-CL"/>
              </w:rPr>
            </w:pPr>
            <w:r w:rsidRPr="007D6B5D">
              <w:rPr>
                <w:rFonts w:ascii="Calibri" w:hAnsi="Calibri" w:cs="Calibri"/>
                <w:color w:val="000000"/>
                <w:sz w:val="14"/>
                <w:szCs w:val="14"/>
                <w:lang w:eastAsia="es-CL"/>
              </w:rPr>
              <w:t>16%</w:t>
            </w:r>
          </w:p>
        </w:tc>
        <w:tc>
          <w:tcPr>
            <w:tcW w:w="945" w:type="dxa"/>
            <w:vAlign w:val="bottom"/>
          </w:tcPr>
          <w:p w:rsidR="007D6B5D" w:rsidRPr="007D6B5D" w:rsidRDefault="007D6B5D" w:rsidP="001C14F0">
            <w:pPr>
              <w:jc w:val="center"/>
              <w:rPr>
                <w:rFonts w:ascii="Calibri" w:hAnsi="Calibri" w:cs="Calibri"/>
                <w:color w:val="000000"/>
                <w:sz w:val="14"/>
                <w:szCs w:val="14"/>
                <w:lang w:eastAsia="es-CL"/>
              </w:rPr>
            </w:pPr>
            <w:r w:rsidRPr="007D6B5D">
              <w:rPr>
                <w:rFonts w:ascii="Calibri" w:hAnsi="Calibri" w:cs="Calibri"/>
                <w:color w:val="000000"/>
                <w:sz w:val="14"/>
                <w:szCs w:val="14"/>
                <w:lang w:eastAsia="es-CL"/>
              </w:rPr>
              <w:t>24%</w:t>
            </w:r>
          </w:p>
        </w:tc>
      </w:tr>
      <w:tr w:rsidR="007D6B5D" w:rsidRPr="007D6B5D" w:rsidTr="001C14F0">
        <w:tc>
          <w:tcPr>
            <w:tcW w:w="1352" w:type="dxa"/>
          </w:tcPr>
          <w:p w:rsidR="007D6B5D" w:rsidRPr="007D6B5D" w:rsidRDefault="007D6B5D" w:rsidP="001C14F0">
            <w:pPr>
              <w:jc w:val="center"/>
              <w:rPr>
                <w:rFonts w:ascii="Calibri" w:hAnsi="Calibri" w:cs="Calibri"/>
                <w:sz w:val="14"/>
                <w:szCs w:val="14"/>
                <w:lang w:val="en-US"/>
              </w:rPr>
            </w:pPr>
            <w:r w:rsidRPr="007D6B5D">
              <w:rPr>
                <w:rFonts w:ascii="Calibri" w:hAnsi="Calibri" w:cs="Calibri"/>
                <w:sz w:val="14"/>
                <w:szCs w:val="14"/>
                <w:lang w:val="en-US"/>
              </w:rPr>
              <w:t>B3</w:t>
            </w:r>
          </w:p>
        </w:tc>
        <w:tc>
          <w:tcPr>
            <w:tcW w:w="1305" w:type="dxa"/>
          </w:tcPr>
          <w:p w:rsidR="007D6B5D" w:rsidRPr="007D6B5D" w:rsidRDefault="007D6B5D" w:rsidP="001C14F0">
            <w:pPr>
              <w:jc w:val="center"/>
              <w:rPr>
                <w:rFonts w:ascii="Calibri" w:hAnsi="Calibri" w:cs="Calibri"/>
                <w:sz w:val="14"/>
                <w:szCs w:val="14"/>
                <w:lang w:val="en-US"/>
              </w:rPr>
            </w:pPr>
            <w:r w:rsidRPr="007D6B5D">
              <w:rPr>
                <w:rFonts w:ascii="Calibri" w:hAnsi="Calibri" w:cs="Calibri"/>
                <w:sz w:val="14"/>
                <w:szCs w:val="14"/>
                <w:lang w:val="en-US"/>
              </w:rPr>
              <w:t>60%</w:t>
            </w:r>
          </w:p>
        </w:tc>
        <w:tc>
          <w:tcPr>
            <w:tcW w:w="1305" w:type="dxa"/>
            <w:tcBorders>
              <w:right w:val="single" w:sz="4" w:space="0" w:color="auto"/>
            </w:tcBorders>
          </w:tcPr>
          <w:p w:rsidR="007D6B5D" w:rsidRPr="007D6B5D" w:rsidRDefault="007D6B5D" w:rsidP="001C14F0">
            <w:pPr>
              <w:jc w:val="center"/>
              <w:rPr>
                <w:rFonts w:ascii="Calibri" w:hAnsi="Calibri" w:cs="Calibri"/>
                <w:sz w:val="14"/>
                <w:szCs w:val="14"/>
                <w:lang w:val="en-US"/>
              </w:rPr>
            </w:pPr>
            <w:r w:rsidRPr="007D6B5D">
              <w:rPr>
                <w:rFonts w:ascii="Calibri" w:hAnsi="Calibri" w:cs="Calibri"/>
                <w:sz w:val="14"/>
                <w:szCs w:val="14"/>
                <w:lang w:val="en-US"/>
              </w:rPr>
              <w:t>40%</w:t>
            </w:r>
          </w:p>
        </w:tc>
        <w:tc>
          <w:tcPr>
            <w:tcW w:w="1216" w:type="dxa"/>
            <w:tcBorders>
              <w:left w:val="single" w:sz="4" w:space="0" w:color="auto"/>
            </w:tcBorders>
          </w:tcPr>
          <w:p w:rsidR="007D6B5D" w:rsidRPr="007D6B5D" w:rsidRDefault="007D6B5D" w:rsidP="001C14F0">
            <w:pPr>
              <w:jc w:val="center"/>
              <w:rPr>
                <w:rFonts w:ascii="Calibri" w:hAnsi="Calibri" w:cs="Calibri"/>
                <w:sz w:val="14"/>
                <w:szCs w:val="14"/>
                <w:lang w:val="en-US"/>
              </w:rPr>
            </w:pPr>
            <w:r w:rsidRPr="007D6B5D">
              <w:rPr>
                <w:rFonts w:ascii="Calibri" w:hAnsi="Calibri" w:cs="Calibri"/>
                <w:sz w:val="14"/>
                <w:szCs w:val="14"/>
                <w:lang w:val="en-US"/>
              </w:rPr>
              <w:t>P3</w:t>
            </w:r>
          </w:p>
        </w:tc>
        <w:tc>
          <w:tcPr>
            <w:tcW w:w="1222" w:type="dxa"/>
          </w:tcPr>
          <w:p w:rsidR="007D6B5D" w:rsidRPr="007D6B5D" w:rsidRDefault="007D6B5D" w:rsidP="001C14F0">
            <w:pPr>
              <w:jc w:val="center"/>
              <w:rPr>
                <w:rFonts w:ascii="Calibri" w:hAnsi="Calibri" w:cs="Calibri"/>
                <w:sz w:val="14"/>
                <w:szCs w:val="14"/>
                <w:lang w:val="en-US"/>
              </w:rPr>
            </w:pPr>
            <w:r w:rsidRPr="007D6B5D">
              <w:rPr>
                <w:rFonts w:ascii="Calibri" w:hAnsi="Calibri" w:cs="Calibri"/>
                <w:sz w:val="14"/>
                <w:szCs w:val="14"/>
                <w:lang w:val="en-US"/>
              </w:rPr>
              <w:t>60%</w:t>
            </w:r>
          </w:p>
        </w:tc>
        <w:tc>
          <w:tcPr>
            <w:tcW w:w="1316" w:type="dxa"/>
            <w:tcBorders>
              <w:right w:val="single" w:sz="4" w:space="0" w:color="auto"/>
            </w:tcBorders>
          </w:tcPr>
          <w:p w:rsidR="007D6B5D" w:rsidRPr="007D6B5D" w:rsidRDefault="007D6B5D" w:rsidP="001C14F0">
            <w:pPr>
              <w:jc w:val="center"/>
              <w:rPr>
                <w:rFonts w:ascii="Calibri" w:hAnsi="Calibri" w:cs="Calibri"/>
                <w:sz w:val="14"/>
                <w:szCs w:val="14"/>
                <w:lang w:val="en-US"/>
              </w:rPr>
            </w:pPr>
            <w:r w:rsidRPr="007D6B5D">
              <w:rPr>
                <w:rFonts w:ascii="Calibri" w:hAnsi="Calibri" w:cs="Calibri"/>
                <w:sz w:val="14"/>
                <w:szCs w:val="14"/>
                <w:lang w:val="en-US"/>
              </w:rPr>
              <w:t>40%</w:t>
            </w:r>
          </w:p>
        </w:tc>
        <w:tc>
          <w:tcPr>
            <w:tcW w:w="1510" w:type="dxa"/>
            <w:tcBorders>
              <w:left w:val="single" w:sz="4" w:space="0" w:color="auto"/>
            </w:tcBorders>
          </w:tcPr>
          <w:p w:rsidR="007D6B5D" w:rsidRPr="007D6B5D" w:rsidRDefault="007D6B5D" w:rsidP="001C14F0">
            <w:pPr>
              <w:jc w:val="center"/>
              <w:rPr>
                <w:rFonts w:ascii="Calibri" w:hAnsi="Calibri" w:cs="Calibri"/>
                <w:sz w:val="14"/>
                <w:szCs w:val="14"/>
                <w:lang w:val="en-US"/>
              </w:rPr>
            </w:pPr>
            <w:r w:rsidRPr="007D6B5D">
              <w:rPr>
                <w:rFonts w:ascii="Calibri" w:hAnsi="Calibri" w:cs="Calibri"/>
                <w:sz w:val="14"/>
                <w:szCs w:val="14"/>
                <w:lang w:val="en-US"/>
              </w:rPr>
              <w:t>F3</w:t>
            </w:r>
          </w:p>
        </w:tc>
        <w:tc>
          <w:tcPr>
            <w:tcW w:w="945" w:type="dxa"/>
            <w:vAlign w:val="bottom"/>
          </w:tcPr>
          <w:p w:rsidR="007D6B5D" w:rsidRPr="007D6B5D" w:rsidRDefault="007D6B5D" w:rsidP="001C14F0">
            <w:pPr>
              <w:jc w:val="center"/>
              <w:rPr>
                <w:rFonts w:ascii="Calibri" w:hAnsi="Calibri" w:cs="Calibri"/>
                <w:color w:val="000000"/>
                <w:sz w:val="14"/>
                <w:szCs w:val="14"/>
                <w:lang w:eastAsia="es-CL"/>
              </w:rPr>
            </w:pPr>
            <w:r w:rsidRPr="007D6B5D">
              <w:rPr>
                <w:rFonts w:ascii="Calibri" w:hAnsi="Calibri" w:cs="Calibri"/>
                <w:color w:val="000000"/>
                <w:sz w:val="14"/>
                <w:szCs w:val="14"/>
                <w:lang w:eastAsia="es-CL"/>
              </w:rPr>
              <w:t>8%</w:t>
            </w:r>
          </w:p>
        </w:tc>
        <w:tc>
          <w:tcPr>
            <w:tcW w:w="945" w:type="dxa"/>
            <w:vAlign w:val="bottom"/>
          </w:tcPr>
          <w:p w:rsidR="007D6B5D" w:rsidRPr="007D6B5D" w:rsidRDefault="007D6B5D" w:rsidP="001C14F0">
            <w:pPr>
              <w:jc w:val="center"/>
              <w:rPr>
                <w:rFonts w:ascii="Calibri" w:hAnsi="Calibri" w:cs="Calibri"/>
                <w:color w:val="000000"/>
                <w:sz w:val="14"/>
                <w:szCs w:val="14"/>
                <w:lang w:eastAsia="es-CL"/>
              </w:rPr>
            </w:pPr>
            <w:r w:rsidRPr="007D6B5D">
              <w:rPr>
                <w:rFonts w:ascii="Calibri" w:hAnsi="Calibri" w:cs="Calibri"/>
                <w:color w:val="000000"/>
                <w:sz w:val="14"/>
                <w:szCs w:val="14"/>
                <w:lang w:eastAsia="es-CL"/>
              </w:rPr>
              <w:t>32%</w:t>
            </w:r>
          </w:p>
        </w:tc>
        <w:tc>
          <w:tcPr>
            <w:tcW w:w="945" w:type="dxa"/>
            <w:vAlign w:val="bottom"/>
          </w:tcPr>
          <w:p w:rsidR="007D6B5D" w:rsidRPr="007D6B5D" w:rsidRDefault="007D6B5D" w:rsidP="001C14F0">
            <w:pPr>
              <w:jc w:val="center"/>
              <w:rPr>
                <w:rFonts w:ascii="Calibri" w:hAnsi="Calibri" w:cs="Calibri"/>
                <w:color w:val="000000"/>
                <w:sz w:val="14"/>
                <w:szCs w:val="14"/>
                <w:lang w:eastAsia="es-CL"/>
              </w:rPr>
            </w:pPr>
            <w:r w:rsidRPr="007D6B5D">
              <w:rPr>
                <w:rFonts w:ascii="Calibri" w:hAnsi="Calibri" w:cs="Calibri"/>
                <w:color w:val="000000"/>
                <w:sz w:val="14"/>
                <w:szCs w:val="14"/>
                <w:lang w:eastAsia="es-CL"/>
              </w:rPr>
              <w:t>24%</w:t>
            </w:r>
          </w:p>
        </w:tc>
        <w:tc>
          <w:tcPr>
            <w:tcW w:w="945" w:type="dxa"/>
            <w:vAlign w:val="bottom"/>
          </w:tcPr>
          <w:p w:rsidR="007D6B5D" w:rsidRPr="007D6B5D" w:rsidRDefault="007D6B5D" w:rsidP="001C14F0">
            <w:pPr>
              <w:jc w:val="center"/>
              <w:rPr>
                <w:rFonts w:ascii="Calibri" w:hAnsi="Calibri" w:cs="Calibri"/>
                <w:color w:val="000000"/>
                <w:sz w:val="14"/>
                <w:szCs w:val="14"/>
                <w:lang w:eastAsia="es-CL"/>
              </w:rPr>
            </w:pPr>
            <w:r w:rsidRPr="007D6B5D">
              <w:rPr>
                <w:rFonts w:ascii="Calibri" w:hAnsi="Calibri" w:cs="Calibri"/>
                <w:color w:val="000000"/>
                <w:sz w:val="14"/>
                <w:szCs w:val="14"/>
                <w:lang w:eastAsia="es-CL"/>
              </w:rPr>
              <w:t>36%</w:t>
            </w:r>
          </w:p>
        </w:tc>
      </w:tr>
      <w:tr w:rsidR="007D6B5D" w:rsidRPr="007D6B5D" w:rsidTr="001C14F0">
        <w:tc>
          <w:tcPr>
            <w:tcW w:w="1352" w:type="dxa"/>
          </w:tcPr>
          <w:p w:rsidR="007D6B5D" w:rsidRPr="007D6B5D" w:rsidRDefault="007D6B5D" w:rsidP="001C14F0">
            <w:pPr>
              <w:jc w:val="center"/>
              <w:rPr>
                <w:rFonts w:ascii="Calibri" w:hAnsi="Calibri" w:cs="Calibri"/>
                <w:sz w:val="14"/>
                <w:szCs w:val="14"/>
                <w:lang w:val="en-US"/>
              </w:rPr>
            </w:pPr>
            <w:r w:rsidRPr="007D6B5D">
              <w:rPr>
                <w:rFonts w:ascii="Calibri" w:hAnsi="Calibri" w:cs="Calibri"/>
                <w:sz w:val="14"/>
                <w:szCs w:val="14"/>
                <w:lang w:val="en-US"/>
              </w:rPr>
              <w:t>B4</w:t>
            </w:r>
          </w:p>
        </w:tc>
        <w:tc>
          <w:tcPr>
            <w:tcW w:w="1305" w:type="dxa"/>
          </w:tcPr>
          <w:p w:rsidR="007D6B5D" w:rsidRPr="007D6B5D" w:rsidRDefault="007D6B5D" w:rsidP="001C14F0">
            <w:pPr>
              <w:jc w:val="center"/>
              <w:rPr>
                <w:rFonts w:ascii="Calibri" w:hAnsi="Calibri" w:cs="Calibri"/>
                <w:sz w:val="14"/>
                <w:szCs w:val="14"/>
                <w:lang w:val="en-US"/>
              </w:rPr>
            </w:pPr>
            <w:r w:rsidRPr="007D6B5D">
              <w:rPr>
                <w:rFonts w:ascii="Calibri" w:hAnsi="Calibri" w:cs="Calibri"/>
                <w:sz w:val="14"/>
                <w:szCs w:val="14"/>
                <w:lang w:val="en-US"/>
              </w:rPr>
              <w:t>40%</w:t>
            </w:r>
          </w:p>
        </w:tc>
        <w:tc>
          <w:tcPr>
            <w:tcW w:w="1305" w:type="dxa"/>
            <w:tcBorders>
              <w:right w:val="single" w:sz="4" w:space="0" w:color="auto"/>
            </w:tcBorders>
          </w:tcPr>
          <w:p w:rsidR="007D6B5D" w:rsidRPr="007D6B5D" w:rsidRDefault="007D6B5D" w:rsidP="001C14F0">
            <w:pPr>
              <w:jc w:val="center"/>
              <w:rPr>
                <w:rFonts w:ascii="Calibri" w:hAnsi="Calibri" w:cs="Calibri"/>
                <w:sz w:val="14"/>
                <w:szCs w:val="14"/>
                <w:lang w:val="en-US"/>
              </w:rPr>
            </w:pPr>
            <w:r w:rsidRPr="007D6B5D">
              <w:rPr>
                <w:rFonts w:ascii="Calibri" w:hAnsi="Calibri" w:cs="Calibri"/>
                <w:sz w:val="14"/>
                <w:szCs w:val="14"/>
                <w:lang w:val="en-US"/>
              </w:rPr>
              <w:t>60%</w:t>
            </w:r>
          </w:p>
        </w:tc>
        <w:tc>
          <w:tcPr>
            <w:tcW w:w="1216" w:type="dxa"/>
            <w:tcBorders>
              <w:left w:val="single" w:sz="4" w:space="0" w:color="auto"/>
            </w:tcBorders>
          </w:tcPr>
          <w:p w:rsidR="007D6B5D" w:rsidRPr="007D6B5D" w:rsidRDefault="007D6B5D" w:rsidP="001C14F0">
            <w:pPr>
              <w:jc w:val="center"/>
              <w:rPr>
                <w:rFonts w:ascii="Calibri" w:hAnsi="Calibri" w:cs="Calibri"/>
                <w:sz w:val="14"/>
                <w:szCs w:val="14"/>
                <w:lang w:val="en-US"/>
              </w:rPr>
            </w:pPr>
            <w:r w:rsidRPr="007D6B5D">
              <w:rPr>
                <w:rFonts w:ascii="Calibri" w:hAnsi="Calibri" w:cs="Calibri"/>
                <w:sz w:val="14"/>
                <w:szCs w:val="14"/>
                <w:lang w:val="en-US"/>
              </w:rPr>
              <w:t>P4</w:t>
            </w:r>
          </w:p>
        </w:tc>
        <w:tc>
          <w:tcPr>
            <w:tcW w:w="1222" w:type="dxa"/>
          </w:tcPr>
          <w:p w:rsidR="007D6B5D" w:rsidRPr="007D6B5D" w:rsidRDefault="007D6B5D" w:rsidP="001C14F0">
            <w:pPr>
              <w:jc w:val="center"/>
              <w:rPr>
                <w:rFonts w:ascii="Calibri" w:hAnsi="Calibri" w:cs="Calibri"/>
                <w:sz w:val="14"/>
                <w:szCs w:val="14"/>
                <w:lang w:val="en-US"/>
              </w:rPr>
            </w:pPr>
            <w:r w:rsidRPr="007D6B5D">
              <w:rPr>
                <w:rFonts w:ascii="Calibri" w:hAnsi="Calibri" w:cs="Calibri"/>
                <w:sz w:val="14"/>
                <w:szCs w:val="14"/>
                <w:lang w:val="en-US"/>
              </w:rPr>
              <w:t>40%</w:t>
            </w:r>
          </w:p>
        </w:tc>
        <w:tc>
          <w:tcPr>
            <w:tcW w:w="1316" w:type="dxa"/>
            <w:tcBorders>
              <w:right w:val="single" w:sz="4" w:space="0" w:color="auto"/>
            </w:tcBorders>
          </w:tcPr>
          <w:p w:rsidR="007D6B5D" w:rsidRPr="007D6B5D" w:rsidRDefault="007D6B5D" w:rsidP="001C14F0">
            <w:pPr>
              <w:jc w:val="center"/>
              <w:rPr>
                <w:rFonts w:ascii="Calibri" w:hAnsi="Calibri" w:cs="Calibri"/>
                <w:sz w:val="14"/>
                <w:szCs w:val="14"/>
                <w:lang w:val="en-US"/>
              </w:rPr>
            </w:pPr>
            <w:r w:rsidRPr="007D6B5D">
              <w:rPr>
                <w:rFonts w:ascii="Calibri" w:hAnsi="Calibri" w:cs="Calibri"/>
                <w:sz w:val="14"/>
                <w:szCs w:val="14"/>
                <w:lang w:val="en-US"/>
              </w:rPr>
              <w:t>60%</w:t>
            </w:r>
          </w:p>
        </w:tc>
        <w:tc>
          <w:tcPr>
            <w:tcW w:w="1510" w:type="dxa"/>
            <w:tcBorders>
              <w:left w:val="single" w:sz="4" w:space="0" w:color="auto"/>
            </w:tcBorders>
          </w:tcPr>
          <w:p w:rsidR="007D6B5D" w:rsidRPr="007D6B5D" w:rsidRDefault="007D6B5D" w:rsidP="001C14F0">
            <w:pPr>
              <w:jc w:val="center"/>
              <w:rPr>
                <w:rFonts w:ascii="Calibri" w:hAnsi="Calibri" w:cs="Calibri"/>
                <w:sz w:val="14"/>
                <w:szCs w:val="14"/>
                <w:lang w:val="en-US"/>
              </w:rPr>
            </w:pPr>
            <w:r w:rsidRPr="007D6B5D">
              <w:rPr>
                <w:rFonts w:ascii="Calibri" w:hAnsi="Calibri" w:cs="Calibri"/>
                <w:sz w:val="14"/>
                <w:szCs w:val="14"/>
                <w:lang w:val="en-US"/>
              </w:rPr>
              <w:t>F4</w:t>
            </w:r>
          </w:p>
        </w:tc>
        <w:tc>
          <w:tcPr>
            <w:tcW w:w="945" w:type="dxa"/>
            <w:vAlign w:val="bottom"/>
          </w:tcPr>
          <w:p w:rsidR="007D6B5D" w:rsidRPr="007D6B5D" w:rsidRDefault="007D6B5D" w:rsidP="001C14F0">
            <w:pPr>
              <w:jc w:val="center"/>
              <w:rPr>
                <w:rFonts w:ascii="Calibri" w:hAnsi="Calibri" w:cs="Calibri"/>
                <w:color w:val="000000"/>
                <w:sz w:val="14"/>
                <w:szCs w:val="14"/>
                <w:lang w:eastAsia="es-CL"/>
              </w:rPr>
            </w:pPr>
            <w:r w:rsidRPr="007D6B5D">
              <w:rPr>
                <w:rFonts w:ascii="Calibri" w:hAnsi="Calibri" w:cs="Calibri"/>
                <w:color w:val="000000"/>
                <w:sz w:val="14"/>
                <w:szCs w:val="14"/>
                <w:lang w:eastAsia="es-CL"/>
              </w:rPr>
              <w:t>4%</w:t>
            </w:r>
          </w:p>
        </w:tc>
        <w:tc>
          <w:tcPr>
            <w:tcW w:w="945" w:type="dxa"/>
            <w:vAlign w:val="bottom"/>
          </w:tcPr>
          <w:p w:rsidR="007D6B5D" w:rsidRPr="007D6B5D" w:rsidRDefault="007D6B5D" w:rsidP="001C14F0">
            <w:pPr>
              <w:jc w:val="center"/>
              <w:rPr>
                <w:rFonts w:ascii="Calibri" w:hAnsi="Calibri" w:cs="Calibri"/>
                <w:color w:val="000000"/>
                <w:sz w:val="14"/>
                <w:szCs w:val="14"/>
                <w:lang w:eastAsia="es-CL"/>
              </w:rPr>
            </w:pPr>
            <w:r w:rsidRPr="007D6B5D">
              <w:rPr>
                <w:rFonts w:ascii="Calibri" w:hAnsi="Calibri" w:cs="Calibri"/>
                <w:color w:val="000000"/>
                <w:sz w:val="14"/>
                <w:szCs w:val="14"/>
                <w:lang w:eastAsia="es-CL"/>
              </w:rPr>
              <w:t>16%</w:t>
            </w:r>
          </w:p>
        </w:tc>
        <w:tc>
          <w:tcPr>
            <w:tcW w:w="945" w:type="dxa"/>
            <w:vAlign w:val="bottom"/>
          </w:tcPr>
          <w:p w:rsidR="007D6B5D" w:rsidRPr="007D6B5D" w:rsidRDefault="007D6B5D" w:rsidP="001C14F0">
            <w:pPr>
              <w:jc w:val="center"/>
              <w:rPr>
                <w:rFonts w:ascii="Calibri" w:hAnsi="Calibri" w:cs="Calibri"/>
                <w:color w:val="000000"/>
                <w:sz w:val="14"/>
                <w:szCs w:val="14"/>
                <w:lang w:eastAsia="es-CL"/>
              </w:rPr>
            </w:pPr>
            <w:r w:rsidRPr="007D6B5D">
              <w:rPr>
                <w:rFonts w:ascii="Calibri" w:hAnsi="Calibri" w:cs="Calibri"/>
                <w:color w:val="000000"/>
                <w:sz w:val="14"/>
                <w:szCs w:val="14"/>
                <w:lang w:eastAsia="es-CL"/>
              </w:rPr>
              <w:t>32%</w:t>
            </w:r>
          </w:p>
        </w:tc>
        <w:tc>
          <w:tcPr>
            <w:tcW w:w="945" w:type="dxa"/>
            <w:vAlign w:val="bottom"/>
          </w:tcPr>
          <w:p w:rsidR="007D6B5D" w:rsidRPr="007D6B5D" w:rsidRDefault="007D6B5D" w:rsidP="001C14F0">
            <w:pPr>
              <w:jc w:val="center"/>
              <w:rPr>
                <w:rFonts w:ascii="Calibri" w:hAnsi="Calibri" w:cs="Calibri"/>
                <w:color w:val="000000"/>
                <w:sz w:val="14"/>
                <w:szCs w:val="14"/>
                <w:lang w:eastAsia="es-CL"/>
              </w:rPr>
            </w:pPr>
            <w:r w:rsidRPr="007D6B5D">
              <w:rPr>
                <w:rFonts w:ascii="Calibri" w:hAnsi="Calibri" w:cs="Calibri"/>
                <w:color w:val="000000"/>
                <w:sz w:val="14"/>
                <w:szCs w:val="14"/>
                <w:lang w:eastAsia="es-CL"/>
              </w:rPr>
              <w:t>48%</w:t>
            </w:r>
          </w:p>
        </w:tc>
      </w:tr>
      <w:tr w:rsidR="007D6B5D" w:rsidRPr="007D6B5D" w:rsidTr="001C14F0">
        <w:tc>
          <w:tcPr>
            <w:tcW w:w="1352" w:type="dxa"/>
          </w:tcPr>
          <w:p w:rsidR="007D6B5D" w:rsidRPr="007D6B5D" w:rsidRDefault="007D6B5D" w:rsidP="001C14F0">
            <w:pPr>
              <w:jc w:val="center"/>
              <w:rPr>
                <w:rFonts w:ascii="Calibri" w:hAnsi="Calibri" w:cs="Calibri"/>
                <w:sz w:val="14"/>
                <w:szCs w:val="14"/>
                <w:lang w:val="en-US"/>
              </w:rPr>
            </w:pPr>
            <w:r w:rsidRPr="007D6B5D">
              <w:rPr>
                <w:rFonts w:ascii="Calibri" w:hAnsi="Calibri" w:cs="Calibri"/>
                <w:sz w:val="14"/>
                <w:szCs w:val="14"/>
                <w:lang w:val="en-US"/>
              </w:rPr>
              <w:t>B5</w:t>
            </w:r>
          </w:p>
        </w:tc>
        <w:tc>
          <w:tcPr>
            <w:tcW w:w="1305" w:type="dxa"/>
          </w:tcPr>
          <w:p w:rsidR="007D6B5D" w:rsidRPr="007D6B5D" w:rsidRDefault="007D6B5D" w:rsidP="001C14F0">
            <w:pPr>
              <w:jc w:val="center"/>
              <w:rPr>
                <w:rFonts w:ascii="Calibri" w:hAnsi="Calibri" w:cs="Calibri"/>
                <w:sz w:val="14"/>
                <w:szCs w:val="14"/>
                <w:lang w:val="en-US"/>
              </w:rPr>
            </w:pPr>
            <w:r w:rsidRPr="007D6B5D">
              <w:rPr>
                <w:rFonts w:ascii="Calibri" w:hAnsi="Calibri" w:cs="Calibri"/>
                <w:sz w:val="14"/>
                <w:szCs w:val="14"/>
                <w:lang w:val="en-US"/>
              </w:rPr>
              <w:t>20%</w:t>
            </w:r>
          </w:p>
        </w:tc>
        <w:tc>
          <w:tcPr>
            <w:tcW w:w="1305" w:type="dxa"/>
            <w:tcBorders>
              <w:right w:val="single" w:sz="4" w:space="0" w:color="auto"/>
            </w:tcBorders>
          </w:tcPr>
          <w:p w:rsidR="007D6B5D" w:rsidRPr="007D6B5D" w:rsidRDefault="007D6B5D" w:rsidP="001C14F0">
            <w:pPr>
              <w:jc w:val="center"/>
              <w:rPr>
                <w:rFonts w:ascii="Calibri" w:hAnsi="Calibri" w:cs="Calibri"/>
                <w:sz w:val="14"/>
                <w:szCs w:val="14"/>
                <w:lang w:val="en-US"/>
              </w:rPr>
            </w:pPr>
            <w:r w:rsidRPr="007D6B5D">
              <w:rPr>
                <w:rFonts w:ascii="Calibri" w:hAnsi="Calibri" w:cs="Calibri"/>
                <w:sz w:val="14"/>
                <w:szCs w:val="14"/>
                <w:lang w:val="en-US"/>
              </w:rPr>
              <w:t>80%</w:t>
            </w:r>
          </w:p>
        </w:tc>
        <w:tc>
          <w:tcPr>
            <w:tcW w:w="1216" w:type="dxa"/>
            <w:tcBorders>
              <w:left w:val="single" w:sz="4" w:space="0" w:color="auto"/>
            </w:tcBorders>
          </w:tcPr>
          <w:p w:rsidR="007D6B5D" w:rsidRPr="007D6B5D" w:rsidRDefault="007D6B5D" w:rsidP="001C14F0">
            <w:pPr>
              <w:jc w:val="center"/>
              <w:rPr>
                <w:rFonts w:ascii="Calibri" w:hAnsi="Calibri" w:cs="Calibri"/>
                <w:sz w:val="14"/>
                <w:szCs w:val="14"/>
                <w:lang w:val="en-US"/>
              </w:rPr>
            </w:pPr>
            <w:r w:rsidRPr="007D6B5D">
              <w:rPr>
                <w:rFonts w:ascii="Calibri" w:hAnsi="Calibri" w:cs="Calibri"/>
                <w:sz w:val="14"/>
                <w:szCs w:val="14"/>
                <w:lang w:val="en-US"/>
              </w:rPr>
              <w:t>P5</w:t>
            </w:r>
          </w:p>
        </w:tc>
        <w:tc>
          <w:tcPr>
            <w:tcW w:w="1222" w:type="dxa"/>
          </w:tcPr>
          <w:p w:rsidR="007D6B5D" w:rsidRPr="007D6B5D" w:rsidRDefault="007D6B5D" w:rsidP="001C14F0">
            <w:pPr>
              <w:jc w:val="center"/>
              <w:rPr>
                <w:rFonts w:ascii="Calibri" w:hAnsi="Calibri" w:cs="Calibri"/>
                <w:sz w:val="14"/>
                <w:szCs w:val="14"/>
                <w:lang w:val="en-US"/>
              </w:rPr>
            </w:pPr>
            <w:r w:rsidRPr="007D6B5D">
              <w:rPr>
                <w:rFonts w:ascii="Calibri" w:hAnsi="Calibri" w:cs="Calibri"/>
                <w:sz w:val="14"/>
                <w:szCs w:val="14"/>
                <w:lang w:val="en-US"/>
              </w:rPr>
              <w:t>20%</w:t>
            </w:r>
          </w:p>
        </w:tc>
        <w:tc>
          <w:tcPr>
            <w:tcW w:w="1316" w:type="dxa"/>
            <w:tcBorders>
              <w:right w:val="single" w:sz="4" w:space="0" w:color="auto"/>
            </w:tcBorders>
          </w:tcPr>
          <w:p w:rsidR="007D6B5D" w:rsidRPr="007D6B5D" w:rsidRDefault="007D6B5D" w:rsidP="001C14F0">
            <w:pPr>
              <w:jc w:val="center"/>
              <w:rPr>
                <w:rFonts w:ascii="Calibri" w:hAnsi="Calibri" w:cs="Calibri"/>
                <w:sz w:val="14"/>
                <w:szCs w:val="14"/>
                <w:lang w:val="en-US"/>
              </w:rPr>
            </w:pPr>
            <w:r w:rsidRPr="007D6B5D">
              <w:rPr>
                <w:rFonts w:ascii="Calibri" w:hAnsi="Calibri" w:cs="Calibri"/>
                <w:sz w:val="14"/>
                <w:szCs w:val="14"/>
                <w:lang w:val="en-US"/>
              </w:rPr>
              <w:t>80%</w:t>
            </w:r>
          </w:p>
        </w:tc>
        <w:tc>
          <w:tcPr>
            <w:tcW w:w="1510" w:type="dxa"/>
            <w:tcBorders>
              <w:left w:val="single" w:sz="4" w:space="0" w:color="auto"/>
            </w:tcBorders>
          </w:tcPr>
          <w:p w:rsidR="007D6B5D" w:rsidRPr="007D6B5D" w:rsidRDefault="007D6B5D" w:rsidP="001C14F0">
            <w:pPr>
              <w:jc w:val="center"/>
              <w:rPr>
                <w:rFonts w:ascii="Calibri" w:hAnsi="Calibri" w:cs="Calibri"/>
                <w:sz w:val="14"/>
                <w:szCs w:val="14"/>
                <w:lang w:val="en-US"/>
              </w:rPr>
            </w:pPr>
          </w:p>
        </w:tc>
        <w:tc>
          <w:tcPr>
            <w:tcW w:w="945" w:type="dxa"/>
          </w:tcPr>
          <w:p w:rsidR="007D6B5D" w:rsidRPr="007D6B5D" w:rsidRDefault="007D6B5D" w:rsidP="001C14F0">
            <w:pPr>
              <w:jc w:val="center"/>
              <w:rPr>
                <w:rFonts w:ascii="Calibri" w:hAnsi="Calibri" w:cs="Calibri"/>
                <w:sz w:val="14"/>
                <w:szCs w:val="14"/>
                <w:lang w:val="en-US"/>
              </w:rPr>
            </w:pPr>
          </w:p>
        </w:tc>
        <w:tc>
          <w:tcPr>
            <w:tcW w:w="945" w:type="dxa"/>
          </w:tcPr>
          <w:p w:rsidR="007D6B5D" w:rsidRPr="007D6B5D" w:rsidRDefault="007D6B5D" w:rsidP="001C14F0">
            <w:pPr>
              <w:jc w:val="center"/>
              <w:rPr>
                <w:rFonts w:ascii="Calibri" w:hAnsi="Calibri" w:cs="Calibri"/>
                <w:sz w:val="14"/>
                <w:szCs w:val="14"/>
                <w:lang w:val="en-US"/>
              </w:rPr>
            </w:pPr>
          </w:p>
        </w:tc>
        <w:tc>
          <w:tcPr>
            <w:tcW w:w="945" w:type="dxa"/>
          </w:tcPr>
          <w:p w:rsidR="007D6B5D" w:rsidRPr="007D6B5D" w:rsidRDefault="007D6B5D" w:rsidP="001C14F0">
            <w:pPr>
              <w:jc w:val="center"/>
              <w:rPr>
                <w:rFonts w:ascii="Calibri" w:hAnsi="Calibri" w:cs="Calibri"/>
                <w:sz w:val="14"/>
                <w:szCs w:val="14"/>
                <w:lang w:val="en-US"/>
              </w:rPr>
            </w:pPr>
          </w:p>
        </w:tc>
        <w:tc>
          <w:tcPr>
            <w:tcW w:w="945" w:type="dxa"/>
          </w:tcPr>
          <w:p w:rsidR="007D6B5D" w:rsidRPr="007D6B5D" w:rsidRDefault="007D6B5D" w:rsidP="001C14F0">
            <w:pPr>
              <w:jc w:val="center"/>
              <w:rPr>
                <w:rFonts w:ascii="Calibri" w:hAnsi="Calibri" w:cs="Calibri"/>
                <w:sz w:val="14"/>
                <w:szCs w:val="14"/>
                <w:lang w:val="en-US"/>
              </w:rPr>
            </w:pPr>
          </w:p>
        </w:tc>
      </w:tr>
      <w:tr w:rsidR="007D6B5D" w:rsidRPr="007D6B5D" w:rsidTr="001C14F0">
        <w:tc>
          <w:tcPr>
            <w:tcW w:w="1352" w:type="dxa"/>
            <w:tcBorders>
              <w:bottom w:val="single" w:sz="4" w:space="0" w:color="auto"/>
            </w:tcBorders>
          </w:tcPr>
          <w:p w:rsidR="007D6B5D" w:rsidRPr="007D6B5D" w:rsidRDefault="007D6B5D" w:rsidP="001C14F0">
            <w:pPr>
              <w:jc w:val="center"/>
              <w:rPr>
                <w:rFonts w:ascii="Calibri" w:hAnsi="Calibri" w:cs="Calibri"/>
                <w:sz w:val="14"/>
                <w:szCs w:val="14"/>
                <w:lang w:val="en-US"/>
              </w:rPr>
            </w:pPr>
            <w:r w:rsidRPr="007D6B5D">
              <w:rPr>
                <w:rFonts w:ascii="Calibri" w:hAnsi="Calibri" w:cs="Calibri"/>
                <w:sz w:val="14"/>
                <w:szCs w:val="14"/>
                <w:lang w:val="en-US"/>
              </w:rPr>
              <w:t>B6</w:t>
            </w:r>
          </w:p>
        </w:tc>
        <w:tc>
          <w:tcPr>
            <w:tcW w:w="1305" w:type="dxa"/>
            <w:tcBorders>
              <w:bottom w:val="single" w:sz="4" w:space="0" w:color="auto"/>
            </w:tcBorders>
          </w:tcPr>
          <w:p w:rsidR="007D6B5D" w:rsidRPr="007D6B5D" w:rsidRDefault="007D6B5D" w:rsidP="001C14F0">
            <w:pPr>
              <w:jc w:val="center"/>
              <w:rPr>
                <w:rFonts w:ascii="Calibri" w:hAnsi="Calibri" w:cs="Calibri"/>
                <w:sz w:val="14"/>
                <w:szCs w:val="14"/>
                <w:lang w:val="en-US"/>
              </w:rPr>
            </w:pPr>
            <w:r w:rsidRPr="007D6B5D">
              <w:rPr>
                <w:rFonts w:ascii="Calibri" w:hAnsi="Calibri" w:cs="Calibri"/>
                <w:sz w:val="14"/>
                <w:szCs w:val="14"/>
                <w:lang w:val="en-US"/>
              </w:rPr>
              <w:t>0%</w:t>
            </w:r>
          </w:p>
        </w:tc>
        <w:tc>
          <w:tcPr>
            <w:tcW w:w="1305" w:type="dxa"/>
            <w:tcBorders>
              <w:bottom w:val="single" w:sz="4" w:space="0" w:color="auto"/>
              <w:right w:val="single" w:sz="4" w:space="0" w:color="auto"/>
            </w:tcBorders>
          </w:tcPr>
          <w:p w:rsidR="007D6B5D" w:rsidRPr="007D6B5D" w:rsidRDefault="007D6B5D" w:rsidP="001C14F0">
            <w:pPr>
              <w:jc w:val="center"/>
              <w:rPr>
                <w:rFonts w:ascii="Calibri" w:hAnsi="Calibri" w:cs="Calibri"/>
                <w:sz w:val="14"/>
                <w:szCs w:val="14"/>
                <w:lang w:val="en-US"/>
              </w:rPr>
            </w:pPr>
            <w:r w:rsidRPr="007D6B5D">
              <w:rPr>
                <w:rFonts w:ascii="Calibri" w:hAnsi="Calibri" w:cs="Calibri"/>
                <w:sz w:val="14"/>
                <w:szCs w:val="14"/>
                <w:lang w:val="en-US"/>
              </w:rPr>
              <w:t>100%</w:t>
            </w:r>
          </w:p>
        </w:tc>
        <w:tc>
          <w:tcPr>
            <w:tcW w:w="1216" w:type="dxa"/>
            <w:tcBorders>
              <w:left w:val="single" w:sz="4" w:space="0" w:color="auto"/>
              <w:bottom w:val="single" w:sz="4" w:space="0" w:color="auto"/>
            </w:tcBorders>
          </w:tcPr>
          <w:p w:rsidR="007D6B5D" w:rsidRPr="007D6B5D" w:rsidRDefault="007D6B5D" w:rsidP="001C14F0">
            <w:pPr>
              <w:jc w:val="center"/>
              <w:rPr>
                <w:rFonts w:ascii="Calibri" w:hAnsi="Calibri" w:cs="Calibri"/>
                <w:sz w:val="14"/>
                <w:szCs w:val="14"/>
                <w:lang w:val="en-US"/>
              </w:rPr>
            </w:pPr>
            <w:r w:rsidRPr="007D6B5D">
              <w:rPr>
                <w:rFonts w:ascii="Calibri" w:hAnsi="Calibri" w:cs="Calibri"/>
                <w:sz w:val="14"/>
                <w:szCs w:val="14"/>
                <w:lang w:val="en-US"/>
              </w:rPr>
              <w:t>P6</w:t>
            </w:r>
          </w:p>
        </w:tc>
        <w:tc>
          <w:tcPr>
            <w:tcW w:w="1222" w:type="dxa"/>
            <w:tcBorders>
              <w:bottom w:val="single" w:sz="4" w:space="0" w:color="auto"/>
            </w:tcBorders>
          </w:tcPr>
          <w:p w:rsidR="007D6B5D" w:rsidRPr="007D6B5D" w:rsidRDefault="007D6B5D" w:rsidP="001C14F0">
            <w:pPr>
              <w:jc w:val="center"/>
              <w:rPr>
                <w:rFonts w:ascii="Calibri" w:hAnsi="Calibri" w:cs="Calibri"/>
                <w:sz w:val="14"/>
                <w:szCs w:val="14"/>
                <w:lang w:val="en-US"/>
              </w:rPr>
            </w:pPr>
            <w:r w:rsidRPr="007D6B5D">
              <w:rPr>
                <w:rFonts w:ascii="Calibri" w:hAnsi="Calibri" w:cs="Calibri"/>
                <w:sz w:val="14"/>
                <w:szCs w:val="14"/>
                <w:lang w:val="en-US"/>
              </w:rPr>
              <w:t>0%</w:t>
            </w:r>
          </w:p>
        </w:tc>
        <w:tc>
          <w:tcPr>
            <w:tcW w:w="1316" w:type="dxa"/>
            <w:tcBorders>
              <w:bottom w:val="single" w:sz="4" w:space="0" w:color="auto"/>
              <w:right w:val="single" w:sz="4" w:space="0" w:color="auto"/>
            </w:tcBorders>
          </w:tcPr>
          <w:p w:rsidR="007D6B5D" w:rsidRPr="007D6B5D" w:rsidRDefault="007D6B5D" w:rsidP="001C14F0">
            <w:pPr>
              <w:jc w:val="center"/>
              <w:rPr>
                <w:rFonts w:ascii="Calibri" w:hAnsi="Calibri" w:cs="Calibri"/>
                <w:sz w:val="14"/>
                <w:szCs w:val="14"/>
                <w:lang w:val="en-US"/>
              </w:rPr>
            </w:pPr>
            <w:r w:rsidRPr="007D6B5D">
              <w:rPr>
                <w:rFonts w:ascii="Calibri" w:hAnsi="Calibri" w:cs="Calibri"/>
                <w:sz w:val="14"/>
                <w:szCs w:val="14"/>
                <w:lang w:val="en-US"/>
              </w:rPr>
              <w:t>100%</w:t>
            </w:r>
          </w:p>
        </w:tc>
        <w:tc>
          <w:tcPr>
            <w:tcW w:w="1510" w:type="dxa"/>
            <w:tcBorders>
              <w:left w:val="single" w:sz="4" w:space="0" w:color="auto"/>
              <w:bottom w:val="single" w:sz="4" w:space="0" w:color="auto"/>
            </w:tcBorders>
          </w:tcPr>
          <w:p w:rsidR="007D6B5D" w:rsidRPr="007D6B5D" w:rsidRDefault="007D6B5D" w:rsidP="001C14F0">
            <w:pPr>
              <w:jc w:val="center"/>
              <w:rPr>
                <w:rFonts w:ascii="Calibri" w:hAnsi="Calibri" w:cs="Calibri"/>
                <w:sz w:val="14"/>
                <w:szCs w:val="14"/>
                <w:lang w:val="en-US"/>
              </w:rPr>
            </w:pPr>
          </w:p>
        </w:tc>
        <w:tc>
          <w:tcPr>
            <w:tcW w:w="945" w:type="dxa"/>
            <w:tcBorders>
              <w:bottom w:val="single" w:sz="4" w:space="0" w:color="auto"/>
            </w:tcBorders>
          </w:tcPr>
          <w:p w:rsidR="007D6B5D" w:rsidRPr="007D6B5D" w:rsidRDefault="007D6B5D" w:rsidP="001C14F0">
            <w:pPr>
              <w:jc w:val="center"/>
              <w:rPr>
                <w:rFonts w:ascii="Calibri" w:hAnsi="Calibri" w:cs="Calibri"/>
                <w:sz w:val="14"/>
                <w:szCs w:val="14"/>
                <w:lang w:val="en-US"/>
              </w:rPr>
            </w:pPr>
          </w:p>
        </w:tc>
        <w:tc>
          <w:tcPr>
            <w:tcW w:w="945" w:type="dxa"/>
            <w:tcBorders>
              <w:bottom w:val="single" w:sz="4" w:space="0" w:color="auto"/>
            </w:tcBorders>
          </w:tcPr>
          <w:p w:rsidR="007D6B5D" w:rsidRPr="007D6B5D" w:rsidRDefault="007D6B5D" w:rsidP="001C14F0">
            <w:pPr>
              <w:jc w:val="center"/>
              <w:rPr>
                <w:rFonts w:ascii="Calibri" w:hAnsi="Calibri" w:cs="Calibri"/>
                <w:sz w:val="14"/>
                <w:szCs w:val="14"/>
                <w:lang w:val="en-US"/>
              </w:rPr>
            </w:pPr>
          </w:p>
        </w:tc>
        <w:tc>
          <w:tcPr>
            <w:tcW w:w="945" w:type="dxa"/>
            <w:tcBorders>
              <w:bottom w:val="single" w:sz="4" w:space="0" w:color="auto"/>
            </w:tcBorders>
          </w:tcPr>
          <w:p w:rsidR="007D6B5D" w:rsidRPr="007D6B5D" w:rsidRDefault="007D6B5D" w:rsidP="001C14F0">
            <w:pPr>
              <w:jc w:val="center"/>
              <w:rPr>
                <w:rFonts w:ascii="Calibri" w:hAnsi="Calibri" w:cs="Calibri"/>
                <w:sz w:val="14"/>
                <w:szCs w:val="14"/>
                <w:lang w:val="en-US"/>
              </w:rPr>
            </w:pPr>
          </w:p>
        </w:tc>
        <w:tc>
          <w:tcPr>
            <w:tcW w:w="945" w:type="dxa"/>
            <w:tcBorders>
              <w:bottom w:val="single" w:sz="4" w:space="0" w:color="auto"/>
            </w:tcBorders>
          </w:tcPr>
          <w:p w:rsidR="007D6B5D" w:rsidRPr="007D6B5D" w:rsidRDefault="007D6B5D" w:rsidP="001C14F0">
            <w:pPr>
              <w:jc w:val="center"/>
              <w:rPr>
                <w:rFonts w:ascii="Calibri" w:hAnsi="Calibri" w:cs="Calibri"/>
                <w:sz w:val="14"/>
                <w:szCs w:val="14"/>
                <w:lang w:val="en-US"/>
              </w:rPr>
            </w:pPr>
          </w:p>
        </w:tc>
      </w:tr>
    </w:tbl>
    <w:p w:rsidR="007D6B5D" w:rsidRDefault="007D6B5D" w:rsidP="00C60564">
      <w:pPr>
        <w:snapToGrid w:val="0"/>
        <w:spacing w:after="120"/>
        <w:jc w:val="center"/>
        <w:rPr>
          <w:rFonts w:asciiTheme="minorHAnsi" w:eastAsia="MS PGothic" w:hAnsiTheme="minorHAnsi"/>
          <w:color w:val="000000"/>
        </w:rPr>
      </w:pPr>
    </w:p>
    <w:p w:rsidR="007D6B5D" w:rsidRPr="00DE0019" w:rsidRDefault="007D6B5D" w:rsidP="00C60564">
      <w:pPr>
        <w:snapToGrid w:val="0"/>
        <w:spacing w:after="120"/>
        <w:jc w:val="center"/>
        <w:rPr>
          <w:rFonts w:asciiTheme="minorHAnsi" w:eastAsia="MS PGothic" w:hAnsiTheme="minorHAnsi"/>
          <w:color w:val="000000"/>
        </w:rPr>
      </w:pPr>
      <w:r>
        <w:rPr>
          <w:rFonts w:asciiTheme="minorHAnsi" w:eastAsia="MS PGothic" w:hAnsiTheme="minorHAnsi"/>
          <w:noProof/>
          <w:color w:val="000000"/>
        </w:rPr>
        <w:drawing>
          <wp:inline distT="0" distB="0" distL="0" distR="0">
            <wp:extent cx="1856095" cy="1274532"/>
            <wp:effectExtent l="0" t="0" r="0" b="1905"/>
            <wp:docPr id="1" name="Imagen 1" descr="C:\Users\marti\Google Drive\PUCV\Proyectos internos\Iniciación 2017\Publicación\Figure 2\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ti\Google Drive\PUCV\Proyectos internos\Iniciación 2017\Publicación\Figure 2\e.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1521" cy="1285125"/>
                    </a:xfrm>
                    <a:prstGeom prst="rect">
                      <a:avLst/>
                    </a:prstGeom>
                    <a:noFill/>
                    <a:ln>
                      <a:noFill/>
                    </a:ln>
                  </pic:spPr>
                </pic:pic>
              </a:graphicData>
            </a:graphic>
          </wp:inline>
        </w:drawing>
      </w:r>
      <w:r>
        <w:rPr>
          <w:rFonts w:asciiTheme="minorHAnsi" w:eastAsia="MS PGothic" w:hAnsiTheme="minorHAnsi"/>
          <w:noProof/>
          <w:color w:val="000000"/>
        </w:rPr>
        <w:drawing>
          <wp:inline distT="0" distB="0" distL="0" distR="0">
            <wp:extent cx="1760561" cy="1258460"/>
            <wp:effectExtent l="0" t="0" r="0" b="0"/>
            <wp:docPr id="2" name="Imagen 2" descr="C:\Users\marti\Google Drive\PUCV\Proyectos internos\Iniciación 2017\Publicación\Figure 2\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ti\Google Drive\PUCV\Proyectos internos\Iniciación 2017\Publicación\Figure 2\f.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7482" cy="1277703"/>
                    </a:xfrm>
                    <a:prstGeom prst="rect">
                      <a:avLst/>
                    </a:prstGeom>
                    <a:noFill/>
                    <a:ln>
                      <a:noFill/>
                    </a:ln>
                  </pic:spPr>
                </pic:pic>
              </a:graphicData>
            </a:graphic>
          </wp:inline>
        </w:drawing>
      </w:r>
    </w:p>
    <w:p w:rsidR="00704BDF"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997240">
        <w:rPr>
          <w:rFonts w:asciiTheme="minorHAnsi" w:eastAsia="MS PGothic" w:hAnsiTheme="minorHAnsi"/>
          <w:color w:val="000000"/>
          <w:szCs w:val="18"/>
          <w:lang w:val="en-US"/>
        </w:rPr>
        <w:t>pH (a) and Total Acidity (b) Variation of different blends with quinoa, canary seed, carrot and pumpkin</w:t>
      </w:r>
    </w:p>
    <w:p w:rsidR="007D6B5D" w:rsidRDefault="007D6B5D" w:rsidP="007D6B5D">
      <w:pPr>
        <w:tabs>
          <w:tab w:val="left" w:pos="-284"/>
        </w:tabs>
        <w:spacing w:line="240" w:lineRule="auto"/>
        <w:rPr>
          <w:rFonts w:asciiTheme="minorHAnsi" w:hAnsiTheme="minorHAnsi" w:cstheme="minorHAnsi"/>
          <w:sz w:val="22"/>
          <w:szCs w:val="22"/>
        </w:rPr>
      </w:pPr>
      <w:r>
        <w:rPr>
          <w:rFonts w:asciiTheme="minorHAnsi" w:hAnsiTheme="minorHAnsi" w:cstheme="minorHAnsi"/>
          <w:sz w:val="22"/>
          <w:szCs w:val="22"/>
        </w:rPr>
        <w:t>Thro</w:t>
      </w:r>
      <w:r w:rsidRPr="00645312">
        <w:rPr>
          <w:rFonts w:asciiTheme="minorHAnsi" w:hAnsiTheme="minorHAnsi" w:cstheme="minorHAnsi"/>
          <w:sz w:val="22"/>
          <w:szCs w:val="22"/>
        </w:rPr>
        <w:t xml:space="preserve">ugh these studies it was determined that </w:t>
      </w:r>
      <w:r w:rsidR="00997240" w:rsidRPr="00645312">
        <w:rPr>
          <w:rFonts w:asciiTheme="minorHAnsi" w:hAnsiTheme="minorHAnsi" w:cstheme="minorHAnsi"/>
          <w:sz w:val="22"/>
          <w:szCs w:val="22"/>
        </w:rPr>
        <w:t>despite</w:t>
      </w:r>
      <w:r w:rsidRPr="00645312">
        <w:rPr>
          <w:rFonts w:asciiTheme="minorHAnsi" w:hAnsiTheme="minorHAnsi" w:cstheme="minorHAnsi"/>
          <w:sz w:val="22"/>
          <w:szCs w:val="22"/>
        </w:rPr>
        <w:t xml:space="preserve"> not being a process as productive as the lactic fermentation of cow's milk, it is possible to carry out the fermentation of the different substrates studied</w:t>
      </w:r>
      <w:r>
        <w:rPr>
          <w:rFonts w:asciiTheme="minorHAnsi" w:hAnsiTheme="minorHAnsi" w:cstheme="minorHAnsi"/>
          <w:sz w:val="22"/>
          <w:szCs w:val="22"/>
        </w:rPr>
        <w:t>. It was selected</w:t>
      </w:r>
      <w:r w:rsidRPr="00645312">
        <w:rPr>
          <w:rFonts w:asciiTheme="minorHAnsi" w:hAnsiTheme="minorHAnsi" w:cstheme="minorHAnsi"/>
          <w:sz w:val="22"/>
          <w:szCs w:val="22"/>
        </w:rPr>
        <w:t xml:space="preserve"> </w:t>
      </w:r>
      <w:r w:rsidR="00997240">
        <w:rPr>
          <w:rFonts w:asciiTheme="minorHAnsi" w:hAnsiTheme="minorHAnsi" w:cstheme="minorHAnsi"/>
          <w:sz w:val="22"/>
          <w:szCs w:val="22"/>
        </w:rPr>
        <w:t xml:space="preserve">F4, </w:t>
      </w:r>
      <w:r w:rsidRPr="00645312">
        <w:rPr>
          <w:rFonts w:asciiTheme="minorHAnsi" w:hAnsiTheme="minorHAnsi" w:cstheme="minorHAnsi"/>
          <w:sz w:val="22"/>
          <w:szCs w:val="22"/>
        </w:rPr>
        <w:t xml:space="preserve">which contains </w:t>
      </w:r>
      <w:r w:rsidR="00997240" w:rsidRPr="00645312">
        <w:rPr>
          <w:rFonts w:asciiTheme="minorHAnsi" w:hAnsiTheme="minorHAnsi" w:cstheme="minorHAnsi"/>
          <w:sz w:val="22"/>
          <w:szCs w:val="22"/>
        </w:rPr>
        <w:t>an</w:t>
      </w:r>
      <w:r w:rsidRPr="00645312">
        <w:rPr>
          <w:rFonts w:asciiTheme="minorHAnsi" w:hAnsiTheme="minorHAnsi" w:cstheme="minorHAnsi"/>
          <w:sz w:val="22"/>
          <w:szCs w:val="22"/>
        </w:rPr>
        <w:t xml:space="preserve"> 80% of p</w:t>
      </w:r>
      <w:r w:rsidR="008006C7">
        <w:rPr>
          <w:rFonts w:asciiTheme="minorHAnsi" w:hAnsiTheme="minorHAnsi" w:cstheme="minorHAnsi"/>
          <w:sz w:val="22"/>
          <w:szCs w:val="22"/>
        </w:rPr>
        <w:t>uree</w:t>
      </w:r>
      <w:r w:rsidRPr="00645312">
        <w:rPr>
          <w:rFonts w:asciiTheme="minorHAnsi" w:hAnsiTheme="minorHAnsi" w:cstheme="minorHAnsi"/>
          <w:sz w:val="22"/>
          <w:szCs w:val="22"/>
        </w:rPr>
        <w:t xml:space="preserve">s and 20% of vegetable </w:t>
      </w:r>
      <w:proofErr w:type="spellStart"/>
      <w:r w:rsidR="008006C7">
        <w:rPr>
          <w:rFonts w:asciiTheme="minorHAnsi" w:hAnsiTheme="minorHAnsi" w:cstheme="minorHAnsi"/>
          <w:sz w:val="22"/>
          <w:szCs w:val="22"/>
        </w:rPr>
        <w:t>bevereages</w:t>
      </w:r>
      <w:proofErr w:type="spellEnd"/>
      <w:r w:rsidRPr="00645312">
        <w:rPr>
          <w:rFonts w:asciiTheme="minorHAnsi" w:hAnsiTheme="minorHAnsi" w:cstheme="minorHAnsi"/>
          <w:sz w:val="22"/>
          <w:szCs w:val="22"/>
        </w:rPr>
        <w:t>, present</w:t>
      </w:r>
      <w:r w:rsidR="00997240">
        <w:rPr>
          <w:rFonts w:asciiTheme="minorHAnsi" w:hAnsiTheme="minorHAnsi" w:cstheme="minorHAnsi"/>
          <w:sz w:val="22"/>
          <w:szCs w:val="22"/>
        </w:rPr>
        <w:t>ing</w:t>
      </w:r>
      <w:r w:rsidRPr="00645312">
        <w:rPr>
          <w:rFonts w:asciiTheme="minorHAnsi" w:hAnsiTheme="minorHAnsi" w:cstheme="minorHAnsi"/>
          <w:sz w:val="22"/>
          <w:szCs w:val="22"/>
        </w:rPr>
        <w:t xml:space="preserve"> values ​​consistently better than </w:t>
      </w:r>
      <w:r w:rsidR="00997240">
        <w:rPr>
          <w:rFonts w:asciiTheme="minorHAnsi" w:hAnsiTheme="minorHAnsi" w:cstheme="minorHAnsi"/>
          <w:sz w:val="22"/>
          <w:szCs w:val="22"/>
        </w:rPr>
        <w:t>other blends</w:t>
      </w:r>
      <w:r w:rsidRPr="00645312">
        <w:rPr>
          <w:rFonts w:asciiTheme="minorHAnsi" w:hAnsiTheme="minorHAnsi" w:cstheme="minorHAnsi"/>
          <w:sz w:val="22"/>
          <w:szCs w:val="22"/>
        </w:rPr>
        <w:t>, achieving a productivity of 0.563</w:t>
      </w:r>
      <w:r w:rsidR="008006C7">
        <w:rPr>
          <w:rFonts w:asciiTheme="minorHAnsi" w:hAnsiTheme="minorHAnsi" w:cstheme="minorHAnsi"/>
          <w:sz w:val="22"/>
          <w:szCs w:val="22"/>
        </w:rPr>
        <w:t xml:space="preserve"> g*l</w:t>
      </w:r>
      <w:r w:rsidR="008006C7" w:rsidRPr="008006C7">
        <w:rPr>
          <w:rFonts w:asciiTheme="minorHAnsi" w:hAnsiTheme="minorHAnsi" w:cstheme="minorHAnsi"/>
          <w:sz w:val="22"/>
          <w:szCs w:val="22"/>
          <w:vertAlign w:val="superscript"/>
        </w:rPr>
        <w:t>-1</w:t>
      </w:r>
      <w:r w:rsidR="008006C7">
        <w:rPr>
          <w:rFonts w:asciiTheme="minorHAnsi" w:hAnsiTheme="minorHAnsi" w:cstheme="minorHAnsi"/>
          <w:sz w:val="22"/>
          <w:szCs w:val="22"/>
        </w:rPr>
        <w:t>*h</w:t>
      </w:r>
      <w:r w:rsidR="008006C7" w:rsidRPr="008006C7">
        <w:rPr>
          <w:rFonts w:asciiTheme="minorHAnsi" w:hAnsiTheme="minorHAnsi" w:cstheme="minorHAnsi"/>
          <w:sz w:val="22"/>
          <w:szCs w:val="22"/>
          <w:vertAlign w:val="superscript"/>
        </w:rPr>
        <w:t>-1</w:t>
      </w:r>
      <w:r w:rsidRPr="00645312">
        <w:rPr>
          <w:rFonts w:asciiTheme="minorHAnsi" w:hAnsiTheme="minorHAnsi" w:cstheme="minorHAnsi"/>
          <w:sz w:val="22"/>
          <w:szCs w:val="22"/>
        </w:rPr>
        <w:t xml:space="preserve">. </w:t>
      </w:r>
      <w:r w:rsidR="008006C7">
        <w:rPr>
          <w:rFonts w:asciiTheme="minorHAnsi" w:hAnsiTheme="minorHAnsi" w:cstheme="minorHAnsi"/>
          <w:sz w:val="22"/>
          <w:szCs w:val="22"/>
        </w:rPr>
        <w:t>F</w:t>
      </w:r>
      <w:r w:rsidRPr="00645312">
        <w:rPr>
          <w:rFonts w:asciiTheme="minorHAnsi" w:hAnsiTheme="minorHAnsi" w:cstheme="minorHAnsi"/>
          <w:sz w:val="22"/>
          <w:szCs w:val="22"/>
        </w:rPr>
        <w:t>inal product 1.1 x 10</w:t>
      </w:r>
      <w:r w:rsidRPr="00C60564">
        <w:rPr>
          <w:rFonts w:asciiTheme="minorHAnsi" w:hAnsiTheme="minorHAnsi" w:cstheme="minorHAnsi"/>
          <w:sz w:val="22"/>
          <w:szCs w:val="22"/>
          <w:vertAlign w:val="superscript"/>
        </w:rPr>
        <w:t>5</w:t>
      </w:r>
      <w:r w:rsidRPr="00645312">
        <w:rPr>
          <w:rFonts w:asciiTheme="minorHAnsi" w:hAnsiTheme="minorHAnsi" w:cstheme="minorHAnsi"/>
          <w:sz w:val="22"/>
          <w:szCs w:val="22"/>
        </w:rPr>
        <w:t xml:space="preserve"> </w:t>
      </w:r>
      <w:r w:rsidR="00E00865">
        <w:rPr>
          <w:rFonts w:asciiTheme="minorHAnsi" w:hAnsiTheme="minorHAnsi" w:cstheme="minorHAnsi"/>
          <w:sz w:val="22"/>
          <w:szCs w:val="22"/>
        </w:rPr>
        <w:t>CFU*ml</w:t>
      </w:r>
      <w:r w:rsidR="00E00865" w:rsidRPr="00E00865">
        <w:rPr>
          <w:rFonts w:asciiTheme="minorHAnsi" w:hAnsiTheme="minorHAnsi" w:cstheme="minorHAnsi"/>
          <w:sz w:val="22"/>
          <w:szCs w:val="22"/>
          <w:vertAlign w:val="superscript"/>
        </w:rPr>
        <w:t>-1</w:t>
      </w:r>
      <w:r w:rsidR="00E00865">
        <w:rPr>
          <w:rFonts w:asciiTheme="minorHAnsi" w:hAnsiTheme="minorHAnsi" w:cstheme="minorHAnsi"/>
          <w:sz w:val="22"/>
          <w:szCs w:val="22"/>
          <w:vertAlign w:val="superscript"/>
        </w:rPr>
        <w:t xml:space="preserve"> </w:t>
      </w:r>
      <w:r w:rsidRPr="00645312">
        <w:rPr>
          <w:rFonts w:asciiTheme="minorHAnsi" w:hAnsiTheme="minorHAnsi" w:cstheme="minorHAnsi"/>
          <w:sz w:val="22"/>
          <w:szCs w:val="22"/>
        </w:rPr>
        <w:t xml:space="preserve">of </w:t>
      </w:r>
      <w:r w:rsidR="008006C7">
        <w:rPr>
          <w:rFonts w:asciiTheme="minorHAnsi" w:hAnsiTheme="minorHAnsi" w:cstheme="minorHAnsi"/>
          <w:sz w:val="22"/>
          <w:szCs w:val="22"/>
        </w:rPr>
        <w:t>lactic acid bacteria</w:t>
      </w:r>
      <w:r w:rsidRPr="00645312">
        <w:rPr>
          <w:rFonts w:asciiTheme="minorHAnsi" w:hAnsiTheme="minorHAnsi" w:cstheme="minorHAnsi"/>
          <w:sz w:val="22"/>
          <w:szCs w:val="22"/>
        </w:rPr>
        <w:t xml:space="preserve">, which is </w:t>
      </w:r>
      <w:r w:rsidR="008006C7">
        <w:rPr>
          <w:rFonts w:asciiTheme="minorHAnsi" w:hAnsiTheme="minorHAnsi" w:cstheme="minorHAnsi"/>
          <w:sz w:val="22"/>
          <w:szCs w:val="22"/>
        </w:rPr>
        <w:t>one</w:t>
      </w:r>
      <w:r w:rsidRPr="00645312">
        <w:rPr>
          <w:rFonts w:asciiTheme="minorHAnsi" w:hAnsiTheme="minorHAnsi" w:cstheme="minorHAnsi"/>
          <w:sz w:val="22"/>
          <w:szCs w:val="22"/>
        </w:rPr>
        <w:t xml:space="preserve"> order of magnitude less than what is required to be named a probiotic, if it has characteristics that would make it an adequate food for consumption.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C60564" w:rsidRDefault="00997240" w:rsidP="00C60564">
      <w:pPr>
        <w:tabs>
          <w:tab w:val="left" w:pos="-284"/>
        </w:tabs>
        <w:spacing w:line="240" w:lineRule="auto"/>
        <w:rPr>
          <w:rFonts w:asciiTheme="minorHAnsi" w:hAnsiTheme="minorHAnsi" w:cstheme="minorHAnsi"/>
          <w:sz w:val="22"/>
          <w:szCs w:val="22"/>
        </w:rPr>
      </w:pPr>
      <w:r>
        <w:rPr>
          <w:rFonts w:asciiTheme="minorHAnsi" w:hAnsiTheme="minorHAnsi" w:cstheme="minorHAnsi"/>
          <w:sz w:val="22"/>
          <w:szCs w:val="22"/>
        </w:rPr>
        <w:t xml:space="preserve">It is possible to obtain vegetable fermented blends that can be a potential source of lactic acid bacteria to people that cannot access to cheap </w:t>
      </w:r>
      <w:r w:rsidR="006429DB">
        <w:rPr>
          <w:rFonts w:asciiTheme="minorHAnsi" w:hAnsiTheme="minorHAnsi" w:cstheme="minorHAnsi"/>
          <w:sz w:val="22"/>
          <w:szCs w:val="22"/>
        </w:rPr>
        <w:t>probiotic</w:t>
      </w:r>
      <w:r>
        <w:rPr>
          <w:rFonts w:asciiTheme="minorHAnsi" w:hAnsiTheme="minorHAnsi" w:cstheme="minorHAnsi"/>
          <w:sz w:val="22"/>
          <w:szCs w:val="22"/>
        </w:rPr>
        <w:t xml:space="preserve"> sources. </w:t>
      </w:r>
      <w:r w:rsidR="00C60564" w:rsidRPr="00645312">
        <w:rPr>
          <w:rFonts w:asciiTheme="minorHAnsi" w:hAnsiTheme="minorHAnsi" w:cstheme="minorHAnsi"/>
          <w:sz w:val="22"/>
          <w:szCs w:val="22"/>
        </w:rPr>
        <w:t xml:space="preserve">It remains to study specific parameters of the process, such as its viscosity, and the effect that temperature has on the process. </w:t>
      </w:r>
      <w:r w:rsidR="00E00865">
        <w:rPr>
          <w:rFonts w:asciiTheme="minorHAnsi" w:hAnsiTheme="minorHAnsi" w:cstheme="minorHAnsi"/>
          <w:sz w:val="22"/>
          <w:szCs w:val="22"/>
        </w:rPr>
        <w:t>A greater dosage of lactic acid bacteria culture can</w:t>
      </w:r>
      <w:r w:rsidR="00C60564" w:rsidRPr="00645312">
        <w:rPr>
          <w:rFonts w:asciiTheme="minorHAnsi" w:hAnsiTheme="minorHAnsi" w:cstheme="minorHAnsi"/>
          <w:sz w:val="22"/>
          <w:szCs w:val="22"/>
        </w:rPr>
        <w:t xml:space="preserve"> </w:t>
      </w:r>
      <w:r w:rsidR="00E00865">
        <w:rPr>
          <w:rFonts w:asciiTheme="minorHAnsi" w:hAnsiTheme="minorHAnsi" w:cstheme="minorHAnsi"/>
          <w:sz w:val="22"/>
          <w:szCs w:val="22"/>
        </w:rPr>
        <w:t xml:space="preserve">improve </w:t>
      </w:r>
      <w:r w:rsidR="00C60564" w:rsidRPr="00645312">
        <w:rPr>
          <w:rFonts w:asciiTheme="minorHAnsi" w:hAnsiTheme="minorHAnsi" w:cstheme="minorHAnsi"/>
          <w:sz w:val="22"/>
          <w:szCs w:val="22"/>
        </w:rPr>
        <w:t>microorganism’s count in the final product</w:t>
      </w:r>
      <w:r w:rsidR="00E00865">
        <w:rPr>
          <w:rFonts w:asciiTheme="minorHAnsi" w:hAnsiTheme="minorHAnsi" w:cstheme="minorHAnsi"/>
          <w:sz w:val="22"/>
          <w:szCs w:val="22"/>
        </w:rPr>
        <w:t xml:space="preserve"> to be consider a good source of probiotics</w:t>
      </w:r>
      <w:r w:rsidR="00C60564" w:rsidRPr="00645312">
        <w:rPr>
          <w:rFonts w:asciiTheme="minorHAnsi" w:hAnsiTheme="minorHAnsi" w:cstheme="minorHAnsi"/>
          <w:sz w:val="22"/>
          <w:szCs w:val="22"/>
        </w:rPr>
        <w:t>.</w:t>
      </w:r>
    </w:p>
    <w:p w:rsidR="006429DB" w:rsidRDefault="00704BDF" w:rsidP="006429DB">
      <w:pPr>
        <w:widowControl w:val="0"/>
        <w:autoSpaceDE w:val="0"/>
        <w:autoSpaceDN w:val="0"/>
        <w:adjustRightInd w:val="0"/>
        <w:spacing w:after="160" w:line="240" w:lineRule="auto"/>
        <w:ind w:left="640" w:hanging="640"/>
        <w:rPr>
          <w:rFonts w:asciiTheme="minorHAnsi" w:eastAsia="MS PGothic" w:hAnsiTheme="minorHAnsi"/>
          <w:b/>
          <w:bCs/>
          <w:color w:val="000000"/>
          <w:sz w:val="20"/>
          <w:lang w:val="es-CO"/>
        </w:rPr>
      </w:pPr>
      <w:proofErr w:type="spellStart"/>
      <w:r w:rsidRPr="006429DB">
        <w:rPr>
          <w:rFonts w:asciiTheme="minorHAnsi" w:eastAsia="MS PGothic" w:hAnsiTheme="minorHAnsi"/>
          <w:b/>
          <w:bCs/>
          <w:color w:val="000000"/>
          <w:sz w:val="20"/>
          <w:lang w:val="es-CO"/>
        </w:rPr>
        <w:t>References</w:t>
      </w:r>
      <w:proofErr w:type="spellEnd"/>
      <w:r w:rsidRPr="006429DB">
        <w:rPr>
          <w:rFonts w:asciiTheme="minorHAnsi" w:eastAsia="MS PGothic" w:hAnsiTheme="minorHAnsi"/>
          <w:b/>
          <w:bCs/>
          <w:color w:val="000000"/>
          <w:sz w:val="20"/>
          <w:lang w:val="es-CO"/>
        </w:rPr>
        <w:t xml:space="preserve"> </w:t>
      </w:r>
      <w:r w:rsidR="008D0BEB" w:rsidRPr="006429DB">
        <w:rPr>
          <w:rFonts w:asciiTheme="minorHAnsi" w:eastAsia="MS PGothic" w:hAnsiTheme="minorHAnsi"/>
          <w:b/>
          <w:bCs/>
          <w:color w:val="000000"/>
          <w:sz w:val="20"/>
          <w:lang w:val="es-CO"/>
        </w:rPr>
        <w:t xml:space="preserve"> </w:t>
      </w:r>
    </w:p>
    <w:p w:rsidR="006429DB" w:rsidRPr="006429DB" w:rsidRDefault="006429DB" w:rsidP="006429DB">
      <w:pPr>
        <w:widowControl w:val="0"/>
        <w:autoSpaceDE w:val="0"/>
        <w:autoSpaceDN w:val="0"/>
        <w:adjustRightInd w:val="0"/>
        <w:spacing w:after="160" w:line="240" w:lineRule="auto"/>
        <w:ind w:left="640" w:hanging="640"/>
        <w:rPr>
          <w:rFonts w:ascii="Calibri" w:hAnsi="Calibri" w:cs="Calibri"/>
          <w:noProof/>
          <w:sz w:val="20"/>
          <w:lang w:val="es-CO"/>
        </w:rPr>
      </w:pPr>
      <w:r>
        <w:fldChar w:fldCharType="begin" w:fldLock="1"/>
      </w:r>
      <w:r w:rsidRPr="006429DB">
        <w:rPr>
          <w:lang w:val="es-CO"/>
        </w:rPr>
        <w:instrText xml:space="preserve">ADDIN Mendeley Bibliography CSL_BIBLIOGRAPHY </w:instrText>
      </w:r>
      <w:r>
        <w:fldChar w:fldCharType="separate"/>
      </w:r>
      <w:r w:rsidRPr="006429DB">
        <w:rPr>
          <w:rFonts w:ascii="Calibri" w:hAnsi="Calibri" w:cs="Calibri"/>
          <w:noProof/>
          <w:sz w:val="20"/>
          <w:lang w:val="es-CO"/>
        </w:rPr>
        <w:t>[1]</w:t>
      </w:r>
      <w:r w:rsidRPr="006429DB">
        <w:rPr>
          <w:rFonts w:ascii="Calibri" w:hAnsi="Calibri" w:cs="Calibri"/>
          <w:noProof/>
          <w:sz w:val="20"/>
          <w:lang w:val="es-CO"/>
        </w:rPr>
        <w:tab/>
        <w:t>M. Cuenca, “Evaluación de la fermentación láctica de una mezcla de bebida de soya y leche de vaca utilizando células inmovilizadas,” Universidad Nacional de Colombia sede Bogotá, 2006.</w:t>
      </w:r>
    </w:p>
    <w:p w:rsidR="006429DB" w:rsidRPr="006429DB" w:rsidRDefault="006429DB" w:rsidP="006429DB">
      <w:pPr>
        <w:widowControl w:val="0"/>
        <w:autoSpaceDE w:val="0"/>
        <w:autoSpaceDN w:val="0"/>
        <w:adjustRightInd w:val="0"/>
        <w:spacing w:after="160" w:line="240" w:lineRule="auto"/>
        <w:ind w:left="640" w:hanging="640"/>
        <w:rPr>
          <w:rFonts w:ascii="Calibri" w:hAnsi="Calibri" w:cs="Calibri"/>
          <w:noProof/>
          <w:sz w:val="20"/>
          <w:lang w:val="es-CO"/>
        </w:rPr>
      </w:pPr>
      <w:r w:rsidRPr="006429DB">
        <w:rPr>
          <w:rFonts w:ascii="Calibri" w:hAnsi="Calibri" w:cs="Calibri"/>
          <w:noProof/>
          <w:sz w:val="20"/>
          <w:lang w:val="es-CO"/>
        </w:rPr>
        <w:t>[2]</w:t>
      </w:r>
      <w:r w:rsidRPr="006429DB">
        <w:rPr>
          <w:rFonts w:ascii="Calibri" w:hAnsi="Calibri" w:cs="Calibri"/>
          <w:noProof/>
          <w:sz w:val="20"/>
          <w:lang w:val="es-CO"/>
        </w:rPr>
        <w:tab/>
        <w:t>M. A. Benavides, “Evaluación de la fermentación láctica de bebida de soya empleando células inmovilizadas de un cultivo probiótico,” Universidad Nacional de Colombia, 2009.</w:t>
      </w:r>
    </w:p>
    <w:p w:rsidR="006429DB" w:rsidRPr="006429DB" w:rsidRDefault="006429DB" w:rsidP="006429DB">
      <w:pPr>
        <w:widowControl w:val="0"/>
        <w:autoSpaceDE w:val="0"/>
        <w:autoSpaceDN w:val="0"/>
        <w:adjustRightInd w:val="0"/>
        <w:spacing w:after="160" w:line="240" w:lineRule="auto"/>
        <w:ind w:left="640" w:hanging="640"/>
        <w:rPr>
          <w:rFonts w:ascii="Calibri" w:hAnsi="Calibri" w:cs="Calibri"/>
          <w:noProof/>
          <w:sz w:val="20"/>
        </w:rPr>
      </w:pPr>
      <w:r w:rsidRPr="006429DB">
        <w:rPr>
          <w:rFonts w:ascii="Calibri" w:hAnsi="Calibri" w:cs="Calibri"/>
          <w:noProof/>
          <w:sz w:val="20"/>
        </w:rPr>
        <w:t>[3]</w:t>
      </w:r>
      <w:r w:rsidRPr="006429DB">
        <w:rPr>
          <w:rFonts w:ascii="Calibri" w:hAnsi="Calibri" w:cs="Calibri"/>
          <w:noProof/>
          <w:sz w:val="20"/>
        </w:rPr>
        <w:tab/>
        <w:t xml:space="preserve">AOAC, </w:t>
      </w:r>
      <w:r w:rsidRPr="006429DB">
        <w:rPr>
          <w:rFonts w:ascii="Calibri" w:hAnsi="Calibri" w:cs="Calibri"/>
          <w:i/>
          <w:iCs/>
          <w:noProof/>
          <w:sz w:val="20"/>
        </w:rPr>
        <w:t>Oficial Metodos of analysis AOAC Internacional</w:t>
      </w:r>
      <w:r w:rsidRPr="006429DB">
        <w:rPr>
          <w:rFonts w:ascii="Calibri" w:hAnsi="Calibri" w:cs="Calibri"/>
          <w:noProof/>
          <w:sz w:val="20"/>
        </w:rPr>
        <w:t>, 16th Editi. Gaithersburg, USA, 1998.</w:t>
      </w:r>
    </w:p>
    <w:p w:rsidR="00704BDF" w:rsidRPr="00704BDF" w:rsidRDefault="006429DB" w:rsidP="00700A38">
      <w:pPr>
        <w:widowControl w:val="0"/>
        <w:autoSpaceDE w:val="0"/>
        <w:autoSpaceDN w:val="0"/>
        <w:adjustRightInd w:val="0"/>
        <w:spacing w:after="160" w:line="240" w:lineRule="auto"/>
        <w:ind w:left="640" w:hanging="640"/>
        <w:rPr>
          <w:rFonts w:asciiTheme="minorHAnsi" w:eastAsia="SimSun" w:hAnsiTheme="minorHAnsi"/>
          <w:sz w:val="22"/>
          <w:szCs w:val="22"/>
          <w:lang w:eastAsia="zh-CN"/>
        </w:rPr>
      </w:pPr>
      <w:r w:rsidRPr="006429DB">
        <w:rPr>
          <w:rFonts w:ascii="Calibri" w:hAnsi="Calibri" w:cs="Calibri"/>
          <w:noProof/>
          <w:sz w:val="20"/>
        </w:rPr>
        <w:t>[4]</w:t>
      </w:r>
      <w:r w:rsidRPr="006429DB">
        <w:rPr>
          <w:rFonts w:ascii="Calibri" w:hAnsi="Calibri" w:cs="Calibri"/>
          <w:noProof/>
          <w:sz w:val="20"/>
        </w:rPr>
        <w:tab/>
        <w:t xml:space="preserve">G. L. Miller, “Use of Dinitrosalicylic Acid Reagent for Determination of Reducing Sugar,” </w:t>
      </w:r>
      <w:r w:rsidRPr="006429DB">
        <w:rPr>
          <w:rFonts w:ascii="Calibri" w:hAnsi="Calibri" w:cs="Calibri"/>
          <w:i/>
          <w:iCs/>
          <w:noProof/>
          <w:sz w:val="20"/>
        </w:rPr>
        <w:t>Anal. Chem.</w:t>
      </w:r>
      <w:r w:rsidRPr="006429DB">
        <w:rPr>
          <w:rFonts w:ascii="Calibri" w:hAnsi="Calibri" w:cs="Calibri"/>
          <w:noProof/>
          <w:sz w:val="20"/>
        </w:rPr>
        <w:t>, vol. 31, no. 3, pp. 426–428, 1959.</w:t>
      </w:r>
      <w:r>
        <w:fldChar w:fldCharType="end"/>
      </w:r>
      <w:r w:rsidR="00700A38" w:rsidRPr="00704BDF">
        <w:rPr>
          <w:rFonts w:asciiTheme="minorHAnsi" w:eastAsia="SimSun" w:hAnsiTheme="minorHAnsi"/>
          <w:sz w:val="22"/>
          <w:szCs w:val="22"/>
          <w:lang w:eastAsia="zh-CN"/>
        </w:rPr>
        <w:t xml:space="preserve"> </w:t>
      </w:r>
      <w:bookmarkStart w:id="0" w:name="_GoBack"/>
      <w:bookmarkEnd w:id="0"/>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76B" w:rsidRDefault="00A6076B" w:rsidP="004F5E36">
      <w:r>
        <w:separator/>
      </w:r>
    </w:p>
  </w:endnote>
  <w:endnote w:type="continuationSeparator" w:id="0">
    <w:p w:rsidR="00A6076B" w:rsidRDefault="00A6076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76B" w:rsidRDefault="00A6076B" w:rsidP="004F5E36">
      <w:r>
        <w:separator/>
      </w:r>
    </w:p>
  </w:footnote>
  <w:footnote w:type="continuationSeparator" w:id="0">
    <w:p w:rsidR="00A6076B" w:rsidRDefault="00A6076B"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Encabezado"/>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4F563B" w:rsidRDefault="00704BDF" w:rsidP="00704BDF">
    <w:pPr>
      <w:ind w:left="-426" w:right="-285"/>
      <w:jc w:val="center"/>
      <w:rPr>
        <w:rFonts w:asciiTheme="minorHAnsi" w:hAnsiTheme="minorHAnsi"/>
        <w:b/>
        <w:i/>
        <w:color w:val="7030A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Encabezado"/>
    </w:pPr>
  </w:p>
  <w:p w:rsidR="00704BDF" w:rsidRDefault="00704BDF">
    <w:pPr>
      <w:pStyle w:val="Encabezado"/>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55624"/>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6164A"/>
    <w:rsid w:val="00462DCD"/>
    <w:rsid w:val="004958E6"/>
    <w:rsid w:val="004D1162"/>
    <w:rsid w:val="004E4DD6"/>
    <w:rsid w:val="004F563B"/>
    <w:rsid w:val="004F5E36"/>
    <w:rsid w:val="005119A5"/>
    <w:rsid w:val="005278B7"/>
    <w:rsid w:val="005346C8"/>
    <w:rsid w:val="00594E9F"/>
    <w:rsid w:val="005B61E6"/>
    <w:rsid w:val="005C77E1"/>
    <w:rsid w:val="005D6A2F"/>
    <w:rsid w:val="005E1A82"/>
    <w:rsid w:val="005F0A28"/>
    <w:rsid w:val="005F0E5E"/>
    <w:rsid w:val="00620DEE"/>
    <w:rsid w:val="00625639"/>
    <w:rsid w:val="006366F8"/>
    <w:rsid w:val="0064184D"/>
    <w:rsid w:val="006429DB"/>
    <w:rsid w:val="00660E3E"/>
    <w:rsid w:val="00662E74"/>
    <w:rsid w:val="006B01AC"/>
    <w:rsid w:val="006C5579"/>
    <w:rsid w:val="00700A38"/>
    <w:rsid w:val="00704BDF"/>
    <w:rsid w:val="00736B13"/>
    <w:rsid w:val="007447F3"/>
    <w:rsid w:val="007661C8"/>
    <w:rsid w:val="007B36E2"/>
    <w:rsid w:val="007D52CD"/>
    <w:rsid w:val="007D6B5D"/>
    <w:rsid w:val="008006C7"/>
    <w:rsid w:val="00813288"/>
    <w:rsid w:val="008168FC"/>
    <w:rsid w:val="008479A2"/>
    <w:rsid w:val="008648B1"/>
    <w:rsid w:val="0087637F"/>
    <w:rsid w:val="008A1512"/>
    <w:rsid w:val="008D0BEB"/>
    <w:rsid w:val="008E566E"/>
    <w:rsid w:val="00901EB6"/>
    <w:rsid w:val="009450CE"/>
    <w:rsid w:val="0095164B"/>
    <w:rsid w:val="00996483"/>
    <w:rsid w:val="00997240"/>
    <w:rsid w:val="009E788A"/>
    <w:rsid w:val="00A1763D"/>
    <w:rsid w:val="00A17CEC"/>
    <w:rsid w:val="00A27EF0"/>
    <w:rsid w:val="00A6076B"/>
    <w:rsid w:val="00A76EFC"/>
    <w:rsid w:val="00A97F29"/>
    <w:rsid w:val="00AB0964"/>
    <w:rsid w:val="00AC45EA"/>
    <w:rsid w:val="00AE377D"/>
    <w:rsid w:val="00B17730"/>
    <w:rsid w:val="00B61DBF"/>
    <w:rsid w:val="00BC30C9"/>
    <w:rsid w:val="00BE3E58"/>
    <w:rsid w:val="00C01616"/>
    <w:rsid w:val="00C0162B"/>
    <w:rsid w:val="00C345B1"/>
    <w:rsid w:val="00C40142"/>
    <w:rsid w:val="00C57182"/>
    <w:rsid w:val="00C60564"/>
    <w:rsid w:val="00C655FD"/>
    <w:rsid w:val="00C94434"/>
    <w:rsid w:val="00CA1C95"/>
    <w:rsid w:val="00CA5A9C"/>
    <w:rsid w:val="00CC3F4B"/>
    <w:rsid w:val="00CD5FE2"/>
    <w:rsid w:val="00D02B4C"/>
    <w:rsid w:val="00D84576"/>
    <w:rsid w:val="00DE0019"/>
    <w:rsid w:val="00DE264A"/>
    <w:rsid w:val="00E00865"/>
    <w:rsid w:val="00E041E7"/>
    <w:rsid w:val="00E23CA1"/>
    <w:rsid w:val="00E27C1E"/>
    <w:rsid w:val="00E409A8"/>
    <w:rsid w:val="00E47211"/>
    <w:rsid w:val="00E7209D"/>
    <w:rsid w:val="00EA50E1"/>
    <w:rsid w:val="00EE0131"/>
    <w:rsid w:val="00EF46EE"/>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AD79F"/>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semiHidden/>
    <w:unhideWhenUsed/>
    <w:rsid w:val="0003148D"/>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semiHidden/>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lock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lock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lock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independiente">
    <w:name w:val="Body Text Indent 2"/>
    <w:basedOn w:val="Normal"/>
    <w:link w:val="Sangra2detindependienteCar"/>
    <w:uiPriority w:val="99"/>
    <w:semiHidden/>
    <w:unhideWhenUsed/>
    <w:lock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lock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3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F7F29-467C-424A-B2DB-DD6995EF5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1157</Words>
  <Characters>6367</Characters>
  <Application>Microsoft Office Word</Application>
  <DocSecurity>0</DocSecurity>
  <Lines>53</Lines>
  <Paragraphs>15</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Martha Cuenca</cp:lastModifiedBy>
  <cp:revision>10</cp:revision>
  <cp:lastPrinted>2015-05-12T18:31:00Z</cp:lastPrinted>
  <dcterms:created xsi:type="dcterms:W3CDTF">2019-03-02T12:25:00Z</dcterms:created>
  <dcterms:modified xsi:type="dcterms:W3CDTF">2019-03-02T13:49:00Z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http://www.zotero.org/styles/international-journal-of-gastronomy-and-food-science</vt:lpwstr>
  </property>
  <property fmtid="{D5CDD505-2E9C-101B-9397-08002B2CF9AE}" pid="15" name="Mendeley Recent Style Name 6_1">
    <vt:lpwstr>International Journal of Gastronomy and Food Science</vt:lpwstr>
  </property>
  <property fmtid="{D5CDD505-2E9C-101B-9397-08002B2CF9AE}" pid="16" name="Mendeley Recent Style Id 7_1">
    <vt:lpwstr>http://www.zotero.org/styles/lwt</vt:lpwstr>
  </property>
  <property fmtid="{D5CDD505-2E9C-101B-9397-08002B2CF9AE}" pid="17" name="Mendeley Recent Style Name 7_1">
    <vt:lpwstr>LWT</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http://www.zotero.org/styles/sensors-and-actuators-b-chemical</vt:lpwstr>
  </property>
  <property fmtid="{D5CDD505-2E9C-101B-9397-08002B2CF9AE}" pid="21" name="Mendeley Recent Style Name 9_1">
    <vt:lpwstr>Sensors &amp; Actuators: B. Chemical</vt:lpwstr>
  </property>
  <property fmtid="{D5CDD505-2E9C-101B-9397-08002B2CF9AE}" pid="22" name="Mendeley Document_1">
    <vt:lpwstr>True</vt:lpwstr>
  </property>
  <property fmtid="{D5CDD505-2E9C-101B-9397-08002B2CF9AE}" pid="23" name="Mendeley Unique User Id_1">
    <vt:lpwstr>63e49397-236d-36ee-8504-02d02305b491</vt:lpwstr>
  </property>
</Properties>
</file>