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74571C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CO</w:t>
      </w:r>
      <w:r w:rsidRPr="0074571C">
        <w:rPr>
          <w:rFonts w:asciiTheme="minorHAnsi" w:eastAsia="MS PGothic" w:hAnsiTheme="minorHAnsi"/>
          <w:b/>
          <w:bCs/>
          <w:sz w:val="28"/>
          <w:szCs w:val="28"/>
          <w:vertAlign w:val="subscript"/>
          <w:lang w:val="en-US"/>
        </w:rPr>
        <w:t>2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0C2C33">
        <w:rPr>
          <w:rFonts w:asciiTheme="minorHAnsi" w:eastAsia="MS PGothic" w:hAnsiTheme="minorHAnsi"/>
          <w:b/>
          <w:bCs/>
          <w:sz w:val="28"/>
          <w:szCs w:val="28"/>
          <w:lang w:val="en-US"/>
        </w:rPr>
        <w:t>sorption modelling in humidified</w:t>
      </w:r>
      <w:bookmarkStart w:id="0" w:name="_GoBack"/>
      <w:bookmarkEnd w:id="0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Polyvinyl amine (</w:t>
      </w:r>
      <w:proofErr w:type="spellStart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PVAm</w:t>
      </w:r>
      <w:proofErr w:type="spellEnd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) with PC-SAFT </w:t>
      </w:r>
    </w:p>
    <w:p w:rsidR="00DE0019" w:rsidRPr="00B70870" w:rsidRDefault="00B70870" w:rsidP="00704BDF">
      <w:pPr>
        <w:snapToGrid w:val="0"/>
        <w:spacing w:after="120"/>
        <w:jc w:val="center"/>
        <w:rPr>
          <w:rFonts w:eastAsia="SimSun"/>
          <w:color w:val="000000"/>
          <w:lang w:val="it-IT" w:eastAsia="zh-CN"/>
        </w:rPr>
      </w:pPr>
      <w:r w:rsidRPr="00B70870">
        <w:rPr>
          <w:rFonts w:asciiTheme="minorHAnsi" w:eastAsia="SimSun" w:hAnsiTheme="minorHAnsi"/>
          <w:color w:val="000000"/>
          <w:sz w:val="24"/>
          <w:szCs w:val="24"/>
          <w:u w:val="single"/>
          <w:lang w:val="it-IT" w:eastAsia="zh-CN"/>
        </w:rPr>
        <w:t>Riccardo Rea</w:t>
      </w:r>
      <w:r w:rsidR="00704BDF" w:rsidRPr="00B70870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it-IT" w:eastAsia="zh-CN"/>
        </w:rPr>
        <w:t>1</w:t>
      </w:r>
      <w:r w:rsidRPr="00B70870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, Maria Grazia De Angelis</w:t>
      </w:r>
      <w:proofErr w:type="gramStart"/>
      <w:r>
        <w:rPr>
          <w:rFonts w:eastAsia="SimSun"/>
          <w:color w:val="000000"/>
          <w:vertAlign w:val="superscript"/>
          <w:lang w:val="it-IT" w:eastAsia="zh-CN"/>
        </w:rPr>
        <w:t>1</w:t>
      </w:r>
      <w:r w:rsidR="00436571">
        <w:rPr>
          <w:rFonts w:eastAsia="SimSun"/>
          <w:color w:val="000000"/>
          <w:vertAlign w:val="superscript"/>
          <w:lang w:val="it-IT" w:eastAsia="zh-CN"/>
        </w:rPr>
        <w:t>,*</w:t>
      </w:r>
      <w:proofErr w:type="gramEnd"/>
      <w:r>
        <w:rPr>
          <w:rFonts w:eastAsia="SimSun"/>
          <w:color w:val="000000"/>
          <w:lang w:val="it-IT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Marco Giacinti Baschetti</w:t>
      </w:r>
      <w:r>
        <w:rPr>
          <w:rFonts w:eastAsia="SimSun"/>
          <w:color w:val="000000"/>
          <w:vertAlign w:val="superscript"/>
          <w:lang w:val="it-IT" w:eastAsia="zh-CN"/>
        </w:rPr>
        <w:t>1</w:t>
      </w:r>
      <w:r w:rsidR="00DE0019" w:rsidRPr="00B70870">
        <w:rPr>
          <w:rFonts w:eastAsia="SimSun"/>
          <w:color w:val="000000"/>
          <w:lang w:val="it-IT" w:eastAsia="zh-CN"/>
        </w:rPr>
        <w:t xml:space="preserve"> </w:t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="00B7087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Department of Civil, Chemical, Environmental and Materials Engineering (DICAM), University of Bologna, Via U. </w:t>
      </w:r>
      <w:proofErr w:type="spellStart"/>
      <w:r w:rsidR="00B7087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Terracini</w:t>
      </w:r>
      <w:proofErr w:type="spellEnd"/>
      <w:r w:rsidR="00B7087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28, 40127, Bologna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="00F85808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436571">
        <w:rPr>
          <w:rFonts w:asciiTheme="minorHAnsi" w:eastAsia="MS PGothic" w:hAnsiTheme="minorHAnsi"/>
          <w:bCs/>
          <w:i/>
          <w:iCs/>
          <w:sz w:val="20"/>
          <w:lang w:val="en-US"/>
        </w:rPr>
        <w:t>grazia</w:t>
      </w:r>
      <w:r w:rsidR="00872702">
        <w:rPr>
          <w:rFonts w:asciiTheme="minorHAnsi" w:eastAsia="MS PGothic" w:hAnsiTheme="minorHAnsi"/>
          <w:bCs/>
          <w:i/>
          <w:iCs/>
          <w:sz w:val="20"/>
          <w:lang w:val="en-US"/>
        </w:rPr>
        <w:t>.</w:t>
      </w:r>
      <w:r w:rsidR="00436571">
        <w:rPr>
          <w:rFonts w:asciiTheme="minorHAnsi" w:eastAsia="MS PGothic" w:hAnsiTheme="minorHAnsi"/>
          <w:bCs/>
          <w:i/>
          <w:iCs/>
          <w:sz w:val="20"/>
          <w:lang w:val="en-US"/>
        </w:rPr>
        <w:t>deangelis</w:t>
      </w:r>
      <w:r w:rsidR="00F85808">
        <w:rPr>
          <w:rFonts w:asciiTheme="minorHAnsi" w:eastAsia="MS PGothic" w:hAnsiTheme="minorHAnsi"/>
          <w:bCs/>
          <w:i/>
          <w:iCs/>
          <w:sz w:val="20"/>
          <w:lang w:val="en-US"/>
        </w:rPr>
        <w:t>@unibo.it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3A5C83" w:rsidRDefault="00CC1140" w:rsidP="003A5C83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H</w:t>
      </w:r>
      <w:r w:rsidRPr="00CC1140"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 xml:space="preserve">O </w:t>
      </w:r>
      <w:r w:rsidR="003A5C83">
        <w:rPr>
          <w:rFonts w:asciiTheme="minorHAnsi" w:hAnsiTheme="minorHAnsi"/>
        </w:rPr>
        <w:t xml:space="preserve">sorption </w:t>
      </w:r>
      <w:r w:rsidR="00F5100B">
        <w:rPr>
          <w:rFonts w:asciiTheme="minorHAnsi" w:hAnsiTheme="minorHAnsi"/>
        </w:rPr>
        <w:t>in</w:t>
      </w:r>
      <w:r w:rsidR="003A5C83">
        <w:rPr>
          <w:rFonts w:asciiTheme="minorHAnsi" w:hAnsiTheme="minorHAnsi"/>
        </w:rPr>
        <w:t xml:space="preserve"> </w:t>
      </w:r>
      <w:proofErr w:type="spellStart"/>
      <w:r w:rsidR="003A5C83">
        <w:rPr>
          <w:rFonts w:asciiTheme="minorHAnsi" w:hAnsiTheme="minorHAnsi"/>
        </w:rPr>
        <w:t>PVAm</w:t>
      </w:r>
      <w:proofErr w:type="spellEnd"/>
      <w:r w:rsidR="003A5C83">
        <w:rPr>
          <w:rFonts w:asciiTheme="minorHAnsi" w:hAnsiTheme="minorHAnsi"/>
        </w:rPr>
        <w:t xml:space="preserve"> modelled with PC-SAFT </w:t>
      </w:r>
      <w:proofErr w:type="spellStart"/>
      <w:r w:rsidR="003A5C83">
        <w:rPr>
          <w:rFonts w:asciiTheme="minorHAnsi" w:hAnsiTheme="minorHAnsi"/>
        </w:rPr>
        <w:t>EoS</w:t>
      </w:r>
      <w:proofErr w:type="spellEnd"/>
      <w:r w:rsidR="00F5100B">
        <w:rPr>
          <w:rFonts w:asciiTheme="minorHAnsi" w:hAnsiTheme="minorHAnsi"/>
        </w:rPr>
        <w:t xml:space="preserve"> </w:t>
      </w:r>
    </w:p>
    <w:p w:rsidR="00704BDF" w:rsidRPr="00EC66CC" w:rsidRDefault="005A7189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CO</w:t>
      </w:r>
      <w:r w:rsidRPr="005A7189">
        <w:rPr>
          <w:rFonts w:asciiTheme="minorHAnsi" w:hAnsiTheme="minorHAnsi"/>
          <w:vertAlign w:val="subscript"/>
        </w:rPr>
        <w:t>2</w:t>
      </w:r>
      <w:r w:rsidR="00704BDF" w:rsidRPr="00EC66C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physical</w:t>
      </w:r>
      <w:proofErr w:type="gramEnd"/>
      <w:r>
        <w:rPr>
          <w:rFonts w:asciiTheme="minorHAnsi" w:hAnsiTheme="minorHAnsi"/>
        </w:rPr>
        <w:t xml:space="preserve"> solubility predicted in the ternary systems </w:t>
      </w:r>
      <w:proofErr w:type="spellStart"/>
      <w:r>
        <w:rPr>
          <w:rFonts w:asciiTheme="minorHAnsi" w:hAnsiTheme="minorHAnsi"/>
        </w:rPr>
        <w:t>PVAm</w:t>
      </w:r>
      <w:proofErr w:type="spellEnd"/>
      <w:r>
        <w:rPr>
          <w:rFonts w:asciiTheme="minorHAnsi" w:hAnsiTheme="minorHAnsi"/>
        </w:rPr>
        <w:t xml:space="preserve"> / H</w:t>
      </w:r>
      <w:r w:rsidRPr="005A7189"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>O / CO</w:t>
      </w:r>
      <w:r w:rsidRPr="005A7189">
        <w:rPr>
          <w:rFonts w:asciiTheme="minorHAnsi" w:hAnsiTheme="minorHAnsi"/>
          <w:vertAlign w:val="subscript"/>
        </w:rPr>
        <w:t>2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135D23" w:rsidRPr="002A263D" w:rsidRDefault="00CC1140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Carbon dioxide emissions represent one of the main environmental issue of our time.</w:t>
      </w:r>
      <w:r w:rsidR="009A62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greenhouse gases </w:t>
      </w:r>
      <w:r w:rsidR="00135D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atmospheric loading, due to anthropogenic activities, </w:t>
      </w:r>
      <w:r w:rsidR="009A62A4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 causing a continue rise of global temperature</w:t>
      </w:r>
      <w:r w:rsidR="005A71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135D23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the field of CO</w:t>
      </w:r>
      <w:r w:rsidR="00135D23" w:rsidRPr="00135D23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135D23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 xml:space="preserve"> </w:t>
      </w:r>
      <w:r w:rsidR="0004148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capture </w:t>
      </w:r>
      <w:r w:rsidR="00135D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from gas streams, membrane technologies </w:t>
      </w:r>
      <w:r w:rsidR="00E82D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are promising alternative to the more </w:t>
      </w:r>
      <w:r w:rsidR="00135D23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common operations</w:t>
      </w:r>
      <w:r w:rsidR="00041480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68166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17ED2">
        <w:rPr>
          <w:rFonts w:asciiTheme="minorHAnsi" w:eastAsia="MS PGothic" w:hAnsiTheme="minorHAnsi"/>
          <w:color w:val="000000"/>
          <w:sz w:val="22"/>
          <w:szCs w:val="22"/>
          <w:lang w:val="en-US"/>
        </w:rPr>
        <w:t>Among the</w:t>
      </w:r>
      <w:r w:rsidR="0004148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se, </w:t>
      </w:r>
      <w:r w:rsidR="00217ED2">
        <w:rPr>
          <w:rFonts w:asciiTheme="minorHAnsi" w:eastAsia="MS PGothic" w:hAnsiTheme="minorHAnsi"/>
          <w:color w:val="000000"/>
          <w:sz w:val="22"/>
          <w:szCs w:val="22"/>
          <w:lang w:val="en-US"/>
        </w:rPr>
        <w:t>Facilitated Transport Membranes show high performances in terms of CO</w:t>
      </w:r>
      <w:r w:rsidR="00217ED2" w:rsidRPr="00217ED2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217ED2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 xml:space="preserve"> </w:t>
      </w:r>
      <w:r w:rsidR="00217E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permeabilities and </w:t>
      </w:r>
      <w:proofErr w:type="spellStart"/>
      <w:r w:rsidR="00217ED2">
        <w:rPr>
          <w:rFonts w:asciiTheme="minorHAnsi" w:eastAsia="MS PGothic" w:hAnsiTheme="minorHAnsi"/>
          <w:color w:val="000000"/>
          <w:sz w:val="22"/>
          <w:szCs w:val="22"/>
          <w:lang w:val="en-US"/>
        </w:rPr>
        <w:t>selectivities</w:t>
      </w:r>
      <w:proofErr w:type="spellEnd"/>
      <w:r w:rsidR="00217E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even at low pressures by coupling a simple solution diffusion transport mechanism and a reversible chemical reaction with a carrier agent. Polyvinyl amine (</w:t>
      </w:r>
      <w:proofErr w:type="spellStart"/>
      <w:r w:rsidR="00217ED2">
        <w:rPr>
          <w:rFonts w:asciiTheme="minorHAnsi" w:eastAsia="MS PGothic" w:hAnsiTheme="minorHAnsi"/>
          <w:color w:val="000000"/>
          <w:sz w:val="22"/>
          <w:szCs w:val="22"/>
          <w:lang w:val="en-US"/>
        </w:rPr>
        <w:t>PVAm</w:t>
      </w:r>
      <w:proofErr w:type="spellEnd"/>
      <w:r w:rsidR="00217ED2">
        <w:rPr>
          <w:rFonts w:asciiTheme="minorHAnsi" w:eastAsia="MS PGothic" w:hAnsiTheme="minorHAnsi"/>
          <w:color w:val="000000"/>
          <w:sz w:val="22"/>
          <w:szCs w:val="22"/>
          <w:lang w:val="en-US"/>
        </w:rPr>
        <w:t>) binds one primary amino group for each monomer along the chain, showing high hydrophilicity and affinity to CO</w:t>
      </w:r>
      <w:r w:rsidR="00217ED2" w:rsidRPr="00217ED2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217E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2A26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this work we use the PC-SAFT </w:t>
      </w:r>
      <w:r w:rsidR="005A71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[1] </w:t>
      </w:r>
      <w:r w:rsidR="00436571">
        <w:rPr>
          <w:rFonts w:asciiTheme="minorHAnsi" w:eastAsia="MS PGothic" w:hAnsiTheme="minorHAnsi"/>
          <w:color w:val="000000"/>
          <w:sz w:val="22"/>
          <w:szCs w:val="22"/>
          <w:lang w:val="en-US"/>
        </w:rPr>
        <w:t>Equation of S</w:t>
      </w:r>
      <w:r w:rsidR="002A263D">
        <w:rPr>
          <w:rFonts w:asciiTheme="minorHAnsi" w:eastAsia="MS PGothic" w:hAnsiTheme="minorHAnsi"/>
          <w:color w:val="000000"/>
          <w:sz w:val="22"/>
          <w:szCs w:val="22"/>
          <w:lang w:val="en-US"/>
        </w:rPr>
        <w:t>tate to model the H</w:t>
      </w:r>
      <w:r w:rsidR="002A263D" w:rsidRPr="002A263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2A263D">
        <w:rPr>
          <w:rFonts w:asciiTheme="minorHAnsi" w:eastAsia="MS PGothic" w:hAnsiTheme="minorHAnsi"/>
          <w:color w:val="000000"/>
          <w:sz w:val="22"/>
          <w:szCs w:val="22"/>
          <w:lang w:val="en-US"/>
        </w:rPr>
        <w:t>O u</w:t>
      </w:r>
      <w:r w:rsidR="00041480">
        <w:rPr>
          <w:rFonts w:asciiTheme="minorHAnsi" w:eastAsia="MS PGothic" w:hAnsiTheme="minorHAnsi"/>
          <w:color w:val="000000"/>
          <w:sz w:val="22"/>
          <w:szCs w:val="22"/>
          <w:lang w:val="en-US"/>
        </w:rPr>
        <w:t>ptake and</w:t>
      </w:r>
      <w:r w:rsidR="002A26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solubility of CO</w:t>
      </w:r>
      <w:r w:rsidR="002A263D" w:rsidRPr="002A263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2A26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</w:t>
      </w:r>
      <w:r w:rsidR="008557BD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ternary</w:t>
      </w:r>
      <w:r w:rsidR="002A26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system of </w:t>
      </w:r>
      <w:proofErr w:type="spellStart"/>
      <w:r w:rsidR="002A263D">
        <w:rPr>
          <w:rFonts w:asciiTheme="minorHAnsi" w:eastAsia="MS PGothic" w:hAnsiTheme="minorHAnsi"/>
          <w:color w:val="000000"/>
          <w:sz w:val="22"/>
          <w:szCs w:val="22"/>
          <w:lang w:val="en-US"/>
        </w:rPr>
        <w:t>PVAm</w:t>
      </w:r>
      <w:proofErr w:type="spellEnd"/>
      <w:r w:rsidR="002A26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/ H</w:t>
      </w:r>
      <w:r w:rsidR="002A263D" w:rsidRPr="002A263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2A263D">
        <w:rPr>
          <w:rFonts w:asciiTheme="minorHAnsi" w:eastAsia="MS PGothic" w:hAnsiTheme="minorHAnsi"/>
          <w:color w:val="000000"/>
          <w:sz w:val="22"/>
          <w:szCs w:val="22"/>
          <w:lang w:val="en-US"/>
        </w:rPr>
        <w:t>O / CO</w:t>
      </w:r>
      <w:r w:rsidR="002A263D" w:rsidRPr="002A263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041480" w:rsidRPr="00041480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8557B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4395"/>
      </w:tblGrid>
      <w:tr w:rsidR="005A7189" w:rsidTr="005A7189">
        <w:trPr>
          <w:trHeight w:val="3061"/>
        </w:trPr>
        <w:tc>
          <w:tcPr>
            <w:tcW w:w="4392" w:type="dxa"/>
          </w:tcPr>
          <w:p w:rsidR="005A7189" w:rsidRDefault="005A7189" w:rsidP="00A31699">
            <w:pPr>
              <w:snapToGrid w:val="0"/>
              <w:spacing w:after="120"/>
              <w:rPr>
                <w:rFonts w:asciiTheme="minorHAnsi" w:eastAsia="MS PGothic" w:hAnsiTheme="minorHAnsi"/>
                <w:color w:val="000000"/>
                <w:sz w:val="22"/>
                <w:szCs w:val="22"/>
              </w:rPr>
            </w:pPr>
            <w:r w:rsidRPr="000263C0">
              <w:rPr>
                <w:rFonts w:asciiTheme="minorHAnsi" w:eastAsia="MS PGothic" w:hAnsiTheme="minorHAnsi"/>
                <w:noProof/>
                <w:color w:val="000000"/>
                <w:sz w:val="22"/>
                <w:szCs w:val="22"/>
              </w:rPr>
              <w:drawing>
                <wp:inline distT="0" distB="0" distL="0" distR="0" wp14:anchorId="49980A48" wp14:editId="68CF46BE">
                  <wp:extent cx="2877120" cy="2160000"/>
                  <wp:effectExtent l="0" t="0" r="0" b="0"/>
                  <wp:docPr id="5" name="Immagine 19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DF7AF38-37A2-4B16-AA79-3EE573E01E0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Immagine 192">
                            <a:extLst>
                              <a:ext uri="{FF2B5EF4-FFF2-40B4-BE49-F238E27FC236}">
                                <a16:creationId xmlns:a16="http://schemas.microsoft.com/office/drawing/2014/main" id="{BDF7AF38-37A2-4B16-AA79-3EE573E01E0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12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5A7189" w:rsidRDefault="005A7189" w:rsidP="00A31699">
            <w:pPr>
              <w:snapToGrid w:val="0"/>
              <w:spacing w:after="120"/>
              <w:rPr>
                <w:rFonts w:asciiTheme="minorHAnsi" w:eastAsia="MS PGothic" w:hAnsiTheme="minorHAnsi"/>
                <w:color w:val="000000"/>
                <w:sz w:val="22"/>
                <w:szCs w:val="22"/>
              </w:rPr>
            </w:pPr>
            <w:r w:rsidRPr="000263C0">
              <w:rPr>
                <w:rFonts w:asciiTheme="minorHAnsi" w:eastAsia="MS PGothic" w:hAnsiTheme="minorHAnsi"/>
                <w:noProof/>
                <w:color w:val="000000"/>
                <w:sz w:val="22"/>
                <w:szCs w:val="22"/>
              </w:rPr>
              <w:drawing>
                <wp:inline distT="0" distB="0" distL="0" distR="0" wp14:anchorId="72D9D803" wp14:editId="2A40E7FF">
                  <wp:extent cx="2878799" cy="2160000"/>
                  <wp:effectExtent l="0" t="0" r="0" b="0"/>
                  <wp:docPr id="6" name="Immagine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75B39E6-38E6-4462-994E-A97303BFFD4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magine 14">
                            <a:extLst>
                              <a:ext uri="{FF2B5EF4-FFF2-40B4-BE49-F238E27FC236}">
                                <a16:creationId xmlns:a16="http://schemas.microsoft.com/office/drawing/2014/main" id="{C75B39E6-38E6-4462-994E-A97303BFFD4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799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7189" w:rsidRPr="000263C0" w:rsidRDefault="005A7189" w:rsidP="005A7189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Water uptake in </w:t>
      </w:r>
      <w:proofErr w:type="spellStart"/>
      <w:r>
        <w:rPr>
          <w:rFonts w:asciiTheme="minorHAnsi" w:eastAsia="MS PGothic" w:hAnsiTheme="minorHAnsi"/>
          <w:color w:val="000000"/>
          <w:szCs w:val="18"/>
          <w:lang w:val="en-US"/>
        </w:rPr>
        <w:t>PVAm</w:t>
      </w:r>
      <w:proofErr w:type="spellEnd"/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at 35°C. Circles are experimental data, lines are model calculations.</w:t>
      </w:r>
    </w:p>
    <w:p w:rsidR="005A7189" w:rsidRDefault="005A7189" w:rsidP="00C867B1">
      <w:pPr>
        <w:snapToGrid w:val="0"/>
        <w:spacing w:after="120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Pr="008D0BEB" w:rsidRDefault="003841E0" w:rsidP="00704BDF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Within the PC-SAFT, each species is pictured as a series of chained</w:t>
      </w:r>
      <w:r w:rsidR="0043657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spheres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 interacting each other by dispersive, repulsive and associative</w:t>
      </w:r>
      <w:r w:rsidR="003B73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forces</w:t>
      </w:r>
      <w:r w:rsidR="00597D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In the present work, the water has been treated as </w:t>
      </w:r>
      <w:r w:rsidR="00597DFD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a </w:t>
      </w:r>
      <w:proofErr w:type="spellStart"/>
      <w:r w:rsidR="00597DFD">
        <w:rPr>
          <w:rFonts w:asciiTheme="minorHAnsi" w:eastAsia="MS PGothic" w:hAnsiTheme="minorHAnsi"/>
          <w:color w:val="000000"/>
          <w:sz w:val="22"/>
          <w:szCs w:val="22"/>
          <w:lang w:val="en-US"/>
        </w:rPr>
        <w:t>self associative</w:t>
      </w:r>
      <w:proofErr w:type="spellEnd"/>
      <w:r w:rsidR="00597D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species, with 2 association sites (2B</w:t>
      </w:r>
      <w:r w:rsidR="005A7189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CC0A35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</w:t>
      </w:r>
      <w:r w:rsidR="00872702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same scheme, together with the 3B</w:t>
      </w:r>
      <w:r w:rsidR="005A71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[2]</w:t>
      </w:r>
      <w:r w:rsidR="0087270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has been tested also for the </w:t>
      </w:r>
      <w:proofErr w:type="spellStart"/>
      <w:r w:rsidR="00872702">
        <w:rPr>
          <w:rFonts w:asciiTheme="minorHAnsi" w:eastAsia="MS PGothic" w:hAnsiTheme="minorHAnsi"/>
          <w:color w:val="000000"/>
          <w:sz w:val="22"/>
          <w:szCs w:val="22"/>
          <w:lang w:val="en-US"/>
        </w:rPr>
        <w:t>PVAm</w:t>
      </w:r>
      <w:proofErr w:type="spellEnd"/>
      <w:r w:rsidR="00041480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3B7353" w:rsidRPr="003B73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B73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Besides the </w:t>
      </w:r>
      <w:proofErr w:type="spellStart"/>
      <w:proofErr w:type="gramStart"/>
      <w:r w:rsidR="00CC0A3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non </w:t>
      </w:r>
      <w:r w:rsidR="003B7353">
        <w:rPr>
          <w:rFonts w:asciiTheme="minorHAnsi" w:eastAsia="MS PGothic" w:hAnsiTheme="minorHAnsi"/>
          <w:color w:val="000000"/>
          <w:sz w:val="22"/>
          <w:szCs w:val="22"/>
          <w:lang w:val="en-US"/>
        </w:rPr>
        <w:t>associative</w:t>
      </w:r>
      <w:proofErr w:type="spellEnd"/>
      <w:proofErr w:type="gramEnd"/>
      <w:r w:rsidR="003B73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case, t</w:t>
      </w:r>
      <w:r w:rsidR="0087270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wo sites have been hypothesized </w:t>
      </w:r>
      <w:r w:rsidR="003B73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carbon dioxide </w:t>
      </w:r>
      <w:r w:rsidR="00872702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better consider the physical interactions among CO</w:t>
      </w:r>
      <w:r w:rsidR="00872702" w:rsidRPr="00872702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87270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H</w:t>
      </w:r>
      <w:r w:rsidR="00872702" w:rsidRPr="00872702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390805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="003B7353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440399" w:rsidRPr="00863547" w:rsidRDefault="005A7189" w:rsidP="00863547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the figure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r w:rsidR="00CC0A3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above</w:t>
      </w:r>
      <w:proofErr w:type="gramEnd"/>
      <w:r w:rsidR="000263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the uptake of water at 35°C in purified </w:t>
      </w:r>
      <w:proofErr w:type="spellStart"/>
      <w:r w:rsidR="000263C0">
        <w:rPr>
          <w:rFonts w:asciiTheme="minorHAnsi" w:eastAsia="MS PGothic" w:hAnsiTheme="minorHAnsi"/>
          <w:color w:val="000000"/>
          <w:sz w:val="22"/>
          <w:szCs w:val="22"/>
          <w:lang w:val="en-US"/>
        </w:rPr>
        <w:t>PVAm</w:t>
      </w:r>
      <w:proofErr w:type="spellEnd"/>
      <w:r w:rsidR="000263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reported, </w:t>
      </w:r>
      <w:r w:rsidR="000263C0">
        <w:rPr>
          <w:rFonts w:asciiTheme="minorHAnsi" w:eastAsia="MS PGothic" w:hAnsiTheme="minorHAnsi"/>
          <w:color w:val="000000"/>
          <w:sz w:val="22"/>
          <w:szCs w:val="22"/>
          <w:lang w:val="en-US"/>
        </w:rPr>
        <w:t>expe</w:t>
      </w:r>
      <w:r w:rsidR="003B7353">
        <w:rPr>
          <w:rFonts w:asciiTheme="minorHAnsi" w:eastAsia="MS PGothic" w:hAnsiTheme="minorHAnsi"/>
          <w:color w:val="000000"/>
          <w:sz w:val="22"/>
          <w:szCs w:val="22"/>
          <w:lang w:val="en-US"/>
        </w:rPr>
        <w:t>rimental points</w:t>
      </w:r>
      <w:r w:rsidR="00A556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B73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263C0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 the red circles while the blu</w:t>
      </w:r>
      <w:r w:rsidR="003B7353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0263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lines are the model calculation.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Both the association scheme used can describe the</w:t>
      </w:r>
      <w:r w:rsidR="00E54B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actual behaviour of the system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quantitative agreement with the experimental data. The scheme 3B</w:t>
      </w:r>
      <w:r w:rsidR="00A556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(right)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5563E">
        <w:rPr>
          <w:rFonts w:asciiTheme="minorHAnsi" w:eastAsia="MS PGothic" w:hAnsiTheme="minorHAnsi"/>
          <w:color w:val="000000"/>
          <w:sz w:val="22"/>
          <w:szCs w:val="22"/>
          <w:lang w:val="en-US"/>
        </w:rPr>
        <w:t>agree better over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all the water activity range in respect to the 2B one.</w:t>
      </w:r>
      <w:r w:rsidR="00863547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3B73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0263C0">
        <w:rPr>
          <w:rFonts w:asciiTheme="minorHAnsi" w:eastAsia="MS PGothic" w:hAnsiTheme="minorHAnsi"/>
          <w:color w:val="000000"/>
          <w:sz w:val="22"/>
          <w:szCs w:val="22"/>
          <w:lang w:val="en-US"/>
        </w:rPr>
        <w:t>physical sorption</w:t>
      </w:r>
      <w:r w:rsidR="003B73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prediction (</w:t>
      </w:r>
      <w:r w:rsidR="00440399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without considering explicitly the chemical reaction</w:t>
      </w:r>
      <w:r w:rsidR="003B7353">
        <w:rPr>
          <w:rFonts w:asciiTheme="minorHAnsi" w:eastAsia="MS PGothic" w:hAnsiTheme="minorHAnsi"/>
          <w:color w:val="000000"/>
          <w:sz w:val="22"/>
          <w:szCs w:val="22"/>
          <w:lang w:val="en-US"/>
        </w:rPr>
        <w:t>(s</w:t>
      </w:r>
      <w:proofErr w:type="gramStart"/>
      <w:r w:rsidR="003B73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</w:t>
      </w:r>
      <w:r w:rsidR="00440399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proofErr w:type="gramEnd"/>
      <w:r w:rsidR="000263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CO</w:t>
      </w:r>
      <w:r w:rsidR="000263C0" w:rsidRPr="000263C0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0263C0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 xml:space="preserve"> </w:t>
      </w:r>
      <w:r w:rsidR="003B7353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the ternary system is reported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figure 2</w:t>
      </w:r>
      <w:r w:rsidR="003B73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below.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  <w:gridCol w:w="4394"/>
      </w:tblGrid>
      <w:tr w:rsidR="00440399" w:rsidTr="00041480">
        <w:trPr>
          <w:trHeight w:val="3061"/>
        </w:trPr>
        <w:tc>
          <w:tcPr>
            <w:tcW w:w="4387" w:type="dxa"/>
          </w:tcPr>
          <w:p w:rsidR="00440399" w:rsidRDefault="00440399" w:rsidP="00A31699">
            <w:pPr>
              <w:snapToGrid w:val="0"/>
              <w:spacing w:after="120"/>
              <w:rPr>
                <w:rFonts w:asciiTheme="minorHAnsi" w:eastAsia="MS PGothic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MS PGothic" w:hAnsiTheme="minorHAnsi"/>
                <w:noProof/>
                <w:color w:val="000000"/>
                <w:sz w:val="22"/>
                <w:szCs w:val="22"/>
              </w:rPr>
              <w:drawing>
                <wp:inline distT="0" distB="0" distL="0" distR="0" wp14:anchorId="3A72F0E0">
                  <wp:extent cx="2722711" cy="2160000"/>
                  <wp:effectExtent l="0" t="0" r="190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2711" cy="216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0" w:type="dxa"/>
          </w:tcPr>
          <w:p w:rsidR="00440399" w:rsidRDefault="00440399" w:rsidP="00A31699">
            <w:pPr>
              <w:snapToGrid w:val="0"/>
              <w:spacing w:after="120"/>
              <w:rPr>
                <w:rFonts w:asciiTheme="minorHAnsi" w:eastAsia="MS PGothic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MS PGothic" w:hAnsiTheme="minorHAnsi"/>
                <w:noProof/>
                <w:color w:val="000000"/>
                <w:sz w:val="22"/>
                <w:szCs w:val="22"/>
              </w:rPr>
              <w:drawing>
                <wp:inline distT="0" distB="0" distL="0" distR="0" wp14:anchorId="7BF834A3">
                  <wp:extent cx="2723028" cy="2160000"/>
                  <wp:effectExtent l="0" t="0" r="127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3028" cy="216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0399" w:rsidRPr="000263C0" w:rsidRDefault="00440399" w:rsidP="003B7353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>
        <w:rPr>
          <w:rFonts w:asciiTheme="minorHAnsi" w:eastAsia="MS PGothic" w:hAnsiTheme="minorHAnsi"/>
          <w:b/>
          <w:color w:val="000000"/>
          <w:szCs w:val="18"/>
          <w:lang w:val="en-US"/>
        </w:rPr>
        <w:t>Figure 2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Cs w:val="18"/>
          <w:lang w:val="en-US"/>
        </w:rPr>
        <w:t>Prediction of CO</w:t>
      </w:r>
      <w:r w:rsidRPr="00440399">
        <w:rPr>
          <w:rFonts w:asciiTheme="minorHAnsi" w:eastAsia="MS PGothic" w:hAnsiTheme="minorHAnsi"/>
          <w:color w:val="000000"/>
          <w:szCs w:val="18"/>
          <w:vertAlign w:val="subscript"/>
          <w:lang w:val="en-US"/>
        </w:rPr>
        <w:t>2</w:t>
      </w:r>
      <w:r w:rsidR="008557BD">
        <w:rPr>
          <w:rFonts w:asciiTheme="minorHAnsi" w:eastAsia="MS PGothic" w:hAnsiTheme="minorHAnsi"/>
          <w:color w:val="000000"/>
          <w:szCs w:val="18"/>
          <w:lang w:val="en-US"/>
        </w:rPr>
        <w:t xml:space="preserve"> physical sorption in humidified </w:t>
      </w:r>
      <w:proofErr w:type="spellStart"/>
      <w:r w:rsidR="008557BD">
        <w:rPr>
          <w:rFonts w:asciiTheme="minorHAnsi" w:eastAsia="MS PGothic" w:hAnsiTheme="minorHAnsi"/>
          <w:color w:val="000000"/>
          <w:szCs w:val="18"/>
          <w:lang w:val="en-US"/>
        </w:rPr>
        <w:t>PVAm</w:t>
      </w:r>
      <w:proofErr w:type="spellEnd"/>
      <w:r w:rsidR="008557BD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:rsidR="000263C0" w:rsidRDefault="008557BD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</w:t>
      </w:r>
      <w:r w:rsidR="005A71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proofErr w:type="spellStart"/>
      <w:r w:rsidR="005A7189">
        <w:rPr>
          <w:rFonts w:asciiTheme="minorHAnsi" w:eastAsia="MS PGothic" w:hAnsiTheme="minorHAnsi"/>
          <w:color w:val="000000"/>
          <w:sz w:val="22"/>
          <w:szCs w:val="22"/>
          <w:lang w:val="en-US"/>
        </w:rPr>
        <w:t>non associative</w:t>
      </w:r>
      <w:proofErr w:type="spellEnd"/>
      <w:r w:rsidR="005A71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case (left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figure) the relative humidity of water does not influence the uptake of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CO</w:t>
      </w:r>
      <w:r w:rsidRPr="00390805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;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presence of two sites, instead, elucidate the role of relative in humidity in the system . The higher the water activity, the higher the gas uptake, as we could expect for the system under study.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8557BD" w:rsidRDefault="008557BD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Both the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two associative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scheme used, 2B and 3B, are able to describe the behaviour of the membranes in terms of H</w:t>
      </w:r>
      <w:r w:rsidRPr="008557B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 sorption. Moreover the physical solubility of the carbon dioxide in the ternary system of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PVAm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/ H</w:t>
      </w:r>
      <w:r w:rsidRPr="008557B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 /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CO</w:t>
      </w:r>
      <w:r w:rsidRPr="008557B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 xml:space="preserve">  </w:t>
      </w:r>
      <w:r w:rsidR="00041480">
        <w:rPr>
          <w:rFonts w:asciiTheme="minorHAnsi" w:eastAsia="MS PGothic" w:hAnsiTheme="minorHAnsi"/>
          <w:color w:val="000000"/>
          <w:sz w:val="22"/>
          <w:szCs w:val="22"/>
          <w:lang w:val="en-US"/>
        </w:rPr>
        <w:t>is</w:t>
      </w:r>
      <w:proofErr w:type="gramEnd"/>
      <w:r w:rsidR="0004148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predicted and the role of relative humidity is elucidate</w:t>
      </w:r>
      <w:r w:rsidR="003B7353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="0004148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the presence of two possible associative sites on </w:t>
      </w:r>
      <w:r w:rsidR="003B7353">
        <w:rPr>
          <w:rFonts w:asciiTheme="minorHAnsi" w:eastAsia="MS PGothic" w:hAnsiTheme="minorHAnsi"/>
          <w:color w:val="000000"/>
          <w:sz w:val="22"/>
          <w:szCs w:val="22"/>
          <w:lang w:val="en-US"/>
        </w:rPr>
        <w:t>CO</w:t>
      </w:r>
      <w:r w:rsidR="003B7353" w:rsidRPr="003B7353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3B7353">
        <w:rPr>
          <w:rFonts w:asciiTheme="minorHAnsi" w:eastAsia="MS PGothic" w:hAnsiTheme="minorHAnsi"/>
          <w:color w:val="000000"/>
          <w:sz w:val="22"/>
          <w:szCs w:val="22"/>
          <w:lang w:val="en-US"/>
        </w:rPr>
        <w:t>. A</w:t>
      </w:r>
      <w:r w:rsidR="0004148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deeper investigation on the reacting ternary system is undergoing </w:t>
      </w:r>
      <w:proofErr w:type="gramStart"/>
      <w:r w:rsidR="00041480">
        <w:rPr>
          <w:rFonts w:asciiTheme="minorHAnsi" w:eastAsia="MS PGothic" w:hAnsiTheme="minorHAnsi"/>
          <w:color w:val="000000"/>
          <w:sz w:val="22"/>
          <w:szCs w:val="22"/>
          <w:lang w:val="en-US"/>
        </w:rPr>
        <w:t>by the use of</w:t>
      </w:r>
      <w:proofErr w:type="gramEnd"/>
      <w:r w:rsidR="0004148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extended PC-SAFT</w:t>
      </w:r>
      <w:r w:rsidR="00A556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[3</w:t>
      </w:r>
      <w:r w:rsidR="0004148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] for polyelectrolyte. </w:t>
      </w:r>
    </w:p>
    <w:p w:rsidR="00A5563E" w:rsidRPr="00917414" w:rsidRDefault="00A5563E" w:rsidP="00A5563E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Acknowledgements: </w:t>
      </w:r>
      <w:r w:rsidRPr="00917414">
        <w:rPr>
          <w:rFonts w:ascii="URWPalladioL-Roma" w:eastAsiaTheme="minorHAnsi" w:hAnsi="URWPalladioL-Roma" w:cs="URWPalladioL-Roma"/>
          <w:szCs w:val="18"/>
          <w:lang w:val="en-US"/>
        </w:rPr>
        <w:t>This work has been performed in the framework of the European Project H2020 NANOMEM</w:t>
      </w:r>
      <w:r>
        <w:rPr>
          <w:rFonts w:ascii="URWPalladioL-Roma" w:eastAsiaTheme="minorHAnsi" w:hAnsi="URWPalladioL-Roma" w:cs="URWPalladioL-Roma"/>
          <w:szCs w:val="18"/>
          <w:lang w:val="en-US"/>
        </w:rPr>
        <w:t>C</w:t>
      </w:r>
      <w:r w:rsidRPr="00917414">
        <w:rPr>
          <w:rFonts w:ascii="URWPalladioL-Roma" w:eastAsiaTheme="minorHAnsi" w:hAnsi="URWPalladioL-Roma" w:cs="URWPalladioL-Roma"/>
          <w:szCs w:val="18"/>
          <w:vertAlign w:val="superscript"/>
          <w:lang w:val="en-US"/>
        </w:rPr>
        <w:t>2</w:t>
      </w:r>
      <w:r>
        <w:rPr>
          <w:rFonts w:ascii="URWPalladioL-Roma" w:eastAsiaTheme="minorHAnsi" w:hAnsi="URWPalladioL-Roma" w:cs="URWPalladioL-Roma"/>
          <w:sz w:val="14"/>
          <w:szCs w:val="14"/>
          <w:lang w:val="en-US"/>
        </w:rPr>
        <w:t xml:space="preserve"> </w:t>
      </w:r>
      <w:r w:rsidRPr="00917414">
        <w:rPr>
          <w:rFonts w:ascii="URWPalladioL-Roma" w:eastAsiaTheme="minorHAnsi" w:hAnsi="URWPalladioL-Roma" w:cs="URWPalladioL-Roma"/>
          <w:szCs w:val="18"/>
          <w:lang w:val="en-US"/>
        </w:rPr>
        <w:t>“</w:t>
      </w:r>
      <w:proofErr w:type="spellStart"/>
      <w:r w:rsidRPr="00917414">
        <w:rPr>
          <w:rFonts w:ascii="URWPalladioL-Roma" w:eastAsiaTheme="minorHAnsi" w:hAnsi="URWPalladioL-Roma" w:cs="URWPalladioL-Roma"/>
          <w:szCs w:val="18"/>
          <w:lang w:val="en-US"/>
        </w:rPr>
        <w:t>NanoMaterials</w:t>
      </w:r>
      <w:proofErr w:type="spellEnd"/>
      <w:r w:rsidRPr="00917414">
        <w:rPr>
          <w:rFonts w:ascii="URWPalladioL-Roma" w:eastAsiaTheme="minorHAnsi" w:hAnsi="URWPalladioL-Roma" w:cs="URWPalladioL-Roma"/>
          <w:szCs w:val="18"/>
          <w:lang w:val="en-US"/>
        </w:rPr>
        <w:t xml:space="preserve"> Enhanced Membranes for Carbon Capture”, funded by the Innovation and Networks Executive</w:t>
      </w:r>
      <w:r>
        <w:rPr>
          <w:rFonts w:ascii="URWPalladioL-Roma" w:eastAsiaTheme="minorHAnsi" w:hAnsi="URWPalladioL-Roma" w:cs="URWPalladioL-Roma"/>
          <w:szCs w:val="18"/>
          <w:lang w:val="en-US"/>
        </w:rPr>
        <w:t xml:space="preserve"> </w:t>
      </w:r>
      <w:r w:rsidRPr="00917414">
        <w:rPr>
          <w:rFonts w:ascii="URWPalladioL-Roma" w:eastAsiaTheme="minorHAnsi" w:hAnsi="URWPalladioL-Roma" w:cs="URWPalladioL-Roma"/>
          <w:szCs w:val="18"/>
          <w:lang w:val="en-US"/>
        </w:rPr>
        <w:t>Agency (INEA) Grant Agreement Number: 727734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:rsidR="00704BDF" w:rsidRPr="008D0BEB" w:rsidRDefault="00D05EAC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J. Gross, G. Sadowski, Ind. Eng. Chem. Res. 40 (2001) 1244–1260</w:t>
      </w:r>
      <w:r w:rsidR="00704BDF" w:rsidRPr="008D0BEB">
        <w:rPr>
          <w:rFonts w:asciiTheme="minorHAnsi" w:hAnsiTheme="minorHAnsi"/>
          <w:color w:val="000000"/>
        </w:rPr>
        <w:t>.</w:t>
      </w:r>
    </w:p>
    <w:p w:rsidR="00704BDF" w:rsidRPr="008D0BEB" w:rsidRDefault="00A5563E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S.H. Huang, M. </w:t>
      </w:r>
      <w:proofErr w:type="spellStart"/>
      <w:r>
        <w:rPr>
          <w:rFonts w:asciiTheme="minorHAnsi" w:hAnsiTheme="minorHAnsi"/>
          <w:color w:val="000000"/>
        </w:rPr>
        <w:t>Radosz</w:t>
      </w:r>
      <w:proofErr w:type="spellEnd"/>
      <w:r>
        <w:rPr>
          <w:rFonts w:asciiTheme="minorHAnsi" w:hAnsiTheme="minorHAnsi"/>
          <w:color w:val="000000"/>
        </w:rPr>
        <w:t>,</w:t>
      </w:r>
      <w:r w:rsidR="00704BDF" w:rsidRPr="008D0BEB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Ind. Eng. Chem. Res. 29 (1940) 2284-2294.</w:t>
      </w:r>
    </w:p>
    <w:p w:rsidR="005346C8" w:rsidRPr="00DE0019" w:rsidRDefault="00A5563E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sz w:val="22"/>
          <w:szCs w:val="22"/>
          <w:lang w:eastAsia="zh-CN"/>
        </w:rPr>
      </w:pPr>
      <w:r>
        <w:rPr>
          <w:rFonts w:asciiTheme="minorHAnsi" w:hAnsiTheme="minorHAnsi"/>
          <w:color w:val="000000"/>
        </w:rPr>
        <w:t>S. Naeem, G. Sadowski,</w:t>
      </w:r>
      <w:r w:rsidRPr="008D0BEB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Fluid Ph. Equilibria 299 (2010) 84-93.</w:t>
      </w:r>
    </w:p>
    <w:p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545" w:rsidRDefault="00C63545" w:rsidP="004F5E36">
      <w:r>
        <w:separator/>
      </w:r>
    </w:p>
  </w:endnote>
  <w:endnote w:type="continuationSeparator" w:id="0">
    <w:p w:rsidR="00C63545" w:rsidRDefault="00C63545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RWPalladioL-Rom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545" w:rsidRDefault="00C63545" w:rsidP="004F5E36">
      <w:r>
        <w:separator/>
      </w:r>
    </w:p>
  </w:footnote>
  <w:footnote w:type="continuationSeparator" w:id="0">
    <w:p w:rsidR="00C63545" w:rsidRDefault="00C63545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162" w:rsidRDefault="00594E9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Intestazione"/>
    </w:pPr>
  </w:p>
  <w:p w:rsidR="00704BDF" w:rsidRDefault="00704BD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263C0"/>
    <w:rsid w:val="0003148D"/>
    <w:rsid w:val="00041480"/>
    <w:rsid w:val="00062A9A"/>
    <w:rsid w:val="000A03B2"/>
    <w:rsid w:val="000C2C33"/>
    <w:rsid w:val="000D34BE"/>
    <w:rsid w:val="000E36F1"/>
    <w:rsid w:val="000E3A73"/>
    <w:rsid w:val="000E414A"/>
    <w:rsid w:val="0013121F"/>
    <w:rsid w:val="00134DE4"/>
    <w:rsid w:val="00135D23"/>
    <w:rsid w:val="00150E59"/>
    <w:rsid w:val="00184AD6"/>
    <w:rsid w:val="001B65C1"/>
    <w:rsid w:val="001C684B"/>
    <w:rsid w:val="001D53FC"/>
    <w:rsid w:val="001F2EC7"/>
    <w:rsid w:val="002065DB"/>
    <w:rsid w:val="00217ED2"/>
    <w:rsid w:val="002447EF"/>
    <w:rsid w:val="00251550"/>
    <w:rsid w:val="0027221A"/>
    <w:rsid w:val="00275B61"/>
    <w:rsid w:val="002A263D"/>
    <w:rsid w:val="002D1F12"/>
    <w:rsid w:val="003009B7"/>
    <w:rsid w:val="0030469C"/>
    <w:rsid w:val="003723D4"/>
    <w:rsid w:val="003841E0"/>
    <w:rsid w:val="00390805"/>
    <w:rsid w:val="003A5C83"/>
    <w:rsid w:val="003A7D1C"/>
    <w:rsid w:val="003B7353"/>
    <w:rsid w:val="00434DB1"/>
    <w:rsid w:val="00436571"/>
    <w:rsid w:val="00440399"/>
    <w:rsid w:val="0046164A"/>
    <w:rsid w:val="00462DCD"/>
    <w:rsid w:val="004D1162"/>
    <w:rsid w:val="004D2FAE"/>
    <w:rsid w:val="004E4DD6"/>
    <w:rsid w:val="004F5E36"/>
    <w:rsid w:val="005119A5"/>
    <w:rsid w:val="005278B7"/>
    <w:rsid w:val="005346C8"/>
    <w:rsid w:val="00594E9F"/>
    <w:rsid w:val="00597DFD"/>
    <w:rsid w:val="005A7189"/>
    <w:rsid w:val="005B61E6"/>
    <w:rsid w:val="005C77E1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81663"/>
    <w:rsid w:val="006A58D2"/>
    <w:rsid w:val="006C5579"/>
    <w:rsid w:val="00704BDF"/>
    <w:rsid w:val="00736B13"/>
    <w:rsid w:val="007447F3"/>
    <w:rsid w:val="0074571C"/>
    <w:rsid w:val="007661C8"/>
    <w:rsid w:val="007D52CD"/>
    <w:rsid w:val="00813288"/>
    <w:rsid w:val="008168FC"/>
    <w:rsid w:val="008479A2"/>
    <w:rsid w:val="008557BD"/>
    <w:rsid w:val="00856157"/>
    <w:rsid w:val="00863547"/>
    <w:rsid w:val="00872702"/>
    <w:rsid w:val="0087637F"/>
    <w:rsid w:val="008827D5"/>
    <w:rsid w:val="008A1512"/>
    <w:rsid w:val="008D0BEB"/>
    <w:rsid w:val="008E566E"/>
    <w:rsid w:val="00901EB6"/>
    <w:rsid w:val="009450CE"/>
    <w:rsid w:val="0095164B"/>
    <w:rsid w:val="00996483"/>
    <w:rsid w:val="009A62A4"/>
    <w:rsid w:val="009E788A"/>
    <w:rsid w:val="00A1763D"/>
    <w:rsid w:val="00A17CEC"/>
    <w:rsid w:val="00A27EF0"/>
    <w:rsid w:val="00A5563E"/>
    <w:rsid w:val="00A76EFC"/>
    <w:rsid w:val="00A9626B"/>
    <w:rsid w:val="00A97F29"/>
    <w:rsid w:val="00AB0964"/>
    <w:rsid w:val="00AE377D"/>
    <w:rsid w:val="00B12419"/>
    <w:rsid w:val="00B61DBF"/>
    <w:rsid w:val="00B70870"/>
    <w:rsid w:val="00BC30C9"/>
    <w:rsid w:val="00BE3E58"/>
    <w:rsid w:val="00C01616"/>
    <w:rsid w:val="00C0162B"/>
    <w:rsid w:val="00C345B1"/>
    <w:rsid w:val="00C40142"/>
    <w:rsid w:val="00C443E6"/>
    <w:rsid w:val="00C57182"/>
    <w:rsid w:val="00C63545"/>
    <w:rsid w:val="00C655FD"/>
    <w:rsid w:val="00C867B1"/>
    <w:rsid w:val="00C94434"/>
    <w:rsid w:val="00CA1C95"/>
    <w:rsid w:val="00CA5A9C"/>
    <w:rsid w:val="00CC0A35"/>
    <w:rsid w:val="00CC1140"/>
    <w:rsid w:val="00CD5FE2"/>
    <w:rsid w:val="00D02B4C"/>
    <w:rsid w:val="00D05EAC"/>
    <w:rsid w:val="00D84576"/>
    <w:rsid w:val="00DE0019"/>
    <w:rsid w:val="00DE264A"/>
    <w:rsid w:val="00E041E7"/>
    <w:rsid w:val="00E23CA1"/>
    <w:rsid w:val="00E409A8"/>
    <w:rsid w:val="00E54BE4"/>
    <w:rsid w:val="00E7209D"/>
    <w:rsid w:val="00E82DE3"/>
    <w:rsid w:val="00E95438"/>
    <w:rsid w:val="00EA50E1"/>
    <w:rsid w:val="00EE0131"/>
    <w:rsid w:val="00F15E8B"/>
    <w:rsid w:val="00F30C64"/>
    <w:rsid w:val="00F5100B"/>
    <w:rsid w:val="00F85808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79837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21802-44CB-4777-8EA3-3678CD7CB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Riccardo Rea</cp:lastModifiedBy>
  <cp:revision>3</cp:revision>
  <cp:lastPrinted>2015-05-12T18:31:00Z</cp:lastPrinted>
  <dcterms:created xsi:type="dcterms:W3CDTF">2019-02-28T21:43:00Z</dcterms:created>
  <dcterms:modified xsi:type="dcterms:W3CDTF">2019-02-28T21:53:00Z</dcterms:modified>
</cp:coreProperties>
</file>