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D323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AD323F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Characterization of macrophyte </w:t>
      </w:r>
      <w:r w:rsidRPr="00AD323F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Eichhornia crassipes</w:t>
      </w:r>
      <w:r w:rsidRPr="00AD323F">
        <w:rPr>
          <w:rFonts w:asciiTheme="minorHAnsi" w:eastAsia="MS PGothic" w:hAnsiTheme="minorHAnsi"/>
          <w:b/>
          <w:bCs/>
          <w:sz w:val="28"/>
          <w:szCs w:val="28"/>
          <w:lang w:val="en-US"/>
        </w:rPr>
        <w:t>: potentiality of wetlands pruning wastes in thermo-conversion processes.</w:t>
      </w:r>
    </w:p>
    <w:p w:rsidR="00DE0019" w:rsidRPr="00AD323F" w:rsidRDefault="00AD323F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AD323F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Eliane Cristina Braga Martins Gonçalves</w:t>
      </w:r>
      <w:r w:rsidRPr="00AD323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Francisco José Moura</w:t>
      </w:r>
      <w:r w:rsidRPr="00AD323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2269C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*</w:t>
      </w:r>
      <w:r w:rsidR="002269CD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r w:rsidRPr="00AD323F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Marcos Alexandre </w:t>
      </w:r>
      <w:proofErr w:type="gramStart"/>
      <w:r w:rsidRPr="00AD323F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Teixeira</w:t>
      </w:r>
      <w:bookmarkStart w:id="0" w:name="_GoBack"/>
      <w:bookmarkEnd w:id="0"/>
      <w:r w:rsidR="002269C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2</w:t>
      </w:r>
      <w:proofErr w:type="gramEnd"/>
      <w:r w:rsidRPr="00AD323F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</w:t>
      </w:r>
    </w:p>
    <w:p w:rsidR="00AD323F" w:rsidRPr="00DE0019" w:rsidRDefault="00AD323F" w:rsidP="00AD323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D323F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AD323F">
        <w:rPr>
          <w:rFonts w:ascii="Calibri" w:hAnsi="Calibri"/>
          <w:i/>
          <w:sz w:val="20"/>
          <w:lang w:val="en-US"/>
        </w:rPr>
        <w:t>Department of Chemical and Materials Engineering, Pontifical Catholic University of Rio de Janeiro</w:t>
      </w:r>
      <w:r w:rsidR="001D3CF8">
        <w:rPr>
          <w:rFonts w:ascii="Calibri" w:hAnsi="Calibri"/>
          <w:i/>
          <w:sz w:val="20"/>
          <w:lang w:val="en-US"/>
        </w:rPr>
        <w:t xml:space="preserve"> (PUC-Rio)</w:t>
      </w:r>
      <w:r w:rsidRPr="00AD323F">
        <w:rPr>
          <w:rFonts w:ascii="Calibri" w:hAnsi="Calibri"/>
          <w:i/>
          <w:sz w:val="20"/>
          <w:lang w:val="en-US"/>
        </w:rPr>
        <w:t>, Rio de Janeiro, Brazil</w:t>
      </w:r>
      <w:r w:rsidRPr="00681974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; </w:t>
      </w:r>
      <w:r w:rsidRPr="00AD323F">
        <w:rPr>
          <w:rFonts w:ascii="Calibri" w:eastAsia="MS PGothic" w:hAnsi="Calibri"/>
          <w:i/>
          <w:iCs/>
          <w:color w:val="000000"/>
          <w:sz w:val="20"/>
          <w:vertAlign w:val="superscript"/>
          <w:lang w:val="en-US"/>
        </w:rPr>
        <w:t>2</w:t>
      </w:r>
      <w:r w:rsidRPr="00681974">
        <w:rPr>
          <w:rFonts w:ascii="Calibri" w:hAnsi="Calibri"/>
          <w:i/>
          <w:sz w:val="20"/>
        </w:rPr>
        <w:t>Department of Agricultural and Environmental Engineering, Fluminense Federal University (UFF), Niterói, Brazil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:rsidR="00AD323F" w:rsidRPr="00DE0019" w:rsidRDefault="00AD323F" w:rsidP="00AD323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2269CD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moura@puc-rio.br</w:t>
      </w:r>
    </w:p>
    <w:p w:rsidR="00AD323F" w:rsidRPr="00EC66CC" w:rsidRDefault="00AD323F" w:rsidP="00AD323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D323F" w:rsidRPr="00EC66CC" w:rsidRDefault="00AD323F" w:rsidP="00AD323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Evaluate of thermal conversion potential of </w:t>
      </w:r>
      <w:r w:rsidRPr="00D56333">
        <w:rPr>
          <w:rFonts w:asciiTheme="minorHAnsi" w:hAnsiTheme="minorHAnsi"/>
          <w:i/>
        </w:rPr>
        <w:t>E. crassipes</w:t>
      </w:r>
      <w:r w:rsidRPr="00EC66CC">
        <w:rPr>
          <w:rFonts w:asciiTheme="minorHAnsi" w:hAnsiTheme="minorHAnsi"/>
        </w:rPr>
        <w:t xml:space="preserve">. </w:t>
      </w:r>
    </w:p>
    <w:p w:rsidR="001D3CF8" w:rsidRDefault="00262F7B" w:rsidP="001D3CF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Physical-chemical c</w:t>
      </w:r>
      <w:r w:rsidR="001D3CF8" w:rsidRPr="001D3CF8">
        <w:rPr>
          <w:rFonts w:asciiTheme="minorHAnsi" w:hAnsiTheme="minorHAnsi"/>
        </w:rPr>
        <w:t xml:space="preserve">haracterization of the biomass. </w:t>
      </w:r>
    </w:p>
    <w:p w:rsidR="001D3CF8" w:rsidRDefault="001D3CF8" w:rsidP="001D3CF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D3CF8">
        <w:rPr>
          <w:rFonts w:asciiTheme="minorHAnsi" w:hAnsiTheme="minorHAnsi"/>
        </w:rPr>
        <w:t xml:space="preserve">Determination of the biomass thermal properties. </w:t>
      </w:r>
    </w:p>
    <w:p w:rsidR="00AD323F" w:rsidRPr="004E3298" w:rsidRDefault="001D3CF8" w:rsidP="001D3CF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4E3298">
        <w:rPr>
          <w:rFonts w:asciiTheme="minorHAnsi" w:hAnsiTheme="minorHAnsi"/>
        </w:rPr>
        <w:t xml:space="preserve">otential </w:t>
      </w:r>
      <w:r>
        <w:rPr>
          <w:rFonts w:asciiTheme="minorHAnsi" w:hAnsiTheme="minorHAnsi"/>
        </w:rPr>
        <w:t xml:space="preserve">use of the biomass </w:t>
      </w:r>
      <w:r w:rsidR="00AD323F" w:rsidRPr="004E3298">
        <w:rPr>
          <w:rFonts w:asciiTheme="minorHAnsi" w:hAnsiTheme="minorHAnsi"/>
        </w:rPr>
        <w:t>for bioenergy production.</w:t>
      </w:r>
    </w:p>
    <w:p w:rsidR="00AD323F" w:rsidRPr="00A15B93" w:rsidRDefault="00AD323F" w:rsidP="00AD323F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AD323F" w:rsidRPr="008D0BEB" w:rsidRDefault="00AD323F" w:rsidP="00AD323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D323F" w:rsidRPr="00C135F0" w:rsidRDefault="00AD323F" w:rsidP="00AD323F">
      <w:pPr>
        <w:spacing w:after="120"/>
        <w:rPr>
          <w:rFonts w:ascii="Calibri" w:eastAsia="Calibri" w:hAnsi="Calibri"/>
          <w:sz w:val="22"/>
          <w:szCs w:val="22"/>
        </w:rPr>
      </w:pPr>
      <w:r w:rsidRPr="003F3D1B">
        <w:rPr>
          <w:rFonts w:ascii="Calibri" w:hAnsi="Calibri"/>
          <w:noProof/>
          <w:color w:val="000000"/>
          <w:sz w:val="22"/>
          <w:szCs w:val="22"/>
        </w:rPr>
        <w:t xml:space="preserve">In the search for a more sustainable and equitable energy for the future, the use of biomass residues from anthropic action </w:t>
      </w:r>
      <w:r w:rsidRPr="00D56333">
        <w:rPr>
          <w:rFonts w:ascii="Calibri" w:hAnsi="Calibri"/>
          <w:noProof/>
          <w:color w:val="000000"/>
          <w:sz w:val="22"/>
          <w:szCs w:val="22"/>
        </w:rPr>
        <w:t>arises as valuable source of raw material for bio or thermo-conversion, economically viab</w:t>
      </w:r>
      <w:r>
        <w:rPr>
          <w:rFonts w:ascii="Calibri" w:hAnsi="Calibri"/>
          <w:noProof/>
          <w:color w:val="000000"/>
          <w:sz w:val="22"/>
          <w:szCs w:val="22"/>
        </w:rPr>
        <w:t>le and ecologically sustainable</w:t>
      </w:r>
      <w:r w:rsidRPr="003F3D1B">
        <w:rPr>
          <w:rFonts w:ascii="Calibri" w:hAnsi="Calibri"/>
          <w:noProof/>
          <w:color w:val="000000"/>
          <w:sz w:val="22"/>
          <w:szCs w:val="22"/>
        </w:rPr>
        <w:t>.</w:t>
      </w:r>
      <w:r>
        <w:rPr>
          <w:rFonts w:ascii="Calibri" w:hAnsi="Calibri"/>
          <w:noProof/>
          <w:color w:val="000000"/>
          <w:sz w:val="22"/>
          <w:szCs w:val="22"/>
        </w:rPr>
        <w:t xml:space="preserve"> </w:t>
      </w:r>
      <w:r w:rsidRPr="00D56333">
        <w:rPr>
          <w:rFonts w:ascii="Calibri" w:hAnsi="Calibri"/>
          <w:noProof/>
          <w:color w:val="000000"/>
          <w:sz w:val="22"/>
          <w:szCs w:val="22"/>
        </w:rPr>
        <w:t xml:space="preserve">In this sense, aquatic macrophytes become interesting from the standpoint of their valorization as biomass </w:t>
      </w:r>
      <w:r>
        <w:rPr>
          <w:rFonts w:ascii="Calibri" w:hAnsi="Calibri"/>
          <w:noProof/>
          <w:color w:val="000000"/>
          <w:sz w:val="22"/>
          <w:szCs w:val="22"/>
        </w:rPr>
        <w:t xml:space="preserve">source for energy production </w:t>
      </w:r>
      <w:r w:rsidRPr="00D56333">
        <w:rPr>
          <w:rFonts w:ascii="Calibri" w:hAnsi="Calibri"/>
          <w:noProof/>
          <w:color w:val="000000"/>
          <w:sz w:val="22"/>
          <w:szCs w:val="22"/>
        </w:rPr>
        <w:t>[</w:t>
      </w:r>
      <w:r>
        <w:rPr>
          <w:rFonts w:ascii="Calibri" w:hAnsi="Calibri"/>
          <w:noProof/>
          <w:color w:val="000000"/>
          <w:sz w:val="22"/>
          <w:szCs w:val="22"/>
        </w:rPr>
        <w:t>1</w:t>
      </w:r>
      <w:r w:rsidRPr="00D56333">
        <w:rPr>
          <w:rFonts w:ascii="Calibri" w:hAnsi="Calibri"/>
          <w:noProof/>
          <w:color w:val="000000"/>
          <w:sz w:val="22"/>
          <w:szCs w:val="22"/>
        </w:rPr>
        <w:t>].</w:t>
      </w:r>
      <w:r>
        <w:rPr>
          <w:rFonts w:ascii="Calibri" w:hAnsi="Calibri"/>
          <w:noProof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The objective of </w:t>
      </w:r>
      <w:r w:rsidRPr="00D56333">
        <w:rPr>
          <w:rFonts w:ascii="Calibri" w:eastAsia="Calibri" w:hAnsi="Calibri"/>
          <w:sz w:val="22"/>
          <w:szCs w:val="22"/>
        </w:rPr>
        <w:t xml:space="preserve">this paper </w:t>
      </w:r>
      <w:r>
        <w:rPr>
          <w:rFonts w:ascii="Calibri" w:eastAsia="Calibri" w:hAnsi="Calibri"/>
          <w:sz w:val="22"/>
          <w:szCs w:val="22"/>
        </w:rPr>
        <w:t>was the fully characterization of the</w:t>
      </w:r>
      <w:r w:rsidRPr="00D56333">
        <w:rPr>
          <w:rFonts w:ascii="Calibri" w:eastAsia="Calibri" w:hAnsi="Calibri"/>
          <w:sz w:val="22"/>
          <w:szCs w:val="22"/>
        </w:rPr>
        <w:t xml:space="preserve"> pruning </w:t>
      </w:r>
      <w:r>
        <w:rPr>
          <w:rFonts w:ascii="Calibri" w:eastAsia="Calibri" w:hAnsi="Calibri"/>
          <w:sz w:val="22"/>
          <w:szCs w:val="22"/>
        </w:rPr>
        <w:t>wastes</w:t>
      </w:r>
      <w:r w:rsidRPr="00D56333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from</w:t>
      </w:r>
      <w:r w:rsidRPr="00D56333">
        <w:rPr>
          <w:rFonts w:ascii="Calibri" w:eastAsia="Calibri" w:hAnsi="Calibri"/>
          <w:sz w:val="22"/>
          <w:szCs w:val="22"/>
        </w:rPr>
        <w:t xml:space="preserve"> macrophyte </w:t>
      </w:r>
      <w:r w:rsidRPr="00D56333">
        <w:rPr>
          <w:rFonts w:ascii="Calibri" w:eastAsia="Calibri" w:hAnsi="Calibri"/>
          <w:i/>
          <w:sz w:val="22"/>
          <w:szCs w:val="22"/>
        </w:rPr>
        <w:t>Eichhornia crassipes</w:t>
      </w:r>
      <w:r w:rsidRPr="00D56333">
        <w:rPr>
          <w:rFonts w:ascii="Calibri" w:eastAsia="Calibri" w:hAnsi="Calibri"/>
          <w:sz w:val="22"/>
          <w:szCs w:val="22"/>
        </w:rPr>
        <w:t xml:space="preserve"> from </w:t>
      </w:r>
      <w:r>
        <w:rPr>
          <w:rFonts w:ascii="Calibri" w:eastAsia="Calibri" w:hAnsi="Calibri"/>
          <w:sz w:val="22"/>
          <w:szCs w:val="22"/>
        </w:rPr>
        <w:t>secondary</w:t>
      </w:r>
      <w:r w:rsidRPr="00D56333">
        <w:rPr>
          <w:rFonts w:ascii="Calibri" w:eastAsia="Calibri" w:hAnsi="Calibri"/>
          <w:sz w:val="22"/>
          <w:szCs w:val="22"/>
        </w:rPr>
        <w:t xml:space="preserve"> sewage treatment of </w:t>
      </w:r>
      <w:r w:rsidR="00262F7B">
        <w:rPr>
          <w:rFonts w:ascii="Calibri" w:eastAsia="Calibri" w:hAnsi="Calibri"/>
          <w:sz w:val="22"/>
          <w:szCs w:val="22"/>
        </w:rPr>
        <w:t>w</w:t>
      </w:r>
      <w:r w:rsidRPr="00D56333">
        <w:rPr>
          <w:rFonts w:ascii="Calibri" w:eastAsia="Calibri" w:hAnsi="Calibri"/>
          <w:sz w:val="22"/>
          <w:szCs w:val="22"/>
        </w:rPr>
        <w:t xml:space="preserve">astewater </w:t>
      </w:r>
      <w:r w:rsidR="00262F7B">
        <w:rPr>
          <w:rFonts w:ascii="Calibri" w:eastAsia="Calibri" w:hAnsi="Calibri"/>
          <w:sz w:val="22"/>
          <w:szCs w:val="22"/>
        </w:rPr>
        <w:t>t</w:t>
      </w:r>
      <w:r w:rsidRPr="00D56333">
        <w:rPr>
          <w:rFonts w:ascii="Calibri" w:eastAsia="Calibri" w:hAnsi="Calibri"/>
          <w:sz w:val="22"/>
          <w:szCs w:val="22"/>
        </w:rPr>
        <w:t xml:space="preserve">reatment </w:t>
      </w:r>
      <w:r w:rsidR="00262F7B">
        <w:rPr>
          <w:rFonts w:ascii="Calibri" w:eastAsia="Calibri" w:hAnsi="Calibri"/>
          <w:sz w:val="22"/>
          <w:szCs w:val="22"/>
        </w:rPr>
        <w:t>p</w:t>
      </w:r>
      <w:r w:rsidRPr="00D56333">
        <w:rPr>
          <w:rFonts w:ascii="Calibri" w:eastAsia="Calibri" w:hAnsi="Calibri"/>
          <w:sz w:val="22"/>
          <w:szCs w:val="22"/>
        </w:rPr>
        <w:t xml:space="preserve">lant, </w:t>
      </w:r>
      <w:r>
        <w:rPr>
          <w:rFonts w:ascii="Calibri" w:eastAsia="Calibri" w:hAnsi="Calibri"/>
          <w:sz w:val="22"/>
          <w:szCs w:val="22"/>
        </w:rPr>
        <w:t>i</w:t>
      </w:r>
      <w:r w:rsidRPr="00603BA1">
        <w:rPr>
          <w:rFonts w:ascii="Calibri" w:eastAsia="Calibri" w:hAnsi="Calibri"/>
          <w:sz w:val="22"/>
          <w:szCs w:val="22"/>
        </w:rPr>
        <w:t xml:space="preserve">n order to investigate the potential of the use of wetlands management control pruning residues for </w:t>
      </w:r>
      <w:r w:rsidR="002354F7" w:rsidRPr="002354F7">
        <w:rPr>
          <w:rFonts w:ascii="Calibri" w:eastAsia="Calibri" w:hAnsi="Calibri"/>
          <w:sz w:val="22"/>
          <w:szCs w:val="22"/>
        </w:rPr>
        <w:t>use as a renewable fuel.</w:t>
      </w:r>
    </w:p>
    <w:p w:rsidR="00AD323F" w:rsidRPr="008D0BEB" w:rsidRDefault="00AD323F" w:rsidP="00AD323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AD323F" w:rsidRPr="00224566" w:rsidRDefault="00AD323F" w:rsidP="00AD323F">
      <w:pPr>
        <w:spacing w:after="120"/>
        <w:rPr>
          <w:rFonts w:ascii="Calibri" w:eastAsia="Calibri" w:hAnsi="Calibri"/>
          <w:sz w:val="22"/>
          <w:szCs w:val="22"/>
        </w:rPr>
      </w:pPr>
      <w:r w:rsidRPr="00224566">
        <w:rPr>
          <w:rFonts w:ascii="Calibri" w:hAnsi="Calibri"/>
          <w:color w:val="000000"/>
          <w:sz w:val="22"/>
          <w:szCs w:val="22"/>
        </w:rPr>
        <w:t xml:space="preserve">The plant samples were </w:t>
      </w:r>
      <w:r w:rsidR="002354F7" w:rsidRPr="00224566">
        <w:rPr>
          <w:rFonts w:ascii="Calibri" w:hAnsi="Calibri"/>
          <w:color w:val="000000"/>
          <w:sz w:val="22"/>
          <w:szCs w:val="22"/>
        </w:rPr>
        <w:t>analysed</w:t>
      </w:r>
      <w:r w:rsidRPr="00224566">
        <w:rPr>
          <w:rFonts w:ascii="Calibri" w:hAnsi="Calibri"/>
          <w:color w:val="000000"/>
          <w:sz w:val="22"/>
          <w:szCs w:val="22"/>
        </w:rPr>
        <w:t xml:space="preserve"> as a single whole fraction, including inflorescence, sheets, root and petioles. </w:t>
      </w:r>
      <w:r w:rsidRPr="00224566">
        <w:rPr>
          <w:rFonts w:ascii="Calibri" w:eastAsia="Calibri" w:hAnsi="Calibri"/>
          <w:sz w:val="22"/>
          <w:szCs w:val="22"/>
        </w:rPr>
        <w:t xml:space="preserve">The characterization </w:t>
      </w:r>
      <w:r w:rsidR="002354F7" w:rsidRPr="00224566">
        <w:rPr>
          <w:rFonts w:ascii="Calibri" w:eastAsia="Calibri" w:hAnsi="Calibri"/>
          <w:sz w:val="22"/>
          <w:szCs w:val="22"/>
        </w:rPr>
        <w:t xml:space="preserve">tests </w:t>
      </w:r>
      <w:r w:rsidRPr="00224566">
        <w:rPr>
          <w:rFonts w:ascii="Calibri" w:eastAsia="Calibri" w:hAnsi="Calibri"/>
          <w:sz w:val="22"/>
          <w:szCs w:val="22"/>
        </w:rPr>
        <w:t xml:space="preserve">were based on the methodologies proposed by </w:t>
      </w:r>
      <w:proofErr w:type="spellStart"/>
      <w:r w:rsidRPr="00224566">
        <w:rPr>
          <w:rFonts w:ascii="Calibri" w:eastAsia="Calibri" w:hAnsi="Calibri"/>
          <w:sz w:val="22"/>
          <w:szCs w:val="22"/>
        </w:rPr>
        <w:t>Soxhlet</w:t>
      </w:r>
      <w:proofErr w:type="spellEnd"/>
      <w:r w:rsidRPr="00224566">
        <w:rPr>
          <w:rFonts w:ascii="Calibri" w:eastAsia="Calibri" w:hAnsi="Calibri"/>
          <w:sz w:val="22"/>
          <w:szCs w:val="22"/>
        </w:rPr>
        <w:t xml:space="preserve"> [2], Doc236 [3]</w:t>
      </w:r>
      <w:r>
        <w:rPr>
          <w:rFonts w:ascii="Calibri" w:eastAsia="Calibri" w:hAnsi="Calibri"/>
          <w:sz w:val="22"/>
          <w:szCs w:val="22"/>
        </w:rPr>
        <w:t xml:space="preserve"> and ASTM [4]. </w:t>
      </w:r>
      <w:r w:rsidRPr="00224566">
        <w:rPr>
          <w:rFonts w:ascii="Calibri" w:eastAsia="Calibri" w:hAnsi="Calibri"/>
          <w:sz w:val="22"/>
          <w:szCs w:val="22"/>
        </w:rPr>
        <w:t xml:space="preserve">The thermogravimetric </w:t>
      </w:r>
      <w:r w:rsidR="002354F7" w:rsidRPr="00224566">
        <w:rPr>
          <w:rFonts w:ascii="Calibri" w:eastAsia="Calibri" w:hAnsi="Calibri"/>
          <w:sz w:val="22"/>
          <w:szCs w:val="22"/>
        </w:rPr>
        <w:t>analyses</w:t>
      </w:r>
      <w:r w:rsidRPr="00224566">
        <w:rPr>
          <w:rFonts w:ascii="Calibri" w:eastAsia="Calibri" w:hAnsi="Calibri"/>
          <w:sz w:val="22"/>
          <w:szCs w:val="22"/>
        </w:rPr>
        <w:t xml:space="preserve"> were carried out in a simultaneous thermal </w:t>
      </w:r>
      <w:r w:rsidR="002354F7" w:rsidRPr="00224566">
        <w:rPr>
          <w:rFonts w:ascii="Calibri" w:eastAsia="Calibri" w:hAnsi="Calibri"/>
          <w:sz w:val="22"/>
          <w:szCs w:val="22"/>
        </w:rPr>
        <w:t>analyser</w:t>
      </w:r>
      <w:r w:rsidRPr="00224566">
        <w:rPr>
          <w:rFonts w:ascii="Calibri" w:eastAsia="Calibri" w:hAnsi="Calibri"/>
          <w:sz w:val="22"/>
          <w:szCs w:val="22"/>
        </w:rPr>
        <w:t xml:space="preserve">, model </w:t>
      </w:r>
      <w:proofErr w:type="spellStart"/>
      <w:r w:rsidRPr="00224566">
        <w:rPr>
          <w:rFonts w:ascii="Calibri" w:eastAsia="Calibri" w:hAnsi="Calibri"/>
          <w:sz w:val="22"/>
          <w:szCs w:val="22"/>
        </w:rPr>
        <w:t>Netzsch</w:t>
      </w:r>
      <w:proofErr w:type="spellEnd"/>
      <w:r w:rsidRPr="00224566">
        <w:rPr>
          <w:rFonts w:ascii="Calibri" w:eastAsia="Calibri" w:hAnsi="Calibri"/>
          <w:sz w:val="22"/>
          <w:szCs w:val="22"/>
        </w:rPr>
        <w:t xml:space="preserve"> STA449 - F3 Jupiter, </w:t>
      </w:r>
      <w:r>
        <w:rPr>
          <w:rFonts w:ascii="Calibri" w:eastAsia="Calibri" w:hAnsi="Calibri"/>
          <w:sz w:val="22"/>
          <w:szCs w:val="22"/>
        </w:rPr>
        <w:t>according to following parameters: sample</w:t>
      </w:r>
      <w:r w:rsidRPr="00224566">
        <w:rPr>
          <w:rFonts w:ascii="Calibri" w:eastAsia="Calibri" w:hAnsi="Calibri"/>
          <w:sz w:val="22"/>
          <w:szCs w:val="22"/>
        </w:rPr>
        <w:t xml:space="preserve"> mass of approximately 10 mg, temperature programming (from 20°C to 900°C), inert gas (N</w:t>
      </w:r>
      <w:r w:rsidRPr="00224566">
        <w:rPr>
          <w:rFonts w:ascii="Calibri" w:eastAsia="Calibri" w:hAnsi="Calibri"/>
          <w:sz w:val="22"/>
          <w:szCs w:val="22"/>
          <w:vertAlign w:val="subscript"/>
        </w:rPr>
        <w:t>2</w:t>
      </w:r>
      <w:r w:rsidRPr="00224566">
        <w:rPr>
          <w:rFonts w:ascii="Calibri" w:eastAsia="Calibri" w:hAnsi="Calibri"/>
          <w:sz w:val="22"/>
          <w:szCs w:val="22"/>
        </w:rPr>
        <w:t>)</w:t>
      </w:r>
      <w:r>
        <w:rPr>
          <w:rFonts w:ascii="Calibri" w:eastAsia="Calibri" w:hAnsi="Calibri"/>
          <w:sz w:val="22"/>
          <w:szCs w:val="22"/>
        </w:rPr>
        <w:t>,</w:t>
      </w:r>
      <w:r w:rsidRPr="00224566">
        <w:rPr>
          <w:rFonts w:ascii="Calibri" w:eastAsia="Calibri" w:hAnsi="Calibri"/>
          <w:sz w:val="22"/>
          <w:szCs w:val="22"/>
        </w:rPr>
        <w:t xml:space="preserve"> and heating rates of 10°C.min</w:t>
      </w:r>
      <w:r w:rsidRPr="00224566">
        <w:rPr>
          <w:rFonts w:ascii="Calibri" w:eastAsia="Calibri" w:hAnsi="Calibri"/>
          <w:sz w:val="22"/>
          <w:szCs w:val="22"/>
          <w:vertAlign w:val="superscript"/>
        </w:rPr>
        <w:t>-1</w:t>
      </w:r>
      <w:r w:rsidRPr="00224566">
        <w:rPr>
          <w:rFonts w:ascii="Calibri" w:eastAsia="Calibri" w:hAnsi="Calibri"/>
          <w:sz w:val="22"/>
          <w:szCs w:val="22"/>
        </w:rPr>
        <w:t>, 15°C.min</w:t>
      </w:r>
      <w:r w:rsidRPr="00224566">
        <w:rPr>
          <w:rFonts w:ascii="Calibri" w:eastAsia="Calibri" w:hAnsi="Calibri"/>
          <w:sz w:val="22"/>
          <w:szCs w:val="22"/>
          <w:vertAlign w:val="superscript"/>
        </w:rPr>
        <w:t>-1</w:t>
      </w:r>
      <w:r w:rsidRPr="00224566">
        <w:rPr>
          <w:rFonts w:ascii="Calibri" w:eastAsia="Calibri" w:hAnsi="Calibri"/>
          <w:sz w:val="22"/>
          <w:szCs w:val="22"/>
        </w:rPr>
        <w:t xml:space="preserve"> and 20°C.min</w:t>
      </w:r>
      <w:r w:rsidRPr="00224566">
        <w:rPr>
          <w:rFonts w:ascii="Calibri" w:eastAsia="Calibri" w:hAnsi="Calibri"/>
          <w:sz w:val="22"/>
          <w:szCs w:val="22"/>
          <w:vertAlign w:val="superscript"/>
        </w:rPr>
        <w:t>-1</w:t>
      </w:r>
      <w:r w:rsidRPr="00224566">
        <w:rPr>
          <w:rFonts w:ascii="Calibri" w:eastAsia="Calibri" w:hAnsi="Calibri"/>
          <w:sz w:val="22"/>
          <w:szCs w:val="22"/>
        </w:rPr>
        <w:t xml:space="preserve">. </w:t>
      </w:r>
    </w:p>
    <w:p w:rsidR="00AD323F" w:rsidRPr="00923D6B" w:rsidRDefault="00AD323F" w:rsidP="00AD323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D323F" w:rsidRPr="00C135F0" w:rsidRDefault="00AD323F" w:rsidP="0046188E">
      <w:pPr>
        <w:rPr>
          <w:rFonts w:ascii="Calibri" w:eastAsia="Calibri" w:hAnsi="Calibri"/>
          <w:sz w:val="22"/>
          <w:szCs w:val="22"/>
        </w:rPr>
      </w:pPr>
      <w:r w:rsidRPr="009116EB">
        <w:rPr>
          <w:rFonts w:ascii="Calibri" w:eastAsia="Calibri" w:hAnsi="Calibri"/>
          <w:sz w:val="22"/>
          <w:szCs w:val="22"/>
        </w:rPr>
        <w:t xml:space="preserve">The bromatological </w:t>
      </w:r>
      <w:r w:rsidR="005F38A1">
        <w:rPr>
          <w:rFonts w:ascii="Calibri" w:eastAsia="Calibri" w:hAnsi="Calibri"/>
          <w:sz w:val="22"/>
          <w:szCs w:val="22"/>
        </w:rPr>
        <w:t xml:space="preserve">and </w:t>
      </w:r>
      <w:r w:rsidRPr="009116EB">
        <w:rPr>
          <w:rFonts w:ascii="Calibri" w:eastAsia="Calibri" w:hAnsi="Calibri"/>
          <w:sz w:val="22"/>
          <w:szCs w:val="22"/>
        </w:rPr>
        <w:t>chemical analys</w:t>
      </w:r>
      <w:r w:rsidR="002354F7">
        <w:rPr>
          <w:rFonts w:ascii="Calibri" w:eastAsia="Calibri" w:hAnsi="Calibri"/>
          <w:sz w:val="22"/>
          <w:szCs w:val="22"/>
        </w:rPr>
        <w:t>es</w:t>
      </w:r>
      <w:r w:rsidRPr="009116EB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are</w:t>
      </w:r>
      <w:r w:rsidRPr="009116EB">
        <w:rPr>
          <w:rFonts w:ascii="Calibri" w:eastAsia="Calibri" w:hAnsi="Calibri"/>
          <w:sz w:val="22"/>
          <w:szCs w:val="22"/>
        </w:rPr>
        <w:t xml:space="preserve"> essential for the </w:t>
      </w:r>
      <w:r w:rsidR="002354F7">
        <w:rPr>
          <w:rFonts w:ascii="Calibri" w:eastAsia="Calibri" w:hAnsi="Calibri"/>
          <w:sz w:val="22"/>
          <w:szCs w:val="22"/>
        </w:rPr>
        <w:t>evaluation of this source of biomass</w:t>
      </w:r>
      <w:r w:rsidRPr="009116EB">
        <w:rPr>
          <w:rFonts w:ascii="Calibri" w:eastAsia="Calibri" w:hAnsi="Calibri"/>
          <w:sz w:val="22"/>
          <w:szCs w:val="22"/>
        </w:rPr>
        <w:t xml:space="preserve"> </w:t>
      </w:r>
      <w:r w:rsidR="002354F7">
        <w:rPr>
          <w:rFonts w:ascii="Calibri" w:eastAsia="Calibri" w:hAnsi="Calibri"/>
          <w:sz w:val="22"/>
          <w:szCs w:val="22"/>
        </w:rPr>
        <w:t>for thermal-conversion</w:t>
      </w:r>
      <w:r w:rsidRPr="009116EB">
        <w:rPr>
          <w:rFonts w:ascii="Calibri" w:eastAsia="Calibri" w:hAnsi="Calibri"/>
          <w:sz w:val="22"/>
          <w:szCs w:val="22"/>
        </w:rPr>
        <w:t xml:space="preserve"> process</w:t>
      </w:r>
      <w:r w:rsidR="002354F7">
        <w:rPr>
          <w:rFonts w:ascii="Calibri" w:eastAsia="Calibri" w:hAnsi="Calibri"/>
          <w:sz w:val="22"/>
          <w:szCs w:val="22"/>
        </w:rPr>
        <w:t>es</w:t>
      </w:r>
      <w:r w:rsidRPr="009116EB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 xml:space="preserve">The </w:t>
      </w:r>
      <w:r w:rsidR="003C3A6B">
        <w:rPr>
          <w:rFonts w:ascii="Calibri" w:eastAsia="Calibri" w:hAnsi="Calibri"/>
          <w:sz w:val="22"/>
          <w:szCs w:val="22"/>
        </w:rPr>
        <w:t xml:space="preserve">bromatological composition </w:t>
      </w:r>
      <w:r>
        <w:rPr>
          <w:rFonts w:ascii="Calibri" w:eastAsia="Calibri" w:hAnsi="Calibri"/>
          <w:sz w:val="22"/>
          <w:szCs w:val="22"/>
        </w:rPr>
        <w:t>values obtained were: extractive content (</w:t>
      </w:r>
      <w:r>
        <w:rPr>
          <w:rFonts w:ascii="Calibri" w:eastAsia="MS PGothic" w:hAnsi="Calibri"/>
          <w:color w:val="000000"/>
          <w:sz w:val="22"/>
          <w:szCs w:val="22"/>
        </w:rPr>
        <w:t>4.06 wt%), lignin (9.99</w:t>
      </w:r>
      <w:r w:rsidRPr="00923D6B">
        <w:rPr>
          <w:rFonts w:ascii="Calibri" w:eastAsia="MS PGothic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  <w:lang w:val="en-US"/>
        </w:rPr>
        <w:t>wt%</w:t>
      </w:r>
      <w:r>
        <w:rPr>
          <w:rFonts w:ascii="Calibri" w:eastAsia="MS PGothic" w:hAnsi="Calibri"/>
          <w:color w:val="000000"/>
          <w:sz w:val="22"/>
          <w:szCs w:val="22"/>
        </w:rPr>
        <w:t xml:space="preserve">), cellulose (20.11 </w:t>
      </w:r>
      <w:r>
        <w:rPr>
          <w:rFonts w:ascii="Calibri" w:eastAsia="Calibri" w:hAnsi="Calibri"/>
          <w:sz w:val="22"/>
          <w:szCs w:val="22"/>
          <w:lang w:val="en-US"/>
        </w:rPr>
        <w:t>wt%</w:t>
      </w:r>
      <w:r w:rsidRPr="00474983">
        <w:rPr>
          <w:rFonts w:ascii="Calibri" w:eastAsia="Calibri" w:hAnsi="Calibri"/>
          <w:sz w:val="22"/>
          <w:szCs w:val="22"/>
          <w:lang w:val="en-US"/>
        </w:rPr>
        <w:t>)</w:t>
      </w:r>
      <w:r>
        <w:rPr>
          <w:rFonts w:ascii="Calibri" w:eastAsia="Calibri" w:hAnsi="Calibri"/>
          <w:sz w:val="22"/>
          <w:szCs w:val="22"/>
          <w:lang w:val="en-US"/>
        </w:rPr>
        <w:t xml:space="preserve"> and hemicellulose (28.59 wt%).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071C62">
        <w:rPr>
          <w:rFonts w:ascii="Calibri" w:eastAsia="Calibri" w:hAnsi="Calibri"/>
          <w:sz w:val="22"/>
          <w:szCs w:val="22"/>
        </w:rPr>
        <w:t xml:space="preserve">As expected for aquatic biomass, </w:t>
      </w:r>
      <w:r>
        <w:rPr>
          <w:rFonts w:ascii="Calibri" w:eastAsia="Calibri" w:hAnsi="Calibri"/>
          <w:sz w:val="22"/>
          <w:szCs w:val="22"/>
        </w:rPr>
        <w:t>carbon (</w:t>
      </w:r>
      <w:r>
        <w:rPr>
          <w:rFonts w:ascii="Calibri" w:eastAsia="MS PGothic" w:hAnsi="Calibri"/>
          <w:color w:val="000000"/>
          <w:sz w:val="22"/>
          <w:szCs w:val="22"/>
        </w:rPr>
        <w:t>40.24 wt%)</w:t>
      </w:r>
      <w:r w:rsidRPr="00071C62">
        <w:rPr>
          <w:rFonts w:ascii="Calibri" w:eastAsia="Calibri" w:hAnsi="Calibri"/>
          <w:sz w:val="22"/>
          <w:szCs w:val="22"/>
        </w:rPr>
        <w:t xml:space="preserve"> and </w:t>
      </w:r>
      <w:r>
        <w:rPr>
          <w:rFonts w:ascii="Calibri" w:eastAsia="Calibri" w:hAnsi="Calibri"/>
          <w:sz w:val="22"/>
          <w:szCs w:val="22"/>
        </w:rPr>
        <w:t>oxygen (</w:t>
      </w:r>
      <w:r>
        <w:rPr>
          <w:rFonts w:ascii="Calibri" w:eastAsia="MS PGothic" w:hAnsi="Calibri"/>
          <w:color w:val="000000"/>
          <w:sz w:val="22"/>
          <w:szCs w:val="22"/>
        </w:rPr>
        <w:t>35.28 wt%)</w:t>
      </w:r>
      <w:r w:rsidRPr="00071C62">
        <w:rPr>
          <w:rFonts w:ascii="Calibri" w:eastAsia="Calibri" w:hAnsi="Calibri"/>
          <w:sz w:val="22"/>
          <w:szCs w:val="22"/>
        </w:rPr>
        <w:t xml:space="preserve"> present</w:t>
      </w:r>
      <w:r w:rsidR="005F38A1">
        <w:rPr>
          <w:rFonts w:ascii="Calibri" w:eastAsia="Calibri" w:hAnsi="Calibri"/>
          <w:sz w:val="22"/>
          <w:szCs w:val="22"/>
        </w:rPr>
        <w:t>ed</w:t>
      </w:r>
      <w:r w:rsidRPr="00071C62">
        <w:rPr>
          <w:rFonts w:ascii="Calibri" w:eastAsia="Calibri" w:hAnsi="Calibri"/>
          <w:sz w:val="22"/>
          <w:szCs w:val="22"/>
        </w:rPr>
        <w:t xml:space="preserve"> the highest content. </w:t>
      </w:r>
      <w:r w:rsidR="005F38A1">
        <w:rPr>
          <w:rFonts w:ascii="Calibri" w:eastAsia="Calibri" w:hAnsi="Calibri"/>
          <w:sz w:val="22"/>
          <w:szCs w:val="22"/>
        </w:rPr>
        <w:t>H</w:t>
      </w:r>
      <w:r>
        <w:rPr>
          <w:rFonts w:ascii="Calibri" w:eastAsia="MS PGothic" w:hAnsi="Calibri"/>
          <w:color w:val="000000"/>
          <w:sz w:val="22"/>
          <w:szCs w:val="22"/>
        </w:rPr>
        <w:t>ydrogen</w:t>
      </w:r>
      <w:r w:rsidRPr="00CD61F7">
        <w:rPr>
          <w:rFonts w:ascii="Calibri" w:eastAsia="MS PGothic" w:hAnsi="Calibri"/>
          <w:color w:val="000000"/>
          <w:sz w:val="22"/>
          <w:szCs w:val="22"/>
        </w:rPr>
        <w:t xml:space="preserve"> and </w:t>
      </w:r>
      <w:r>
        <w:rPr>
          <w:rFonts w:ascii="Calibri" w:eastAsia="MS PGothic" w:hAnsi="Calibri"/>
          <w:color w:val="000000"/>
          <w:sz w:val="22"/>
          <w:szCs w:val="22"/>
        </w:rPr>
        <w:t>nitrogen</w:t>
      </w:r>
      <w:r w:rsidRPr="00CD61F7">
        <w:rPr>
          <w:rFonts w:ascii="Calibri" w:eastAsia="MS PGothic" w:hAnsi="Calibri"/>
          <w:color w:val="000000"/>
          <w:sz w:val="22"/>
          <w:szCs w:val="22"/>
        </w:rPr>
        <w:t xml:space="preserve"> </w:t>
      </w:r>
      <w:r>
        <w:rPr>
          <w:rFonts w:ascii="Calibri" w:eastAsia="MS PGothic" w:hAnsi="Calibri"/>
          <w:color w:val="000000"/>
          <w:sz w:val="22"/>
          <w:szCs w:val="22"/>
        </w:rPr>
        <w:t>average values</w:t>
      </w:r>
      <w:r w:rsidRPr="00CD61F7">
        <w:rPr>
          <w:rFonts w:ascii="Calibri" w:eastAsia="MS PGothic" w:hAnsi="Calibri"/>
          <w:color w:val="000000"/>
          <w:sz w:val="22"/>
          <w:szCs w:val="22"/>
        </w:rPr>
        <w:t xml:space="preserve"> obtained were </w:t>
      </w:r>
      <w:r>
        <w:rPr>
          <w:rFonts w:ascii="Calibri" w:eastAsia="MS PGothic" w:hAnsi="Calibri"/>
          <w:color w:val="000000"/>
          <w:sz w:val="22"/>
          <w:szCs w:val="22"/>
        </w:rPr>
        <w:t>5.03 wt% e 5.71 wt%</w:t>
      </w:r>
      <w:r w:rsidR="005F38A1" w:rsidRPr="00CD61F7">
        <w:rPr>
          <w:rFonts w:ascii="Calibri" w:eastAsia="MS PGothic" w:hAnsi="Calibri"/>
          <w:color w:val="000000"/>
          <w:sz w:val="22"/>
          <w:szCs w:val="22"/>
        </w:rPr>
        <w:t>,</w:t>
      </w:r>
      <w:r w:rsidR="005F38A1" w:rsidRPr="005F38A1">
        <w:rPr>
          <w:rFonts w:ascii="Calibri" w:eastAsia="MS PGothic" w:hAnsi="Calibri"/>
          <w:color w:val="000000"/>
          <w:sz w:val="22"/>
          <w:szCs w:val="22"/>
        </w:rPr>
        <w:t xml:space="preserve"> </w:t>
      </w:r>
      <w:r w:rsidR="005F38A1" w:rsidRPr="00CD61F7">
        <w:rPr>
          <w:rFonts w:ascii="Calibri" w:eastAsia="MS PGothic" w:hAnsi="Calibri"/>
          <w:color w:val="000000"/>
          <w:sz w:val="22"/>
          <w:szCs w:val="22"/>
        </w:rPr>
        <w:t>respectively</w:t>
      </w:r>
      <w:r>
        <w:rPr>
          <w:rFonts w:ascii="Calibri" w:eastAsia="MS PGothic" w:hAnsi="Calibri"/>
          <w:color w:val="000000"/>
          <w:sz w:val="22"/>
          <w:szCs w:val="22"/>
        </w:rPr>
        <w:t xml:space="preserve">. </w:t>
      </w:r>
      <w:r w:rsidRPr="00071C62">
        <w:rPr>
          <w:rFonts w:ascii="Calibri" w:eastAsia="Calibri" w:hAnsi="Calibri"/>
          <w:sz w:val="22"/>
          <w:szCs w:val="22"/>
        </w:rPr>
        <w:t xml:space="preserve">The </w:t>
      </w:r>
      <w:r w:rsidR="005F38A1" w:rsidRPr="00071C62">
        <w:rPr>
          <w:rFonts w:ascii="Calibri" w:eastAsia="Calibri" w:hAnsi="Calibri"/>
          <w:sz w:val="22"/>
          <w:szCs w:val="22"/>
        </w:rPr>
        <w:t>analysed</w:t>
      </w:r>
      <w:r w:rsidRPr="00071C62">
        <w:rPr>
          <w:rFonts w:ascii="Calibri" w:eastAsia="Calibri" w:hAnsi="Calibri"/>
          <w:sz w:val="22"/>
          <w:szCs w:val="22"/>
        </w:rPr>
        <w:t xml:space="preserve"> macrophyte presented high moisture</w:t>
      </w:r>
      <w:r>
        <w:rPr>
          <w:rFonts w:ascii="Calibri" w:eastAsia="Calibri" w:hAnsi="Calibri"/>
          <w:sz w:val="22"/>
          <w:szCs w:val="22"/>
        </w:rPr>
        <w:t xml:space="preserve"> (9</w:t>
      </w:r>
      <w:r>
        <w:rPr>
          <w:rFonts w:ascii="Calibri" w:eastAsia="MS PGothic" w:hAnsi="Calibri"/>
          <w:color w:val="000000"/>
          <w:sz w:val="22"/>
          <w:szCs w:val="22"/>
        </w:rPr>
        <w:t>5.19 wt%)</w:t>
      </w:r>
      <w:r w:rsidRPr="00071C62">
        <w:rPr>
          <w:rFonts w:ascii="Calibri" w:eastAsia="Calibri" w:hAnsi="Calibri"/>
          <w:sz w:val="22"/>
          <w:szCs w:val="22"/>
        </w:rPr>
        <w:t xml:space="preserve">, as </w:t>
      </w:r>
      <w:r w:rsidRPr="00071C62">
        <w:rPr>
          <w:rFonts w:ascii="Calibri" w:eastAsia="Calibri" w:hAnsi="Calibri"/>
          <w:sz w:val="22"/>
          <w:szCs w:val="22"/>
        </w:rPr>
        <w:lastRenderedPageBreak/>
        <w:t>expected</w:t>
      </w:r>
      <w:r>
        <w:rPr>
          <w:rFonts w:ascii="Calibri" w:eastAsia="Calibri" w:hAnsi="Calibri"/>
          <w:sz w:val="22"/>
          <w:szCs w:val="22"/>
        </w:rPr>
        <w:t>.</w:t>
      </w:r>
      <w:r w:rsidRPr="00071C62">
        <w:rPr>
          <w:rFonts w:ascii="Calibri" w:eastAsia="Calibri" w:hAnsi="Calibri"/>
          <w:sz w:val="22"/>
          <w:szCs w:val="22"/>
        </w:rPr>
        <w:t xml:space="preserve"> After forced drying, the moisture remained above 10 % </w:t>
      </w:r>
      <w:r>
        <w:rPr>
          <w:rFonts w:ascii="Calibri" w:eastAsia="Calibri" w:hAnsi="Calibri"/>
          <w:sz w:val="22"/>
          <w:szCs w:val="22"/>
        </w:rPr>
        <w:t>(</w:t>
      </w:r>
      <w:r>
        <w:rPr>
          <w:rFonts w:ascii="Calibri" w:eastAsia="MS PGothic" w:hAnsi="Calibri"/>
          <w:color w:val="000000"/>
          <w:sz w:val="22"/>
          <w:szCs w:val="22"/>
        </w:rPr>
        <w:t xml:space="preserve">11.52 wt%) </w:t>
      </w:r>
      <w:r w:rsidRPr="00071C62">
        <w:rPr>
          <w:rFonts w:ascii="Calibri" w:eastAsia="Calibri" w:hAnsi="Calibri"/>
          <w:sz w:val="22"/>
          <w:szCs w:val="22"/>
        </w:rPr>
        <w:t xml:space="preserve">for </w:t>
      </w:r>
      <w:r>
        <w:rPr>
          <w:rFonts w:ascii="Calibri" w:eastAsia="Calibri" w:hAnsi="Calibri"/>
          <w:sz w:val="22"/>
          <w:szCs w:val="22"/>
        </w:rPr>
        <w:t>the sample</w:t>
      </w:r>
      <w:r w:rsidRPr="00071C62">
        <w:rPr>
          <w:rFonts w:ascii="Calibri" w:eastAsia="Calibri" w:hAnsi="Calibri"/>
          <w:sz w:val="22"/>
          <w:szCs w:val="22"/>
        </w:rPr>
        <w:t xml:space="preserve"> </w:t>
      </w:r>
      <w:r w:rsidR="005F38A1" w:rsidRPr="00071C62">
        <w:rPr>
          <w:rFonts w:ascii="Calibri" w:eastAsia="Calibri" w:hAnsi="Calibri"/>
          <w:sz w:val="22"/>
          <w:szCs w:val="22"/>
        </w:rPr>
        <w:t>analysed</w:t>
      </w:r>
      <w:r w:rsidRPr="00071C62">
        <w:rPr>
          <w:rFonts w:ascii="Calibri" w:eastAsia="Calibri" w:hAnsi="Calibri"/>
          <w:sz w:val="22"/>
          <w:szCs w:val="22"/>
        </w:rPr>
        <w:t>.</w:t>
      </w:r>
      <w:r>
        <w:rPr>
          <w:rFonts w:ascii="Calibri" w:eastAsia="Calibri" w:hAnsi="Calibri"/>
          <w:sz w:val="22"/>
          <w:szCs w:val="22"/>
        </w:rPr>
        <w:t xml:space="preserve"> The hi</w:t>
      </w:r>
      <w:r w:rsidRPr="001F0DBB">
        <w:rPr>
          <w:rFonts w:ascii="Calibri" w:eastAsia="Calibri" w:hAnsi="Calibri"/>
          <w:sz w:val="22"/>
          <w:szCs w:val="22"/>
        </w:rPr>
        <w:t xml:space="preserve">gh </w:t>
      </w:r>
      <w:r>
        <w:rPr>
          <w:rFonts w:ascii="Calibri" w:eastAsia="Calibri" w:hAnsi="Calibri"/>
          <w:sz w:val="22"/>
          <w:szCs w:val="22"/>
        </w:rPr>
        <w:t xml:space="preserve">average value </w:t>
      </w:r>
      <w:r w:rsidR="005F38A1">
        <w:rPr>
          <w:rFonts w:ascii="Calibri" w:eastAsia="Calibri" w:hAnsi="Calibri"/>
          <w:sz w:val="22"/>
          <w:szCs w:val="22"/>
        </w:rPr>
        <w:t xml:space="preserve">of </w:t>
      </w:r>
      <w:r>
        <w:rPr>
          <w:rFonts w:ascii="Calibri" w:eastAsia="Calibri" w:hAnsi="Calibri"/>
          <w:sz w:val="22"/>
          <w:szCs w:val="22"/>
        </w:rPr>
        <w:t>ash content (16.07 wt%)</w:t>
      </w:r>
      <w:r w:rsidRPr="001F0DBB">
        <w:rPr>
          <w:rFonts w:ascii="Calibri" w:eastAsia="Calibri" w:hAnsi="Calibri"/>
          <w:sz w:val="22"/>
          <w:szCs w:val="22"/>
        </w:rPr>
        <w:t xml:space="preserve"> can be attributed to the contribution of roots, </w:t>
      </w:r>
      <w:r w:rsidR="005F38A1" w:rsidRPr="001F0DBB">
        <w:rPr>
          <w:rFonts w:ascii="Calibri" w:eastAsia="Calibri" w:hAnsi="Calibri"/>
          <w:sz w:val="22"/>
          <w:szCs w:val="22"/>
        </w:rPr>
        <w:t>which</w:t>
      </w:r>
      <w:r w:rsidRPr="001F0DBB">
        <w:rPr>
          <w:rFonts w:ascii="Calibri" w:eastAsia="Calibri" w:hAnsi="Calibri"/>
          <w:sz w:val="22"/>
          <w:szCs w:val="22"/>
        </w:rPr>
        <w:t xml:space="preserve"> u</w:t>
      </w:r>
      <w:r>
        <w:rPr>
          <w:rFonts w:ascii="Calibri" w:eastAsia="Calibri" w:hAnsi="Calibri"/>
          <w:sz w:val="22"/>
          <w:szCs w:val="22"/>
        </w:rPr>
        <w:t xml:space="preserve">sually retain in their tissues </w:t>
      </w:r>
      <w:r w:rsidRPr="001F0DBB">
        <w:rPr>
          <w:rFonts w:ascii="Calibri" w:eastAsia="Calibri" w:hAnsi="Calibri"/>
          <w:sz w:val="22"/>
          <w:szCs w:val="22"/>
        </w:rPr>
        <w:t>high concentrations of insoluble materials such as silicates.</w:t>
      </w:r>
      <w:r>
        <w:rPr>
          <w:rFonts w:ascii="Calibri" w:hAnsi="Calibri"/>
          <w:sz w:val="22"/>
          <w:szCs w:val="22"/>
        </w:rPr>
        <w:t xml:space="preserve"> </w:t>
      </w:r>
      <w:r w:rsidRPr="00994F8B">
        <w:rPr>
          <w:rFonts w:asciiTheme="minorHAnsi" w:eastAsiaTheme="minorHAnsi" w:hAnsiTheme="minorHAnsi"/>
          <w:i/>
          <w:color w:val="000000"/>
          <w:sz w:val="22"/>
          <w:szCs w:val="22"/>
          <w:lang w:val="en-US"/>
        </w:rPr>
        <w:t>E. crassipes</w:t>
      </w:r>
      <w:r>
        <w:rPr>
          <w:rFonts w:asciiTheme="minorHAnsi" w:eastAsiaTheme="minorHAnsi" w:hAnsiTheme="minorHAnsi"/>
          <w:color w:val="000000"/>
          <w:sz w:val="22"/>
          <w:szCs w:val="22"/>
          <w:lang w:val="en-US"/>
        </w:rPr>
        <w:t xml:space="preserve"> samples also presented average values of </w:t>
      </w:r>
      <w:r>
        <w:rPr>
          <w:rFonts w:ascii="Calibri" w:eastAsia="MS PGothic" w:hAnsi="Calibri"/>
          <w:color w:val="000000"/>
          <w:sz w:val="22"/>
          <w:szCs w:val="22"/>
        </w:rPr>
        <w:t>80.96 wt% for combustibility, 70.01 wt% for volatiles</w:t>
      </w:r>
      <w:r>
        <w:rPr>
          <w:rFonts w:asciiTheme="minorHAnsi" w:eastAsiaTheme="minorHAnsi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="Calibri" w:eastAsia="MS PGothic" w:hAnsi="Calibri"/>
          <w:color w:val="000000"/>
          <w:sz w:val="22"/>
          <w:szCs w:val="22"/>
        </w:rPr>
        <w:t xml:space="preserve">13.91 wt% for fixed carbon, </w:t>
      </w:r>
      <w:r w:rsidRPr="00071C62">
        <w:rPr>
          <w:rFonts w:ascii="Calibri" w:eastAsia="Calibri" w:hAnsi="Calibri"/>
          <w:sz w:val="22"/>
          <w:szCs w:val="22"/>
        </w:rPr>
        <w:t xml:space="preserve">with the ratio </w:t>
      </w:r>
      <w:r w:rsidR="00262F7B">
        <w:rPr>
          <w:rFonts w:ascii="Calibri" w:eastAsia="Calibri" w:hAnsi="Calibri"/>
          <w:sz w:val="22"/>
          <w:szCs w:val="22"/>
        </w:rPr>
        <w:t>v</w:t>
      </w:r>
      <w:r w:rsidRPr="00071C62">
        <w:rPr>
          <w:rFonts w:ascii="Calibri" w:eastAsia="Calibri" w:hAnsi="Calibri"/>
          <w:sz w:val="22"/>
          <w:szCs w:val="22"/>
        </w:rPr>
        <w:t>olatile/</w:t>
      </w:r>
      <w:r w:rsidR="00262F7B">
        <w:rPr>
          <w:rFonts w:ascii="Calibri" w:eastAsia="Calibri" w:hAnsi="Calibri"/>
          <w:sz w:val="22"/>
          <w:szCs w:val="22"/>
        </w:rPr>
        <w:t>f</w:t>
      </w:r>
      <w:r w:rsidR="005F38A1" w:rsidRPr="00071C62">
        <w:rPr>
          <w:rFonts w:ascii="Calibri" w:eastAsia="Calibri" w:hAnsi="Calibri"/>
          <w:sz w:val="22"/>
          <w:szCs w:val="22"/>
        </w:rPr>
        <w:t xml:space="preserve">ixed </w:t>
      </w:r>
      <w:r w:rsidR="005F38A1">
        <w:rPr>
          <w:rFonts w:ascii="Calibri" w:eastAsia="Calibri" w:hAnsi="Calibri"/>
          <w:sz w:val="22"/>
          <w:szCs w:val="22"/>
        </w:rPr>
        <w:t>carbon</w:t>
      </w:r>
      <w:r w:rsidRPr="00071C62">
        <w:rPr>
          <w:rFonts w:ascii="Calibri" w:eastAsia="Calibri" w:hAnsi="Calibri"/>
          <w:sz w:val="22"/>
          <w:szCs w:val="22"/>
        </w:rPr>
        <w:t xml:space="preserve"> higher than 3.50.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9D6417">
        <w:rPr>
          <w:rFonts w:ascii="Calibri" w:eastAsia="Calibri" w:hAnsi="Calibri"/>
          <w:sz w:val="22"/>
          <w:szCs w:val="22"/>
        </w:rPr>
        <w:t xml:space="preserve">The </w:t>
      </w:r>
      <w:r w:rsidR="00B57AC6">
        <w:rPr>
          <w:rFonts w:ascii="Calibri" w:eastAsia="Calibri" w:hAnsi="Calibri"/>
          <w:sz w:val="22"/>
          <w:szCs w:val="22"/>
        </w:rPr>
        <w:t>higher heat</w:t>
      </w:r>
      <w:r w:rsidRPr="009D6417">
        <w:rPr>
          <w:rFonts w:ascii="Calibri" w:eastAsia="Calibri" w:hAnsi="Calibri"/>
          <w:sz w:val="22"/>
          <w:szCs w:val="22"/>
        </w:rPr>
        <w:t xml:space="preserve"> value</w:t>
      </w:r>
      <w:r w:rsidR="00B57AC6">
        <w:rPr>
          <w:rFonts w:ascii="Calibri" w:eastAsia="Calibri" w:hAnsi="Calibri"/>
          <w:sz w:val="22"/>
          <w:szCs w:val="22"/>
        </w:rPr>
        <w:t xml:space="preserve"> (HHV)</w:t>
      </w:r>
      <w:r w:rsidRPr="009D6417">
        <w:rPr>
          <w:rFonts w:ascii="Calibri" w:eastAsia="Calibri" w:hAnsi="Calibri"/>
          <w:sz w:val="22"/>
          <w:szCs w:val="22"/>
        </w:rPr>
        <w:t xml:space="preserve"> is directly related to biofuels effectiveness. Biomasses with ash contents of less than 25% and HHV </w:t>
      </w:r>
      <w:r w:rsidR="00B57AC6">
        <w:rPr>
          <w:rFonts w:ascii="Calibri" w:eastAsia="Calibri" w:hAnsi="Calibri"/>
          <w:sz w:val="22"/>
          <w:szCs w:val="22"/>
        </w:rPr>
        <w:t>higher</w:t>
      </w:r>
      <w:r w:rsidRPr="009D6417">
        <w:rPr>
          <w:rFonts w:ascii="Calibri" w:eastAsia="Calibri" w:hAnsi="Calibri"/>
          <w:sz w:val="22"/>
          <w:szCs w:val="22"/>
        </w:rPr>
        <w:t xml:space="preserve"> than 14.65 MJ.kg</w:t>
      </w:r>
      <w:r w:rsidRPr="009D6417">
        <w:rPr>
          <w:rFonts w:ascii="Calibri" w:eastAsia="Calibri" w:hAnsi="Calibri"/>
          <w:sz w:val="22"/>
          <w:szCs w:val="22"/>
          <w:vertAlign w:val="superscript"/>
        </w:rPr>
        <w:t>-1</w:t>
      </w:r>
      <w:r w:rsidRPr="009D6417">
        <w:rPr>
          <w:rFonts w:ascii="Calibri" w:eastAsia="Calibri" w:hAnsi="Calibri"/>
          <w:sz w:val="22"/>
          <w:szCs w:val="22"/>
        </w:rPr>
        <w:t xml:space="preserve"> are considered energetically efficient [</w:t>
      </w:r>
      <w:r>
        <w:rPr>
          <w:rFonts w:ascii="Calibri" w:eastAsia="Calibri" w:hAnsi="Calibri"/>
          <w:sz w:val="22"/>
          <w:szCs w:val="22"/>
        </w:rPr>
        <w:t xml:space="preserve">6]. </w:t>
      </w:r>
      <w:r w:rsidRPr="001F0DBB">
        <w:rPr>
          <w:rFonts w:ascii="Calibri" w:eastAsia="Calibri" w:hAnsi="Calibri"/>
          <w:sz w:val="22"/>
          <w:szCs w:val="22"/>
        </w:rPr>
        <w:t>The samples presented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B57AC6">
        <w:rPr>
          <w:rFonts w:ascii="Calibri" w:eastAsia="MS PGothic" w:hAnsi="Calibri"/>
          <w:color w:val="000000"/>
          <w:sz w:val="22"/>
          <w:szCs w:val="22"/>
        </w:rPr>
        <w:t>HHV</w:t>
      </w:r>
      <w:r w:rsidR="00B57AC6">
        <w:rPr>
          <w:rFonts w:ascii="Calibri" w:eastAsia="Calibri" w:hAnsi="Calibri"/>
          <w:sz w:val="22"/>
          <w:szCs w:val="22"/>
        </w:rPr>
        <w:t xml:space="preserve"> average </w:t>
      </w:r>
      <w:r>
        <w:rPr>
          <w:rFonts w:ascii="Calibri" w:eastAsia="Calibri" w:hAnsi="Calibri"/>
          <w:sz w:val="22"/>
          <w:szCs w:val="22"/>
        </w:rPr>
        <w:t xml:space="preserve">value of </w:t>
      </w:r>
      <w:r>
        <w:rPr>
          <w:rFonts w:ascii="Calibri" w:eastAsia="MS PGothic" w:hAnsi="Calibri"/>
          <w:color w:val="000000"/>
          <w:sz w:val="22"/>
          <w:szCs w:val="22"/>
        </w:rPr>
        <w:t>15.89 MJ.kg</w:t>
      </w:r>
      <w:r w:rsidRPr="00084BF6">
        <w:rPr>
          <w:rFonts w:ascii="Calibri" w:eastAsia="MS PGothic" w:hAnsi="Calibri"/>
          <w:color w:val="000000"/>
          <w:sz w:val="22"/>
          <w:szCs w:val="22"/>
          <w:vertAlign w:val="superscript"/>
        </w:rPr>
        <w:t>-1</w:t>
      </w:r>
      <w:r>
        <w:rPr>
          <w:rFonts w:ascii="Calibri" w:eastAsia="Calibri" w:hAnsi="Calibri"/>
          <w:sz w:val="22"/>
          <w:szCs w:val="22"/>
        </w:rPr>
        <w:t xml:space="preserve">. </w:t>
      </w:r>
      <w:r w:rsidRPr="00CF66B4">
        <w:rPr>
          <w:rFonts w:ascii="Calibri" w:eastAsia="Calibri" w:hAnsi="Calibri"/>
          <w:sz w:val="22"/>
          <w:szCs w:val="22"/>
        </w:rPr>
        <w:t xml:space="preserve">According to thermogravimetric analysis of biomass </w:t>
      </w:r>
      <w:r>
        <w:rPr>
          <w:rFonts w:ascii="Calibri" w:eastAsia="Calibri" w:hAnsi="Calibri"/>
          <w:sz w:val="22"/>
          <w:szCs w:val="22"/>
        </w:rPr>
        <w:t>(Figure 1)</w:t>
      </w:r>
      <w:r w:rsidRPr="00CF66B4">
        <w:rPr>
          <w:rFonts w:ascii="Calibri" w:eastAsia="Calibri" w:hAnsi="Calibri"/>
          <w:sz w:val="22"/>
          <w:szCs w:val="22"/>
        </w:rPr>
        <w:t>, the TGA/DTG curves presented three distinct reg</w:t>
      </w:r>
      <w:r>
        <w:rPr>
          <w:rFonts w:ascii="Calibri" w:eastAsia="Calibri" w:hAnsi="Calibri"/>
          <w:sz w:val="22"/>
          <w:szCs w:val="22"/>
        </w:rPr>
        <w:t>ions of mass loss relating to moisture reduction (I)</w:t>
      </w:r>
      <w:r w:rsidR="00B57AC6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CF66B4">
        <w:rPr>
          <w:rFonts w:ascii="Calibri" w:eastAsia="Calibri" w:hAnsi="Calibri"/>
          <w:sz w:val="22"/>
          <w:szCs w:val="22"/>
        </w:rPr>
        <w:t>hemicellulose and cellulose degradation</w:t>
      </w:r>
      <w:r>
        <w:rPr>
          <w:rFonts w:ascii="Calibri" w:eastAsia="Calibri" w:hAnsi="Calibri"/>
          <w:sz w:val="22"/>
          <w:szCs w:val="22"/>
        </w:rPr>
        <w:t xml:space="preserve"> (II)</w:t>
      </w:r>
      <w:r w:rsidRPr="00CF66B4">
        <w:rPr>
          <w:rFonts w:ascii="Calibri" w:eastAsia="Calibri" w:hAnsi="Calibri"/>
          <w:sz w:val="22"/>
          <w:szCs w:val="22"/>
        </w:rPr>
        <w:t xml:space="preserve"> and lignin degradation</w:t>
      </w:r>
      <w:r>
        <w:rPr>
          <w:rFonts w:ascii="Calibri" w:eastAsia="Calibri" w:hAnsi="Calibri"/>
          <w:sz w:val="22"/>
          <w:szCs w:val="22"/>
        </w:rPr>
        <w:t xml:space="preserve"> (III)</w:t>
      </w:r>
      <w:r w:rsidRPr="00CF66B4">
        <w:rPr>
          <w:rFonts w:ascii="Calibri" w:eastAsia="Calibri" w:hAnsi="Calibri"/>
          <w:sz w:val="22"/>
          <w:szCs w:val="22"/>
        </w:rPr>
        <w:t>. The region II presented the highest mass loss (</w:t>
      </w:r>
      <w:r>
        <w:rPr>
          <w:rFonts w:ascii="Calibri" w:eastAsia="Calibri" w:hAnsi="Calibri"/>
          <w:sz w:val="22"/>
          <w:szCs w:val="22"/>
        </w:rPr>
        <w:t>39</w:t>
      </w:r>
      <w:r w:rsidRPr="00CF66B4">
        <w:rPr>
          <w:rFonts w:ascii="Calibri" w:eastAsia="Calibri" w:hAnsi="Calibri"/>
          <w:sz w:val="22"/>
          <w:szCs w:val="22"/>
        </w:rPr>
        <w:t xml:space="preserve"> - </w:t>
      </w:r>
      <w:r>
        <w:rPr>
          <w:rFonts w:ascii="Calibri" w:eastAsia="Calibri" w:hAnsi="Calibri"/>
          <w:sz w:val="22"/>
          <w:szCs w:val="22"/>
        </w:rPr>
        <w:t>44</w:t>
      </w:r>
      <w:r w:rsidRPr="00CF66B4">
        <w:rPr>
          <w:rFonts w:ascii="Calibri" w:eastAsia="Calibri" w:hAnsi="Calibri"/>
          <w:sz w:val="22"/>
          <w:szCs w:val="22"/>
        </w:rPr>
        <w:t xml:space="preserve"> %), due to the lower thermal stability</w:t>
      </w:r>
      <w:r>
        <w:rPr>
          <w:rFonts w:ascii="Calibri" w:eastAsia="Calibri" w:hAnsi="Calibri"/>
          <w:sz w:val="22"/>
          <w:szCs w:val="22"/>
        </w:rPr>
        <w:t xml:space="preserve"> of hemicellulose and cellulose</w:t>
      </w:r>
      <w:r w:rsidRPr="00CF66B4">
        <w:rPr>
          <w:rFonts w:ascii="Calibri" w:eastAsia="Calibri" w:hAnsi="Calibri"/>
          <w:sz w:val="22"/>
          <w:szCs w:val="22"/>
        </w:rPr>
        <w:t xml:space="preserve">. </w:t>
      </w:r>
      <w:r w:rsidRPr="00994F8B">
        <w:rPr>
          <w:rFonts w:ascii="Calibri" w:eastAsia="Calibri" w:hAnsi="Calibri"/>
          <w:sz w:val="22"/>
          <w:szCs w:val="22"/>
        </w:rPr>
        <w:t xml:space="preserve">The increase of the heating rate </w:t>
      </w:r>
      <w:r w:rsidR="00B57AC6">
        <w:rPr>
          <w:rFonts w:ascii="Calibri" w:eastAsia="Calibri" w:hAnsi="Calibri"/>
          <w:sz w:val="22"/>
          <w:szCs w:val="22"/>
        </w:rPr>
        <w:t>change</w:t>
      </w:r>
      <w:r w:rsidR="009377A8">
        <w:rPr>
          <w:rFonts w:ascii="Calibri" w:eastAsia="Calibri" w:hAnsi="Calibri"/>
          <w:sz w:val="22"/>
          <w:szCs w:val="22"/>
        </w:rPr>
        <w:t>s</w:t>
      </w:r>
      <w:r w:rsidRPr="00994F8B">
        <w:rPr>
          <w:rFonts w:ascii="Calibri" w:eastAsia="Calibri" w:hAnsi="Calibri"/>
          <w:sz w:val="22"/>
          <w:szCs w:val="22"/>
        </w:rPr>
        <w:t xml:space="preserve"> the maximum mass loss of biomasses </w:t>
      </w:r>
      <w:r w:rsidR="00B57AC6">
        <w:rPr>
          <w:rFonts w:ascii="Calibri" w:eastAsia="Calibri" w:hAnsi="Calibri"/>
          <w:sz w:val="22"/>
          <w:szCs w:val="22"/>
        </w:rPr>
        <w:t>to</w:t>
      </w:r>
      <w:r w:rsidRPr="00994F8B">
        <w:rPr>
          <w:rFonts w:ascii="Calibri" w:eastAsia="Calibri" w:hAnsi="Calibri"/>
          <w:sz w:val="22"/>
          <w:szCs w:val="22"/>
        </w:rPr>
        <w:t xml:space="preserve"> higher temperatures.</w:t>
      </w:r>
    </w:p>
    <w:p w:rsidR="00AD323F" w:rsidRDefault="009377A8" w:rsidP="0046188E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noProof/>
          <w:color w:val="000000"/>
          <w:szCs w:val="18"/>
          <w:lang w:val="en-US"/>
        </w:rPr>
        <w:drawing>
          <wp:inline distT="0" distB="0" distL="0" distR="0">
            <wp:extent cx="3823468" cy="2342293"/>
            <wp:effectExtent l="0" t="0" r="5715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A_DTG 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348" cy="23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3F" w:rsidRDefault="00AD323F" w:rsidP="00AD323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Influence of heating rates on TGA / DTG thermogravimetric curves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</w:p>
    <w:p w:rsidR="00AD323F" w:rsidRPr="008D0BEB" w:rsidRDefault="00AD323F" w:rsidP="00AD323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D323F" w:rsidRPr="00C135F0" w:rsidRDefault="0046188E" w:rsidP="00AD323F">
      <w:pPr>
        <w:spacing w:after="120"/>
        <w:rPr>
          <w:rFonts w:ascii="Calibri" w:eastAsia="Calibri" w:hAnsi="Calibri"/>
          <w:sz w:val="22"/>
          <w:szCs w:val="22"/>
        </w:rPr>
      </w:pPr>
      <w:r w:rsidRPr="00084BF6">
        <w:rPr>
          <w:rFonts w:ascii="Calibri" w:hAnsi="Calibri"/>
          <w:sz w:val="22"/>
          <w:szCs w:val="22"/>
        </w:rPr>
        <w:t>The sample</w:t>
      </w:r>
      <w:r>
        <w:rPr>
          <w:rFonts w:ascii="Calibri" w:hAnsi="Calibri"/>
          <w:sz w:val="22"/>
          <w:szCs w:val="22"/>
        </w:rPr>
        <w:t>s</w:t>
      </w:r>
      <w:r w:rsidRPr="00084BF6">
        <w:rPr>
          <w:rFonts w:ascii="Calibri" w:hAnsi="Calibri"/>
          <w:sz w:val="22"/>
          <w:szCs w:val="22"/>
        </w:rPr>
        <w:t xml:space="preserve"> </w:t>
      </w:r>
      <w:r w:rsidR="00262F7B">
        <w:rPr>
          <w:rFonts w:ascii="Calibri" w:hAnsi="Calibri"/>
          <w:sz w:val="22"/>
          <w:szCs w:val="22"/>
        </w:rPr>
        <w:t>c</w:t>
      </w:r>
      <w:r w:rsidR="00AD323F" w:rsidRPr="00084BF6">
        <w:rPr>
          <w:rFonts w:ascii="Calibri" w:hAnsi="Calibri"/>
          <w:sz w:val="22"/>
          <w:szCs w:val="22"/>
        </w:rPr>
        <w:t>haracterization</w:t>
      </w:r>
      <w:r>
        <w:rPr>
          <w:rFonts w:ascii="Calibri" w:hAnsi="Calibri"/>
          <w:sz w:val="22"/>
          <w:szCs w:val="22"/>
        </w:rPr>
        <w:t>s</w:t>
      </w:r>
      <w:r w:rsidR="00AD323F" w:rsidRPr="00084BF6">
        <w:rPr>
          <w:rFonts w:ascii="Calibri" w:hAnsi="Calibri"/>
          <w:sz w:val="22"/>
          <w:szCs w:val="22"/>
        </w:rPr>
        <w:t xml:space="preserve"> suggest that </w:t>
      </w:r>
      <w:r w:rsidR="00AD323F" w:rsidRPr="00084BF6">
        <w:rPr>
          <w:rFonts w:ascii="Calibri" w:hAnsi="Calibri"/>
          <w:i/>
          <w:sz w:val="22"/>
          <w:szCs w:val="22"/>
        </w:rPr>
        <w:t>Eichhornia crassipes</w:t>
      </w:r>
      <w:r w:rsidR="00AD323F" w:rsidRPr="00084BF6">
        <w:rPr>
          <w:rFonts w:ascii="Calibri" w:hAnsi="Calibri"/>
          <w:sz w:val="22"/>
          <w:szCs w:val="22"/>
        </w:rPr>
        <w:t xml:space="preserve"> control pruning residues have potential for bioenergy production, especially biochar, associated with gasification rather than direct combustion process (due high ash content). </w:t>
      </w:r>
      <w:r w:rsidR="00AD323F">
        <w:rPr>
          <w:rFonts w:ascii="Calibri" w:hAnsi="Calibri"/>
          <w:sz w:val="22"/>
          <w:szCs w:val="22"/>
        </w:rPr>
        <w:t>H</w:t>
      </w:r>
      <w:r w:rsidR="00AD323F" w:rsidRPr="00084BF6">
        <w:rPr>
          <w:rFonts w:ascii="Calibri" w:hAnsi="Calibri"/>
          <w:sz w:val="22"/>
          <w:szCs w:val="22"/>
        </w:rPr>
        <w:t xml:space="preserve">igh carbon and hydrogen contents </w:t>
      </w:r>
      <w:r>
        <w:rPr>
          <w:rFonts w:ascii="Calibri" w:hAnsi="Calibri"/>
          <w:sz w:val="22"/>
          <w:szCs w:val="22"/>
        </w:rPr>
        <w:t>affect</w:t>
      </w:r>
      <w:r w:rsidR="00AD323F" w:rsidRPr="00084BF6">
        <w:rPr>
          <w:rFonts w:ascii="Calibri" w:hAnsi="Calibri"/>
          <w:sz w:val="22"/>
          <w:szCs w:val="22"/>
        </w:rPr>
        <w:t xml:space="preserve"> positively </w:t>
      </w:r>
      <w:r>
        <w:rPr>
          <w:rFonts w:ascii="Calibri" w:hAnsi="Calibri"/>
          <w:sz w:val="22"/>
          <w:szCs w:val="22"/>
        </w:rPr>
        <w:t xml:space="preserve">the </w:t>
      </w:r>
      <w:r>
        <w:rPr>
          <w:rFonts w:ascii="Calibri" w:eastAsia="Calibri" w:hAnsi="Calibri"/>
          <w:sz w:val="22"/>
          <w:szCs w:val="22"/>
        </w:rPr>
        <w:t>higher heat</w:t>
      </w:r>
      <w:r w:rsidRPr="009D6417">
        <w:rPr>
          <w:rFonts w:ascii="Calibri" w:eastAsia="Calibri" w:hAnsi="Calibri"/>
          <w:sz w:val="22"/>
          <w:szCs w:val="22"/>
        </w:rPr>
        <w:t xml:space="preserve"> value</w:t>
      </w:r>
      <w:r>
        <w:rPr>
          <w:rFonts w:ascii="Calibri" w:eastAsia="Calibri" w:hAnsi="Calibri"/>
          <w:sz w:val="22"/>
          <w:szCs w:val="22"/>
        </w:rPr>
        <w:t xml:space="preserve"> of the </w:t>
      </w:r>
      <w:r>
        <w:rPr>
          <w:rFonts w:ascii="Calibri" w:hAnsi="Calibri"/>
          <w:sz w:val="22"/>
          <w:szCs w:val="22"/>
        </w:rPr>
        <w:t>biomass</w:t>
      </w:r>
      <w:r w:rsidR="00AD323F" w:rsidRPr="00084BF6">
        <w:rPr>
          <w:rFonts w:ascii="Calibri" w:hAnsi="Calibri"/>
          <w:sz w:val="22"/>
          <w:szCs w:val="22"/>
        </w:rPr>
        <w:t xml:space="preserve">. </w:t>
      </w:r>
      <w:r w:rsidR="00AD323F">
        <w:rPr>
          <w:rFonts w:ascii="Calibri" w:eastAsia="Calibri" w:hAnsi="Calibri"/>
          <w:sz w:val="22"/>
          <w:szCs w:val="22"/>
        </w:rPr>
        <w:t>High volatiles</w:t>
      </w:r>
      <w:r w:rsidR="00AD323F" w:rsidRPr="00084BF6">
        <w:rPr>
          <w:rFonts w:ascii="Calibri" w:eastAsia="Calibri" w:hAnsi="Calibri"/>
          <w:sz w:val="22"/>
          <w:szCs w:val="22"/>
        </w:rPr>
        <w:t xml:space="preserve"> content (&gt; 7</w:t>
      </w:r>
      <w:r w:rsidR="00AD323F">
        <w:rPr>
          <w:rFonts w:ascii="Calibri" w:eastAsia="Calibri" w:hAnsi="Calibri"/>
          <w:sz w:val="22"/>
          <w:szCs w:val="22"/>
        </w:rPr>
        <w:t>0</w:t>
      </w:r>
      <w:r w:rsidR="00AD323F" w:rsidRPr="00084BF6">
        <w:rPr>
          <w:rFonts w:ascii="Calibri" w:eastAsia="Calibri" w:hAnsi="Calibri"/>
          <w:sz w:val="22"/>
          <w:szCs w:val="22"/>
        </w:rPr>
        <w:t xml:space="preserve">%) </w:t>
      </w:r>
      <w:r w:rsidR="00004DC0">
        <w:rPr>
          <w:rFonts w:ascii="Calibri" w:eastAsia="Calibri" w:hAnsi="Calibri"/>
          <w:sz w:val="22"/>
          <w:szCs w:val="22"/>
        </w:rPr>
        <w:t>increase</w:t>
      </w:r>
      <w:r w:rsidR="00AD323F" w:rsidRPr="00084BF6">
        <w:rPr>
          <w:rFonts w:ascii="Calibri" w:eastAsia="Calibri" w:hAnsi="Calibri"/>
          <w:sz w:val="22"/>
          <w:szCs w:val="22"/>
        </w:rPr>
        <w:t xml:space="preserve"> </w:t>
      </w:r>
      <w:r w:rsidR="00004DC0">
        <w:rPr>
          <w:rFonts w:ascii="Calibri" w:eastAsia="Calibri" w:hAnsi="Calibri"/>
          <w:sz w:val="22"/>
          <w:szCs w:val="22"/>
        </w:rPr>
        <w:t>the gas production</w:t>
      </w:r>
      <w:r w:rsidR="00AD323F">
        <w:rPr>
          <w:rFonts w:ascii="Calibri" w:eastAsia="Calibri" w:hAnsi="Calibri"/>
          <w:sz w:val="22"/>
          <w:szCs w:val="22"/>
        </w:rPr>
        <w:t xml:space="preserve">. </w:t>
      </w:r>
      <w:r w:rsidR="00AD323F" w:rsidRPr="00084BF6">
        <w:rPr>
          <w:rFonts w:ascii="Calibri" w:eastAsia="Calibri" w:hAnsi="Calibri"/>
          <w:sz w:val="22"/>
          <w:szCs w:val="22"/>
        </w:rPr>
        <w:t xml:space="preserve">The </w:t>
      </w:r>
      <w:r w:rsidR="00004DC0">
        <w:rPr>
          <w:rFonts w:ascii="Calibri" w:eastAsia="Calibri" w:hAnsi="Calibri"/>
          <w:sz w:val="22"/>
          <w:szCs w:val="22"/>
        </w:rPr>
        <w:t>biomass</w:t>
      </w:r>
      <w:r w:rsidR="00AD323F" w:rsidRPr="00084BF6">
        <w:rPr>
          <w:rFonts w:ascii="Calibri" w:eastAsia="Calibri" w:hAnsi="Calibri"/>
          <w:sz w:val="22"/>
          <w:szCs w:val="22"/>
        </w:rPr>
        <w:t xml:space="preserve"> </w:t>
      </w:r>
      <w:r w:rsidR="00004DC0" w:rsidRPr="00084BF6">
        <w:rPr>
          <w:rFonts w:ascii="Calibri" w:eastAsia="Calibri" w:hAnsi="Calibri"/>
          <w:sz w:val="22"/>
          <w:szCs w:val="22"/>
        </w:rPr>
        <w:t>analysed</w:t>
      </w:r>
      <w:r w:rsidR="00AD323F" w:rsidRPr="00084BF6">
        <w:rPr>
          <w:rFonts w:ascii="Calibri" w:eastAsia="Calibri" w:hAnsi="Calibri"/>
          <w:sz w:val="22"/>
          <w:szCs w:val="22"/>
        </w:rPr>
        <w:t xml:space="preserve"> presented </w:t>
      </w:r>
      <w:r w:rsidR="00AD323F">
        <w:rPr>
          <w:rFonts w:ascii="Calibri" w:eastAsia="Calibri" w:hAnsi="Calibri"/>
          <w:sz w:val="22"/>
          <w:szCs w:val="22"/>
        </w:rPr>
        <w:t>HHV</w:t>
      </w:r>
      <w:r w:rsidR="00004DC0" w:rsidRPr="00004DC0">
        <w:t xml:space="preserve"> </w:t>
      </w:r>
      <w:r w:rsidR="00004DC0" w:rsidRPr="00004DC0">
        <w:rPr>
          <w:rFonts w:ascii="Calibri" w:eastAsia="Calibri" w:hAnsi="Calibri"/>
          <w:sz w:val="22"/>
          <w:szCs w:val="22"/>
        </w:rPr>
        <w:t>value of 15.89 MJ.kg</w:t>
      </w:r>
      <w:r w:rsidR="00004DC0" w:rsidRPr="00004DC0">
        <w:rPr>
          <w:rFonts w:ascii="Calibri" w:eastAsia="Calibri" w:hAnsi="Calibri"/>
          <w:sz w:val="22"/>
          <w:szCs w:val="22"/>
          <w:vertAlign w:val="superscript"/>
        </w:rPr>
        <w:t>-1</w:t>
      </w:r>
      <w:r w:rsidR="00AD323F" w:rsidRPr="00084BF6">
        <w:rPr>
          <w:rFonts w:ascii="Calibri" w:eastAsia="Calibri" w:hAnsi="Calibri"/>
          <w:sz w:val="22"/>
          <w:szCs w:val="22"/>
        </w:rPr>
        <w:t xml:space="preserve">. </w:t>
      </w:r>
    </w:p>
    <w:p w:rsidR="00AD323F" w:rsidRPr="0022198B" w:rsidRDefault="0046188E" w:rsidP="00AD323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AD323F" w:rsidRDefault="0046188E" w:rsidP="0046188E">
      <w:pPr>
        <w:spacing w:line="240" w:lineRule="auto"/>
        <w:ind w:left="284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[1]</w:t>
      </w:r>
      <w:r>
        <w:rPr>
          <w:rFonts w:ascii="Calibri" w:hAnsi="Calibri"/>
          <w:sz w:val="20"/>
        </w:rPr>
        <w:tab/>
      </w:r>
      <w:r w:rsidR="00AD323F" w:rsidRPr="00CD61F7">
        <w:rPr>
          <w:rFonts w:ascii="Calibri" w:hAnsi="Calibri"/>
          <w:sz w:val="20"/>
        </w:rPr>
        <w:t xml:space="preserve">Wetzel, R.G. (2011). Limnology: lake and river ecosystems, </w:t>
      </w:r>
      <w:proofErr w:type="spellStart"/>
      <w:r w:rsidR="00AD323F" w:rsidRPr="00CD61F7">
        <w:rPr>
          <w:rFonts w:ascii="Calibri" w:hAnsi="Calibri"/>
          <w:sz w:val="20"/>
        </w:rPr>
        <w:t>Londres</w:t>
      </w:r>
      <w:proofErr w:type="spellEnd"/>
      <w:r w:rsidR="00AD323F" w:rsidRPr="00CD61F7">
        <w:rPr>
          <w:rFonts w:ascii="Calibri" w:hAnsi="Calibri"/>
          <w:sz w:val="20"/>
        </w:rPr>
        <w:t>: Academic Press, 850.</w:t>
      </w:r>
    </w:p>
    <w:p w:rsidR="00AD323F" w:rsidRPr="00403162" w:rsidRDefault="00AD323F" w:rsidP="0046188E">
      <w:pPr>
        <w:spacing w:line="240" w:lineRule="auto"/>
        <w:ind w:left="284" w:hanging="284"/>
        <w:rPr>
          <w:rFonts w:ascii="Calibri" w:hAnsi="Calibri"/>
          <w:sz w:val="20"/>
          <w:lang w:val="de-DE"/>
        </w:rPr>
      </w:pPr>
      <w:r w:rsidRPr="00CD61F7">
        <w:rPr>
          <w:rFonts w:ascii="Calibri" w:hAnsi="Calibri"/>
          <w:sz w:val="20"/>
          <w:lang w:val="de-DE"/>
        </w:rPr>
        <w:t>[</w:t>
      </w:r>
      <w:r>
        <w:rPr>
          <w:rFonts w:ascii="Calibri" w:hAnsi="Calibri"/>
          <w:sz w:val="20"/>
          <w:lang w:val="de-DE"/>
        </w:rPr>
        <w:t>2</w:t>
      </w:r>
      <w:r w:rsidR="0046188E">
        <w:rPr>
          <w:rFonts w:ascii="Calibri" w:hAnsi="Calibri"/>
          <w:sz w:val="20"/>
          <w:lang w:val="de-DE"/>
        </w:rPr>
        <w:t>]</w:t>
      </w:r>
      <w:r w:rsidR="0046188E">
        <w:rPr>
          <w:rFonts w:ascii="Calibri" w:hAnsi="Calibri"/>
          <w:sz w:val="20"/>
          <w:lang w:val="de-DE"/>
        </w:rPr>
        <w:tab/>
      </w:r>
      <w:r w:rsidRPr="00CD61F7">
        <w:rPr>
          <w:rFonts w:ascii="Calibri" w:hAnsi="Calibri"/>
          <w:sz w:val="20"/>
          <w:lang w:val="de-DE"/>
        </w:rPr>
        <w:t>Soxhlet, F. (1879). Die gewichtsanalytische bestimmung des milchfettes, Polytechnisches Journal, Erlangen, 232, 5, 461-465.</w:t>
      </w:r>
    </w:p>
    <w:p w:rsidR="00AD323F" w:rsidRPr="00CD61F7" w:rsidRDefault="00AD323F" w:rsidP="0046188E">
      <w:pPr>
        <w:spacing w:line="240" w:lineRule="auto"/>
        <w:ind w:left="284" w:hanging="284"/>
        <w:rPr>
          <w:rFonts w:ascii="Calibri" w:hAnsi="Calibri"/>
          <w:sz w:val="20"/>
          <w:lang w:val="pt-BR"/>
        </w:rPr>
      </w:pPr>
      <w:r w:rsidRPr="00CD61F7">
        <w:rPr>
          <w:rFonts w:ascii="Calibri" w:hAnsi="Calibri"/>
          <w:sz w:val="20"/>
          <w:lang w:val="pt-BR"/>
        </w:rPr>
        <w:t>[</w:t>
      </w:r>
      <w:r>
        <w:rPr>
          <w:rFonts w:ascii="Calibri" w:hAnsi="Calibri"/>
          <w:sz w:val="20"/>
          <w:lang w:val="pt-BR"/>
        </w:rPr>
        <w:t>3</w:t>
      </w:r>
      <w:r w:rsidR="0046188E">
        <w:rPr>
          <w:rFonts w:ascii="Calibri" w:hAnsi="Calibri"/>
          <w:sz w:val="20"/>
          <w:lang w:val="pt-BR"/>
        </w:rPr>
        <w:t>]</w:t>
      </w:r>
      <w:r w:rsidR="0046188E">
        <w:rPr>
          <w:rFonts w:ascii="Calibri" w:hAnsi="Calibri"/>
          <w:sz w:val="20"/>
          <w:lang w:val="pt-BR"/>
        </w:rPr>
        <w:tab/>
        <w:t>EMBRAPA</w:t>
      </w:r>
      <w:r w:rsidRPr="00CD61F7">
        <w:rPr>
          <w:rFonts w:ascii="Calibri" w:hAnsi="Calibri"/>
          <w:sz w:val="20"/>
          <w:lang w:val="pt-BR"/>
        </w:rPr>
        <w:t xml:space="preserve"> (2010). Documento 236: procedimento para análise </w:t>
      </w:r>
      <w:proofErr w:type="spellStart"/>
      <w:r w:rsidRPr="00CD61F7">
        <w:rPr>
          <w:rFonts w:ascii="Calibri" w:hAnsi="Calibri"/>
          <w:sz w:val="20"/>
          <w:lang w:val="pt-BR"/>
        </w:rPr>
        <w:t>lignocelulósica</w:t>
      </w:r>
      <w:proofErr w:type="spellEnd"/>
      <w:r w:rsidRPr="00CD61F7">
        <w:rPr>
          <w:rFonts w:ascii="Calibri" w:hAnsi="Calibri"/>
          <w:sz w:val="20"/>
          <w:lang w:val="pt-BR"/>
        </w:rPr>
        <w:t>, Campina Grande: Centro Nacional de Pesquisa de Algodão, Embrapa.</w:t>
      </w:r>
    </w:p>
    <w:p w:rsidR="00AD323F" w:rsidRDefault="00AD323F" w:rsidP="0046188E">
      <w:pPr>
        <w:spacing w:line="240" w:lineRule="auto"/>
        <w:ind w:left="284" w:hanging="284"/>
        <w:rPr>
          <w:rFonts w:ascii="Calibri" w:hAnsi="Calibri"/>
          <w:sz w:val="20"/>
        </w:rPr>
      </w:pPr>
      <w:r w:rsidRPr="00CD61F7">
        <w:rPr>
          <w:rFonts w:ascii="Calibri" w:hAnsi="Calibri"/>
          <w:sz w:val="20"/>
        </w:rPr>
        <w:t>[</w:t>
      </w:r>
      <w:r>
        <w:rPr>
          <w:rFonts w:ascii="Calibri" w:hAnsi="Calibri"/>
          <w:sz w:val="20"/>
        </w:rPr>
        <w:t>4</w:t>
      </w:r>
      <w:r w:rsidRPr="00CD61F7">
        <w:rPr>
          <w:rFonts w:ascii="Calibri" w:hAnsi="Calibri"/>
          <w:sz w:val="20"/>
        </w:rPr>
        <w:t xml:space="preserve">] </w:t>
      </w:r>
      <w:r w:rsidR="0046188E">
        <w:rPr>
          <w:rFonts w:ascii="Calibri" w:hAnsi="Calibri"/>
          <w:sz w:val="20"/>
        </w:rPr>
        <w:t>ASTM</w:t>
      </w:r>
      <w:r w:rsidRPr="00CD61F7">
        <w:rPr>
          <w:rFonts w:ascii="Calibri" w:hAnsi="Calibri"/>
          <w:sz w:val="20"/>
        </w:rPr>
        <w:t xml:space="preserve"> (2009). Standard D240: standard test method for heat of combustion of liquid hydrocarbon fuels by bomb calorimeter, West Conshohocken: ASTM, 10.1520/D0240-09.</w:t>
      </w:r>
    </w:p>
    <w:p w:rsidR="00AD323F" w:rsidRPr="00403162" w:rsidRDefault="00AD323F" w:rsidP="0046188E">
      <w:pPr>
        <w:spacing w:line="240" w:lineRule="auto"/>
        <w:ind w:left="284" w:hanging="284"/>
        <w:rPr>
          <w:rFonts w:ascii="Calibri" w:hAnsi="Calibri"/>
          <w:sz w:val="20"/>
          <w:lang w:val="pt-BR"/>
        </w:rPr>
      </w:pPr>
      <w:r w:rsidRPr="00CD61F7">
        <w:rPr>
          <w:rFonts w:ascii="Calibri" w:hAnsi="Calibri"/>
          <w:sz w:val="20"/>
          <w:lang w:val="pt-BR"/>
        </w:rPr>
        <w:t>[</w:t>
      </w:r>
      <w:r>
        <w:rPr>
          <w:rFonts w:ascii="Calibri" w:hAnsi="Calibri"/>
          <w:sz w:val="20"/>
          <w:lang w:val="pt-BR"/>
        </w:rPr>
        <w:t>5</w:t>
      </w:r>
      <w:r w:rsidRPr="00CD61F7">
        <w:rPr>
          <w:rFonts w:ascii="Calibri" w:hAnsi="Calibri"/>
          <w:sz w:val="20"/>
          <w:lang w:val="pt-BR"/>
        </w:rPr>
        <w:t xml:space="preserve">] </w:t>
      </w:r>
      <w:proofErr w:type="spellStart"/>
      <w:r w:rsidRPr="00CD61F7">
        <w:rPr>
          <w:rFonts w:ascii="Calibri" w:hAnsi="Calibri"/>
          <w:sz w:val="20"/>
          <w:lang w:val="pt-BR"/>
        </w:rPr>
        <w:t>Pompêo</w:t>
      </w:r>
      <w:proofErr w:type="spellEnd"/>
      <w:r w:rsidRPr="00CD61F7">
        <w:rPr>
          <w:rFonts w:ascii="Calibri" w:hAnsi="Calibri"/>
          <w:sz w:val="20"/>
          <w:lang w:val="pt-BR"/>
        </w:rPr>
        <w:t xml:space="preserve">, MLM., </w:t>
      </w:r>
      <w:proofErr w:type="spellStart"/>
      <w:r w:rsidRPr="00CD61F7">
        <w:rPr>
          <w:rFonts w:ascii="Calibri" w:hAnsi="Calibri"/>
          <w:sz w:val="20"/>
          <w:lang w:val="pt-BR"/>
        </w:rPr>
        <w:t>Moschini</w:t>
      </w:r>
      <w:proofErr w:type="spellEnd"/>
      <w:r w:rsidRPr="00CD61F7">
        <w:rPr>
          <w:rFonts w:ascii="Calibri" w:hAnsi="Calibri"/>
          <w:sz w:val="20"/>
          <w:lang w:val="pt-BR"/>
        </w:rPr>
        <w:t xml:space="preserve">-Carlos, V. (2003). Macrófitas aquáticas e </w:t>
      </w:r>
      <w:proofErr w:type="spellStart"/>
      <w:r w:rsidRPr="00CD61F7">
        <w:rPr>
          <w:rFonts w:ascii="Calibri" w:hAnsi="Calibri"/>
          <w:sz w:val="20"/>
          <w:lang w:val="pt-BR"/>
        </w:rPr>
        <w:t>perifíton</w:t>
      </w:r>
      <w:proofErr w:type="spellEnd"/>
      <w:r w:rsidRPr="00CD61F7">
        <w:rPr>
          <w:rFonts w:ascii="Calibri" w:hAnsi="Calibri"/>
          <w:b/>
          <w:sz w:val="20"/>
          <w:lang w:val="pt-BR"/>
        </w:rPr>
        <w:t xml:space="preserve"> </w:t>
      </w:r>
      <w:r w:rsidRPr="00CD61F7">
        <w:rPr>
          <w:rFonts w:ascii="Calibri" w:hAnsi="Calibri"/>
          <w:sz w:val="20"/>
          <w:lang w:val="pt-BR"/>
        </w:rPr>
        <w:t>– aspectos ecológicos e metodológicos, São Carlos: Rima.</w:t>
      </w:r>
    </w:p>
    <w:p w:rsidR="00704BDF" w:rsidRPr="00AD323F" w:rsidRDefault="00AD323F" w:rsidP="0046188E">
      <w:pPr>
        <w:spacing w:line="240" w:lineRule="auto"/>
        <w:ind w:left="284" w:hanging="284"/>
        <w:rPr>
          <w:rFonts w:asciiTheme="minorHAnsi" w:eastAsia="SimSun" w:hAnsiTheme="minorHAnsi"/>
          <w:sz w:val="22"/>
          <w:szCs w:val="22"/>
          <w:lang w:val="en-US" w:eastAsia="zh-CN"/>
        </w:rPr>
      </w:pPr>
      <w:r w:rsidRPr="00A156C2">
        <w:rPr>
          <w:rFonts w:ascii="Calibri" w:hAnsi="Calibri"/>
          <w:sz w:val="20"/>
          <w:lang w:val="pt-BR"/>
        </w:rPr>
        <w:t xml:space="preserve">[6] </w:t>
      </w:r>
      <w:r w:rsidRPr="00CD61F7">
        <w:rPr>
          <w:rFonts w:ascii="Calibri" w:hAnsi="Calibri"/>
          <w:sz w:val="20"/>
          <w:lang w:val="pt-BR"/>
        </w:rPr>
        <w:t xml:space="preserve">Morais, S.A.L. de, Nascimento, E.A. do, Melo, D.C. de. </w:t>
      </w:r>
      <w:r w:rsidRPr="00CD61F7">
        <w:rPr>
          <w:rFonts w:ascii="Calibri" w:hAnsi="Calibri"/>
          <w:sz w:val="20"/>
        </w:rPr>
        <w:t xml:space="preserve">Chemical analysis of </w:t>
      </w:r>
      <w:proofErr w:type="spellStart"/>
      <w:r w:rsidRPr="00CD61F7">
        <w:rPr>
          <w:rFonts w:ascii="Calibri" w:hAnsi="Calibri"/>
          <w:i/>
          <w:sz w:val="20"/>
        </w:rPr>
        <w:t>Pinus</w:t>
      </w:r>
      <w:proofErr w:type="spellEnd"/>
      <w:r w:rsidRPr="00CD61F7">
        <w:rPr>
          <w:rFonts w:ascii="Calibri" w:hAnsi="Calibri"/>
          <w:i/>
          <w:sz w:val="20"/>
        </w:rPr>
        <w:t xml:space="preserve"> </w:t>
      </w:r>
      <w:proofErr w:type="spellStart"/>
      <w:r w:rsidRPr="00CD61F7">
        <w:rPr>
          <w:rFonts w:ascii="Calibri" w:hAnsi="Calibri"/>
          <w:i/>
          <w:sz w:val="20"/>
        </w:rPr>
        <w:t>oocarpa</w:t>
      </w:r>
      <w:proofErr w:type="spellEnd"/>
      <w:r w:rsidRPr="00CD61F7">
        <w:rPr>
          <w:rFonts w:ascii="Calibri" w:hAnsi="Calibri"/>
          <w:sz w:val="20"/>
        </w:rPr>
        <w:t xml:space="preserve"> part I: quantification of macromolecular components and volatile extractives, </w:t>
      </w:r>
      <w:proofErr w:type="spellStart"/>
      <w:r w:rsidRPr="00CD61F7">
        <w:rPr>
          <w:rFonts w:ascii="Calibri" w:hAnsi="Calibri"/>
          <w:sz w:val="20"/>
        </w:rPr>
        <w:t>Árvore</w:t>
      </w:r>
      <w:proofErr w:type="spellEnd"/>
      <w:r w:rsidRPr="00CD61F7">
        <w:rPr>
          <w:rFonts w:ascii="Calibri" w:hAnsi="Calibri"/>
          <w:sz w:val="20"/>
        </w:rPr>
        <w:t>, 29, 3, 461-470.</w:t>
      </w:r>
    </w:p>
    <w:sectPr w:rsidR="00704BDF" w:rsidRPr="00AD323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1F" w:rsidRDefault="004E171F" w:rsidP="004F5E36">
      <w:r>
        <w:separator/>
      </w:r>
    </w:p>
  </w:endnote>
  <w:endnote w:type="continuationSeparator" w:id="0">
    <w:p w:rsidR="004E171F" w:rsidRDefault="004E171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1F" w:rsidRDefault="004E171F" w:rsidP="004F5E36">
      <w:r>
        <w:separator/>
      </w:r>
    </w:p>
  </w:footnote>
  <w:footnote w:type="continuationSeparator" w:id="0">
    <w:p w:rsidR="004E171F" w:rsidRDefault="004E171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7B" w:rsidRDefault="00262F7B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7B" w:rsidRPr="00DE0019" w:rsidRDefault="00262F7B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262F7B" w:rsidRDefault="00262F7B">
    <w:pPr>
      <w:pStyle w:val="Cabealho"/>
    </w:pPr>
  </w:p>
  <w:p w:rsidR="00262F7B" w:rsidRDefault="00262F7B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4D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3CF8"/>
    <w:rsid w:val="001D53FC"/>
    <w:rsid w:val="001F2EC7"/>
    <w:rsid w:val="002065DB"/>
    <w:rsid w:val="002269CD"/>
    <w:rsid w:val="002354F7"/>
    <w:rsid w:val="002447EF"/>
    <w:rsid w:val="00251550"/>
    <w:rsid w:val="00262F7B"/>
    <w:rsid w:val="0027221A"/>
    <w:rsid w:val="00275B61"/>
    <w:rsid w:val="002D1F12"/>
    <w:rsid w:val="003009B7"/>
    <w:rsid w:val="0030469C"/>
    <w:rsid w:val="003723D4"/>
    <w:rsid w:val="003A7D1C"/>
    <w:rsid w:val="003C3A6B"/>
    <w:rsid w:val="0046164A"/>
    <w:rsid w:val="0046188E"/>
    <w:rsid w:val="00462DCD"/>
    <w:rsid w:val="004D1162"/>
    <w:rsid w:val="004E171F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5F38A1"/>
    <w:rsid w:val="00620DEE"/>
    <w:rsid w:val="00625639"/>
    <w:rsid w:val="0064184D"/>
    <w:rsid w:val="00660E3E"/>
    <w:rsid w:val="00662E74"/>
    <w:rsid w:val="006A58D2"/>
    <w:rsid w:val="006C5579"/>
    <w:rsid w:val="00701A1C"/>
    <w:rsid w:val="00704BDF"/>
    <w:rsid w:val="00736B13"/>
    <w:rsid w:val="007422B9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377A8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D323F"/>
    <w:rsid w:val="00AE377D"/>
    <w:rsid w:val="00AE5408"/>
    <w:rsid w:val="00B57AC6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262F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262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F68B-82DD-4B63-902D-54154774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Moura</cp:lastModifiedBy>
  <cp:revision>3</cp:revision>
  <cp:lastPrinted>2015-05-12T18:31:00Z</cp:lastPrinted>
  <dcterms:created xsi:type="dcterms:W3CDTF">2019-06-06T14:03:00Z</dcterms:created>
  <dcterms:modified xsi:type="dcterms:W3CDTF">2019-06-06T14:06:00Z</dcterms:modified>
</cp:coreProperties>
</file>