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2A3825"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r>
        <w:rPr>
          <w:lang w:val="en-US"/>
        </w:rPr>
        <w:tab/>
      </w:r>
      <w:r>
        <w:rPr>
          <w:lang w:val="en-US"/>
        </w:rPr>
        <w:tab/>
      </w:r>
    </w:p>
    <w:p w:rsidR="00704BDF" w:rsidRPr="00926681" w:rsidRDefault="00931AE2" w:rsidP="00704BDF">
      <w:pPr>
        <w:snapToGrid w:val="0"/>
        <w:spacing w:after="360"/>
        <w:jc w:val="center"/>
        <w:rPr>
          <w:rFonts w:asciiTheme="minorHAnsi" w:eastAsia="MS PGothic" w:hAnsiTheme="minorHAnsi"/>
          <w:b/>
          <w:bCs/>
          <w:sz w:val="28"/>
          <w:szCs w:val="28"/>
          <w:lang w:eastAsia="ko-KR"/>
        </w:rPr>
      </w:pPr>
      <w:bookmarkStart w:id="0" w:name="_GoBack"/>
      <w:r>
        <w:rPr>
          <w:rFonts w:asciiTheme="minorHAnsi" w:eastAsia="MS PGothic" w:hAnsiTheme="minorHAnsi"/>
          <w:b/>
          <w:bCs/>
          <w:sz w:val="28"/>
          <w:szCs w:val="28"/>
          <w:lang w:val="en-US"/>
        </w:rPr>
        <w:t xml:space="preserve">Scalable </w:t>
      </w:r>
      <w:r w:rsidR="00BC2320">
        <w:rPr>
          <w:rFonts w:asciiTheme="minorHAnsi" w:eastAsia="MS PGothic" w:hAnsiTheme="minorHAnsi"/>
          <w:b/>
          <w:bCs/>
          <w:sz w:val="28"/>
          <w:szCs w:val="28"/>
          <w:lang w:val="en-US"/>
        </w:rPr>
        <w:t>production of nanostructure materials via atomic layer deposition</w:t>
      </w:r>
      <w:r>
        <w:rPr>
          <w:rFonts w:asciiTheme="minorHAnsi" w:eastAsia="MS PGothic" w:hAnsiTheme="minorHAnsi"/>
          <w:b/>
          <w:bCs/>
          <w:sz w:val="28"/>
          <w:szCs w:val="28"/>
          <w:lang w:val="en-US"/>
        </w:rPr>
        <w:t>: a way to reduce the demand for scarce materials</w:t>
      </w:r>
    </w:p>
    <w:bookmarkEnd w:id="0"/>
    <w:p w:rsidR="00DE0019" w:rsidRPr="00931AE2" w:rsidRDefault="00926681" w:rsidP="00704BDF">
      <w:pPr>
        <w:snapToGrid w:val="0"/>
        <w:spacing w:after="120"/>
        <w:jc w:val="center"/>
        <w:rPr>
          <w:rFonts w:eastAsia="SimSun"/>
          <w:color w:val="000000"/>
          <w:lang w:eastAsia="zh-CN"/>
        </w:rPr>
      </w:pPr>
      <w:proofErr w:type="spellStart"/>
      <w:r w:rsidRPr="00931AE2">
        <w:rPr>
          <w:rFonts w:asciiTheme="minorHAnsi" w:eastAsia="SimSun" w:hAnsiTheme="minorHAnsi"/>
          <w:color w:val="000000"/>
          <w:sz w:val="24"/>
          <w:szCs w:val="24"/>
          <w:u w:val="single"/>
          <w:lang w:eastAsia="zh-CN"/>
        </w:rPr>
        <w:t>J.Ruud</w:t>
      </w:r>
      <w:proofErr w:type="spellEnd"/>
      <w:r w:rsidRPr="00931AE2">
        <w:rPr>
          <w:rFonts w:asciiTheme="minorHAnsi" w:eastAsia="SimSun" w:hAnsiTheme="minorHAnsi"/>
          <w:color w:val="000000"/>
          <w:sz w:val="24"/>
          <w:szCs w:val="24"/>
          <w:u w:val="single"/>
          <w:lang w:eastAsia="zh-CN"/>
        </w:rPr>
        <w:t xml:space="preserve"> van Ommen</w:t>
      </w:r>
      <w:r w:rsidR="00704BDF" w:rsidRPr="00931AE2">
        <w:rPr>
          <w:rFonts w:asciiTheme="minorHAnsi" w:eastAsia="SimSun" w:hAnsiTheme="minorHAnsi"/>
          <w:color w:val="000000"/>
          <w:sz w:val="24"/>
          <w:szCs w:val="24"/>
          <w:u w:val="single"/>
          <w:vertAlign w:val="superscript"/>
          <w:lang w:eastAsia="zh-CN"/>
        </w:rPr>
        <w:t>1</w:t>
      </w:r>
      <w:r w:rsidR="00DE0019" w:rsidRPr="00931AE2">
        <w:rPr>
          <w:rFonts w:eastAsia="SimSun"/>
          <w:color w:val="000000"/>
          <w:lang w:eastAsia="zh-CN"/>
        </w:rPr>
        <w:t xml:space="preserve"> </w:t>
      </w:r>
    </w:p>
    <w:p w:rsidR="00704BDF" w:rsidRPr="00926681" w:rsidRDefault="00704BDF" w:rsidP="00704BDF">
      <w:pPr>
        <w:snapToGrid w:val="0"/>
        <w:spacing w:after="120"/>
        <w:jc w:val="center"/>
        <w:rPr>
          <w:rFonts w:asciiTheme="minorHAnsi" w:eastAsia="MS PGothic" w:hAnsiTheme="minorHAnsi"/>
          <w:i/>
          <w:iCs/>
          <w:color w:val="000000"/>
          <w:sz w:val="20"/>
        </w:rPr>
      </w:pPr>
      <w:r w:rsidRPr="00A15B93">
        <w:rPr>
          <w:rFonts w:eastAsia="MS PGothic"/>
          <w:i/>
          <w:iCs/>
          <w:color w:val="000000"/>
          <w:sz w:val="20"/>
          <w:lang w:val="en-US"/>
        </w:rPr>
        <w:t>1</w:t>
      </w:r>
      <w:r w:rsidR="00926681">
        <w:rPr>
          <w:rFonts w:asciiTheme="minorHAnsi" w:eastAsia="MS PGothic" w:hAnsiTheme="minorHAnsi"/>
          <w:i/>
          <w:iCs/>
          <w:color w:val="000000"/>
          <w:sz w:val="20"/>
          <w:lang w:val="en-US"/>
        </w:rPr>
        <w:t xml:space="preserve"> </w:t>
      </w:r>
      <w:r w:rsidR="00926681" w:rsidRPr="00926681">
        <w:rPr>
          <w:rFonts w:asciiTheme="minorHAnsi" w:eastAsia="MS PGothic" w:hAnsiTheme="minorHAnsi"/>
          <w:i/>
          <w:iCs/>
          <w:color w:val="000000"/>
          <w:sz w:val="20"/>
          <w:lang w:val="en-US"/>
        </w:rPr>
        <w:t xml:space="preserve">Delft University of Technology, </w:t>
      </w:r>
      <w:r w:rsidR="00931AE2">
        <w:rPr>
          <w:rFonts w:asciiTheme="minorHAnsi" w:eastAsia="MS PGothic" w:hAnsiTheme="minorHAnsi"/>
          <w:i/>
          <w:iCs/>
          <w:color w:val="000000"/>
          <w:sz w:val="20"/>
          <w:lang w:val="en-US"/>
        </w:rPr>
        <w:t xml:space="preserve">Chemical Engineering dept., </w:t>
      </w:r>
      <w:r w:rsidR="00926681" w:rsidRPr="00926681">
        <w:rPr>
          <w:rFonts w:asciiTheme="minorHAnsi" w:eastAsia="MS PGothic" w:hAnsiTheme="minorHAnsi"/>
          <w:i/>
          <w:iCs/>
          <w:color w:val="000000"/>
          <w:sz w:val="20"/>
          <w:lang w:val="en-US"/>
        </w:rPr>
        <w:t>TU Delft Process Technology Institute, Delft, the Netherlands</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926681">
        <w:rPr>
          <w:rFonts w:asciiTheme="minorHAnsi" w:eastAsia="MS PGothic" w:hAnsiTheme="minorHAnsi"/>
          <w:bCs/>
          <w:i/>
          <w:iCs/>
          <w:sz w:val="20"/>
          <w:lang w:val="en-US"/>
        </w:rPr>
        <w:t xml:space="preserve"> j.r.vanommen@tudelft.nl</w:t>
      </w:r>
    </w:p>
    <w:p w:rsidR="00704BDF" w:rsidRPr="00A63E3E" w:rsidRDefault="00704BDF" w:rsidP="00704BDF">
      <w:pPr>
        <w:pStyle w:val="AbstractHeading"/>
        <w:tabs>
          <w:tab w:val="left" w:pos="3547"/>
          <w:tab w:val="center" w:pos="4694"/>
        </w:tabs>
        <w:spacing w:before="240" w:after="0"/>
        <w:ind w:firstLine="357"/>
        <w:rPr>
          <w:rFonts w:asciiTheme="minorHAnsi" w:hAnsiTheme="minorHAnsi"/>
          <w:b/>
        </w:rPr>
      </w:pPr>
      <w:r w:rsidRPr="00A63E3E">
        <w:rPr>
          <w:rFonts w:asciiTheme="minorHAnsi" w:hAnsiTheme="minorHAnsi"/>
          <w:b/>
        </w:rPr>
        <w:t>Highlights</w:t>
      </w:r>
    </w:p>
    <w:p w:rsidR="00926681" w:rsidRPr="00A63E3E" w:rsidRDefault="002152F4" w:rsidP="00931AE2">
      <w:pPr>
        <w:pStyle w:val="AbstractBody"/>
        <w:numPr>
          <w:ilvl w:val="0"/>
          <w:numId w:val="16"/>
        </w:numPr>
        <w:rPr>
          <w:rFonts w:asciiTheme="minorHAnsi" w:hAnsiTheme="minorHAnsi"/>
        </w:rPr>
      </w:pPr>
      <w:r>
        <w:rPr>
          <w:rFonts w:asciiTheme="minorHAnsi" w:hAnsiTheme="minorHAnsi"/>
        </w:rPr>
        <w:t>Applying n</w:t>
      </w:r>
      <w:r w:rsidR="00931AE2" w:rsidRPr="00A63E3E">
        <w:rPr>
          <w:rFonts w:asciiTheme="minorHAnsi" w:hAnsiTheme="minorHAnsi"/>
        </w:rPr>
        <w:t>anostructured materials can strongly reduce the use of scarce elements.</w:t>
      </w:r>
    </w:p>
    <w:p w:rsidR="00931AE2" w:rsidRPr="00A63E3E" w:rsidRDefault="00931AE2" w:rsidP="002A3825">
      <w:pPr>
        <w:pStyle w:val="AbstractBody"/>
        <w:numPr>
          <w:ilvl w:val="0"/>
          <w:numId w:val="16"/>
        </w:numPr>
        <w:rPr>
          <w:rFonts w:eastAsia="SimSun"/>
          <w:bCs/>
          <w:i/>
          <w:iCs/>
          <w:lang w:eastAsia="zh-CN"/>
        </w:rPr>
      </w:pPr>
      <w:r w:rsidRPr="00A63E3E">
        <w:rPr>
          <w:rFonts w:asciiTheme="minorHAnsi" w:hAnsiTheme="minorHAnsi"/>
        </w:rPr>
        <w:t>Atomic layer deposition is a scalable process to make nanostructured materials.</w:t>
      </w:r>
    </w:p>
    <w:p w:rsidR="00931AE2" w:rsidRPr="00A63E3E" w:rsidRDefault="00931AE2" w:rsidP="002A3825">
      <w:pPr>
        <w:pStyle w:val="AbstractBody"/>
        <w:numPr>
          <w:ilvl w:val="0"/>
          <w:numId w:val="16"/>
        </w:numPr>
        <w:rPr>
          <w:rFonts w:eastAsia="SimSun"/>
          <w:bCs/>
          <w:i/>
          <w:iCs/>
          <w:lang w:eastAsia="zh-CN"/>
        </w:rPr>
      </w:pPr>
      <w:r w:rsidRPr="00A63E3E">
        <w:rPr>
          <w:rFonts w:asciiTheme="minorHAnsi" w:hAnsiTheme="minorHAnsi"/>
        </w:rPr>
        <w:t>Several examples of the use of atomic layer deposition will be shown.</w:t>
      </w:r>
    </w:p>
    <w:p w:rsidR="00704BDF" w:rsidRPr="00A63E3E" w:rsidRDefault="00926681" w:rsidP="00931AE2">
      <w:pPr>
        <w:pStyle w:val="AbstractBody"/>
        <w:ind w:left="1440"/>
        <w:rPr>
          <w:rFonts w:eastAsia="SimSun"/>
          <w:bCs/>
          <w:i/>
          <w:iCs/>
          <w:lang w:eastAsia="zh-CN"/>
        </w:rPr>
      </w:pPr>
      <w:r w:rsidRPr="00A63E3E">
        <w:rPr>
          <w:rFonts w:eastAsia="SimSun"/>
          <w:bCs/>
          <w:i/>
          <w:iCs/>
          <w:lang w:eastAsia="zh-CN"/>
        </w:rPr>
        <w:t xml:space="preserve"> </w:t>
      </w:r>
    </w:p>
    <w:p w:rsidR="00931AE2" w:rsidRPr="00A63E3E" w:rsidRDefault="00704BDF" w:rsidP="00C141AB">
      <w:pPr>
        <w:snapToGrid w:val="0"/>
        <w:spacing w:before="120"/>
        <w:rPr>
          <w:rFonts w:asciiTheme="minorHAnsi" w:eastAsia="MS PGothic" w:hAnsiTheme="minorHAnsi"/>
          <w:b/>
          <w:bCs/>
          <w:sz w:val="22"/>
          <w:szCs w:val="22"/>
          <w:lang w:val="en-US" w:eastAsia="ko-KR"/>
        </w:rPr>
      </w:pPr>
      <w:r w:rsidRPr="00A63E3E">
        <w:rPr>
          <w:rFonts w:asciiTheme="minorHAnsi" w:eastAsia="MS PGothic" w:hAnsiTheme="minorHAnsi"/>
          <w:b/>
          <w:bCs/>
          <w:sz w:val="22"/>
          <w:szCs w:val="22"/>
          <w:lang w:val="en-US"/>
        </w:rPr>
        <w:t>1. Introduction</w:t>
      </w:r>
    </w:p>
    <w:p w:rsidR="00931AE2" w:rsidRPr="00931AE2" w:rsidRDefault="00931AE2" w:rsidP="00C141AB">
      <w:pPr>
        <w:snapToGrid w:val="0"/>
        <w:spacing w:before="120"/>
        <w:rPr>
          <w:rFonts w:asciiTheme="minorHAnsi" w:eastAsia="MS PGothic" w:hAnsiTheme="minorHAnsi"/>
          <w:b/>
          <w:bCs/>
          <w:color w:val="000000"/>
          <w:sz w:val="22"/>
          <w:szCs w:val="22"/>
          <w:lang w:val="en-US" w:eastAsia="ko-KR"/>
        </w:rPr>
      </w:pPr>
      <w:r w:rsidRPr="00A63E3E">
        <w:rPr>
          <w:rFonts w:asciiTheme="minorHAnsi" w:eastAsia="MS PGothic" w:hAnsiTheme="minorHAnsi"/>
          <w:sz w:val="22"/>
          <w:szCs w:val="22"/>
          <w:lang w:val="en-US"/>
        </w:rPr>
        <w:t xml:space="preserve">Nanoscience holds the </w:t>
      </w:r>
      <w:r w:rsidRPr="00931AE2">
        <w:rPr>
          <w:rFonts w:asciiTheme="minorHAnsi" w:eastAsia="MS PGothic" w:hAnsiTheme="minorHAnsi"/>
          <w:color w:val="000000"/>
          <w:sz w:val="22"/>
          <w:szCs w:val="22"/>
          <w:lang w:val="en-US"/>
        </w:rPr>
        <w:t xml:space="preserve">promise to deliver a plethora of solutions for several grand challenges, such as abundant sustainable energy, clean drinking water and personalized pharmaceuticals. However, many of such solutions never find practical implementation, since they require scarce materials or involve poorly scalable production processes. A marriage between chemical engineering and nanoscience – scalable nanotechnology – can tackle these problems: it is possible to make scalable processes, while strongly reducing the demand for scarce materials. In some cases, novel nanostructured materials can make the use of critical elements even superfluous. </w:t>
      </w:r>
      <w:r w:rsidR="002152F4">
        <w:rPr>
          <w:rFonts w:asciiTheme="minorHAnsi" w:eastAsia="MS PGothic" w:hAnsiTheme="minorHAnsi"/>
          <w:color w:val="000000"/>
          <w:sz w:val="22"/>
          <w:szCs w:val="22"/>
          <w:lang w:val="en-US"/>
        </w:rPr>
        <w:t xml:space="preserve">Atomic Layer Deposition (ALD) is a versatile and scalable technology for making </w:t>
      </w:r>
      <w:r w:rsidR="00BC2320">
        <w:rPr>
          <w:rFonts w:asciiTheme="minorHAnsi" w:eastAsia="MS PGothic" w:hAnsiTheme="minorHAnsi"/>
          <w:color w:val="000000"/>
          <w:sz w:val="22"/>
          <w:szCs w:val="22"/>
          <w:lang w:val="en-US"/>
        </w:rPr>
        <w:t xml:space="preserve">such </w:t>
      </w:r>
      <w:r w:rsidR="002152F4">
        <w:rPr>
          <w:rFonts w:asciiTheme="minorHAnsi" w:eastAsia="MS PGothic" w:hAnsiTheme="minorHAnsi"/>
          <w:color w:val="000000"/>
          <w:sz w:val="22"/>
          <w:szCs w:val="22"/>
          <w:lang w:val="en-US"/>
        </w:rPr>
        <w:t>nanostructured materials.</w:t>
      </w:r>
    </w:p>
    <w:p w:rsidR="00704BDF" w:rsidRPr="008D0BEB" w:rsidRDefault="00704BDF" w:rsidP="004A24D9">
      <w:pPr>
        <w:snapToGrid w:val="0"/>
        <w:spacing w:before="240"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26681" w:rsidRDefault="00926681" w:rsidP="00912E82">
      <w:pPr>
        <w:snapToGrid w:val="0"/>
        <w:spacing w:before="120"/>
        <w:rPr>
          <w:rFonts w:asciiTheme="minorHAnsi" w:eastAsia="MS PGothic" w:hAnsiTheme="minorHAnsi"/>
          <w:color w:val="000000"/>
          <w:sz w:val="22"/>
          <w:szCs w:val="22"/>
          <w:lang w:val="en-US"/>
        </w:rPr>
      </w:pPr>
      <w:r w:rsidRPr="00926681">
        <w:rPr>
          <w:rFonts w:asciiTheme="minorHAnsi" w:eastAsia="MS PGothic" w:hAnsiTheme="minorHAnsi"/>
          <w:color w:val="000000"/>
          <w:sz w:val="22"/>
          <w:szCs w:val="22"/>
          <w:lang w:val="en-US"/>
        </w:rPr>
        <w:t xml:space="preserve">We </w:t>
      </w:r>
      <w:r w:rsidR="005F13C2">
        <w:rPr>
          <w:rFonts w:asciiTheme="minorHAnsi" w:eastAsia="MS PGothic" w:hAnsiTheme="minorHAnsi"/>
          <w:color w:val="000000"/>
          <w:sz w:val="22"/>
          <w:szCs w:val="22"/>
          <w:lang w:val="en-US"/>
        </w:rPr>
        <w:t>typically take a dr</w:t>
      </w:r>
      <w:r w:rsidR="00BC2320">
        <w:rPr>
          <w:rFonts w:asciiTheme="minorHAnsi" w:eastAsia="MS PGothic" w:hAnsiTheme="minorHAnsi"/>
          <w:color w:val="000000"/>
          <w:sz w:val="22"/>
          <w:szCs w:val="22"/>
          <w:lang w:val="en-US"/>
        </w:rPr>
        <w:t>y, powder-form substrate that w</w:t>
      </w:r>
      <w:r w:rsidR="005F13C2">
        <w:rPr>
          <w:rFonts w:asciiTheme="minorHAnsi" w:eastAsia="MS PGothic" w:hAnsiTheme="minorHAnsi"/>
          <w:color w:val="000000"/>
          <w:sz w:val="22"/>
          <w:szCs w:val="22"/>
          <w:lang w:val="en-US"/>
        </w:rPr>
        <w:t xml:space="preserve">e want to treat with ALD (nanoparticles, micron-sized particles, graphene platelets, …) </w:t>
      </w:r>
      <w:r w:rsidR="00350CE2">
        <w:rPr>
          <w:rFonts w:asciiTheme="minorHAnsi" w:eastAsia="MS PGothic" w:hAnsiTheme="minorHAnsi"/>
          <w:color w:val="000000"/>
          <w:sz w:val="22"/>
          <w:szCs w:val="22"/>
          <w:lang w:val="en-US"/>
        </w:rPr>
        <w:t xml:space="preserve">[1] </w:t>
      </w:r>
      <w:r w:rsidR="005F13C2">
        <w:rPr>
          <w:rFonts w:asciiTheme="minorHAnsi" w:eastAsia="MS PGothic" w:hAnsiTheme="minorHAnsi"/>
          <w:color w:val="000000"/>
          <w:sz w:val="22"/>
          <w:szCs w:val="22"/>
          <w:lang w:val="en-US"/>
        </w:rPr>
        <w:t xml:space="preserve">and load </w:t>
      </w:r>
      <w:r w:rsidR="00BC2320">
        <w:rPr>
          <w:rFonts w:asciiTheme="minorHAnsi" w:eastAsia="MS PGothic" w:hAnsiTheme="minorHAnsi"/>
          <w:color w:val="000000"/>
          <w:sz w:val="22"/>
          <w:szCs w:val="22"/>
          <w:lang w:val="en-US"/>
        </w:rPr>
        <w:t xml:space="preserve">some grams of it </w:t>
      </w:r>
      <w:r w:rsidR="005F13C2">
        <w:rPr>
          <w:rFonts w:asciiTheme="minorHAnsi" w:eastAsia="MS PGothic" w:hAnsiTheme="minorHAnsi"/>
          <w:color w:val="000000"/>
          <w:sz w:val="22"/>
          <w:szCs w:val="22"/>
          <w:lang w:val="en-US"/>
        </w:rPr>
        <w:t>into a glass column (</w:t>
      </w:r>
      <w:r w:rsidR="002152F4">
        <w:rPr>
          <w:rFonts w:asciiTheme="minorHAnsi" w:eastAsia="MS PGothic" w:hAnsiTheme="minorHAnsi"/>
          <w:color w:val="000000"/>
          <w:sz w:val="22"/>
          <w:szCs w:val="22"/>
          <w:lang w:val="en-US"/>
        </w:rPr>
        <w:t xml:space="preserve">typical sizes are </w:t>
      </w:r>
      <w:r w:rsidR="005F13C2">
        <w:rPr>
          <w:rFonts w:asciiTheme="minorHAnsi" w:eastAsia="MS PGothic" w:hAnsiTheme="minorHAnsi"/>
          <w:color w:val="000000"/>
          <w:sz w:val="22"/>
          <w:szCs w:val="22"/>
          <w:lang w:val="en-US"/>
        </w:rPr>
        <w:t xml:space="preserve">2.5 cm diameter, 50 cm high). The powder is fluidized in an upward nitrogen flow with a </w:t>
      </w:r>
      <w:r w:rsidR="004D5656">
        <w:rPr>
          <w:rFonts w:asciiTheme="minorHAnsi" w:eastAsia="MS PGothic" w:hAnsiTheme="minorHAnsi"/>
          <w:color w:val="000000"/>
          <w:sz w:val="22"/>
          <w:szCs w:val="22"/>
          <w:lang w:val="en-US"/>
        </w:rPr>
        <w:t xml:space="preserve">superficial gas </w:t>
      </w:r>
      <w:r w:rsidR="005F13C2">
        <w:rPr>
          <w:rFonts w:asciiTheme="minorHAnsi" w:eastAsia="MS PGothic" w:hAnsiTheme="minorHAnsi"/>
          <w:color w:val="000000"/>
          <w:sz w:val="22"/>
          <w:szCs w:val="22"/>
          <w:lang w:val="en-US"/>
        </w:rPr>
        <w:t xml:space="preserve">velocity of typically about 5 cm/s. </w:t>
      </w:r>
      <w:r w:rsidR="002152F4">
        <w:rPr>
          <w:rFonts w:asciiTheme="minorHAnsi" w:eastAsia="MS PGothic" w:hAnsiTheme="minorHAnsi"/>
          <w:color w:val="000000"/>
          <w:sz w:val="22"/>
          <w:szCs w:val="22"/>
          <w:lang w:val="en-US"/>
        </w:rPr>
        <w:t xml:space="preserve">We </w:t>
      </w:r>
      <w:r w:rsidR="00BC2320">
        <w:rPr>
          <w:rFonts w:asciiTheme="minorHAnsi" w:eastAsia="MS PGothic" w:hAnsiTheme="minorHAnsi"/>
          <w:color w:val="000000"/>
          <w:sz w:val="22"/>
          <w:szCs w:val="22"/>
          <w:lang w:val="en-US"/>
        </w:rPr>
        <w:t>deploy</w:t>
      </w:r>
      <w:r w:rsidR="002152F4">
        <w:rPr>
          <w:rFonts w:asciiTheme="minorHAnsi" w:eastAsia="MS PGothic" w:hAnsiTheme="minorHAnsi"/>
          <w:color w:val="000000"/>
          <w:sz w:val="22"/>
          <w:szCs w:val="22"/>
          <w:lang w:val="en-US"/>
        </w:rPr>
        <w:t xml:space="preserve"> ALD </w:t>
      </w:r>
      <w:r w:rsidR="004D5656">
        <w:rPr>
          <w:rFonts w:asciiTheme="minorHAnsi" w:eastAsia="MS PGothic" w:hAnsiTheme="minorHAnsi"/>
          <w:color w:val="000000"/>
          <w:sz w:val="22"/>
          <w:szCs w:val="22"/>
          <w:lang w:val="en-US"/>
        </w:rPr>
        <w:t xml:space="preserve">by alternatingly adding the two required </w:t>
      </w:r>
      <w:r w:rsidR="002152F4">
        <w:rPr>
          <w:rFonts w:asciiTheme="minorHAnsi" w:eastAsia="MS PGothic" w:hAnsiTheme="minorHAnsi"/>
          <w:color w:val="000000"/>
          <w:sz w:val="22"/>
          <w:szCs w:val="22"/>
          <w:lang w:val="en-US"/>
        </w:rPr>
        <w:t xml:space="preserve">precursors to the nitrogen flow, e.g. </w:t>
      </w:r>
      <w:proofErr w:type="spellStart"/>
      <w:r w:rsidR="002152F4" w:rsidRPr="002152F4">
        <w:rPr>
          <w:rFonts w:asciiTheme="minorHAnsi" w:eastAsia="MS PGothic" w:hAnsiTheme="minorHAnsi"/>
          <w:color w:val="000000"/>
          <w:sz w:val="22"/>
          <w:szCs w:val="22"/>
          <w:lang w:val="en-US"/>
        </w:rPr>
        <w:t>trimethylaluminum</w:t>
      </w:r>
      <w:proofErr w:type="spellEnd"/>
      <w:r w:rsidR="002152F4" w:rsidRPr="002152F4">
        <w:rPr>
          <w:rFonts w:asciiTheme="minorHAnsi" w:eastAsia="MS PGothic" w:hAnsiTheme="minorHAnsi"/>
          <w:color w:val="000000"/>
          <w:sz w:val="22"/>
          <w:szCs w:val="22"/>
          <w:lang w:val="en-US"/>
        </w:rPr>
        <w:t xml:space="preserve"> </w:t>
      </w:r>
      <w:r w:rsidR="002152F4">
        <w:rPr>
          <w:rFonts w:asciiTheme="minorHAnsi" w:eastAsia="MS PGothic" w:hAnsiTheme="minorHAnsi"/>
          <w:color w:val="000000"/>
          <w:sz w:val="22"/>
          <w:szCs w:val="22"/>
          <w:lang w:val="en-US"/>
        </w:rPr>
        <w:t>and water</w:t>
      </w:r>
      <w:r w:rsidR="00BC2320">
        <w:rPr>
          <w:rFonts w:asciiTheme="minorHAnsi" w:eastAsia="MS PGothic" w:hAnsiTheme="minorHAnsi"/>
          <w:color w:val="000000"/>
          <w:sz w:val="22"/>
          <w:szCs w:val="22"/>
          <w:lang w:val="en-US"/>
        </w:rPr>
        <w:t xml:space="preserve"> for alumina</w:t>
      </w:r>
      <w:r w:rsidR="002152F4">
        <w:rPr>
          <w:rFonts w:asciiTheme="minorHAnsi" w:eastAsia="MS PGothic" w:hAnsiTheme="minorHAnsi"/>
          <w:color w:val="000000"/>
          <w:sz w:val="22"/>
          <w:szCs w:val="22"/>
          <w:lang w:val="en-US"/>
        </w:rPr>
        <w:t xml:space="preserve">, or </w:t>
      </w:r>
      <w:proofErr w:type="spellStart"/>
      <w:r w:rsidR="00BC2320">
        <w:rPr>
          <w:rFonts w:asciiTheme="minorHAnsi" w:eastAsia="MS PGothic" w:hAnsiTheme="minorHAnsi"/>
          <w:color w:val="000000"/>
          <w:sz w:val="22"/>
          <w:szCs w:val="22"/>
          <w:lang w:val="en-US"/>
        </w:rPr>
        <w:t>t</w:t>
      </w:r>
      <w:r w:rsidR="00BC2320" w:rsidRPr="00BC2320">
        <w:rPr>
          <w:rFonts w:asciiTheme="minorHAnsi" w:eastAsia="MS PGothic" w:hAnsiTheme="minorHAnsi"/>
          <w:color w:val="000000"/>
          <w:sz w:val="22"/>
          <w:szCs w:val="22"/>
          <w:lang w:val="en-US"/>
        </w:rPr>
        <w:t>rimethyl</w:t>
      </w:r>
      <w:proofErr w:type="spellEnd"/>
      <w:r w:rsidR="00BC2320" w:rsidRPr="00BC2320">
        <w:rPr>
          <w:rFonts w:asciiTheme="minorHAnsi" w:eastAsia="MS PGothic" w:hAnsiTheme="minorHAnsi"/>
          <w:color w:val="000000"/>
          <w:sz w:val="22"/>
          <w:szCs w:val="22"/>
          <w:lang w:val="en-US"/>
        </w:rPr>
        <w:t>(</w:t>
      </w:r>
      <w:proofErr w:type="spellStart"/>
      <w:r w:rsidR="00BC2320" w:rsidRPr="00BC2320">
        <w:rPr>
          <w:rFonts w:asciiTheme="minorHAnsi" w:eastAsia="MS PGothic" w:hAnsiTheme="minorHAnsi"/>
          <w:color w:val="000000"/>
          <w:sz w:val="22"/>
          <w:szCs w:val="22"/>
          <w:lang w:val="en-US"/>
        </w:rPr>
        <w:t>methylcyclopentadienyl</w:t>
      </w:r>
      <w:proofErr w:type="spellEnd"/>
      <w:r w:rsidR="00BC2320" w:rsidRPr="00BC2320">
        <w:rPr>
          <w:rFonts w:asciiTheme="minorHAnsi" w:eastAsia="MS PGothic" w:hAnsiTheme="minorHAnsi"/>
          <w:color w:val="000000"/>
          <w:sz w:val="22"/>
          <w:szCs w:val="22"/>
          <w:lang w:val="en-US"/>
        </w:rPr>
        <w:t xml:space="preserve">)platinum(IV) </w:t>
      </w:r>
      <w:r w:rsidR="002152F4" w:rsidRPr="002152F4">
        <w:rPr>
          <w:rFonts w:asciiTheme="minorHAnsi" w:eastAsia="MS PGothic" w:hAnsiTheme="minorHAnsi"/>
          <w:color w:val="000000"/>
          <w:sz w:val="22"/>
          <w:szCs w:val="22"/>
          <w:lang w:val="en-US"/>
        </w:rPr>
        <w:t>(IV)</w:t>
      </w:r>
      <w:r w:rsidR="002152F4">
        <w:rPr>
          <w:rFonts w:asciiTheme="minorHAnsi" w:eastAsia="MS PGothic" w:hAnsiTheme="minorHAnsi"/>
          <w:color w:val="000000"/>
          <w:sz w:val="22"/>
          <w:szCs w:val="22"/>
          <w:lang w:val="en-US"/>
        </w:rPr>
        <w:t xml:space="preserve"> and oxygen</w:t>
      </w:r>
      <w:r w:rsidR="00BC2320">
        <w:rPr>
          <w:rFonts w:asciiTheme="minorHAnsi" w:eastAsia="MS PGothic" w:hAnsiTheme="minorHAnsi"/>
          <w:color w:val="000000"/>
          <w:sz w:val="22"/>
          <w:szCs w:val="22"/>
          <w:lang w:val="en-US"/>
        </w:rPr>
        <w:t xml:space="preserve"> for platina</w:t>
      </w:r>
      <w:r w:rsidR="002152F4">
        <w:rPr>
          <w:rFonts w:asciiTheme="minorHAnsi" w:eastAsia="MS PGothic" w:hAnsiTheme="minorHAnsi"/>
          <w:color w:val="000000"/>
          <w:sz w:val="22"/>
          <w:szCs w:val="22"/>
          <w:lang w:val="en-US"/>
        </w:rPr>
        <w:t>, while maintaining intermediate periods without precursor for purging. The alternating addition of the two precursors is repeated until the desired film thickness or cluster size has been reached.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63E3E" w:rsidRPr="000758B4" w:rsidRDefault="00A63E3E" w:rsidP="004D5656">
      <w:pPr>
        <w:pStyle w:val="Els-body-text"/>
        <w:spacing w:after="120" w:line="264"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In heterogeneous catalysis, noble metal clusters on ceramic or carbon supports are widely used. Ideally speaking, all metal clusters have the same size, </w:t>
      </w:r>
      <w:r w:rsidR="00BC2320">
        <w:rPr>
          <w:rFonts w:asciiTheme="minorHAnsi" w:hAnsiTheme="minorHAnsi" w:cstheme="minorHAnsi"/>
          <w:sz w:val="22"/>
          <w:szCs w:val="22"/>
          <w:lang w:val="en-GB"/>
        </w:rPr>
        <w:t xml:space="preserve">tailored for </w:t>
      </w:r>
      <w:r>
        <w:rPr>
          <w:rFonts w:asciiTheme="minorHAnsi" w:hAnsiTheme="minorHAnsi" w:cstheme="minorHAnsi"/>
          <w:sz w:val="22"/>
          <w:szCs w:val="22"/>
          <w:lang w:val="en-GB"/>
        </w:rPr>
        <w:t xml:space="preserve">the targeted reaction. In practice, this is impossible to reach with the production techniques the catalyst industry currently </w:t>
      </w:r>
      <w:r w:rsidR="000758B4">
        <w:rPr>
          <w:rFonts w:asciiTheme="minorHAnsi" w:hAnsiTheme="minorHAnsi" w:cstheme="minorHAnsi"/>
          <w:sz w:val="22"/>
          <w:szCs w:val="22"/>
          <w:lang w:val="en-GB"/>
        </w:rPr>
        <w:t>uses</w:t>
      </w:r>
      <w:r>
        <w:rPr>
          <w:rFonts w:asciiTheme="minorHAnsi" w:hAnsiTheme="minorHAnsi" w:cstheme="minorHAnsi"/>
          <w:sz w:val="22"/>
          <w:szCs w:val="22"/>
          <w:lang w:val="en-GB"/>
        </w:rPr>
        <w:t>,</w:t>
      </w:r>
      <w:r w:rsidR="000758B4">
        <w:rPr>
          <w:rFonts w:asciiTheme="minorHAnsi" w:hAnsiTheme="minorHAnsi" w:cstheme="minorHAnsi"/>
          <w:sz w:val="22"/>
          <w:szCs w:val="22"/>
          <w:lang w:val="en-GB"/>
        </w:rPr>
        <w:t xml:space="preserve"> such as</w:t>
      </w:r>
      <w:r>
        <w:rPr>
          <w:rFonts w:asciiTheme="minorHAnsi" w:hAnsiTheme="minorHAnsi" w:cstheme="minorHAnsi"/>
          <w:sz w:val="22"/>
          <w:szCs w:val="22"/>
          <w:lang w:val="en-GB"/>
        </w:rPr>
        <w:t xml:space="preserve"> wet impregnation and </w:t>
      </w:r>
      <w:r w:rsidR="000758B4">
        <w:rPr>
          <w:rFonts w:asciiTheme="minorHAnsi" w:hAnsiTheme="minorHAnsi" w:cstheme="minorHAnsi"/>
          <w:sz w:val="22"/>
          <w:szCs w:val="22"/>
          <w:lang w:val="en-GB"/>
        </w:rPr>
        <w:t xml:space="preserve">spray-drying. Using ALD, it is much better possible to </w:t>
      </w:r>
      <w:r w:rsidR="00C141AB">
        <w:rPr>
          <w:rFonts w:asciiTheme="minorHAnsi" w:hAnsiTheme="minorHAnsi" w:cstheme="minorHAnsi"/>
          <w:sz w:val="22"/>
          <w:szCs w:val="22"/>
          <w:lang w:val="en-GB"/>
        </w:rPr>
        <w:t>create a much narrow</w:t>
      </w:r>
      <w:r w:rsidR="00BC2320">
        <w:rPr>
          <w:rFonts w:asciiTheme="minorHAnsi" w:hAnsiTheme="minorHAnsi" w:cstheme="minorHAnsi"/>
          <w:sz w:val="22"/>
          <w:szCs w:val="22"/>
          <w:lang w:val="en-GB"/>
        </w:rPr>
        <w:t>er</w:t>
      </w:r>
      <w:r w:rsidR="00C141AB">
        <w:rPr>
          <w:rFonts w:asciiTheme="minorHAnsi" w:hAnsiTheme="minorHAnsi" w:cstheme="minorHAnsi"/>
          <w:sz w:val="22"/>
          <w:szCs w:val="22"/>
          <w:lang w:val="en-GB"/>
        </w:rPr>
        <w:t xml:space="preserve"> size distribution of noble-metal </w:t>
      </w:r>
      <w:r w:rsidR="000758B4">
        <w:rPr>
          <w:rFonts w:asciiTheme="minorHAnsi" w:hAnsiTheme="minorHAnsi" w:cstheme="minorHAnsi"/>
          <w:sz w:val="22"/>
          <w:szCs w:val="22"/>
          <w:lang w:val="en-GB"/>
        </w:rPr>
        <w:t>clusters</w:t>
      </w:r>
      <w:r w:rsidR="00350CE2">
        <w:rPr>
          <w:rFonts w:asciiTheme="minorHAnsi" w:hAnsiTheme="minorHAnsi" w:cstheme="minorHAnsi"/>
          <w:sz w:val="22"/>
          <w:szCs w:val="22"/>
          <w:lang w:val="en-GB"/>
        </w:rPr>
        <w:t xml:space="preserve"> [2]</w:t>
      </w:r>
      <w:r w:rsidR="00C141AB">
        <w:rPr>
          <w:rFonts w:asciiTheme="minorHAnsi" w:hAnsiTheme="minorHAnsi" w:cstheme="minorHAnsi"/>
          <w:sz w:val="22"/>
          <w:szCs w:val="22"/>
          <w:lang w:val="en-GB"/>
        </w:rPr>
        <w:t xml:space="preserve"> (see Fig. 1.a)</w:t>
      </w:r>
      <w:r w:rsidR="000758B4">
        <w:rPr>
          <w:rFonts w:asciiTheme="minorHAnsi" w:hAnsiTheme="minorHAnsi" w:cstheme="minorHAnsi"/>
          <w:sz w:val="22"/>
          <w:szCs w:val="22"/>
          <w:lang w:val="en-GB"/>
        </w:rPr>
        <w:t xml:space="preserve">. This can be used to make either </w:t>
      </w:r>
      <w:r w:rsidR="000758B4">
        <w:rPr>
          <w:rFonts w:asciiTheme="minorHAnsi" w:hAnsiTheme="minorHAnsi" w:cstheme="minorHAnsi"/>
          <w:sz w:val="22"/>
          <w:szCs w:val="22"/>
          <w:lang w:val="en-GB"/>
        </w:rPr>
        <w:lastRenderedPageBreak/>
        <w:t>catalysts with a much higher activity or a much lower noble metal loading. Either way leads to a strong reduction in the use of noble metals.</w:t>
      </w:r>
    </w:p>
    <w:p w:rsidR="004D5656" w:rsidRDefault="000758B4" w:rsidP="004D5656">
      <w:pPr>
        <w:pStyle w:val="Els-body-text"/>
        <w:spacing w:after="120" w:line="264" w:lineRule="auto"/>
        <w:rPr>
          <w:rFonts w:asciiTheme="minorHAnsi" w:hAnsiTheme="minorHAnsi" w:cstheme="minorHAnsi"/>
          <w:sz w:val="22"/>
          <w:szCs w:val="22"/>
          <w:lang w:val="en-GB"/>
        </w:rPr>
      </w:pPr>
      <w:r>
        <w:rPr>
          <w:rFonts w:asciiTheme="minorHAnsi" w:hAnsiTheme="minorHAnsi" w:cstheme="minorHAnsi"/>
          <w:sz w:val="22"/>
          <w:szCs w:val="22"/>
          <w:lang w:val="en-GB"/>
        </w:rPr>
        <w:t>In</w:t>
      </w:r>
      <w:r w:rsidR="004D5656">
        <w:rPr>
          <w:rFonts w:asciiTheme="minorHAnsi" w:hAnsiTheme="minorHAnsi" w:cstheme="minorHAnsi"/>
          <w:sz w:val="22"/>
          <w:szCs w:val="22"/>
          <w:lang w:val="en-GB"/>
        </w:rPr>
        <w:t xml:space="preserve"> thin film solar cells, currently often scarce materials such as </w:t>
      </w:r>
      <w:r w:rsidR="00930C63">
        <w:rPr>
          <w:rFonts w:asciiTheme="minorHAnsi" w:hAnsiTheme="minorHAnsi" w:cstheme="minorHAnsi"/>
          <w:sz w:val="22"/>
          <w:szCs w:val="22"/>
          <w:lang w:val="en-GB"/>
        </w:rPr>
        <w:t>indium and gallium are used. Here, using ALD alternative routes are possible than not just minimize the use of such scarce elements, but enable a completely different approach by using abundant elements such as copper, zinc and tin [</w:t>
      </w:r>
      <w:r w:rsidR="00350CE2">
        <w:rPr>
          <w:rFonts w:asciiTheme="minorHAnsi" w:hAnsiTheme="minorHAnsi" w:cstheme="minorHAnsi"/>
          <w:sz w:val="22"/>
          <w:szCs w:val="22"/>
          <w:lang w:val="en-GB"/>
        </w:rPr>
        <w:t>3</w:t>
      </w:r>
      <w:r w:rsidR="00930C63">
        <w:rPr>
          <w:rFonts w:asciiTheme="minorHAnsi" w:hAnsiTheme="minorHAnsi" w:cstheme="minorHAnsi"/>
          <w:sz w:val="22"/>
          <w:szCs w:val="22"/>
          <w:lang w:val="en-GB"/>
        </w:rPr>
        <w:t xml:space="preserve">]. Another alternative might be to move to completely different technology, and apply quantum dot films that are stabilized using ALD </w:t>
      </w:r>
      <w:r w:rsidR="00BC2320">
        <w:rPr>
          <w:rFonts w:asciiTheme="minorHAnsi" w:hAnsiTheme="minorHAnsi" w:cstheme="minorHAnsi"/>
          <w:sz w:val="22"/>
          <w:szCs w:val="22"/>
          <w:lang w:val="en-GB"/>
        </w:rPr>
        <w:t xml:space="preserve">overcoating </w:t>
      </w:r>
      <w:r w:rsidR="00350CE2">
        <w:rPr>
          <w:rFonts w:asciiTheme="minorHAnsi" w:hAnsiTheme="minorHAnsi" w:cstheme="minorHAnsi"/>
          <w:sz w:val="22"/>
          <w:szCs w:val="22"/>
          <w:lang w:val="en-GB"/>
        </w:rPr>
        <w:t>for</w:t>
      </w:r>
      <w:r w:rsidR="00930C63">
        <w:rPr>
          <w:rFonts w:asciiTheme="minorHAnsi" w:hAnsiTheme="minorHAnsi" w:cstheme="minorHAnsi"/>
          <w:sz w:val="22"/>
          <w:szCs w:val="22"/>
          <w:lang w:val="en-GB"/>
        </w:rPr>
        <w:t xml:space="preserve"> high-end PV application</w:t>
      </w:r>
      <w:r w:rsidR="00350CE2">
        <w:rPr>
          <w:rFonts w:asciiTheme="minorHAnsi" w:hAnsiTheme="minorHAnsi" w:cstheme="minorHAnsi"/>
          <w:sz w:val="22"/>
          <w:szCs w:val="22"/>
          <w:lang w:val="en-GB"/>
        </w:rPr>
        <w:t>s</w:t>
      </w:r>
      <w:r w:rsidR="00930C63">
        <w:rPr>
          <w:rFonts w:asciiTheme="minorHAnsi" w:hAnsiTheme="minorHAnsi" w:cstheme="minorHAnsi"/>
          <w:sz w:val="22"/>
          <w:szCs w:val="22"/>
          <w:lang w:val="en-GB"/>
        </w:rPr>
        <w:t xml:space="preserve"> [</w:t>
      </w:r>
      <w:r w:rsidR="00350CE2">
        <w:rPr>
          <w:rFonts w:asciiTheme="minorHAnsi" w:hAnsiTheme="minorHAnsi" w:cstheme="minorHAnsi"/>
          <w:sz w:val="22"/>
          <w:szCs w:val="22"/>
          <w:lang w:val="en-GB"/>
        </w:rPr>
        <w:t>4</w:t>
      </w:r>
      <w:r w:rsidR="00930C63">
        <w:rPr>
          <w:rFonts w:asciiTheme="minorHAnsi" w:hAnsiTheme="minorHAnsi" w:cstheme="minorHAnsi"/>
          <w:sz w:val="22"/>
          <w:szCs w:val="22"/>
          <w:lang w:val="en-GB"/>
        </w:rPr>
        <w:t>].</w:t>
      </w:r>
    </w:p>
    <w:tbl>
      <w:tblPr>
        <w:tblStyle w:val="TableGrid"/>
        <w:tblW w:w="0" w:type="auto"/>
        <w:tblLook w:val="04A0" w:firstRow="1" w:lastRow="0" w:firstColumn="1" w:lastColumn="0" w:noHBand="0" w:noVBand="1"/>
      </w:tblPr>
      <w:tblGrid>
        <w:gridCol w:w="2866"/>
        <w:gridCol w:w="5916"/>
      </w:tblGrid>
      <w:tr w:rsidR="00BC2320" w:rsidRPr="00BC2320" w:rsidTr="008845C8">
        <w:tc>
          <w:tcPr>
            <w:tcW w:w="2866" w:type="dxa"/>
            <w:tcBorders>
              <w:top w:val="nil"/>
              <w:left w:val="nil"/>
              <w:bottom w:val="nil"/>
              <w:right w:val="nil"/>
            </w:tcBorders>
          </w:tcPr>
          <w:p w:rsidR="00C141AB" w:rsidRPr="00BC2320" w:rsidRDefault="008845C8" w:rsidP="00BC2320">
            <w:pPr>
              <w:pStyle w:val="Els-body-text"/>
              <w:spacing w:after="120" w:line="264" w:lineRule="auto"/>
              <w:rPr>
                <w:rFonts w:asciiTheme="minorHAnsi" w:hAnsiTheme="minorHAnsi" w:cstheme="minorHAnsi"/>
                <w:sz w:val="24"/>
                <w:szCs w:val="24"/>
                <w:lang w:val="en-GB"/>
              </w:rPr>
            </w:pPr>
            <w:r w:rsidRPr="00BC2320">
              <w:rPr>
                <w:noProof/>
                <w:sz w:val="24"/>
                <w:szCs w:val="24"/>
                <w:lang w:val="nl-NL" w:eastAsia="nl-NL"/>
              </w:rPr>
              <w:drawing>
                <wp:anchor distT="0" distB="0" distL="114300" distR="114300" simplePos="0" relativeHeight="251658240" behindDoc="1" locked="0" layoutInCell="1" allowOverlap="1">
                  <wp:simplePos x="0" y="0"/>
                  <wp:positionH relativeFrom="column">
                    <wp:posOffset>123825</wp:posOffset>
                  </wp:positionH>
                  <wp:positionV relativeFrom="paragraph">
                    <wp:posOffset>38100</wp:posOffset>
                  </wp:positionV>
                  <wp:extent cx="1626243" cy="16222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106" cy="1632096"/>
                          </a:xfrm>
                          <a:prstGeom prst="rect">
                            <a:avLst/>
                          </a:prstGeom>
                        </pic:spPr>
                      </pic:pic>
                    </a:graphicData>
                  </a:graphic>
                  <wp14:sizeRelH relativeFrom="page">
                    <wp14:pctWidth>0</wp14:pctWidth>
                  </wp14:sizeRelH>
                  <wp14:sizeRelV relativeFrom="page">
                    <wp14:pctHeight>0</wp14:pctHeight>
                  </wp14:sizeRelV>
                </wp:anchor>
              </w:drawing>
            </w:r>
            <w:r w:rsidR="00BC2320" w:rsidRPr="00BC2320">
              <w:rPr>
                <w:rFonts w:ascii="Arial" w:hAnsi="Arial" w:cs="Arial"/>
                <w:b/>
                <w:sz w:val="24"/>
                <w:szCs w:val="24"/>
                <w:lang w:val="en-GB"/>
              </w:rPr>
              <w:t xml:space="preserve">   </w:t>
            </w:r>
            <w:r w:rsidR="00BC2320">
              <w:rPr>
                <w:rFonts w:ascii="Arial" w:hAnsi="Arial" w:cs="Arial"/>
                <w:b/>
                <w:sz w:val="24"/>
                <w:szCs w:val="24"/>
                <w:lang w:val="en-GB"/>
              </w:rPr>
              <w:t xml:space="preserve"> </w:t>
            </w:r>
            <w:r w:rsidRPr="00BC2320">
              <w:rPr>
                <w:rFonts w:ascii="Arial" w:hAnsi="Arial" w:cs="Arial"/>
                <w:b/>
                <w:sz w:val="24"/>
                <w:szCs w:val="24"/>
                <w:lang w:val="en-GB"/>
              </w:rPr>
              <w:t>a</w:t>
            </w:r>
          </w:p>
        </w:tc>
        <w:tc>
          <w:tcPr>
            <w:tcW w:w="5916" w:type="dxa"/>
            <w:tcBorders>
              <w:top w:val="nil"/>
              <w:left w:val="nil"/>
              <w:bottom w:val="nil"/>
              <w:right w:val="nil"/>
            </w:tcBorders>
          </w:tcPr>
          <w:p w:rsidR="00C141AB" w:rsidRPr="00BC2320" w:rsidRDefault="00C141AB" w:rsidP="004D5656">
            <w:pPr>
              <w:pStyle w:val="Els-body-text"/>
              <w:spacing w:after="120" w:line="264" w:lineRule="auto"/>
              <w:rPr>
                <w:rFonts w:asciiTheme="minorHAnsi" w:hAnsiTheme="minorHAnsi" w:cstheme="minorHAnsi"/>
                <w:sz w:val="22"/>
                <w:szCs w:val="22"/>
                <w:lang w:val="en-GB"/>
              </w:rPr>
            </w:pPr>
            <w:r w:rsidRPr="00BC2320">
              <w:rPr>
                <w:noProof/>
                <w:lang w:val="nl-NL" w:eastAsia="nl-NL"/>
              </w:rPr>
              <w:drawing>
                <wp:inline distT="0" distB="0" distL="0" distR="0" wp14:anchorId="01A66CB8" wp14:editId="4525B126">
                  <wp:extent cx="3264703" cy="1630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7605" cy="1642119"/>
                          </a:xfrm>
                          <a:prstGeom prst="rect">
                            <a:avLst/>
                          </a:prstGeom>
                        </pic:spPr>
                      </pic:pic>
                    </a:graphicData>
                  </a:graphic>
                </wp:inline>
              </w:drawing>
            </w:r>
          </w:p>
        </w:tc>
      </w:tr>
      <w:tr w:rsidR="008845C8" w:rsidTr="008845C8">
        <w:tc>
          <w:tcPr>
            <w:tcW w:w="8782" w:type="dxa"/>
            <w:gridSpan w:val="2"/>
            <w:tcBorders>
              <w:top w:val="nil"/>
              <w:left w:val="nil"/>
              <w:bottom w:val="nil"/>
              <w:right w:val="nil"/>
            </w:tcBorders>
          </w:tcPr>
          <w:p w:rsidR="008845C8" w:rsidRPr="008845C8" w:rsidRDefault="008845C8" w:rsidP="008845C8">
            <w:pPr>
              <w:pStyle w:val="first"/>
              <w:shd w:val="clear" w:color="auto" w:fill="FFFFFF"/>
              <w:spacing w:before="0" w:beforeAutospacing="0" w:after="0" w:afterAutospacing="0"/>
              <w:jc w:val="center"/>
              <w:rPr>
                <w:rFonts w:asciiTheme="minorHAnsi" w:hAnsiTheme="minorHAnsi" w:cstheme="minorHAnsi"/>
                <w:color w:val="000000"/>
                <w:sz w:val="19"/>
                <w:szCs w:val="19"/>
                <w:lang w:val="en-GB"/>
              </w:rPr>
            </w:pPr>
            <w:r w:rsidRPr="008845C8">
              <w:rPr>
                <w:rFonts w:asciiTheme="minorHAnsi" w:hAnsiTheme="minorHAnsi" w:cstheme="minorHAnsi"/>
                <w:b/>
                <w:sz w:val="19"/>
                <w:szCs w:val="19"/>
                <w:lang w:val="en-GB"/>
              </w:rPr>
              <w:t>Figure 1.</w:t>
            </w:r>
            <w:r w:rsidRPr="008845C8">
              <w:rPr>
                <w:rFonts w:asciiTheme="minorHAnsi" w:hAnsiTheme="minorHAnsi" w:cstheme="minorHAnsi"/>
                <w:sz w:val="19"/>
                <w:szCs w:val="19"/>
                <w:lang w:val="en-GB"/>
              </w:rPr>
              <w:t xml:space="preserve"> (a) TEM image of platinum nanoclusters deposited on graphene using ALD [2]; (b) </w:t>
            </w:r>
            <w:r w:rsidRPr="008845C8">
              <w:rPr>
                <w:rFonts w:asciiTheme="minorHAnsi" w:hAnsiTheme="minorHAnsi" w:cstheme="minorHAnsi"/>
                <w:color w:val="000000"/>
                <w:sz w:val="19"/>
                <w:szCs w:val="19"/>
                <w:lang w:val="en-GB"/>
              </w:rPr>
              <w:t>Cross-sectional TEM image of a quantum film, in which a protecting alumina overcoating made by ALD is visible [4].</w:t>
            </w:r>
          </w:p>
        </w:tc>
      </w:tr>
    </w:tbl>
    <w:p w:rsidR="008845C8" w:rsidRPr="00BC2320" w:rsidRDefault="00BC2320" w:rsidP="004D5656">
      <w:pPr>
        <w:pStyle w:val="Els-body-text"/>
        <w:spacing w:after="120" w:line="264" w:lineRule="auto"/>
        <w:rPr>
          <w:rFonts w:asciiTheme="minorHAnsi" w:hAnsiTheme="minorHAnsi" w:cstheme="minorHAnsi"/>
          <w:sz w:val="4"/>
          <w:szCs w:val="4"/>
          <w:lang w:val="en-GB"/>
        </w:rPr>
      </w:pPr>
      <w:r w:rsidRPr="00BC2320">
        <w:rPr>
          <w:rFonts w:asciiTheme="minorHAnsi" w:hAnsiTheme="minorHAnsi" w:cstheme="minorHAnsi"/>
          <w:sz w:val="4"/>
          <w:szCs w:val="4"/>
          <w:lang w:val="en-GB"/>
        </w:rPr>
        <w:t xml:space="preserve">  </w:t>
      </w:r>
    </w:p>
    <w:p w:rsidR="00926681" w:rsidRPr="00926681" w:rsidRDefault="000758B4" w:rsidP="004D5656">
      <w:pPr>
        <w:pStyle w:val="Els-body-text"/>
        <w:spacing w:after="120" w:line="264" w:lineRule="auto"/>
        <w:rPr>
          <w:rFonts w:asciiTheme="minorHAnsi" w:hAnsiTheme="minorHAnsi" w:cstheme="minorHAnsi"/>
          <w:sz w:val="22"/>
          <w:szCs w:val="22"/>
          <w:lang w:val="en-GB"/>
        </w:rPr>
      </w:pPr>
      <w:r>
        <w:rPr>
          <w:rFonts w:asciiTheme="minorHAnsi" w:hAnsiTheme="minorHAnsi" w:cstheme="minorHAnsi"/>
          <w:sz w:val="22"/>
          <w:szCs w:val="22"/>
          <w:lang w:val="en-GB"/>
        </w:rPr>
        <w:t>A third</w:t>
      </w:r>
      <w:r w:rsidR="00930C63">
        <w:rPr>
          <w:rFonts w:asciiTheme="minorHAnsi" w:hAnsiTheme="minorHAnsi" w:cstheme="minorHAnsi"/>
          <w:sz w:val="22"/>
          <w:szCs w:val="22"/>
          <w:lang w:val="en-GB"/>
        </w:rPr>
        <w:t xml:space="preserve"> sector where materials scarcity plays an important role is the production of Li-ion batteries. The most </w:t>
      </w:r>
      <w:r w:rsidR="00A63E3E">
        <w:rPr>
          <w:rFonts w:asciiTheme="minorHAnsi" w:hAnsiTheme="minorHAnsi" w:cstheme="minorHAnsi"/>
          <w:sz w:val="22"/>
          <w:szCs w:val="22"/>
          <w:lang w:val="en-GB"/>
        </w:rPr>
        <w:t xml:space="preserve">pressing need for the Li-ion industry to </w:t>
      </w:r>
      <w:r w:rsidR="00BC2320">
        <w:rPr>
          <w:rFonts w:asciiTheme="minorHAnsi" w:hAnsiTheme="minorHAnsi" w:cstheme="minorHAnsi"/>
          <w:sz w:val="22"/>
          <w:szCs w:val="22"/>
          <w:lang w:val="en-GB"/>
        </w:rPr>
        <w:t>move</w:t>
      </w:r>
      <w:r w:rsidR="00A63E3E">
        <w:rPr>
          <w:rFonts w:asciiTheme="minorHAnsi" w:hAnsiTheme="minorHAnsi" w:cstheme="minorHAnsi"/>
          <w:sz w:val="22"/>
          <w:szCs w:val="22"/>
          <w:lang w:val="en-GB"/>
        </w:rPr>
        <w:t xml:space="preserve"> forward is </w:t>
      </w:r>
      <w:r w:rsidR="00BC2320">
        <w:rPr>
          <w:rFonts w:asciiTheme="minorHAnsi" w:hAnsiTheme="minorHAnsi" w:cstheme="minorHAnsi"/>
          <w:sz w:val="22"/>
          <w:szCs w:val="22"/>
          <w:lang w:val="en-GB"/>
        </w:rPr>
        <w:t>a</w:t>
      </w:r>
      <w:r w:rsidR="00A63E3E">
        <w:rPr>
          <w:rFonts w:asciiTheme="minorHAnsi" w:hAnsiTheme="minorHAnsi" w:cstheme="minorHAnsi"/>
          <w:sz w:val="22"/>
          <w:szCs w:val="22"/>
          <w:lang w:val="en-GB"/>
        </w:rPr>
        <w:t xml:space="preserve"> strong reduction of the amount of cobalt that is required [</w:t>
      </w:r>
      <w:r w:rsidR="00350CE2">
        <w:rPr>
          <w:rFonts w:asciiTheme="minorHAnsi" w:hAnsiTheme="minorHAnsi" w:cstheme="minorHAnsi"/>
          <w:sz w:val="22"/>
          <w:szCs w:val="22"/>
          <w:lang w:val="en-GB"/>
        </w:rPr>
        <w:t>5</w:t>
      </w:r>
      <w:r w:rsidR="00A63E3E">
        <w:rPr>
          <w:rFonts w:asciiTheme="minorHAnsi" w:hAnsiTheme="minorHAnsi" w:cstheme="minorHAnsi"/>
          <w:sz w:val="22"/>
          <w:szCs w:val="22"/>
          <w:lang w:val="en-GB"/>
        </w:rPr>
        <w:t xml:space="preserve">]. Using atomic layer deposition, we can make more stable cathode materials, reducing the amount of cobalt required. However, this will </w:t>
      </w:r>
      <w:r w:rsidR="00BC2320">
        <w:rPr>
          <w:rFonts w:asciiTheme="minorHAnsi" w:hAnsiTheme="minorHAnsi" w:cstheme="minorHAnsi"/>
          <w:sz w:val="22"/>
          <w:szCs w:val="22"/>
          <w:lang w:val="en-GB"/>
        </w:rPr>
        <w:t>need</w:t>
      </w:r>
      <w:r w:rsidR="00A63E3E">
        <w:rPr>
          <w:rFonts w:asciiTheme="minorHAnsi" w:hAnsiTheme="minorHAnsi" w:cstheme="minorHAnsi"/>
          <w:sz w:val="22"/>
          <w:szCs w:val="22"/>
          <w:lang w:val="en-GB"/>
        </w:rPr>
        <w:t xml:space="preserve"> large amounts of powders to be coated. Most likely the batch-wise operation of fluidized beds is less </w:t>
      </w:r>
      <w:r w:rsidR="00BC2320">
        <w:rPr>
          <w:rFonts w:asciiTheme="minorHAnsi" w:hAnsiTheme="minorHAnsi" w:cstheme="minorHAnsi"/>
          <w:sz w:val="22"/>
          <w:szCs w:val="22"/>
          <w:lang w:val="en-GB"/>
        </w:rPr>
        <w:t>suitable</w:t>
      </w:r>
      <w:r w:rsidR="00A63E3E">
        <w:rPr>
          <w:rFonts w:asciiTheme="minorHAnsi" w:hAnsiTheme="minorHAnsi" w:cstheme="minorHAnsi"/>
          <w:sz w:val="22"/>
          <w:szCs w:val="22"/>
          <w:lang w:val="en-GB"/>
        </w:rPr>
        <w:t xml:space="preserve"> to achieve this: our continuous pneumatic transport reactor [</w:t>
      </w:r>
      <w:r w:rsidR="00350CE2">
        <w:rPr>
          <w:rFonts w:asciiTheme="minorHAnsi" w:hAnsiTheme="minorHAnsi" w:cstheme="minorHAnsi"/>
          <w:sz w:val="22"/>
          <w:szCs w:val="22"/>
          <w:lang w:val="en-GB"/>
        </w:rPr>
        <w:t>6</w:t>
      </w:r>
      <w:r w:rsidR="00A63E3E">
        <w:rPr>
          <w:rFonts w:asciiTheme="minorHAnsi" w:hAnsiTheme="minorHAnsi" w:cstheme="minorHAnsi"/>
          <w:sz w:val="22"/>
          <w:szCs w:val="22"/>
          <w:lang w:val="en-GB"/>
        </w:rPr>
        <w:t>] will be a more attractive option for such a</w:t>
      </w:r>
      <w:r w:rsidR="00BC2320">
        <w:rPr>
          <w:rFonts w:asciiTheme="minorHAnsi" w:hAnsiTheme="minorHAnsi" w:cstheme="minorHAnsi"/>
          <w:sz w:val="22"/>
          <w:szCs w:val="22"/>
          <w:lang w:val="en-GB"/>
        </w:rPr>
        <w:t xml:space="preserve"> large-scale</w:t>
      </w:r>
      <w:r w:rsidR="00A63E3E">
        <w:rPr>
          <w:rFonts w:asciiTheme="minorHAnsi" w:hAnsiTheme="minorHAnsi" w:cstheme="minorHAnsi"/>
          <w:sz w:val="22"/>
          <w:szCs w:val="22"/>
          <w:lang w:val="en-GB"/>
        </w:rPr>
        <w:t xml:space="preserve"> process.</w:t>
      </w:r>
    </w:p>
    <w:p w:rsidR="00704BDF" w:rsidRPr="008D0BEB" w:rsidRDefault="00704BDF" w:rsidP="00C141AB">
      <w:pPr>
        <w:snapToGrid w:val="0"/>
        <w:spacing w:before="24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2152F4" w:rsidRDefault="002152F4" w:rsidP="00912E82">
      <w:pPr>
        <w:snapToGrid w:val="0"/>
        <w:spacing w:before="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Atomic layer deposition (ALD) can be used to provide powdered substrate</w:t>
      </w:r>
      <w:r w:rsidR="00BC2320">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with  a thin film or with nanoclusters of the required materials. The high degree of control makes ALD perfectly suited to produced nanostructured materials that can be applied to strongly reduce the use of critical materials; the scalability of the method makes a smooth translation to industrial practice feasible.</w:t>
      </w:r>
    </w:p>
    <w:p w:rsidR="00704BDF" w:rsidRPr="008D0BEB" w:rsidRDefault="00912E82"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350CE2" w:rsidRDefault="00350CE2" w:rsidP="00BC2320">
      <w:pPr>
        <w:pStyle w:val="Els-referenceno-number"/>
        <w:spacing w:after="40"/>
        <w:ind w:left="426" w:hanging="426"/>
        <w:jc w:val="both"/>
        <w:rPr>
          <w:rFonts w:asciiTheme="minorHAnsi" w:hAnsiTheme="minorHAnsi" w:cstheme="minorHAnsi"/>
          <w:sz w:val="20"/>
        </w:rPr>
      </w:pPr>
      <w:r w:rsidRPr="00350CE2">
        <w:rPr>
          <w:rFonts w:asciiTheme="minorHAnsi" w:hAnsiTheme="minorHAnsi" w:cstheme="minorHAnsi"/>
          <w:sz w:val="20"/>
          <w:lang w:val="en-US"/>
        </w:rPr>
        <w:t>[1] Van Bui, H., Grillo, F., &amp; Van Ommen, J. R. 2017, Chemical Communications, 53(1), 45-71.</w:t>
      </w:r>
    </w:p>
    <w:p w:rsidR="000758B4" w:rsidRDefault="00350CE2" w:rsidP="00BC2320">
      <w:pPr>
        <w:pStyle w:val="Els-referenceno-number"/>
        <w:spacing w:after="40"/>
        <w:ind w:left="426" w:hanging="426"/>
        <w:jc w:val="both"/>
        <w:rPr>
          <w:rFonts w:asciiTheme="minorHAnsi" w:hAnsiTheme="minorHAnsi" w:cstheme="minorHAnsi"/>
          <w:sz w:val="20"/>
        </w:rPr>
      </w:pPr>
      <w:r w:rsidRPr="00350CE2">
        <w:rPr>
          <w:rFonts w:asciiTheme="minorHAnsi" w:hAnsiTheme="minorHAnsi" w:cstheme="minorHAnsi"/>
          <w:sz w:val="20"/>
        </w:rPr>
        <w:t>[</w:t>
      </w:r>
      <w:r>
        <w:rPr>
          <w:rFonts w:asciiTheme="minorHAnsi" w:hAnsiTheme="minorHAnsi" w:cstheme="minorHAnsi"/>
          <w:sz w:val="20"/>
        </w:rPr>
        <w:t>2</w:t>
      </w:r>
      <w:r w:rsidRPr="00350CE2">
        <w:rPr>
          <w:rFonts w:asciiTheme="minorHAnsi" w:hAnsiTheme="minorHAnsi" w:cstheme="minorHAnsi"/>
          <w:sz w:val="20"/>
        </w:rPr>
        <w:t>] Grillo, F., Van Bui, H., Moulijn, J. A., Kreutzer, M. T., &amp; Van Ommen, J. R. 2017, The journal of physical chemistry letters, 8(5), 975-983.</w:t>
      </w:r>
    </w:p>
    <w:p w:rsidR="000758B4" w:rsidRDefault="000758B4" w:rsidP="00BC2320">
      <w:pPr>
        <w:pStyle w:val="Els-referenceno-number"/>
        <w:spacing w:after="40"/>
        <w:ind w:left="426" w:hanging="426"/>
        <w:jc w:val="both"/>
        <w:rPr>
          <w:rFonts w:asciiTheme="minorHAnsi" w:hAnsiTheme="minorHAnsi" w:cstheme="minorHAnsi"/>
          <w:sz w:val="20"/>
        </w:rPr>
      </w:pPr>
      <w:r>
        <w:rPr>
          <w:rFonts w:asciiTheme="minorHAnsi" w:hAnsiTheme="minorHAnsi" w:cstheme="minorHAnsi"/>
          <w:sz w:val="20"/>
        </w:rPr>
        <w:t>[</w:t>
      </w:r>
      <w:r w:rsidR="00350CE2">
        <w:rPr>
          <w:rFonts w:asciiTheme="minorHAnsi" w:hAnsiTheme="minorHAnsi" w:cstheme="minorHAnsi"/>
          <w:sz w:val="20"/>
        </w:rPr>
        <w:t>3</w:t>
      </w:r>
      <w:r>
        <w:rPr>
          <w:rFonts w:asciiTheme="minorHAnsi" w:hAnsiTheme="minorHAnsi" w:cstheme="minorHAnsi"/>
          <w:sz w:val="20"/>
        </w:rPr>
        <w:t xml:space="preserve">] </w:t>
      </w:r>
      <w:r w:rsidRPr="000758B4">
        <w:rPr>
          <w:rFonts w:asciiTheme="minorHAnsi" w:hAnsiTheme="minorHAnsi" w:cstheme="minorHAnsi"/>
          <w:sz w:val="20"/>
        </w:rPr>
        <w:t>Sinha, S., Nandi</w:t>
      </w:r>
      <w:r>
        <w:rPr>
          <w:rFonts w:asciiTheme="minorHAnsi" w:hAnsiTheme="minorHAnsi" w:cstheme="minorHAnsi"/>
          <w:sz w:val="20"/>
        </w:rPr>
        <w:t xml:space="preserve">, D. K., Kim, S. H., &amp; Heo, J. </w:t>
      </w:r>
      <w:r w:rsidRPr="000758B4">
        <w:rPr>
          <w:rFonts w:asciiTheme="minorHAnsi" w:hAnsiTheme="minorHAnsi" w:cstheme="minorHAnsi"/>
          <w:sz w:val="20"/>
        </w:rPr>
        <w:t>2018</w:t>
      </w:r>
      <w:r>
        <w:rPr>
          <w:rFonts w:asciiTheme="minorHAnsi" w:hAnsiTheme="minorHAnsi" w:cstheme="minorHAnsi"/>
          <w:sz w:val="20"/>
        </w:rPr>
        <w:t xml:space="preserve">, </w:t>
      </w:r>
      <w:r w:rsidRPr="000758B4">
        <w:rPr>
          <w:rFonts w:asciiTheme="minorHAnsi" w:hAnsiTheme="minorHAnsi" w:cstheme="minorHAnsi"/>
          <w:sz w:val="20"/>
        </w:rPr>
        <w:t>Solar Energy Materials and Solar Cells, 176, 49-68.</w:t>
      </w:r>
    </w:p>
    <w:p w:rsidR="00A63E3E" w:rsidRDefault="000758B4" w:rsidP="00BC2320">
      <w:pPr>
        <w:pStyle w:val="Els-referenceno-number"/>
        <w:spacing w:after="40"/>
        <w:ind w:left="426" w:hanging="426"/>
        <w:jc w:val="both"/>
        <w:rPr>
          <w:rFonts w:asciiTheme="minorHAnsi" w:hAnsiTheme="minorHAnsi" w:cstheme="minorHAnsi"/>
          <w:sz w:val="20"/>
        </w:rPr>
      </w:pPr>
      <w:r w:rsidRPr="000758B4">
        <w:rPr>
          <w:rFonts w:asciiTheme="minorHAnsi" w:hAnsiTheme="minorHAnsi" w:cstheme="minorHAnsi"/>
          <w:sz w:val="20"/>
        </w:rPr>
        <w:t>[</w:t>
      </w:r>
      <w:r w:rsidR="00350CE2">
        <w:rPr>
          <w:rFonts w:asciiTheme="minorHAnsi" w:hAnsiTheme="minorHAnsi" w:cstheme="minorHAnsi"/>
          <w:sz w:val="20"/>
        </w:rPr>
        <w:t>4</w:t>
      </w:r>
      <w:r w:rsidRPr="000758B4">
        <w:rPr>
          <w:rFonts w:asciiTheme="minorHAnsi" w:hAnsiTheme="minorHAnsi" w:cstheme="minorHAnsi"/>
          <w:sz w:val="20"/>
        </w:rPr>
        <w:t>] Valdesueiro, D., Prabhu, M. K., Guerra-Nunez, C., Sandeep, C. S., Kinge, S., Siebbeles, L. D., de Smet, L.C., Meesters, G.M., Kreutzer, M.T., Houtepen, A.J. &amp; van Ommen, J. R. 2016, The Journal of Physical Chemistry C, 120(8), 4266-4275.</w:t>
      </w:r>
    </w:p>
    <w:p w:rsidR="00A63E3E" w:rsidRDefault="00A63E3E" w:rsidP="00BC2320">
      <w:pPr>
        <w:pStyle w:val="Els-referenceno-number"/>
        <w:spacing w:after="40"/>
        <w:ind w:left="426" w:hanging="426"/>
        <w:jc w:val="both"/>
        <w:rPr>
          <w:rFonts w:asciiTheme="minorHAnsi" w:hAnsiTheme="minorHAnsi" w:cstheme="minorHAnsi"/>
          <w:sz w:val="20"/>
        </w:rPr>
      </w:pPr>
      <w:r>
        <w:rPr>
          <w:rFonts w:asciiTheme="minorHAnsi" w:hAnsiTheme="minorHAnsi" w:cstheme="minorHAnsi"/>
          <w:sz w:val="20"/>
        </w:rPr>
        <w:t>[</w:t>
      </w:r>
      <w:r w:rsidR="00350CE2">
        <w:rPr>
          <w:rFonts w:asciiTheme="minorHAnsi" w:hAnsiTheme="minorHAnsi" w:cstheme="minorHAnsi"/>
          <w:sz w:val="20"/>
        </w:rPr>
        <w:t>5</w:t>
      </w:r>
      <w:r>
        <w:rPr>
          <w:rFonts w:asciiTheme="minorHAnsi" w:hAnsiTheme="minorHAnsi" w:cstheme="minorHAnsi"/>
          <w:sz w:val="20"/>
        </w:rPr>
        <w:t xml:space="preserve">] </w:t>
      </w:r>
      <w:r w:rsidRPr="00A63E3E">
        <w:rPr>
          <w:rFonts w:asciiTheme="minorHAnsi" w:hAnsiTheme="minorHAnsi" w:cstheme="minorHAnsi"/>
          <w:sz w:val="20"/>
        </w:rPr>
        <w:t xml:space="preserve">Jaffe, S. </w:t>
      </w:r>
      <w:r>
        <w:rPr>
          <w:rFonts w:asciiTheme="minorHAnsi" w:hAnsiTheme="minorHAnsi" w:cstheme="minorHAnsi"/>
          <w:sz w:val="20"/>
        </w:rPr>
        <w:t>2017,</w:t>
      </w:r>
      <w:r w:rsidRPr="00A63E3E">
        <w:rPr>
          <w:rFonts w:asciiTheme="minorHAnsi" w:hAnsiTheme="minorHAnsi" w:cstheme="minorHAnsi"/>
          <w:sz w:val="20"/>
        </w:rPr>
        <w:t xml:space="preserve"> Joule, 1(2), 225-228.</w:t>
      </w:r>
    </w:p>
    <w:p w:rsidR="00A63E3E" w:rsidRDefault="00A63E3E" w:rsidP="00BC2320">
      <w:pPr>
        <w:pStyle w:val="Els-referenceno-number"/>
        <w:spacing w:after="40"/>
        <w:ind w:left="426" w:hanging="426"/>
        <w:jc w:val="both"/>
        <w:rPr>
          <w:rFonts w:asciiTheme="minorHAnsi" w:hAnsiTheme="minorHAnsi" w:cstheme="minorHAnsi"/>
          <w:sz w:val="20"/>
        </w:rPr>
      </w:pPr>
      <w:r w:rsidRPr="00A63E3E">
        <w:rPr>
          <w:rFonts w:asciiTheme="minorHAnsi" w:hAnsiTheme="minorHAnsi" w:cstheme="minorHAnsi"/>
          <w:sz w:val="20"/>
        </w:rPr>
        <w:t>[</w:t>
      </w:r>
      <w:r w:rsidR="00350CE2">
        <w:rPr>
          <w:rFonts w:asciiTheme="minorHAnsi" w:hAnsiTheme="minorHAnsi" w:cstheme="minorHAnsi"/>
          <w:sz w:val="20"/>
        </w:rPr>
        <w:t>6</w:t>
      </w:r>
      <w:r w:rsidRPr="00A63E3E">
        <w:rPr>
          <w:rFonts w:asciiTheme="minorHAnsi" w:hAnsiTheme="minorHAnsi" w:cstheme="minorHAnsi"/>
          <w:sz w:val="20"/>
        </w:rPr>
        <w:t>] van Ommen, J. R., Kooijman, D., Niet, M. D., Talebi, M., &amp; Goulas, A. 2015, Journal of Vacuum Science &amp; Technology A: Vacuum, Surfaces, and Films, 33(2), 021513.</w:t>
      </w:r>
    </w:p>
    <w:p w:rsidR="000758B4" w:rsidRDefault="000758B4">
      <w:pPr>
        <w:tabs>
          <w:tab w:val="clear" w:pos="7100"/>
        </w:tabs>
        <w:spacing w:after="200" w:line="276" w:lineRule="auto"/>
        <w:jc w:val="left"/>
        <w:rPr>
          <w:rFonts w:asciiTheme="minorHAnsi" w:eastAsia="SimSun" w:hAnsiTheme="minorHAnsi" w:cstheme="minorHAnsi"/>
          <w:noProof/>
          <w:sz w:val="20"/>
          <w:lang w:eastAsia="zh-CN"/>
        </w:rPr>
      </w:pPr>
    </w:p>
    <w:p w:rsidR="000758B4" w:rsidRDefault="000758B4" w:rsidP="00926681">
      <w:pPr>
        <w:pStyle w:val="Els-referenceno-number"/>
        <w:spacing w:after="40"/>
        <w:ind w:left="238" w:hanging="238"/>
        <w:rPr>
          <w:rFonts w:ascii="Arial" w:hAnsi="Arial" w:cs="Arial"/>
          <w:color w:val="222222"/>
          <w:sz w:val="20"/>
          <w:shd w:val="clear" w:color="auto" w:fill="FFFFFF"/>
        </w:rPr>
      </w:pPr>
    </w:p>
    <w:p w:rsidR="00350CE2" w:rsidRPr="00FC5DF6" w:rsidRDefault="00350CE2" w:rsidP="00926681">
      <w:pPr>
        <w:pStyle w:val="Els-referenceno-number"/>
        <w:spacing w:after="40"/>
        <w:ind w:left="238" w:hanging="238"/>
        <w:rPr>
          <w:rFonts w:ascii="Arial" w:hAnsi="Arial" w:cs="Arial"/>
          <w:color w:val="222222"/>
          <w:sz w:val="20"/>
          <w:shd w:val="clear" w:color="auto" w:fill="FFFFFF"/>
        </w:rPr>
      </w:pPr>
      <w:r w:rsidRPr="00350CE2">
        <w:rPr>
          <w:rFonts w:ascii="Arial" w:hAnsi="Arial" w:cs="Arial"/>
          <w:color w:val="222222"/>
          <w:sz w:val="20"/>
          <w:shd w:val="clear" w:color="auto" w:fill="FFFFFF"/>
          <w:lang w:val="nl-NL"/>
        </w:rPr>
        <w:t xml:space="preserve">Van Bui, H., Grillo, F., &amp; Van Ommen, J. R. (2017). </w:t>
      </w:r>
      <w:r>
        <w:rPr>
          <w:rFonts w:ascii="Arial" w:hAnsi="Arial" w:cs="Arial"/>
          <w:color w:val="222222"/>
          <w:sz w:val="20"/>
          <w:shd w:val="clear" w:color="auto" w:fill="FFFFFF"/>
        </w:rPr>
        <w:t>Atomic and molecular layer deposition: off the beaten track. </w:t>
      </w:r>
      <w:r>
        <w:rPr>
          <w:rFonts w:ascii="Arial" w:hAnsi="Arial" w:cs="Arial"/>
          <w:i/>
          <w:iCs/>
          <w:color w:val="222222"/>
          <w:sz w:val="20"/>
          <w:shd w:val="clear" w:color="auto" w:fill="FFFFFF"/>
        </w:rPr>
        <w:t>Chemical Communications</w:t>
      </w:r>
      <w:r>
        <w:rPr>
          <w:rFonts w:ascii="Arial" w:hAnsi="Arial" w:cs="Arial"/>
          <w:color w:val="222222"/>
          <w:sz w:val="20"/>
          <w:shd w:val="clear" w:color="auto" w:fill="FFFFFF"/>
        </w:rPr>
        <w:t>, </w:t>
      </w:r>
      <w:r>
        <w:rPr>
          <w:rFonts w:ascii="Arial" w:hAnsi="Arial" w:cs="Arial"/>
          <w:i/>
          <w:iCs/>
          <w:color w:val="222222"/>
          <w:sz w:val="20"/>
          <w:shd w:val="clear" w:color="auto" w:fill="FFFFFF"/>
        </w:rPr>
        <w:t>53</w:t>
      </w:r>
      <w:r>
        <w:rPr>
          <w:rFonts w:ascii="Arial" w:hAnsi="Arial" w:cs="Arial"/>
          <w:color w:val="222222"/>
          <w:sz w:val="20"/>
          <w:shd w:val="clear" w:color="auto" w:fill="FFFFFF"/>
        </w:rPr>
        <w:t>(1), 45-71.</w:t>
      </w:r>
    </w:p>
    <w:p w:rsidR="00350CE2" w:rsidRPr="00FC5DF6" w:rsidRDefault="00350CE2" w:rsidP="00926681">
      <w:pPr>
        <w:pStyle w:val="Els-referenceno-number"/>
        <w:spacing w:after="40"/>
        <w:ind w:left="238" w:hanging="238"/>
        <w:rPr>
          <w:rFonts w:ascii="Arial" w:hAnsi="Arial" w:cs="Arial"/>
          <w:color w:val="222222"/>
          <w:sz w:val="20"/>
          <w:shd w:val="clear" w:color="auto" w:fill="FFFFFF"/>
        </w:rPr>
      </w:pPr>
    </w:p>
    <w:p w:rsidR="000758B4" w:rsidRDefault="00350CE2" w:rsidP="00926681">
      <w:pPr>
        <w:pStyle w:val="Els-referenceno-number"/>
        <w:spacing w:after="40"/>
        <w:ind w:left="238" w:hanging="238"/>
        <w:rPr>
          <w:rFonts w:ascii="Arial" w:hAnsi="Arial" w:cs="Arial"/>
          <w:color w:val="222222"/>
          <w:sz w:val="20"/>
          <w:shd w:val="clear" w:color="auto" w:fill="FFFFFF"/>
        </w:rPr>
      </w:pPr>
      <w:r w:rsidRPr="00FC5DF6">
        <w:rPr>
          <w:rFonts w:ascii="Arial" w:hAnsi="Arial" w:cs="Arial"/>
          <w:color w:val="222222"/>
          <w:sz w:val="20"/>
          <w:shd w:val="clear" w:color="auto" w:fill="FFFFFF"/>
        </w:rPr>
        <w:t xml:space="preserve">Grillo, F., Van Bui, H., Moulijn, J. A., Kreutzer, M. T., &amp; Van Ommen, J. R. (2017). </w:t>
      </w:r>
      <w:r>
        <w:rPr>
          <w:rFonts w:ascii="Arial" w:hAnsi="Arial" w:cs="Arial"/>
          <w:color w:val="222222"/>
          <w:sz w:val="20"/>
          <w:shd w:val="clear" w:color="auto" w:fill="FFFFFF"/>
        </w:rPr>
        <w:t>Understanding and controlling the aggregative growth of platinum nanoparticles in atomic layer deposition: An avenue to size selection. </w:t>
      </w:r>
      <w:r>
        <w:rPr>
          <w:rFonts w:ascii="Arial" w:hAnsi="Arial" w:cs="Arial"/>
          <w:i/>
          <w:iCs/>
          <w:color w:val="222222"/>
          <w:sz w:val="20"/>
          <w:shd w:val="clear" w:color="auto" w:fill="FFFFFF"/>
        </w:rPr>
        <w:t>The journal of physical chemistry letters</w:t>
      </w:r>
      <w:r>
        <w:rPr>
          <w:rFonts w:ascii="Arial" w:hAnsi="Arial" w:cs="Arial"/>
          <w:color w:val="222222"/>
          <w:sz w:val="20"/>
          <w:shd w:val="clear" w:color="auto" w:fill="FFFFFF"/>
        </w:rPr>
        <w:t>, </w:t>
      </w:r>
      <w:r>
        <w:rPr>
          <w:rFonts w:ascii="Arial" w:hAnsi="Arial" w:cs="Arial"/>
          <w:i/>
          <w:iCs/>
          <w:color w:val="222222"/>
          <w:sz w:val="20"/>
          <w:shd w:val="clear" w:color="auto" w:fill="FFFFFF"/>
        </w:rPr>
        <w:t>8</w:t>
      </w:r>
      <w:r>
        <w:rPr>
          <w:rFonts w:ascii="Arial" w:hAnsi="Arial" w:cs="Arial"/>
          <w:color w:val="222222"/>
          <w:sz w:val="20"/>
          <w:shd w:val="clear" w:color="auto" w:fill="FFFFFF"/>
        </w:rPr>
        <w:t>(5), 975-983.</w:t>
      </w:r>
    </w:p>
    <w:p w:rsidR="00350CE2" w:rsidRDefault="00350CE2" w:rsidP="00926681">
      <w:pPr>
        <w:pStyle w:val="Els-referenceno-number"/>
        <w:spacing w:after="40"/>
        <w:ind w:left="238" w:hanging="238"/>
        <w:rPr>
          <w:rFonts w:ascii="Arial" w:hAnsi="Arial" w:cs="Arial"/>
          <w:color w:val="222222"/>
          <w:sz w:val="20"/>
          <w:shd w:val="clear" w:color="auto" w:fill="FFFFFF"/>
        </w:rPr>
      </w:pPr>
    </w:p>
    <w:p w:rsidR="00A63E3E" w:rsidRDefault="000758B4" w:rsidP="00926681">
      <w:pPr>
        <w:pStyle w:val="Els-referenceno-number"/>
        <w:spacing w:after="40"/>
        <w:ind w:left="238" w:hanging="238"/>
        <w:rPr>
          <w:rFonts w:ascii="Arial" w:hAnsi="Arial" w:cs="Arial"/>
          <w:color w:val="222222"/>
          <w:sz w:val="20"/>
          <w:shd w:val="clear" w:color="auto" w:fill="FFFFFF"/>
        </w:rPr>
      </w:pPr>
      <w:r>
        <w:rPr>
          <w:rFonts w:ascii="Arial" w:hAnsi="Arial" w:cs="Arial"/>
          <w:color w:val="222222"/>
          <w:sz w:val="20"/>
          <w:shd w:val="clear" w:color="auto" w:fill="FFFFFF"/>
        </w:rPr>
        <w:t>Sinha, S., Nandi, D. K., Kim, S. H., &amp; Heo, J. (2018). Atomic-layer-deposited buffer layers for thin film solar cells using earth-abundant absorber materials: A review. </w:t>
      </w:r>
      <w:r>
        <w:rPr>
          <w:rFonts w:ascii="Arial" w:hAnsi="Arial" w:cs="Arial"/>
          <w:i/>
          <w:iCs/>
          <w:color w:val="222222"/>
          <w:sz w:val="20"/>
          <w:shd w:val="clear" w:color="auto" w:fill="FFFFFF"/>
        </w:rPr>
        <w:t>Solar Energy Materials and Solar Cells</w:t>
      </w:r>
      <w:r>
        <w:rPr>
          <w:rFonts w:ascii="Arial" w:hAnsi="Arial" w:cs="Arial"/>
          <w:color w:val="222222"/>
          <w:sz w:val="20"/>
          <w:shd w:val="clear" w:color="auto" w:fill="FFFFFF"/>
        </w:rPr>
        <w:t>, </w:t>
      </w:r>
      <w:r>
        <w:rPr>
          <w:rFonts w:ascii="Arial" w:hAnsi="Arial" w:cs="Arial"/>
          <w:i/>
          <w:iCs/>
          <w:color w:val="222222"/>
          <w:sz w:val="20"/>
          <w:shd w:val="clear" w:color="auto" w:fill="FFFFFF"/>
        </w:rPr>
        <w:t>176</w:t>
      </w:r>
      <w:r>
        <w:rPr>
          <w:rFonts w:ascii="Arial" w:hAnsi="Arial" w:cs="Arial"/>
          <w:color w:val="222222"/>
          <w:sz w:val="20"/>
          <w:shd w:val="clear" w:color="auto" w:fill="FFFFFF"/>
        </w:rPr>
        <w:t>, 49-68.</w:t>
      </w:r>
    </w:p>
    <w:p w:rsidR="000758B4" w:rsidRDefault="000758B4" w:rsidP="00926681">
      <w:pPr>
        <w:pStyle w:val="Els-referenceno-number"/>
        <w:spacing w:after="40"/>
        <w:ind w:left="238" w:hanging="238"/>
        <w:rPr>
          <w:rFonts w:ascii="Arial" w:hAnsi="Arial" w:cs="Arial"/>
          <w:color w:val="222222"/>
          <w:sz w:val="20"/>
          <w:shd w:val="clear" w:color="auto" w:fill="FFFFFF"/>
        </w:rPr>
      </w:pPr>
    </w:p>
    <w:p w:rsidR="000758B4" w:rsidRDefault="000758B4" w:rsidP="00926681">
      <w:pPr>
        <w:pStyle w:val="Els-referenceno-number"/>
        <w:spacing w:after="40"/>
        <w:ind w:left="238" w:hanging="238"/>
        <w:rPr>
          <w:rFonts w:ascii="Arial" w:hAnsi="Arial" w:cs="Arial"/>
          <w:color w:val="222222"/>
          <w:sz w:val="20"/>
          <w:shd w:val="clear" w:color="auto" w:fill="FFFFFF"/>
        </w:rPr>
      </w:pPr>
      <w:r w:rsidRPr="00FC5DF6">
        <w:rPr>
          <w:rFonts w:ascii="Arial" w:hAnsi="Arial" w:cs="Arial"/>
          <w:color w:val="222222"/>
          <w:sz w:val="20"/>
          <w:shd w:val="clear" w:color="auto" w:fill="FFFFFF"/>
        </w:rPr>
        <w:t xml:space="preserve">Valdesueiro, D., Prabhu, M. K., Guerra-Nunez, C., Sandeep, C. S., Kinge, S., Siebbeles, L. D., ... &amp; van Ommen, J. R. (2016). </w:t>
      </w:r>
      <w:r>
        <w:rPr>
          <w:rFonts w:ascii="Arial" w:hAnsi="Arial" w:cs="Arial"/>
          <w:color w:val="222222"/>
          <w:sz w:val="20"/>
          <w:shd w:val="clear" w:color="auto" w:fill="FFFFFF"/>
        </w:rPr>
        <w:t>Deposition mechanism of aluminum oxide on quantum dot films at atmospheric pressure and room temperature. </w:t>
      </w:r>
      <w:r>
        <w:rPr>
          <w:rFonts w:ascii="Arial" w:hAnsi="Arial" w:cs="Arial"/>
          <w:i/>
          <w:iCs/>
          <w:color w:val="222222"/>
          <w:sz w:val="20"/>
          <w:shd w:val="clear" w:color="auto" w:fill="FFFFFF"/>
        </w:rPr>
        <w:t>The Journal of Physical Chemistry C</w:t>
      </w:r>
      <w:r>
        <w:rPr>
          <w:rFonts w:ascii="Arial" w:hAnsi="Arial" w:cs="Arial"/>
          <w:color w:val="222222"/>
          <w:sz w:val="20"/>
          <w:shd w:val="clear" w:color="auto" w:fill="FFFFFF"/>
        </w:rPr>
        <w:t>, </w:t>
      </w:r>
      <w:r>
        <w:rPr>
          <w:rFonts w:ascii="Arial" w:hAnsi="Arial" w:cs="Arial"/>
          <w:i/>
          <w:iCs/>
          <w:color w:val="222222"/>
          <w:sz w:val="20"/>
          <w:shd w:val="clear" w:color="auto" w:fill="FFFFFF"/>
        </w:rPr>
        <w:t>120</w:t>
      </w:r>
      <w:r>
        <w:rPr>
          <w:rFonts w:ascii="Arial" w:hAnsi="Arial" w:cs="Arial"/>
          <w:color w:val="222222"/>
          <w:sz w:val="20"/>
          <w:shd w:val="clear" w:color="auto" w:fill="FFFFFF"/>
        </w:rPr>
        <w:t>(8), 4266-4275.</w:t>
      </w:r>
    </w:p>
    <w:p w:rsidR="00350CE2" w:rsidRDefault="00350CE2" w:rsidP="00926681">
      <w:pPr>
        <w:pStyle w:val="Els-referenceno-number"/>
        <w:spacing w:after="40"/>
        <w:ind w:left="238" w:hanging="238"/>
        <w:rPr>
          <w:rFonts w:ascii="Arial" w:hAnsi="Arial" w:cs="Arial"/>
          <w:color w:val="222222"/>
          <w:sz w:val="20"/>
          <w:shd w:val="clear" w:color="auto" w:fill="FFFFFF"/>
        </w:rPr>
      </w:pPr>
    </w:p>
    <w:p w:rsidR="00350CE2" w:rsidRPr="00FC5DF6" w:rsidRDefault="00350CE2" w:rsidP="00926681">
      <w:pPr>
        <w:pStyle w:val="Els-referenceno-number"/>
        <w:spacing w:after="40"/>
        <w:ind w:left="238" w:hanging="238"/>
        <w:rPr>
          <w:rFonts w:ascii="Arial" w:hAnsi="Arial" w:cs="Arial"/>
          <w:color w:val="222222"/>
          <w:sz w:val="20"/>
          <w:shd w:val="clear" w:color="auto" w:fill="FFFFFF"/>
          <w:lang w:val="nl-NL"/>
        </w:rPr>
      </w:pPr>
      <w:r>
        <w:rPr>
          <w:rFonts w:ascii="Arial" w:hAnsi="Arial" w:cs="Arial"/>
          <w:color w:val="222222"/>
          <w:sz w:val="20"/>
          <w:shd w:val="clear" w:color="auto" w:fill="FFFFFF"/>
        </w:rPr>
        <w:t>Jaffe, S. (2017). Vulnerable links in the lithium-ion battery supply chain. </w:t>
      </w:r>
      <w:r w:rsidRPr="00FC5DF6">
        <w:rPr>
          <w:rFonts w:ascii="Arial" w:hAnsi="Arial" w:cs="Arial"/>
          <w:i/>
          <w:iCs/>
          <w:color w:val="222222"/>
          <w:sz w:val="20"/>
          <w:shd w:val="clear" w:color="auto" w:fill="FFFFFF"/>
          <w:lang w:val="nl-NL"/>
        </w:rPr>
        <w:t>Joule</w:t>
      </w:r>
      <w:r w:rsidRPr="00FC5DF6">
        <w:rPr>
          <w:rFonts w:ascii="Arial" w:hAnsi="Arial" w:cs="Arial"/>
          <w:color w:val="222222"/>
          <w:sz w:val="20"/>
          <w:shd w:val="clear" w:color="auto" w:fill="FFFFFF"/>
          <w:lang w:val="nl-NL"/>
        </w:rPr>
        <w:t>, </w:t>
      </w:r>
      <w:r w:rsidRPr="00FC5DF6">
        <w:rPr>
          <w:rFonts w:ascii="Arial" w:hAnsi="Arial" w:cs="Arial"/>
          <w:i/>
          <w:iCs/>
          <w:color w:val="222222"/>
          <w:sz w:val="20"/>
          <w:shd w:val="clear" w:color="auto" w:fill="FFFFFF"/>
          <w:lang w:val="nl-NL"/>
        </w:rPr>
        <w:t>1</w:t>
      </w:r>
      <w:r w:rsidRPr="00FC5DF6">
        <w:rPr>
          <w:rFonts w:ascii="Arial" w:hAnsi="Arial" w:cs="Arial"/>
          <w:color w:val="222222"/>
          <w:sz w:val="20"/>
          <w:shd w:val="clear" w:color="auto" w:fill="FFFFFF"/>
          <w:lang w:val="nl-NL"/>
        </w:rPr>
        <w:t>(2), 225-228.</w:t>
      </w:r>
    </w:p>
    <w:p w:rsidR="00350CE2" w:rsidRPr="00FC5DF6" w:rsidRDefault="00350CE2" w:rsidP="00926681">
      <w:pPr>
        <w:pStyle w:val="Els-referenceno-number"/>
        <w:spacing w:after="40"/>
        <w:ind w:left="238" w:hanging="238"/>
        <w:rPr>
          <w:rFonts w:ascii="Arial" w:hAnsi="Arial" w:cs="Arial"/>
          <w:color w:val="222222"/>
          <w:sz w:val="20"/>
          <w:shd w:val="clear" w:color="auto" w:fill="FFFFFF"/>
          <w:lang w:val="nl-NL"/>
        </w:rPr>
      </w:pPr>
    </w:p>
    <w:p w:rsidR="00350CE2" w:rsidRDefault="00350CE2" w:rsidP="00926681">
      <w:pPr>
        <w:pStyle w:val="Els-referenceno-number"/>
        <w:spacing w:after="40"/>
        <w:ind w:left="238" w:hanging="238"/>
        <w:rPr>
          <w:rFonts w:ascii="Arial" w:hAnsi="Arial" w:cs="Arial"/>
          <w:color w:val="222222"/>
          <w:sz w:val="20"/>
          <w:shd w:val="clear" w:color="auto" w:fill="FFFFFF"/>
        </w:rPr>
      </w:pPr>
      <w:r w:rsidRPr="00350CE2">
        <w:rPr>
          <w:rFonts w:ascii="Arial" w:hAnsi="Arial" w:cs="Arial"/>
          <w:color w:val="222222"/>
          <w:sz w:val="20"/>
          <w:shd w:val="clear" w:color="auto" w:fill="FFFFFF"/>
          <w:lang w:val="nl-NL"/>
        </w:rPr>
        <w:t xml:space="preserve">van Ommen, J. R., Kooijman, D., Niet, M. D., Talebi, M., &amp; Goulas, A. (2015). </w:t>
      </w:r>
      <w:r>
        <w:rPr>
          <w:rFonts w:ascii="Arial" w:hAnsi="Arial" w:cs="Arial"/>
          <w:color w:val="222222"/>
          <w:sz w:val="20"/>
          <w:shd w:val="clear" w:color="auto" w:fill="FFFFFF"/>
        </w:rPr>
        <w:t>Continuous production of nanostructured particles using spatial atomic layer deposition. </w:t>
      </w:r>
      <w:r>
        <w:rPr>
          <w:rFonts w:ascii="Arial" w:hAnsi="Arial" w:cs="Arial"/>
          <w:i/>
          <w:iCs/>
          <w:color w:val="222222"/>
          <w:sz w:val="20"/>
          <w:shd w:val="clear" w:color="auto" w:fill="FFFFFF"/>
        </w:rPr>
        <w:t>Journal of Vacuum Science &amp; Technology A: Vacuum, Surfaces, and Films</w:t>
      </w:r>
      <w:r>
        <w:rPr>
          <w:rFonts w:ascii="Arial" w:hAnsi="Arial" w:cs="Arial"/>
          <w:color w:val="222222"/>
          <w:sz w:val="20"/>
          <w:shd w:val="clear" w:color="auto" w:fill="FFFFFF"/>
        </w:rPr>
        <w:t>, </w:t>
      </w:r>
      <w:r>
        <w:rPr>
          <w:rFonts w:ascii="Arial" w:hAnsi="Arial" w:cs="Arial"/>
          <w:i/>
          <w:iCs/>
          <w:color w:val="222222"/>
          <w:sz w:val="20"/>
          <w:shd w:val="clear" w:color="auto" w:fill="FFFFFF"/>
        </w:rPr>
        <w:t>33</w:t>
      </w:r>
      <w:r>
        <w:rPr>
          <w:rFonts w:ascii="Arial" w:hAnsi="Arial" w:cs="Arial"/>
          <w:color w:val="222222"/>
          <w:sz w:val="20"/>
          <w:shd w:val="clear" w:color="auto" w:fill="FFFFFF"/>
        </w:rPr>
        <w:t>(2), 021513.</w:t>
      </w:r>
    </w:p>
    <w:p w:rsidR="00350CE2" w:rsidRDefault="00350CE2" w:rsidP="00926681">
      <w:pPr>
        <w:pStyle w:val="Els-referenceno-number"/>
        <w:spacing w:after="40"/>
        <w:ind w:left="238" w:hanging="238"/>
        <w:rPr>
          <w:rFonts w:ascii="Arial" w:hAnsi="Arial" w:cs="Arial"/>
          <w:color w:val="222222"/>
          <w:sz w:val="20"/>
          <w:shd w:val="clear" w:color="auto" w:fill="FFFFFF"/>
        </w:rPr>
      </w:pPr>
    </w:p>
    <w:p w:rsidR="00350CE2" w:rsidRPr="00A63E3E" w:rsidRDefault="00350CE2" w:rsidP="00926681">
      <w:pPr>
        <w:pStyle w:val="Els-referenceno-number"/>
        <w:spacing w:after="40"/>
        <w:ind w:left="238" w:hanging="238"/>
        <w:rPr>
          <w:rFonts w:asciiTheme="minorHAnsi" w:eastAsia="SimSun" w:hAnsiTheme="minorHAnsi" w:cstheme="minorHAnsi"/>
          <w:sz w:val="20"/>
          <w:lang w:eastAsia="zh-CN"/>
        </w:rPr>
      </w:pPr>
    </w:p>
    <w:sectPr w:rsidR="00350CE2" w:rsidRPr="00A63E3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38" w:rsidRDefault="00E54B38" w:rsidP="004F5E36">
      <w:r>
        <w:separator/>
      </w:r>
    </w:p>
  </w:endnote>
  <w:endnote w:type="continuationSeparator" w:id="0">
    <w:p w:rsidR="00E54B38" w:rsidRDefault="00E54B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38" w:rsidRDefault="00E54B38" w:rsidP="004F5E36">
      <w:r>
        <w:separator/>
      </w:r>
    </w:p>
  </w:footnote>
  <w:footnote w:type="continuationSeparator" w:id="0">
    <w:p w:rsidR="00E54B38" w:rsidRDefault="00E54B3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5" w:rsidRDefault="002A3825">
    <w:pPr>
      <w:pStyle w:val="Header"/>
    </w:pPr>
    <w:r>
      <w:rPr>
        <w:noProof/>
        <w:lang w:val="nl-NL" w:eastAsia="nl-N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nl-NL" w:eastAsia="nl-N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5" w:rsidRPr="00DE0019" w:rsidRDefault="002A3825" w:rsidP="00704BDF">
    <w:pPr>
      <w:ind w:left="-426" w:right="-285"/>
      <w:jc w:val="center"/>
      <w:rPr>
        <w:rFonts w:asciiTheme="minorHAnsi" w:hAnsiTheme="minorHAnsi"/>
        <w:b/>
        <w:i/>
        <w:color w:val="002060"/>
        <w:sz w:val="24"/>
        <w:szCs w:val="24"/>
        <w:lang w:val="en-US"/>
      </w:rPr>
    </w:pPr>
    <w:r>
      <w:rPr>
        <w:noProof/>
        <w:lang w:val="nl-NL" w:eastAsia="nl-N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2A3825" w:rsidRDefault="002A3825">
    <w:pPr>
      <w:pStyle w:val="Header"/>
    </w:pPr>
  </w:p>
  <w:p w:rsidR="002A3825" w:rsidRDefault="002A3825">
    <w:pPr>
      <w:pStyle w:val="Heade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8B4"/>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152F4"/>
    <w:rsid w:val="002364D0"/>
    <w:rsid w:val="002447EF"/>
    <w:rsid w:val="00251550"/>
    <w:rsid w:val="0027221A"/>
    <w:rsid w:val="00275B61"/>
    <w:rsid w:val="002A3825"/>
    <w:rsid w:val="002D1F12"/>
    <w:rsid w:val="002E6122"/>
    <w:rsid w:val="003009B7"/>
    <w:rsid w:val="0030469C"/>
    <w:rsid w:val="00350CE2"/>
    <w:rsid w:val="003723D4"/>
    <w:rsid w:val="003A7D1C"/>
    <w:rsid w:val="0046164A"/>
    <w:rsid w:val="00462DCD"/>
    <w:rsid w:val="004A24D9"/>
    <w:rsid w:val="004D1162"/>
    <w:rsid w:val="004D5656"/>
    <w:rsid w:val="004E4DD6"/>
    <w:rsid w:val="004F3F99"/>
    <w:rsid w:val="004F5E36"/>
    <w:rsid w:val="005119A5"/>
    <w:rsid w:val="005278B7"/>
    <w:rsid w:val="005346C8"/>
    <w:rsid w:val="00594E9F"/>
    <w:rsid w:val="005B61E6"/>
    <w:rsid w:val="005C77E1"/>
    <w:rsid w:val="005D6A2F"/>
    <w:rsid w:val="005E1A82"/>
    <w:rsid w:val="005F0A28"/>
    <w:rsid w:val="005F0E5E"/>
    <w:rsid w:val="005F13C2"/>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845C8"/>
    <w:rsid w:val="008A1512"/>
    <w:rsid w:val="008D0BEB"/>
    <w:rsid w:val="008E566E"/>
    <w:rsid w:val="008F18B6"/>
    <w:rsid w:val="00901EB6"/>
    <w:rsid w:val="00912E82"/>
    <w:rsid w:val="00926681"/>
    <w:rsid w:val="00930C63"/>
    <w:rsid w:val="00931AE2"/>
    <w:rsid w:val="009450CE"/>
    <w:rsid w:val="0095164B"/>
    <w:rsid w:val="00996483"/>
    <w:rsid w:val="009E788A"/>
    <w:rsid w:val="009F57D5"/>
    <w:rsid w:val="00A1763D"/>
    <w:rsid w:val="00A17CEC"/>
    <w:rsid w:val="00A27EF0"/>
    <w:rsid w:val="00A63E3E"/>
    <w:rsid w:val="00A76EFC"/>
    <w:rsid w:val="00A9626B"/>
    <w:rsid w:val="00A97F29"/>
    <w:rsid w:val="00AB0964"/>
    <w:rsid w:val="00AE377D"/>
    <w:rsid w:val="00B56FB4"/>
    <w:rsid w:val="00B61DBF"/>
    <w:rsid w:val="00BC2320"/>
    <w:rsid w:val="00BC30C9"/>
    <w:rsid w:val="00BE3E58"/>
    <w:rsid w:val="00C01616"/>
    <w:rsid w:val="00C0162B"/>
    <w:rsid w:val="00C141A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54B38"/>
    <w:rsid w:val="00E7209D"/>
    <w:rsid w:val="00EA50E1"/>
    <w:rsid w:val="00EE0131"/>
    <w:rsid w:val="00F30C64"/>
    <w:rsid w:val="00FB730C"/>
    <w:rsid w:val="00FC2695"/>
    <w:rsid w:val="00FC3E03"/>
    <w:rsid w:val="00FC4B9E"/>
    <w:rsid w:val="00FC5DF6"/>
    <w:rsid w:val="00FD2FE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ls-1storder-head">
    <w:name w:val="Els-1storder-head"/>
    <w:basedOn w:val="Els-body-text"/>
    <w:next w:val="Els-body-text"/>
    <w:rsid w:val="008F18B6"/>
    <w:pPr>
      <w:keepNext/>
      <w:suppressAutoHyphens/>
      <w:spacing w:before="240" w:after="60" w:line="240" w:lineRule="exact"/>
    </w:pPr>
    <w:rPr>
      <w:b/>
      <w:sz w:val="22"/>
    </w:rPr>
  </w:style>
  <w:style w:type="paragraph" w:customStyle="1" w:styleId="Els-body-text">
    <w:name w:val="Els-body-text"/>
    <w:rsid w:val="008F18B6"/>
    <w:pPr>
      <w:spacing w:after="0" w:line="240" w:lineRule="auto"/>
      <w:jc w:val="both"/>
    </w:pPr>
    <w:rPr>
      <w:rFonts w:ascii="Times New Roman" w:eastAsia="Times New Roman" w:hAnsi="Times New Roman" w:cs="Times New Roman"/>
      <w:sz w:val="20"/>
      <w:szCs w:val="20"/>
      <w:lang w:val="en-US"/>
    </w:rPr>
  </w:style>
  <w:style w:type="paragraph" w:customStyle="1" w:styleId="Els-2ndorder-head">
    <w:name w:val="Els-2ndorder-head"/>
    <w:basedOn w:val="Els-body-text"/>
    <w:next w:val="Els-body-text"/>
    <w:rsid w:val="008F18B6"/>
    <w:pPr>
      <w:keepNext/>
      <w:suppressAutoHyphens/>
      <w:spacing w:before="80"/>
    </w:pPr>
    <w:rPr>
      <w:i/>
    </w:rPr>
  </w:style>
  <w:style w:type="paragraph" w:customStyle="1" w:styleId="Els-3rdorder-head">
    <w:name w:val="Els-3rdorder-head"/>
    <w:basedOn w:val="Els-body-text"/>
    <w:next w:val="Els-body-text"/>
    <w:rsid w:val="008F18B6"/>
    <w:pPr>
      <w:keepNext/>
      <w:suppressAutoHyphens/>
      <w:spacing w:before="60"/>
    </w:pPr>
    <w:rPr>
      <w:i/>
    </w:rPr>
  </w:style>
  <w:style w:type="paragraph" w:customStyle="1" w:styleId="Els-Chapterno">
    <w:name w:val="Els-Chapter no"/>
    <w:rsid w:val="008F18B6"/>
    <w:pPr>
      <w:spacing w:before="907" w:after="0" w:line="260" w:lineRule="exact"/>
    </w:pPr>
    <w:rPr>
      <w:rFonts w:ascii="Times New Roman" w:eastAsia="Times New Roman" w:hAnsi="Times New Roman" w:cs="Times New Roman"/>
      <w:sz w:val="24"/>
      <w:szCs w:val="24"/>
      <w:lang w:val="en-US"/>
    </w:rPr>
  </w:style>
  <w:style w:type="paragraph" w:customStyle="1" w:styleId="Els-referenceno-number">
    <w:name w:val="Els-reference no-number"/>
    <w:basedOn w:val="Normal"/>
    <w:rsid w:val="00926681"/>
    <w:pPr>
      <w:tabs>
        <w:tab w:val="clear" w:pos="7100"/>
      </w:tabs>
      <w:spacing w:line="240" w:lineRule="auto"/>
      <w:ind w:left="240" w:hanging="240"/>
      <w:jc w:val="left"/>
    </w:pPr>
    <w:rPr>
      <w:rFonts w:ascii="Times New Roman" w:hAnsi="Times New Roman"/>
      <w:noProof/>
    </w:rPr>
  </w:style>
  <w:style w:type="paragraph" w:styleId="ListParagraph">
    <w:name w:val="List Paragraph"/>
    <w:basedOn w:val="Normal"/>
    <w:uiPriority w:val="34"/>
    <w:qFormat/>
    <w:locked/>
    <w:rsid w:val="00931AE2"/>
    <w:pPr>
      <w:ind w:left="720"/>
      <w:contextualSpacing/>
    </w:pPr>
  </w:style>
  <w:style w:type="paragraph" w:customStyle="1" w:styleId="first">
    <w:name w:val="first"/>
    <w:basedOn w:val="Normal"/>
    <w:rsid w:val="008845C8"/>
    <w:pPr>
      <w:tabs>
        <w:tab w:val="clear" w:pos="7100"/>
      </w:tabs>
      <w:spacing w:before="100" w:beforeAutospacing="1" w:after="100" w:afterAutospacing="1" w:line="240" w:lineRule="auto"/>
      <w:jc w:val="left"/>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1980">
      <w:bodyDiv w:val="1"/>
      <w:marLeft w:val="0"/>
      <w:marRight w:val="0"/>
      <w:marTop w:val="0"/>
      <w:marBottom w:val="0"/>
      <w:divBdr>
        <w:top w:val="none" w:sz="0" w:space="0" w:color="auto"/>
        <w:left w:val="none" w:sz="0" w:space="0" w:color="auto"/>
        <w:bottom w:val="none" w:sz="0" w:space="0" w:color="auto"/>
        <w:right w:val="none" w:sz="0" w:space="0" w:color="auto"/>
      </w:divBdr>
      <w:divsChild>
        <w:div w:id="340161368">
          <w:marLeft w:val="0"/>
          <w:marRight w:val="0"/>
          <w:marTop w:val="225"/>
          <w:marBottom w:val="0"/>
          <w:divBdr>
            <w:top w:val="none" w:sz="0" w:space="0" w:color="auto"/>
            <w:left w:val="none" w:sz="0" w:space="0" w:color="auto"/>
            <w:bottom w:val="none" w:sz="0" w:space="0" w:color="auto"/>
            <w:right w:val="none" w:sz="0" w:space="0" w:color="auto"/>
          </w:divBdr>
          <w:divsChild>
            <w:div w:id="1333022346">
              <w:marLeft w:val="180"/>
              <w:marRight w:val="0"/>
              <w:marTop w:val="0"/>
              <w:marBottom w:val="0"/>
              <w:divBdr>
                <w:top w:val="single" w:sz="6" w:space="0" w:color="666666"/>
                <w:left w:val="single" w:sz="6" w:space="0" w:color="666666"/>
                <w:bottom w:val="single" w:sz="6" w:space="0" w:color="666666"/>
                <w:right w:val="single" w:sz="6" w:space="0" w:color="666666"/>
              </w:divBdr>
              <w:divsChild>
                <w:div w:id="1527716024">
                  <w:marLeft w:val="105"/>
                  <w:marRight w:val="105"/>
                  <w:marTop w:val="105"/>
                  <w:marBottom w:val="0"/>
                  <w:divBdr>
                    <w:top w:val="single" w:sz="6" w:space="8" w:color="CCCCCC"/>
                    <w:left w:val="none" w:sz="0" w:space="0" w:color="auto"/>
                    <w:bottom w:val="none" w:sz="0" w:space="0" w:color="auto"/>
                    <w:right w:val="none" w:sz="0" w:space="0" w:color="auto"/>
                  </w:divBdr>
                </w:div>
              </w:divsChild>
            </w:div>
          </w:divsChild>
        </w:div>
      </w:divsChild>
    </w:div>
    <w:div w:id="18044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F8BC-4479-4ACC-95A4-D7F4E3D9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Ruud van Ommen - TNW</cp:lastModifiedBy>
  <cp:revision>2</cp:revision>
  <cp:lastPrinted>2019-02-28T13:52:00Z</cp:lastPrinted>
  <dcterms:created xsi:type="dcterms:W3CDTF">2019-02-28T20:36:00Z</dcterms:created>
  <dcterms:modified xsi:type="dcterms:W3CDTF">2019-02-28T20:36:00Z</dcterms:modified>
</cp:coreProperties>
</file>