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CEC51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6372CE8B" w14:textId="7B37D0AB" w:rsidR="00704BDF" w:rsidRPr="00DE0019" w:rsidRDefault="0014114E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14114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The </w:t>
      </w:r>
      <w:r w:rsidR="00745FB8" w:rsidRPr="0014114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Characterization </w:t>
      </w:r>
      <w:r w:rsidR="00745FB8">
        <w:rPr>
          <w:rFonts w:asciiTheme="minorHAnsi" w:eastAsia="MS PGothic" w:hAnsiTheme="minorHAnsi"/>
          <w:b/>
          <w:bCs/>
          <w:sz w:val="28"/>
          <w:szCs w:val="28"/>
          <w:lang w:val="en-US"/>
        </w:rPr>
        <w:t>o</w:t>
      </w:r>
      <w:r w:rsidR="00745FB8" w:rsidRPr="0014114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f </w:t>
      </w:r>
      <w:r w:rsidR="00745FB8">
        <w:rPr>
          <w:rFonts w:asciiTheme="minorHAnsi" w:eastAsia="MS PGothic" w:hAnsiTheme="minorHAnsi"/>
          <w:b/>
          <w:bCs/>
          <w:sz w:val="28"/>
          <w:szCs w:val="28"/>
          <w:lang w:val="en-US"/>
        </w:rPr>
        <w:t>t</w:t>
      </w:r>
      <w:r w:rsidR="00745FB8" w:rsidRPr="0014114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he Central Carbon Metabolism </w:t>
      </w:r>
      <w:r w:rsidR="00745FB8">
        <w:rPr>
          <w:rFonts w:asciiTheme="minorHAnsi" w:eastAsia="MS PGothic" w:hAnsiTheme="minorHAnsi"/>
          <w:b/>
          <w:bCs/>
          <w:sz w:val="28"/>
          <w:szCs w:val="28"/>
          <w:lang w:val="en-US"/>
        </w:rPr>
        <w:t>o</w:t>
      </w:r>
      <w:r w:rsidR="00745FB8" w:rsidRPr="0014114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f </w:t>
      </w:r>
      <w:proofErr w:type="spellStart"/>
      <w:r w:rsidRPr="0014114E">
        <w:rPr>
          <w:rFonts w:asciiTheme="minorHAnsi" w:eastAsia="MS PGothic" w:hAnsiTheme="minorHAnsi"/>
          <w:b/>
          <w:bCs/>
          <w:sz w:val="28"/>
          <w:szCs w:val="28"/>
          <w:lang w:val="en-US"/>
        </w:rPr>
        <w:t>Arthrospira</w:t>
      </w:r>
      <w:proofErr w:type="spellEnd"/>
      <w:r w:rsidRPr="0014114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745FB8" w:rsidRPr="0014114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Platensis Brings Insights </w:t>
      </w:r>
      <w:r w:rsidR="00745FB8">
        <w:rPr>
          <w:rFonts w:asciiTheme="minorHAnsi" w:eastAsia="MS PGothic" w:hAnsiTheme="minorHAnsi"/>
          <w:b/>
          <w:bCs/>
          <w:sz w:val="28"/>
          <w:szCs w:val="28"/>
          <w:lang w:val="en-US"/>
        </w:rPr>
        <w:t>t</w:t>
      </w:r>
      <w:r w:rsidR="00745FB8" w:rsidRPr="0014114E">
        <w:rPr>
          <w:rFonts w:asciiTheme="minorHAnsi" w:eastAsia="MS PGothic" w:hAnsiTheme="minorHAnsi"/>
          <w:b/>
          <w:bCs/>
          <w:sz w:val="28"/>
          <w:szCs w:val="28"/>
          <w:lang w:val="en-US"/>
        </w:rPr>
        <w:t>o Its Origina</w:t>
      </w:r>
      <w:r w:rsidR="00745FB8">
        <w:rPr>
          <w:rFonts w:asciiTheme="minorHAnsi" w:eastAsia="MS PGothic" w:hAnsiTheme="minorHAnsi"/>
          <w:b/>
          <w:bCs/>
          <w:sz w:val="28"/>
          <w:szCs w:val="28"/>
          <w:lang w:val="en-US"/>
        </w:rPr>
        <w:t>l Polysaccharides (</w:t>
      </w:r>
      <w:r w:rsidR="00C85DAE">
        <w:rPr>
          <w:rFonts w:asciiTheme="minorHAnsi" w:eastAsia="MS PGothic" w:hAnsiTheme="minorHAnsi"/>
          <w:b/>
          <w:bCs/>
          <w:sz w:val="28"/>
          <w:szCs w:val="28"/>
          <w:lang w:val="en-US"/>
        </w:rPr>
        <w:t>PS</w:t>
      </w:r>
      <w:r w:rsidR="00745FB8">
        <w:rPr>
          <w:rFonts w:asciiTheme="minorHAnsi" w:eastAsia="MS PGothic" w:hAnsiTheme="minorHAnsi"/>
          <w:b/>
          <w:bCs/>
          <w:sz w:val="28"/>
          <w:szCs w:val="28"/>
          <w:lang w:val="en-US"/>
        </w:rPr>
        <w:t>) Composition.</w:t>
      </w:r>
    </w:p>
    <w:p w14:paraId="466A92B9" w14:textId="77777777" w:rsidR="00DE0019" w:rsidRPr="0014114E" w:rsidRDefault="0014114E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 w:rsidRPr="00745FB8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M. </w:t>
      </w:r>
      <w:proofErr w:type="spellStart"/>
      <w:r w:rsidRPr="00745FB8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Phélippé</w:t>
      </w:r>
      <w:proofErr w:type="spellEnd"/>
      <w:r w:rsidRPr="00745FB8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G.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Thouand</w:t>
      </w:r>
      <w:proofErr w:type="spellEnd"/>
      <w:r w:rsidRPr="0014114E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G. </w:t>
      </w:r>
      <w:proofErr w:type="spellStart"/>
      <w:r w:rsidRPr="0014114E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C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ogne</w:t>
      </w:r>
      <w:proofErr w:type="spellEnd"/>
      <w:r w:rsidRPr="0014114E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proofErr w:type="gramStart"/>
      <w:r w:rsidRPr="0014114E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O.Gonçalves</w:t>
      </w:r>
      <w:proofErr w:type="spellEnd"/>
      <w:proofErr w:type="gramEnd"/>
      <w:r>
        <w:rPr>
          <w:rFonts w:eastAsia="SimSun"/>
          <w:color w:val="000000"/>
          <w:lang w:val="en-US" w:eastAsia="zh-CN"/>
        </w:rPr>
        <w:t>*</w:t>
      </w:r>
      <w:r w:rsidR="00DE0019" w:rsidRPr="0014114E">
        <w:rPr>
          <w:rFonts w:eastAsia="SimSun"/>
          <w:color w:val="000000"/>
          <w:lang w:val="en-US" w:eastAsia="zh-CN"/>
        </w:rPr>
        <w:t xml:space="preserve"> </w:t>
      </w:r>
    </w:p>
    <w:p w14:paraId="018B9016" w14:textId="77777777" w:rsidR="00704BDF" w:rsidRPr="00DE0019" w:rsidRDefault="0014114E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14114E">
        <w:rPr>
          <w:rFonts w:eastAsia="MS PGothic"/>
          <w:i/>
          <w:iCs/>
          <w:color w:val="000000"/>
          <w:sz w:val="20"/>
          <w:lang w:val="en-US"/>
        </w:rPr>
        <w:t xml:space="preserve">GEPEA – UMR CNRS 6144 – U. Nantes, 31 </w:t>
      </w:r>
      <w:proofErr w:type="spellStart"/>
      <w:r w:rsidRPr="0014114E">
        <w:rPr>
          <w:rFonts w:eastAsia="MS PGothic"/>
          <w:i/>
          <w:iCs/>
          <w:color w:val="000000"/>
          <w:sz w:val="20"/>
          <w:lang w:val="en-US"/>
        </w:rPr>
        <w:t>bvd</w:t>
      </w:r>
      <w:proofErr w:type="spellEnd"/>
      <w:r w:rsidRPr="0014114E">
        <w:rPr>
          <w:rFonts w:eastAsia="MS PGothic"/>
          <w:i/>
          <w:iCs/>
          <w:color w:val="000000"/>
          <w:sz w:val="20"/>
          <w:lang w:val="en-US"/>
        </w:rPr>
        <w:t xml:space="preserve"> des </w:t>
      </w:r>
      <w:proofErr w:type="spellStart"/>
      <w:r w:rsidRPr="0014114E">
        <w:rPr>
          <w:rFonts w:eastAsia="MS PGothic"/>
          <w:i/>
          <w:iCs/>
          <w:color w:val="000000"/>
          <w:sz w:val="20"/>
          <w:lang w:val="en-US"/>
        </w:rPr>
        <w:t>université</w:t>
      </w:r>
      <w:proofErr w:type="spellEnd"/>
      <w:r w:rsidRPr="0014114E">
        <w:rPr>
          <w:rFonts w:eastAsia="MS PGothic"/>
          <w:i/>
          <w:iCs/>
          <w:color w:val="000000"/>
          <w:sz w:val="20"/>
          <w:lang w:val="en-US"/>
        </w:rPr>
        <w:t xml:space="preserve"> – 44600 SAINT NAZAIRE, FRANCE</w:t>
      </w:r>
    </w:p>
    <w:p w14:paraId="62235D67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14114E" w:rsidRPr="0014114E">
        <w:rPr>
          <w:rFonts w:asciiTheme="minorHAnsi" w:eastAsia="MS PGothic" w:hAnsiTheme="minorHAnsi"/>
          <w:bCs/>
          <w:i/>
          <w:iCs/>
          <w:sz w:val="20"/>
          <w:lang w:val="en-US"/>
        </w:rPr>
        <w:t>Olivier.goncalves@univ-nantes.fr</w:t>
      </w:r>
    </w:p>
    <w:p w14:paraId="01C32837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0086E04B" w14:textId="3E1BEE49" w:rsidR="00406DAC" w:rsidRPr="00406DAC" w:rsidRDefault="00E414D6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 w:cs="Arial"/>
        </w:rPr>
        <w:t>P</w:t>
      </w:r>
      <w:r w:rsidR="00406DAC" w:rsidRPr="00406DAC">
        <w:rPr>
          <w:rFonts w:asciiTheme="minorHAnsi" w:hAnsiTheme="minorHAnsi" w:cs="Arial"/>
        </w:rPr>
        <w:t>rimary</w:t>
      </w:r>
      <w:r>
        <w:rPr>
          <w:rFonts w:asciiTheme="minorHAnsi" w:hAnsiTheme="minorHAnsi" w:cs="Arial"/>
        </w:rPr>
        <w:t xml:space="preserve"> metabolite profiling using routine combined metabolomics approach</w:t>
      </w:r>
    </w:p>
    <w:p w14:paraId="1D89FD57" w14:textId="5BC57534" w:rsidR="00406DAC" w:rsidRPr="00406DAC" w:rsidRDefault="00E414D6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 w:cs="Arial"/>
        </w:rPr>
        <w:t>The combined metabolomics approach consisted in using GC-MS and MFA</w:t>
      </w:r>
    </w:p>
    <w:p w14:paraId="1C2E6088" w14:textId="3A3A096A" w:rsidR="00E414D6" w:rsidRPr="00925092" w:rsidRDefault="00406DAC" w:rsidP="00E414D6">
      <w:pPr>
        <w:pStyle w:val="AbstractBody"/>
        <w:numPr>
          <w:ilvl w:val="0"/>
          <w:numId w:val="16"/>
        </w:numPr>
        <w:rPr>
          <w:rFonts w:asciiTheme="minorHAnsi" w:eastAsia="SimSun" w:hAnsiTheme="minorHAnsi"/>
          <w:bCs/>
          <w:i/>
          <w:iCs/>
          <w:color w:val="0000FF"/>
          <w:lang w:eastAsia="zh-CN"/>
        </w:rPr>
      </w:pPr>
      <w:proofErr w:type="spellStart"/>
      <w:r w:rsidRPr="00406DAC">
        <w:rPr>
          <w:rFonts w:asciiTheme="minorHAnsi" w:hAnsiTheme="minorHAnsi" w:cs="Arial"/>
          <w:i/>
        </w:rPr>
        <w:t>Arthrospira</w:t>
      </w:r>
      <w:proofErr w:type="spellEnd"/>
      <w:r w:rsidRPr="00406DAC">
        <w:rPr>
          <w:rFonts w:asciiTheme="minorHAnsi" w:hAnsiTheme="minorHAnsi" w:cs="Arial"/>
          <w:i/>
        </w:rPr>
        <w:t xml:space="preserve"> platensis</w:t>
      </w:r>
      <w:r w:rsidRPr="00406DAC">
        <w:rPr>
          <w:rFonts w:asciiTheme="minorHAnsi" w:hAnsiTheme="minorHAnsi" w:cs="Arial"/>
        </w:rPr>
        <w:t xml:space="preserve"> </w:t>
      </w:r>
      <w:r w:rsidR="00E414D6">
        <w:rPr>
          <w:rFonts w:asciiTheme="minorHAnsi" w:hAnsiTheme="minorHAnsi" w:cs="Arial"/>
        </w:rPr>
        <w:t xml:space="preserve">was cultivated in </w:t>
      </w:r>
      <w:r w:rsidR="00E414D6" w:rsidRPr="00406DAC">
        <w:rPr>
          <w:rFonts w:asciiTheme="minorHAnsi" w:hAnsiTheme="minorHAnsi" w:cs="Arial"/>
        </w:rPr>
        <w:t>photobioreactor</w:t>
      </w:r>
      <w:r w:rsidR="00E414D6" w:rsidRPr="00406DAC">
        <w:rPr>
          <w:rFonts w:asciiTheme="minorHAnsi" w:hAnsiTheme="minorHAnsi" w:cs="Arial"/>
          <w:iCs/>
        </w:rPr>
        <w:t xml:space="preserve"> </w:t>
      </w:r>
      <w:r w:rsidR="00E414D6">
        <w:rPr>
          <w:rFonts w:asciiTheme="minorHAnsi" w:hAnsiTheme="minorHAnsi" w:cs="Arial"/>
          <w:iCs/>
        </w:rPr>
        <w:t>under various light conditions</w:t>
      </w:r>
    </w:p>
    <w:p w14:paraId="25EEFE57" w14:textId="145E19E7" w:rsidR="00925092" w:rsidRPr="00406DAC" w:rsidRDefault="00925092" w:rsidP="00E414D6">
      <w:pPr>
        <w:pStyle w:val="AbstractBody"/>
        <w:numPr>
          <w:ilvl w:val="0"/>
          <w:numId w:val="16"/>
        </w:numPr>
        <w:rPr>
          <w:rFonts w:asciiTheme="minorHAnsi" w:eastAsia="SimSun" w:hAnsiTheme="minorHAnsi"/>
          <w:bCs/>
          <w:i/>
          <w:iCs/>
          <w:color w:val="0000FF"/>
          <w:lang w:eastAsia="zh-CN"/>
        </w:rPr>
      </w:pPr>
      <w:proofErr w:type="spellStart"/>
      <w:r w:rsidRPr="00406DAC">
        <w:rPr>
          <w:rFonts w:asciiTheme="minorHAnsi" w:hAnsiTheme="minorHAnsi" w:cs="Arial"/>
          <w:i/>
        </w:rPr>
        <w:t>Arthrospira</w:t>
      </w:r>
      <w:proofErr w:type="spellEnd"/>
      <w:r w:rsidRPr="00406DAC">
        <w:rPr>
          <w:rFonts w:asciiTheme="minorHAnsi" w:hAnsiTheme="minorHAnsi" w:cs="Arial"/>
          <w:i/>
        </w:rPr>
        <w:t xml:space="preserve"> platensis</w:t>
      </w:r>
      <w:r>
        <w:rPr>
          <w:rFonts w:asciiTheme="minorHAnsi" w:hAnsiTheme="minorHAnsi" w:cs="Arial"/>
        </w:rPr>
        <w:t xml:space="preserve"> EPS and PS fractions were modulated according to the incident light</w:t>
      </w:r>
    </w:p>
    <w:p w14:paraId="1B7B2F94" w14:textId="412E3D7B" w:rsidR="00406DAC" w:rsidRPr="00406DAC" w:rsidRDefault="00406DAC" w:rsidP="00E414D6">
      <w:pPr>
        <w:pStyle w:val="AbstractBody"/>
        <w:ind w:left="1440"/>
        <w:rPr>
          <w:rFonts w:asciiTheme="minorHAnsi" w:hAnsiTheme="minorHAnsi"/>
        </w:rPr>
      </w:pPr>
    </w:p>
    <w:p w14:paraId="036188E3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2A872EFC" w14:textId="60C7322D" w:rsidR="002D0AE9" w:rsidRDefault="002D0AE9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2D0A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Micro-algae are photosynthetic micro-organisms that </w:t>
      </w:r>
      <w:proofErr w:type="gramStart"/>
      <w:r w:rsidRPr="002D0AE9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able to</w:t>
      </w:r>
      <w:proofErr w:type="gramEnd"/>
      <w:r w:rsidRPr="002D0A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produce at reduced cost high value products. To control this potential, the understanding of the photosynthetic and energetic metabolism of these micro-organisms at cellular and molecular level is often mandatory. Among the latest available approaches, the characterization and the analysis of the metabolic </w:t>
      </w:r>
      <w:proofErr w:type="gramStart"/>
      <w:r w:rsidRPr="002D0AE9">
        <w:rPr>
          <w:rFonts w:asciiTheme="minorHAnsi" w:eastAsia="MS PGothic" w:hAnsiTheme="minorHAnsi"/>
          <w:color w:val="000000"/>
          <w:sz w:val="22"/>
          <w:szCs w:val="22"/>
          <w:lang w:val="en-US"/>
        </w:rPr>
        <w:t>fluxes</w:t>
      </w:r>
      <w:proofErr w:type="gramEnd"/>
      <w:r w:rsidRPr="002D0A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distribution is known to contribute accurately to a better understanding of the mobilized metabolic pathways and of the micro-organism behavior in response to environmental changes. For that purpose, metabolomics plays a key role since it enables to characterize these fluxes through high-throughput profiling of tremendous number of metabolites.</w:t>
      </w:r>
      <w:r w:rsidR="00A032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2D0A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Among the most cultivated photosynthetic micro-organisms, </w:t>
      </w:r>
      <w:proofErr w:type="spellStart"/>
      <w:r w:rsidRPr="00A03241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Arthrospira</w:t>
      </w:r>
      <w:proofErr w:type="spellEnd"/>
      <w:r w:rsidRPr="00A03241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platensis</w:t>
      </w:r>
      <w:r w:rsidRPr="002D0A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a cyanobacteria known to produce exopolysaccharides (EPS) and more particularly under light stress. Even though it is worldwide cultivated, only few major articles ([1],[2]) focused on the characterization of its central metabolism since </w:t>
      </w:r>
      <w:proofErr w:type="spellStart"/>
      <w:r w:rsidRPr="002D0AE9">
        <w:rPr>
          <w:rFonts w:asciiTheme="minorHAnsi" w:eastAsia="MS PGothic" w:hAnsiTheme="minorHAnsi"/>
          <w:color w:val="000000"/>
          <w:sz w:val="22"/>
          <w:szCs w:val="22"/>
          <w:lang w:val="en-US"/>
        </w:rPr>
        <w:t>Cogne</w:t>
      </w:r>
      <w:proofErr w:type="spellEnd"/>
      <w:r w:rsidRPr="002D0A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[3]. Therefore, there is a lack of knowledge to understand the effect of environmental conditions on its energetic regulation metabolism. Knowing these mechanisms</w:t>
      </w:r>
      <w:r w:rsidR="004D1D6E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2D0A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would finally enable more efficient pr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oduction of </w:t>
      </w:r>
      <w:r w:rsidR="004D1D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specific</w:t>
      </w:r>
      <w:r w:rsidR="004D1D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PS</w:t>
      </w:r>
      <w:r w:rsidR="00C66E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or EPS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69F6B290" w14:textId="56D396DE" w:rsidR="00A03241" w:rsidRDefault="00A03241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2D0A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this study, the characterization of the carbon central metabolism of </w:t>
      </w:r>
      <w:proofErr w:type="spellStart"/>
      <w:r w:rsidRPr="002D0AE9">
        <w:rPr>
          <w:rFonts w:asciiTheme="minorHAnsi" w:eastAsia="MS PGothic" w:hAnsiTheme="minorHAnsi"/>
          <w:color w:val="000000"/>
          <w:sz w:val="22"/>
          <w:szCs w:val="22"/>
          <w:lang w:val="en-US"/>
        </w:rPr>
        <w:t>Arthrospira</w:t>
      </w:r>
      <w:proofErr w:type="spellEnd"/>
      <w:r w:rsidRPr="002D0A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platensis cultivated in photobioreactor under growth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different light conditions </w:t>
      </w:r>
      <w:r w:rsidRPr="002D0A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672BB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regarding </w:t>
      </w:r>
      <w:r w:rsidRPr="002D0AE9">
        <w:rPr>
          <w:rFonts w:asciiTheme="minorHAnsi" w:eastAsia="MS PGothic" w:hAnsiTheme="minorHAnsi"/>
          <w:color w:val="000000"/>
          <w:sz w:val="22"/>
          <w:szCs w:val="22"/>
          <w:lang w:val="en-US"/>
        </w:rPr>
        <w:t>EPS</w:t>
      </w:r>
      <w:r w:rsidR="00672BB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PS</w:t>
      </w:r>
      <w:r w:rsidRPr="002D0A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production conditions was performed.</w:t>
      </w:r>
      <w:r w:rsidR="004A04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that </w:t>
      </w:r>
      <w:proofErr w:type="gramStart"/>
      <w:r w:rsidR="004A0429">
        <w:rPr>
          <w:rFonts w:asciiTheme="minorHAnsi" w:eastAsia="MS PGothic" w:hAnsiTheme="minorHAnsi"/>
          <w:color w:val="000000"/>
          <w:sz w:val="22"/>
          <w:szCs w:val="22"/>
          <w:lang w:val="en-US"/>
        </w:rPr>
        <w:t>purpose</w:t>
      </w:r>
      <w:proofErr w:type="gramEnd"/>
      <w:r w:rsidR="004A04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 original </w:t>
      </w:r>
      <w:r w:rsidR="00AD6F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combined metabolomics approach was developed. It consisted in a </w:t>
      </w:r>
      <w:r w:rsidR="004A04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profiling approach [4] allowing to </w:t>
      </w:r>
      <w:proofErr w:type="spellStart"/>
      <w:r w:rsidR="004A0429">
        <w:rPr>
          <w:rFonts w:asciiTheme="minorHAnsi" w:eastAsia="MS PGothic" w:hAnsiTheme="minorHAnsi"/>
          <w:color w:val="000000"/>
          <w:sz w:val="22"/>
          <w:szCs w:val="22"/>
          <w:lang w:val="en-US"/>
        </w:rPr>
        <w:t>quantifiy</w:t>
      </w:r>
      <w:proofErr w:type="spellEnd"/>
      <w:r w:rsidR="004A04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routine the metabolites of the central carbon metabolism of the </w:t>
      </w:r>
      <w:r w:rsidR="004A0429" w:rsidRPr="004A0429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Spirulina</w:t>
      </w:r>
      <w:r w:rsidR="00285D1A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, </w:t>
      </w:r>
      <w:r w:rsidR="00285D1A" w:rsidRPr="00285D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that </w:t>
      </w:r>
      <w:r w:rsidR="004A04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combined to </w:t>
      </w:r>
      <w:proofErr w:type="gramStart"/>
      <w:r w:rsidR="00F85045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proofErr w:type="gramEnd"/>
      <w:r w:rsidR="00F850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A04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MFA calculation </w:t>
      </w:r>
      <w:r w:rsidR="009E79DE">
        <w:rPr>
          <w:rFonts w:asciiTheme="minorHAnsi" w:eastAsia="MS PGothic" w:hAnsiTheme="minorHAnsi"/>
          <w:color w:val="000000"/>
          <w:sz w:val="22"/>
          <w:szCs w:val="22"/>
          <w:lang w:val="en-US"/>
        </w:rPr>
        <w:t>method</w:t>
      </w:r>
      <w:r w:rsidR="004A04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850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used </w:t>
      </w:r>
      <w:r w:rsidR="004A0429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estimate the dynamic of the metabolism thru the estimation of the biochemical reaction rates.</w:t>
      </w:r>
    </w:p>
    <w:p w14:paraId="0E4FA34F" w14:textId="2038CD51" w:rsidR="00745FB8" w:rsidRDefault="00745FB8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14:paraId="3E295812" w14:textId="77777777" w:rsidR="00745FB8" w:rsidRPr="008D0BEB" w:rsidRDefault="00745FB8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bookmarkStart w:id="0" w:name="_GoBack"/>
      <w:bookmarkEnd w:id="0"/>
    </w:p>
    <w:p w14:paraId="096C47F4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2. Methods</w:t>
      </w:r>
    </w:p>
    <w:p w14:paraId="1A111078" w14:textId="09F75578" w:rsidR="00704BDF" w:rsidRDefault="002D0AE9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central carbon metabolism </w:t>
      </w:r>
      <w:r w:rsidR="001974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the </w:t>
      </w:r>
      <w:r w:rsidR="000E713E" w:rsidRPr="000E713E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S</w:t>
      </w:r>
      <w:r w:rsidR="00197452" w:rsidRPr="000E713E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pirulina</w:t>
      </w:r>
      <w:r w:rsidR="001974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206EA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characterized us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</w:t>
      </w:r>
      <w:r w:rsidR="001206EA">
        <w:rPr>
          <w:rFonts w:asciiTheme="minorHAnsi" w:eastAsia="MS PGothic" w:hAnsiTheme="minorHAnsi"/>
          <w:color w:val="000000"/>
          <w:sz w:val="22"/>
          <w:szCs w:val="22"/>
          <w:lang w:val="en-US"/>
        </w:rPr>
        <w:t>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following </w:t>
      </w:r>
      <w:r w:rsidR="00BD4B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GCMS </w:t>
      </w:r>
      <w:proofErr w:type="spellStart"/>
      <w:r w:rsidR="00BD4B2C">
        <w:rPr>
          <w:rFonts w:asciiTheme="minorHAnsi" w:eastAsia="MS PGothic" w:hAnsiTheme="minorHAnsi"/>
          <w:color w:val="000000"/>
          <w:sz w:val="22"/>
          <w:szCs w:val="22"/>
          <w:lang w:val="en-US"/>
        </w:rPr>
        <w:t>analaysis</w:t>
      </w:r>
      <w:proofErr w:type="spellEnd"/>
      <w:r w:rsidR="00BD4B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workflow. It was combined to MFA calculation approach</w:t>
      </w:r>
      <w:r w:rsidR="001974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constrained by an accurate biochemical profiling approach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BD4B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results </w:t>
      </w:r>
      <w:r w:rsidR="009E43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(absolute quantification and simulated reaction rate) </w:t>
      </w:r>
      <w:r w:rsidR="00BD4B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mapped on </w:t>
      </w:r>
      <w:proofErr w:type="spellStart"/>
      <w:proofErr w:type="gramStart"/>
      <w:r w:rsidR="00BD4B2C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proofErr w:type="spellEnd"/>
      <w:proofErr w:type="gramEnd"/>
      <w:r w:rsidR="00BD4B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extended central carbon metabolism map in order to check the </w:t>
      </w:r>
      <w:r w:rsidR="009E43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influence of high light </w:t>
      </w:r>
      <w:r w:rsidR="00236062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condition</w:t>
      </w:r>
      <w:r w:rsidR="00ED7239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2360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E43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 the PS </w:t>
      </w:r>
      <w:r w:rsidR="00ED72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EPS </w:t>
      </w:r>
      <w:r w:rsidR="009E43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fate and composition. </w:t>
      </w:r>
    </w:p>
    <w:p w14:paraId="1BB1813F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70B212F2" w14:textId="6179E8F2" w:rsidR="002D0AE9" w:rsidRPr="002D0AE9" w:rsidRDefault="002D0AE9" w:rsidP="002D0AE9">
      <w:pPr>
        <w:spacing w:line="240" w:lineRule="auto"/>
        <w:rPr>
          <w:rFonts w:cs="Arial"/>
          <w:sz w:val="20"/>
          <w:lang w:val="en-US"/>
        </w:rPr>
      </w:pPr>
      <w:r w:rsidRPr="002D0A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approach allowed assessing a better understanding of </w:t>
      </w:r>
      <w:r w:rsidR="000E713E" w:rsidRPr="000E713E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Spirulina’s</w:t>
      </w:r>
      <w:r w:rsidRPr="002D0A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behavior facing </w:t>
      </w:r>
      <w:r w:rsidR="000E71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high light </w:t>
      </w:r>
      <w:r w:rsidRPr="002D0AE9">
        <w:rPr>
          <w:rFonts w:asciiTheme="minorHAnsi" w:eastAsia="MS PGothic" w:hAnsiTheme="minorHAnsi"/>
          <w:color w:val="000000"/>
          <w:sz w:val="22"/>
          <w:szCs w:val="22"/>
          <w:lang w:val="en-US"/>
        </w:rPr>
        <w:t>environmental changes i</w:t>
      </w:r>
      <w:r w:rsidR="0024300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mpacting more particularly its </w:t>
      </w:r>
      <w:r w:rsidR="00115F92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Pr="002D0AE9">
        <w:rPr>
          <w:rFonts w:asciiTheme="minorHAnsi" w:eastAsia="MS PGothic" w:hAnsiTheme="minorHAnsi"/>
          <w:color w:val="000000"/>
          <w:sz w:val="22"/>
          <w:szCs w:val="22"/>
          <w:lang w:val="en-US"/>
        </w:rPr>
        <w:t>PS</w:t>
      </w:r>
      <w:r w:rsidR="00784AD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PS</w:t>
      </w:r>
      <w:r w:rsidRPr="002D0A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composition. Indeed, in the tested cultivation conditions </w:t>
      </w:r>
      <w:r w:rsidR="00BA0F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(increasing light) </w:t>
      </w:r>
      <w:r w:rsidRPr="002D0A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 was possible to increase the amount of EPS, but also to modify its composition. The main observed differences concerned the amount of the </w:t>
      </w:r>
      <w:proofErr w:type="spellStart"/>
      <w:r w:rsidRPr="002D0AE9">
        <w:rPr>
          <w:rFonts w:asciiTheme="minorHAnsi" w:eastAsia="MS PGothic" w:hAnsiTheme="minorHAnsi"/>
          <w:color w:val="000000"/>
          <w:sz w:val="22"/>
          <w:szCs w:val="22"/>
          <w:lang w:val="en-US"/>
        </w:rPr>
        <w:t>uronic</w:t>
      </w:r>
      <w:proofErr w:type="spellEnd"/>
      <w:r w:rsidRPr="002D0A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acids that was found to be drastically inferior to what was previously described [3]. </w:t>
      </w:r>
      <w:r w:rsidRPr="004112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GCMS profiling of the carbon central metabolism extended to the elementary bricks constitutive of the protein, lipids and polysaccharides suggested more over that an </w:t>
      </w:r>
      <w:proofErr w:type="gramStart"/>
      <w:r w:rsidRPr="00411201">
        <w:rPr>
          <w:rFonts w:asciiTheme="minorHAnsi" w:eastAsia="MS PGothic" w:hAnsiTheme="minorHAnsi"/>
          <w:color w:val="000000"/>
          <w:sz w:val="22"/>
          <w:szCs w:val="22"/>
          <w:lang w:val="en-US"/>
        </w:rPr>
        <w:t>alternative pathways</w:t>
      </w:r>
      <w:proofErr w:type="gramEnd"/>
      <w:r w:rsidRPr="004112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the </w:t>
      </w:r>
      <w:proofErr w:type="spellStart"/>
      <w:r w:rsidRPr="00411201">
        <w:rPr>
          <w:rFonts w:asciiTheme="minorHAnsi" w:eastAsia="MS PGothic" w:hAnsiTheme="minorHAnsi"/>
          <w:color w:val="000000"/>
          <w:sz w:val="22"/>
          <w:szCs w:val="22"/>
          <w:lang w:val="en-US"/>
        </w:rPr>
        <w:t>uronic</w:t>
      </w:r>
      <w:proofErr w:type="spellEnd"/>
      <w:r w:rsidRPr="004112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acid biosynthesis could be used. </w:t>
      </w:r>
      <w:r w:rsidR="00BA0FE4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Pr="004112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Metabolic Flux Analysis </w:t>
      </w:r>
      <w:r w:rsidR="00BA0F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data </w:t>
      </w:r>
      <w:r w:rsidRPr="00411201">
        <w:rPr>
          <w:rFonts w:asciiTheme="minorHAnsi" w:eastAsia="MS PGothic" w:hAnsiTheme="minorHAnsi"/>
          <w:color w:val="000000"/>
          <w:sz w:val="22"/>
          <w:szCs w:val="22"/>
          <w:lang w:val="en-US"/>
        </w:rPr>
        <w:t>reinforce</w:t>
      </w:r>
      <w:r w:rsidR="00BA0FE4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Pr="004112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BA0F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observed </w:t>
      </w:r>
      <w:r w:rsidRPr="00411201">
        <w:rPr>
          <w:rFonts w:asciiTheme="minorHAnsi" w:eastAsia="MS PGothic" w:hAnsiTheme="minorHAnsi"/>
          <w:color w:val="000000"/>
          <w:sz w:val="22"/>
          <w:szCs w:val="22"/>
          <w:lang w:val="en-US"/>
        </w:rPr>
        <w:t>hypothesis found using the low resolution metabolomic approach.</w:t>
      </w:r>
    </w:p>
    <w:p w14:paraId="01D5B019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7DD164F4" w14:textId="17D08292" w:rsidR="00704BDF" w:rsidRPr="008D0BEB" w:rsidRDefault="00BA0FE4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Finally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85DAE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this study we w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ere able to demonstrate that using routine low resolution metabolomics profiling approach</w:t>
      </w:r>
      <w:r w:rsidR="00C85D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 was </w:t>
      </w:r>
      <w:r w:rsidR="00C85D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possible to bring insight to carbon fate regarding more particularly the PS </w:t>
      </w:r>
      <w:r w:rsidR="007D363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EPS </w:t>
      </w:r>
      <w:r w:rsidR="00C85D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fractions. </w:t>
      </w:r>
      <w:r w:rsidR="007D363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Such a routine approach should be used in the next future to bring more </w:t>
      </w:r>
      <w:proofErr w:type="spellStart"/>
      <w:r w:rsidR="007D3635">
        <w:rPr>
          <w:rFonts w:asciiTheme="minorHAnsi" w:eastAsia="MS PGothic" w:hAnsiTheme="minorHAnsi"/>
          <w:color w:val="000000"/>
          <w:sz w:val="22"/>
          <w:szCs w:val="22"/>
          <w:lang w:val="en-US"/>
        </w:rPr>
        <w:t>informations</w:t>
      </w:r>
      <w:proofErr w:type="spellEnd"/>
      <w:r w:rsidR="007D363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</w:t>
      </w:r>
      <w:r w:rsidR="007D3635" w:rsidRPr="00FB43A6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Spirulina</w:t>
      </w:r>
      <w:r w:rsidR="00FB43A6">
        <w:rPr>
          <w:rFonts w:asciiTheme="minorHAnsi" w:eastAsia="MS PGothic" w:hAnsiTheme="minorHAnsi"/>
          <w:color w:val="000000"/>
          <w:sz w:val="22"/>
          <w:szCs w:val="22"/>
          <w:lang w:val="en-US"/>
        </w:rPr>
        <w:t>’s PS and EPS</w:t>
      </w:r>
      <w:r w:rsidR="007D363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under </w:t>
      </w:r>
      <w:proofErr w:type="spellStart"/>
      <w:r w:rsidR="007D3635">
        <w:rPr>
          <w:rFonts w:asciiTheme="minorHAnsi" w:eastAsia="MS PGothic" w:hAnsiTheme="minorHAnsi"/>
          <w:color w:val="000000"/>
          <w:sz w:val="22"/>
          <w:szCs w:val="22"/>
          <w:lang w:val="en-US"/>
        </w:rPr>
        <w:t>differents</w:t>
      </w:r>
      <w:proofErr w:type="spellEnd"/>
      <w:r w:rsidR="007D363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cultivations conditions. </w:t>
      </w:r>
    </w:p>
    <w:p w14:paraId="651AD57C" w14:textId="6FF95C64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14:paraId="13876A51" w14:textId="77777777" w:rsidR="002D0AE9" w:rsidRPr="00411201" w:rsidRDefault="002D0AE9" w:rsidP="002D0AE9">
      <w:pPr>
        <w:spacing w:line="240" w:lineRule="auto"/>
        <w:rPr>
          <w:rFonts w:asciiTheme="minorHAnsi" w:eastAsia="MS PGothic" w:hAnsiTheme="minorHAnsi"/>
          <w:color w:val="000000"/>
          <w:sz w:val="20"/>
          <w:lang w:val="en-US"/>
        </w:rPr>
      </w:pPr>
      <w:r w:rsidRPr="00411201">
        <w:rPr>
          <w:rFonts w:asciiTheme="minorHAnsi" w:eastAsia="MS PGothic" w:hAnsiTheme="minorHAnsi"/>
          <w:color w:val="000000"/>
          <w:sz w:val="20"/>
          <w:lang w:val="en-US"/>
        </w:rPr>
        <w:t xml:space="preserve">[1] </w:t>
      </w:r>
      <w:proofErr w:type="spellStart"/>
      <w:r w:rsidRPr="00411201">
        <w:rPr>
          <w:rFonts w:asciiTheme="minorHAnsi" w:eastAsia="MS PGothic" w:hAnsiTheme="minorHAnsi"/>
          <w:color w:val="000000"/>
          <w:sz w:val="20"/>
          <w:lang w:val="en-US"/>
        </w:rPr>
        <w:t>Klanchui</w:t>
      </w:r>
      <w:proofErr w:type="spellEnd"/>
      <w:r w:rsidRPr="00411201">
        <w:rPr>
          <w:rFonts w:asciiTheme="minorHAnsi" w:eastAsia="MS PGothic" w:hAnsiTheme="minorHAnsi"/>
          <w:color w:val="000000"/>
          <w:sz w:val="20"/>
          <w:lang w:val="en-US"/>
        </w:rPr>
        <w:t xml:space="preserve">, A., </w:t>
      </w:r>
      <w:proofErr w:type="spellStart"/>
      <w:r w:rsidRPr="00411201">
        <w:rPr>
          <w:rFonts w:asciiTheme="minorHAnsi" w:eastAsia="MS PGothic" w:hAnsiTheme="minorHAnsi"/>
          <w:color w:val="000000"/>
          <w:sz w:val="20"/>
          <w:lang w:val="en-US"/>
        </w:rPr>
        <w:t>Khannapho</w:t>
      </w:r>
      <w:proofErr w:type="spellEnd"/>
      <w:r w:rsidRPr="00411201">
        <w:rPr>
          <w:rFonts w:asciiTheme="minorHAnsi" w:eastAsia="MS PGothic" w:hAnsiTheme="minorHAnsi"/>
          <w:color w:val="000000"/>
          <w:sz w:val="20"/>
          <w:lang w:val="en-US"/>
        </w:rPr>
        <w:t xml:space="preserve">, C., </w:t>
      </w:r>
      <w:proofErr w:type="spellStart"/>
      <w:r w:rsidRPr="00411201">
        <w:rPr>
          <w:rFonts w:asciiTheme="minorHAnsi" w:eastAsia="MS PGothic" w:hAnsiTheme="minorHAnsi"/>
          <w:color w:val="000000"/>
          <w:sz w:val="20"/>
          <w:lang w:val="en-US"/>
        </w:rPr>
        <w:t>Phodee</w:t>
      </w:r>
      <w:proofErr w:type="spellEnd"/>
      <w:r w:rsidRPr="00411201">
        <w:rPr>
          <w:rFonts w:asciiTheme="minorHAnsi" w:eastAsia="MS PGothic" w:hAnsiTheme="minorHAnsi"/>
          <w:color w:val="000000"/>
          <w:sz w:val="20"/>
          <w:lang w:val="en-US"/>
        </w:rPr>
        <w:t xml:space="preserve">, A., </w:t>
      </w:r>
      <w:proofErr w:type="spellStart"/>
      <w:r w:rsidRPr="00411201">
        <w:rPr>
          <w:rFonts w:asciiTheme="minorHAnsi" w:eastAsia="MS PGothic" w:hAnsiTheme="minorHAnsi"/>
          <w:color w:val="000000"/>
          <w:sz w:val="20"/>
          <w:lang w:val="en-US"/>
        </w:rPr>
        <w:t>Cheevadhanarak</w:t>
      </w:r>
      <w:proofErr w:type="spellEnd"/>
      <w:r w:rsidRPr="00411201">
        <w:rPr>
          <w:rFonts w:asciiTheme="minorHAnsi" w:eastAsia="MS PGothic" w:hAnsiTheme="minorHAnsi"/>
          <w:color w:val="000000"/>
          <w:sz w:val="20"/>
          <w:lang w:val="en-US"/>
        </w:rPr>
        <w:t xml:space="preserve">, S., </w:t>
      </w:r>
      <w:proofErr w:type="spellStart"/>
      <w:r w:rsidRPr="00411201">
        <w:rPr>
          <w:rFonts w:asciiTheme="minorHAnsi" w:eastAsia="MS PGothic" w:hAnsiTheme="minorHAnsi"/>
          <w:color w:val="000000"/>
          <w:sz w:val="20"/>
          <w:lang w:val="en-US"/>
        </w:rPr>
        <w:t>Meechai</w:t>
      </w:r>
      <w:proofErr w:type="spellEnd"/>
      <w:r w:rsidRPr="00411201">
        <w:rPr>
          <w:rFonts w:asciiTheme="minorHAnsi" w:eastAsia="MS PGothic" w:hAnsiTheme="minorHAnsi"/>
          <w:color w:val="000000"/>
          <w:sz w:val="20"/>
          <w:lang w:val="en-US"/>
        </w:rPr>
        <w:t>, A., 2012. iAK692: A genome-scale metabolic model of Spirulina platensis C1. BMC Syst Biol 6, 1–15. doi:10.1186/1752-0509-6-71</w:t>
      </w:r>
    </w:p>
    <w:p w14:paraId="345482C8" w14:textId="77777777" w:rsidR="002D0AE9" w:rsidRPr="00411201" w:rsidRDefault="002D0AE9" w:rsidP="002D0AE9">
      <w:pPr>
        <w:spacing w:line="240" w:lineRule="auto"/>
        <w:rPr>
          <w:rFonts w:asciiTheme="minorHAnsi" w:eastAsia="MS PGothic" w:hAnsiTheme="minorHAnsi"/>
          <w:color w:val="000000"/>
          <w:sz w:val="20"/>
          <w:lang w:val="en-US"/>
        </w:rPr>
      </w:pPr>
    </w:p>
    <w:p w14:paraId="4D065455" w14:textId="49BE9D62" w:rsidR="002D0AE9" w:rsidRPr="00411201" w:rsidRDefault="002D0AE9" w:rsidP="002D0AE9">
      <w:pPr>
        <w:spacing w:line="240" w:lineRule="auto"/>
        <w:rPr>
          <w:rFonts w:asciiTheme="minorHAnsi" w:eastAsia="MS PGothic" w:hAnsiTheme="minorHAnsi"/>
          <w:color w:val="000000"/>
          <w:sz w:val="20"/>
          <w:lang w:val="en-US"/>
        </w:rPr>
      </w:pPr>
      <w:r w:rsidRPr="00411201">
        <w:rPr>
          <w:rFonts w:asciiTheme="minorHAnsi" w:eastAsia="MS PGothic" w:hAnsiTheme="minorHAnsi"/>
          <w:color w:val="000000"/>
          <w:sz w:val="20"/>
          <w:lang w:val="en-US"/>
        </w:rPr>
        <w:t xml:space="preserve"> [2] </w:t>
      </w:r>
      <w:proofErr w:type="spellStart"/>
      <w:r w:rsidRPr="00411201">
        <w:rPr>
          <w:rFonts w:asciiTheme="minorHAnsi" w:eastAsia="MS PGothic" w:hAnsiTheme="minorHAnsi"/>
          <w:color w:val="000000"/>
          <w:sz w:val="20"/>
          <w:lang w:val="en-US"/>
        </w:rPr>
        <w:t>Hasunuma</w:t>
      </w:r>
      <w:proofErr w:type="spellEnd"/>
      <w:r w:rsidRPr="00411201">
        <w:rPr>
          <w:rFonts w:asciiTheme="minorHAnsi" w:eastAsia="MS PGothic" w:hAnsiTheme="minorHAnsi"/>
          <w:color w:val="000000"/>
          <w:sz w:val="20"/>
          <w:lang w:val="en-US"/>
        </w:rPr>
        <w:t xml:space="preserve">, T., </w:t>
      </w:r>
      <w:proofErr w:type="spellStart"/>
      <w:r w:rsidRPr="00411201">
        <w:rPr>
          <w:rFonts w:asciiTheme="minorHAnsi" w:eastAsia="MS PGothic" w:hAnsiTheme="minorHAnsi"/>
          <w:color w:val="000000"/>
          <w:sz w:val="20"/>
          <w:lang w:val="en-US"/>
        </w:rPr>
        <w:t>Kikuyama</w:t>
      </w:r>
      <w:proofErr w:type="spellEnd"/>
      <w:r w:rsidRPr="00411201">
        <w:rPr>
          <w:rFonts w:asciiTheme="minorHAnsi" w:eastAsia="MS PGothic" w:hAnsiTheme="minorHAnsi"/>
          <w:color w:val="000000"/>
          <w:sz w:val="20"/>
          <w:lang w:val="en-US"/>
        </w:rPr>
        <w:t xml:space="preserve">, F., Matsuda, M., </w:t>
      </w:r>
      <w:proofErr w:type="spellStart"/>
      <w:r w:rsidRPr="00411201">
        <w:rPr>
          <w:rFonts w:asciiTheme="minorHAnsi" w:eastAsia="MS PGothic" w:hAnsiTheme="minorHAnsi"/>
          <w:color w:val="000000"/>
          <w:sz w:val="20"/>
          <w:lang w:val="en-US"/>
        </w:rPr>
        <w:t>Aikawa</w:t>
      </w:r>
      <w:proofErr w:type="spellEnd"/>
      <w:r w:rsidRPr="00411201">
        <w:rPr>
          <w:rFonts w:asciiTheme="minorHAnsi" w:eastAsia="MS PGothic" w:hAnsiTheme="minorHAnsi"/>
          <w:color w:val="000000"/>
          <w:sz w:val="20"/>
          <w:lang w:val="en-US"/>
        </w:rPr>
        <w:t>, S., Izumi, Y., Kondo, A., 2013. Dynamic metabolic profiling of cyanobacterial glycogen biosynthesis under conditions of nitrate depletion. Journal of Experimental Botany 64, 2943–2954. doi:10.1093/</w:t>
      </w:r>
      <w:proofErr w:type="spellStart"/>
      <w:r w:rsidRPr="00411201">
        <w:rPr>
          <w:rFonts w:asciiTheme="minorHAnsi" w:eastAsia="MS PGothic" w:hAnsiTheme="minorHAnsi"/>
          <w:color w:val="000000"/>
          <w:sz w:val="20"/>
          <w:lang w:val="en-US"/>
        </w:rPr>
        <w:t>jxb</w:t>
      </w:r>
      <w:proofErr w:type="spellEnd"/>
      <w:r w:rsidRPr="00411201">
        <w:rPr>
          <w:rFonts w:asciiTheme="minorHAnsi" w:eastAsia="MS PGothic" w:hAnsiTheme="minorHAnsi"/>
          <w:color w:val="000000"/>
          <w:sz w:val="20"/>
          <w:lang w:val="en-US"/>
        </w:rPr>
        <w:t>/ert134</w:t>
      </w:r>
    </w:p>
    <w:p w14:paraId="06DE0F7C" w14:textId="77777777" w:rsidR="002D0AE9" w:rsidRPr="00411201" w:rsidRDefault="002D0AE9" w:rsidP="002D0AE9">
      <w:pPr>
        <w:spacing w:line="240" w:lineRule="auto"/>
        <w:rPr>
          <w:rFonts w:asciiTheme="minorHAnsi" w:eastAsia="MS PGothic" w:hAnsiTheme="minorHAnsi"/>
          <w:color w:val="000000"/>
          <w:sz w:val="20"/>
          <w:lang w:val="en-US"/>
        </w:rPr>
      </w:pPr>
    </w:p>
    <w:p w14:paraId="1004A9EB" w14:textId="77777777" w:rsidR="002D0AE9" w:rsidRPr="00411201" w:rsidRDefault="002D0AE9" w:rsidP="002D0AE9">
      <w:pPr>
        <w:spacing w:line="240" w:lineRule="auto"/>
        <w:rPr>
          <w:rFonts w:asciiTheme="minorHAnsi" w:eastAsia="MS PGothic" w:hAnsiTheme="minorHAnsi"/>
          <w:color w:val="000000"/>
          <w:sz w:val="20"/>
          <w:lang w:val="en-US"/>
        </w:rPr>
      </w:pPr>
      <w:r w:rsidRPr="00411201">
        <w:rPr>
          <w:rFonts w:asciiTheme="minorHAnsi" w:eastAsia="MS PGothic" w:hAnsiTheme="minorHAnsi"/>
          <w:color w:val="000000"/>
          <w:sz w:val="20"/>
          <w:lang w:val="en-US"/>
        </w:rPr>
        <w:t xml:space="preserve">[3] </w:t>
      </w:r>
      <w:proofErr w:type="spellStart"/>
      <w:r w:rsidRPr="00411201">
        <w:rPr>
          <w:rFonts w:asciiTheme="minorHAnsi" w:eastAsia="MS PGothic" w:hAnsiTheme="minorHAnsi"/>
          <w:color w:val="000000"/>
          <w:sz w:val="20"/>
          <w:lang w:val="en-US"/>
        </w:rPr>
        <w:t>Cogne</w:t>
      </w:r>
      <w:proofErr w:type="spellEnd"/>
      <w:r w:rsidRPr="00411201">
        <w:rPr>
          <w:rFonts w:asciiTheme="minorHAnsi" w:eastAsia="MS PGothic" w:hAnsiTheme="minorHAnsi"/>
          <w:color w:val="000000"/>
          <w:sz w:val="20"/>
          <w:lang w:val="en-US"/>
        </w:rPr>
        <w:t xml:space="preserve">, G., Gros, J.-B., </w:t>
      </w:r>
      <w:proofErr w:type="spellStart"/>
      <w:r w:rsidRPr="00411201">
        <w:rPr>
          <w:rFonts w:asciiTheme="minorHAnsi" w:eastAsia="MS PGothic" w:hAnsiTheme="minorHAnsi"/>
          <w:color w:val="000000"/>
          <w:sz w:val="20"/>
          <w:lang w:val="en-US"/>
        </w:rPr>
        <w:t>Dussap</w:t>
      </w:r>
      <w:proofErr w:type="spellEnd"/>
      <w:r w:rsidRPr="00411201">
        <w:rPr>
          <w:rFonts w:asciiTheme="minorHAnsi" w:eastAsia="MS PGothic" w:hAnsiTheme="minorHAnsi"/>
          <w:color w:val="000000"/>
          <w:sz w:val="20"/>
          <w:lang w:val="en-US"/>
        </w:rPr>
        <w:t xml:space="preserve">, C.-G., 2003. Identification of a metabolic network structure representative </w:t>
      </w:r>
      <w:proofErr w:type="spellStart"/>
      <w:r w:rsidRPr="00411201">
        <w:rPr>
          <w:rFonts w:asciiTheme="minorHAnsi" w:eastAsia="MS PGothic" w:hAnsiTheme="minorHAnsi"/>
          <w:color w:val="000000"/>
          <w:sz w:val="20"/>
          <w:lang w:val="en-US"/>
        </w:rPr>
        <w:t>ofarthrospira</w:t>
      </w:r>
      <w:proofErr w:type="spellEnd"/>
      <w:r w:rsidRPr="00411201">
        <w:rPr>
          <w:rFonts w:asciiTheme="minorHAnsi" w:eastAsia="MS PGothic" w:hAnsiTheme="minorHAnsi"/>
          <w:color w:val="000000"/>
          <w:sz w:val="20"/>
          <w:lang w:val="en-US"/>
        </w:rPr>
        <w:t xml:space="preserve"> (spirulina) platensis metabolism. Biotechnology and Bioengineering 84, 667–676. doi:10.1002/bit.10808 </w:t>
      </w:r>
    </w:p>
    <w:p w14:paraId="6D6012D9" w14:textId="1DF753BF" w:rsidR="00704BDF" w:rsidRPr="00411201" w:rsidRDefault="002D0AE9" w:rsidP="002D0AE9">
      <w:pPr>
        <w:spacing w:line="240" w:lineRule="auto"/>
        <w:rPr>
          <w:rFonts w:asciiTheme="minorHAnsi" w:eastAsia="MS PGothic" w:hAnsiTheme="minorHAnsi"/>
          <w:color w:val="000000"/>
          <w:sz w:val="20"/>
          <w:lang w:val="en-US"/>
        </w:rPr>
      </w:pPr>
      <w:r w:rsidRPr="00411201">
        <w:rPr>
          <w:rFonts w:asciiTheme="minorHAnsi" w:eastAsia="MS PGothic" w:hAnsiTheme="minorHAnsi"/>
          <w:color w:val="000000"/>
          <w:sz w:val="20"/>
          <w:lang w:val="en-US"/>
        </w:rPr>
        <w:t>doi:10.1186/1475-2859-6-6</w:t>
      </w:r>
    </w:p>
    <w:p w14:paraId="19BFFACE" w14:textId="77777777"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308655CA" w14:textId="6C2205C6" w:rsidR="001F4A3F" w:rsidRPr="00644FF9" w:rsidRDefault="007F351C" w:rsidP="001F4A3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  <w:r w:rsidRPr="00644FF9">
        <w:rPr>
          <w:rFonts w:asciiTheme="minorHAnsi" w:eastAsia="SimSun" w:hAnsiTheme="minorHAnsi"/>
          <w:lang w:eastAsia="zh-CN"/>
        </w:rPr>
        <w:t xml:space="preserve">[4] </w:t>
      </w:r>
      <w:proofErr w:type="spellStart"/>
      <w:r w:rsidR="001F4A3F" w:rsidRPr="00644FF9">
        <w:rPr>
          <w:rFonts w:asciiTheme="minorHAnsi" w:eastAsia="SimSun" w:hAnsiTheme="minorHAnsi"/>
          <w:lang w:eastAsia="zh-CN"/>
        </w:rPr>
        <w:t>Phélippé</w:t>
      </w:r>
      <w:proofErr w:type="spellEnd"/>
      <w:r w:rsidR="001F4A3F" w:rsidRPr="00644FF9">
        <w:rPr>
          <w:rFonts w:asciiTheme="minorHAnsi" w:eastAsia="SimSun" w:hAnsiTheme="minorHAnsi"/>
          <w:lang w:eastAsia="zh-CN"/>
        </w:rPr>
        <w:t xml:space="preserve"> M., Coat R., Le Bras C., </w:t>
      </w:r>
      <w:proofErr w:type="spellStart"/>
      <w:r w:rsidR="001F4A3F" w:rsidRPr="00644FF9">
        <w:rPr>
          <w:rFonts w:asciiTheme="minorHAnsi" w:eastAsia="SimSun" w:hAnsiTheme="minorHAnsi"/>
          <w:lang w:eastAsia="zh-CN"/>
        </w:rPr>
        <w:t>Perrochaud</w:t>
      </w:r>
      <w:proofErr w:type="spellEnd"/>
      <w:r w:rsidR="001F4A3F" w:rsidRPr="00644FF9">
        <w:rPr>
          <w:rFonts w:asciiTheme="minorHAnsi" w:eastAsia="SimSun" w:hAnsiTheme="minorHAnsi"/>
          <w:lang w:eastAsia="zh-CN"/>
        </w:rPr>
        <w:t xml:space="preserve"> L., </w:t>
      </w:r>
      <w:proofErr w:type="spellStart"/>
      <w:r w:rsidR="001F4A3F" w:rsidRPr="00644FF9">
        <w:rPr>
          <w:rFonts w:asciiTheme="minorHAnsi" w:eastAsia="SimSun" w:hAnsiTheme="minorHAnsi"/>
          <w:lang w:eastAsia="zh-CN"/>
        </w:rPr>
        <w:t>Peyretaillade</w:t>
      </w:r>
      <w:proofErr w:type="spellEnd"/>
      <w:r w:rsidR="001F4A3F" w:rsidRPr="00644FF9">
        <w:rPr>
          <w:rFonts w:asciiTheme="minorHAnsi" w:eastAsia="SimSun" w:hAnsiTheme="minorHAnsi"/>
          <w:lang w:eastAsia="zh-CN"/>
        </w:rPr>
        <w:t xml:space="preserve"> E., </w:t>
      </w:r>
      <w:proofErr w:type="spellStart"/>
      <w:r w:rsidR="001F4A3F" w:rsidRPr="00644FF9">
        <w:rPr>
          <w:rFonts w:asciiTheme="minorHAnsi" w:eastAsia="SimSun" w:hAnsiTheme="minorHAnsi"/>
          <w:lang w:eastAsia="zh-CN"/>
        </w:rPr>
        <w:t>Kucma</w:t>
      </w:r>
      <w:proofErr w:type="spellEnd"/>
      <w:r w:rsidR="001F4A3F" w:rsidRPr="00644FF9">
        <w:rPr>
          <w:rFonts w:asciiTheme="minorHAnsi" w:eastAsia="SimSun" w:hAnsiTheme="minorHAnsi"/>
          <w:lang w:eastAsia="zh-CN"/>
        </w:rPr>
        <w:t xml:space="preserve"> D., </w:t>
      </w:r>
      <w:proofErr w:type="spellStart"/>
      <w:r w:rsidR="001F4A3F" w:rsidRPr="00644FF9">
        <w:rPr>
          <w:rFonts w:asciiTheme="minorHAnsi" w:eastAsia="SimSun" w:hAnsiTheme="minorHAnsi"/>
          <w:lang w:eastAsia="zh-CN"/>
        </w:rPr>
        <w:t>Arhaliass</w:t>
      </w:r>
      <w:proofErr w:type="spellEnd"/>
      <w:r w:rsidR="001F4A3F" w:rsidRPr="00644FF9">
        <w:rPr>
          <w:rFonts w:asciiTheme="minorHAnsi" w:eastAsia="SimSun" w:hAnsiTheme="minorHAnsi"/>
          <w:lang w:eastAsia="zh-CN"/>
        </w:rPr>
        <w:t xml:space="preserve"> A., </w:t>
      </w:r>
      <w:proofErr w:type="spellStart"/>
      <w:r w:rsidR="001F4A3F" w:rsidRPr="00644FF9">
        <w:rPr>
          <w:rFonts w:asciiTheme="minorHAnsi" w:eastAsia="SimSun" w:hAnsiTheme="minorHAnsi"/>
          <w:lang w:eastAsia="zh-CN"/>
        </w:rPr>
        <w:t>Thouand</w:t>
      </w:r>
      <w:proofErr w:type="spellEnd"/>
      <w:r w:rsidR="001F4A3F" w:rsidRPr="00644FF9">
        <w:rPr>
          <w:rFonts w:asciiTheme="minorHAnsi" w:eastAsia="SimSun" w:hAnsiTheme="minorHAnsi"/>
          <w:lang w:eastAsia="zh-CN"/>
        </w:rPr>
        <w:t xml:space="preserve"> G., </w:t>
      </w:r>
      <w:proofErr w:type="spellStart"/>
      <w:r w:rsidR="001F4A3F" w:rsidRPr="00644FF9">
        <w:rPr>
          <w:rFonts w:asciiTheme="minorHAnsi" w:eastAsia="SimSun" w:hAnsiTheme="minorHAnsi"/>
          <w:lang w:eastAsia="zh-CN"/>
        </w:rPr>
        <w:t>Cogne</w:t>
      </w:r>
      <w:proofErr w:type="spellEnd"/>
      <w:r w:rsidR="001F4A3F" w:rsidRPr="00644FF9">
        <w:rPr>
          <w:rFonts w:asciiTheme="minorHAnsi" w:eastAsia="SimSun" w:hAnsiTheme="minorHAnsi"/>
          <w:lang w:eastAsia="zh-CN"/>
        </w:rPr>
        <w:t xml:space="preserve"> G., Gonçalves </w:t>
      </w:r>
      <w:proofErr w:type="spellStart"/>
      <w:r w:rsidR="001F4A3F" w:rsidRPr="00644FF9">
        <w:rPr>
          <w:rFonts w:asciiTheme="minorHAnsi" w:eastAsia="SimSun" w:hAnsiTheme="minorHAnsi"/>
          <w:lang w:eastAsia="zh-CN"/>
        </w:rPr>
        <w:t>O.Characterization</w:t>
      </w:r>
      <w:proofErr w:type="spellEnd"/>
      <w:r w:rsidR="001F4A3F" w:rsidRPr="00644FF9">
        <w:rPr>
          <w:rFonts w:asciiTheme="minorHAnsi" w:eastAsia="SimSun" w:hAnsiTheme="minorHAnsi"/>
          <w:lang w:eastAsia="zh-CN"/>
        </w:rPr>
        <w:t xml:space="preserve"> of an easy-to-use method for the routine analysis of the central metabolism using an affordable low-resolution GC-MS system: Application to </w:t>
      </w:r>
      <w:proofErr w:type="spellStart"/>
      <w:r w:rsidR="001F4A3F" w:rsidRPr="00644FF9">
        <w:rPr>
          <w:rFonts w:asciiTheme="minorHAnsi" w:eastAsia="SimSun" w:hAnsiTheme="minorHAnsi"/>
          <w:lang w:eastAsia="zh-CN"/>
        </w:rPr>
        <w:t>Arthrospira</w:t>
      </w:r>
      <w:proofErr w:type="spellEnd"/>
      <w:r w:rsidR="001F4A3F" w:rsidRPr="00644FF9">
        <w:rPr>
          <w:rFonts w:asciiTheme="minorHAnsi" w:eastAsia="SimSun" w:hAnsiTheme="minorHAnsi"/>
          <w:lang w:eastAsia="zh-CN"/>
        </w:rPr>
        <w:t xml:space="preserve"> platensis. Analytical Bioanalytical Chemistry (2018) </w:t>
      </w:r>
      <w:proofErr w:type="gramStart"/>
      <w:r w:rsidR="001F4A3F" w:rsidRPr="00644FF9">
        <w:rPr>
          <w:rFonts w:asciiTheme="minorHAnsi" w:eastAsia="SimSun" w:hAnsiTheme="minorHAnsi"/>
          <w:lang w:eastAsia="zh-CN"/>
        </w:rPr>
        <w:t>410 :</w:t>
      </w:r>
      <w:proofErr w:type="gramEnd"/>
      <w:r w:rsidR="001F4A3F" w:rsidRPr="00644FF9">
        <w:rPr>
          <w:rFonts w:asciiTheme="minorHAnsi" w:eastAsia="SimSun" w:hAnsiTheme="minorHAnsi"/>
          <w:lang w:eastAsia="zh-CN"/>
        </w:rPr>
        <w:t xml:space="preserve"> 1341-1361, DOI : 10.1007/s00216-017-0776-x </w:t>
      </w:r>
    </w:p>
    <w:p w14:paraId="750580EE" w14:textId="19B8FADD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6F303154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26E161EC" w14:textId="77777777"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2F765EB2" w14:textId="77777777"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6B1BA2D6" w14:textId="77777777"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1E42D338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04ADDF58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1D5DD7D6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611BFDB3" w14:textId="77777777"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7FFD3" w14:textId="77777777" w:rsidR="00D44D9F" w:rsidRDefault="00D44D9F" w:rsidP="004F5E36">
      <w:r>
        <w:separator/>
      </w:r>
    </w:p>
  </w:endnote>
  <w:endnote w:type="continuationSeparator" w:id="0">
    <w:p w14:paraId="76EB1690" w14:textId="77777777" w:rsidR="00D44D9F" w:rsidRDefault="00D44D9F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8A4FA" w14:textId="77777777" w:rsidR="00D44D9F" w:rsidRDefault="00D44D9F" w:rsidP="004F5E36">
      <w:r>
        <w:separator/>
      </w:r>
    </w:p>
  </w:footnote>
  <w:footnote w:type="continuationSeparator" w:id="0">
    <w:p w14:paraId="1F7E904A" w14:textId="77777777" w:rsidR="00D44D9F" w:rsidRDefault="00D44D9F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96AA9" w14:textId="77777777" w:rsidR="004D1162" w:rsidRDefault="00594E9F">
    <w:pPr>
      <w:pStyle w:val="Intestazion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A128C1A" wp14:editId="249587A8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DE6C41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1781F314" wp14:editId="6F56FED5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F0EBE" w14:textId="77777777"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777B36E6" wp14:editId="4CF609C5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14:paraId="0B655802" w14:textId="77777777" w:rsidR="00704BDF" w:rsidRDefault="00704BDF">
    <w:pPr>
      <w:pStyle w:val="Intestazione"/>
    </w:pPr>
  </w:p>
  <w:p w14:paraId="49EDF50E" w14:textId="77777777" w:rsidR="00704BDF" w:rsidRDefault="00704BDF">
    <w:pPr>
      <w:pStyle w:val="Intestazion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E199EB" wp14:editId="0ADA8D90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B8D1D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44EC6"/>
    <w:rsid w:val="00062A9A"/>
    <w:rsid w:val="000A03B2"/>
    <w:rsid w:val="000D34BE"/>
    <w:rsid w:val="000E36F1"/>
    <w:rsid w:val="000E3A73"/>
    <w:rsid w:val="000E414A"/>
    <w:rsid w:val="000E713E"/>
    <w:rsid w:val="00115F92"/>
    <w:rsid w:val="001206EA"/>
    <w:rsid w:val="0013121F"/>
    <w:rsid w:val="00134DE4"/>
    <w:rsid w:val="0014114E"/>
    <w:rsid w:val="00150E59"/>
    <w:rsid w:val="00184AD6"/>
    <w:rsid w:val="00197452"/>
    <w:rsid w:val="001B65C1"/>
    <w:rsid w:val="001C684B"/>
    <w:rsid w:val="001D53FC"/>
    <w:rsid w:val="001F2EC7"/>
    <w:rsid w:val="001F4A3F"/>
    <w:rsid w:val="002065DB"/>
    <w:rsid w:val="00236062"/>
    <w:rsid w:val="00243003"/>
    <w:rsid w:val="002447EF"/>
    <w:rsid w:val="00251550"/>
    <w:rsid w:val="0027221A"/>
    <w:rsid w:val="00275B61"/>
    <w:rsid w:val="002842A0"/>
    <w:rsid w:val="00285D1A"/>
    <w:rsid w:val="002D0AE9"/>
    <w:rsid w:val="002D1F12"/>
    <w:rsid w:val="003009B7"/>
    <w:rsid w:val="0030469C"/>
    <w:rsid w:val="003723D4"/>
    <w:rsid w:val="003A7D1C"/>
    <w:rsid w:val="003C79D5"/>
    <w:rsid w:val="003F1EDC"/>
    <w:rsid w:val="00406DAC"/>
    <w:rsid w:val="00411201"/>
    <w:rsid w:val="0046164A"/>
    <w:rsid w:val="00462DCD"/>
    <w:rsid w:val="004A0429"/>
    <w:rsid w:val="004D1162"/>
    <w:rsid w:val="004D1D6E"/>
    <w:rsid w:val="004E4DD6"/>
    <w:rsid w:val="004F563B"/>
    <w:rsid w:val="004F5E36"/>
    <w:rsid w:val="005119A5"/>
    <w:rsid w:val="005278B7"/>
    <w:rsid w:val="005346C8"/>
    <w:rsid w:val="00594E9F"/>
    <w:rsid w:val="005B61E6"/>
    <w:rsid w:val="005C77E1"/>
    <w:rsid w:val="005D6A2F"/>
    <w:rsid w:val="005E1A82"/>
    <w:rsid w:val="005E7E9E"/>
    <w:rsid w:val="005F0A28"/>
    <w:rsid w:val="005F0E5E"/>
    <w:rsid w:val="00620DEE"/>
    <w:rsid w:val="00625639"/>
    <w:rsid w:val="006366F8"/>
    <w:rsid w:val="0064184D"/>
    <w:rsid w:val="00644FF9"/>
    <w:rsid w:val="00660E3E"/>
    <w:rsid w:val="00662E74"/>
    <w:rsid w:val="00672BB5"/>
    <w:rsid w:val="006C5579"/>
    <w:rsid w:val="00704BDF"/>
    <w:rsid w:val="00736B13"/>
    <w:rsid w:val="007447F3"/>
    <w:rsid w:val="00745FB8"/>
    <w:rsid w:val="007661C8"/>
    <w:rsid w:val="00784AD4"/>
    <w:rsid w:val="007D3635"/>
    <w:rsid w:val="007D52CD"/>
    <w:rsid w:val="007F351C"/>
    <w:rsid w:val="00813288"/>
    <w:rsid w:val="008168FC"/>
    <w:rsid w:val="008479A2"/>
    <w:rsid w:val="0087637F"/>
    <w:rsid w:val="008A1512"/>
    <w:rsid w:val="008D0BEB"/>
    <w:rsid w:val="008E566E"/>
    <w:rsid w:val="00901EB6"/>
    <w:rsid w:val="00925092"/>
    <w:rsid w:val="009450CE"/>
    <w:rsid w:val="0095164B"/>
    <w:rsid w:val="00996483"/>
    <w:rsid w:val="009E432F"/>
    <w:rsid w:val="009E788A"/>
    <w:rsid w:val="009E79DE"/>
    <w:rsid w:val="00A03241"/>
    <w:rsid w:val="00A1763D"/>
    <w:rsid w:val="00A17CEC"/>
    <w:rsid w:val="00A27EF0"/>
    <w:rsid w:val="00A76EFC"/>
    <w:rsid w:val="00A97F29"/>
    <w:rsid w:val="00AB0964"/>
    <w:rsid w:val="00AD6FA3"/>
    <w:rsid w:val="00AE377D"/>
    <w:rsid w:val="00B61DBF"/>
    <w:rsid w:val="00BA0FE4"/>
    <w:rsid w:val="00BC30C9"/>
    <w:rsid w:val="00BD4B2C"/>
    <w:rsid w:val="00BE3E58"/>
    <w:rsid w:val="00C01616"/>
    <w:rsid w:val="00C0162B"/>
    <w:rsid w:val="00C345B1"/>
    <w:rsid w:val="00C40142"/>
    <w:rsid w:val="00C57182"/>
    <w:rsid w:val="00C655FD"/>
    <w:rsid w:val="00C66EE7"/>
    <w:rsid w:val="00C85DAE"/>
    <w:rsid w:val="00C906B7"/>
    <w:rsid w:val="00C94434"/>
    <w:rsid w:val="00CA1C95"/>
    <w:rsid w:val="00CA5A9C"/>
    <w:rsid w:val="00CD5FE2"/>
    <w:rsid w:val="00D02B4C"/>
    <w:rsid w:val="00D44D9F"/>
    <w:rsid w:val="00D84576"/>
    <w:rsid w:val="00DE0019"/>
    <w:rsid w:val="00DE264A"/>
    <w:rsid w:val="00E041E7"/>
    <w:rsid w:val="00E23CA1"/>
    <w:rsid w:val="00E409A8"/>
    <w:rsid w:val="00E414D6"/>
    <w:rsid w:val="00E47211"/>
    <w:rsid w:val="00E7209D"/>
    <w:rsid w:val="00EA50E1"/>
    <w:rsid w:val="00ED274F"/>
    <w:rsid w:val="00ED7239"/>
    <w:rsid w:val="00EE0131"/>
    <w:rsid w:val="00F30C64"/>
    <w:rsid w:val="00F85045"/>
    <w:rsid w:val="00FB43A6"/>
    <w:rsid w:val="00FB730C"/>
    <w:rsid w:val="00FC2695"/>
    <w:rsid w:val="00FC3E03"/>
    <w:rsid w:val="00FD690D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02D53F"/>
  <w15:docId w15:val="{47C9C5D8-AE4E-4C06-AE5E-2B62DF30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customStyle="1" w:styleId="Default">
    <w:name w:val="Default"/>
    <w:rsid w:val="002D0A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78541-0272-4812-B03A-96D25F9E6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45</cp:revision>
  <cp:lastPrinted>2015-05-12T18:31:00Z</cp:lastPrinted>
  <dcterms:created xsi:type="dcterms:W3CDTF">2018-05-26T08:50:00Z</dcterms:created>
  <dcterms:modified xsi:type="dcterms:W3CDTF">2019-08-22T09:21:00Z</dcterms:modified>
</cp:coreProperties>
</file>