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E2D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2FBDE8B" w14:textId="2B128BE0" w:rsidR="00704BDF" w:rsidRPr="00DE0019" w:rsidRDefault="00AE225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Modelling and c</w:t>
      </w:r>
      <w:r w:rsidR="00164808">
        <w:rPr>
          <w:rFonts w:asciiTheme="minorHAnsi" w:eastAsia="MS PGothic" w:hAnsiTheme="minorHAnsi"/>
          <w:b/>
          <w:bCs/>
          <w:sz w:val="28"/>
          <w:szCs w:val="28"/>
          <w:lang w:val="en-US"/>
        </w:rPr>
        <w:t xml:space="preserve">haracterization of </w:t>
      </w:r>
      <w:proofErr w:type="spellStart"/>
      <w:r w:rsidR="00164808">
        <w:rPr>
          <w:rFonts w:asciiTheme="minorHAnsi" w:eastAsia="MS PGothic" w:hAnsiTheme="minorHAnsi"/>
          <w:b/>
          <w:bCs/>
          <w:sz w:val="28"/>
          <w:szCs w:val="28"/>
          <w:lang w:val="en-US"/>
        </w:rPr>
        <w:t>elect</w:t>
      </w:r>
      <w:r w:rsidR="00A973A8">
        <w:rPr>
          <w:rFonts w:asciiTheme="minorHAnsi" w:eastAsia="MS PGothic" w:hAnsiTheme="minorHAnsi"/>
          <w:b/>
          <w:bCs/>
          <w:sz w:val="28"/>
          <w:szCs w:val="28"/>
          <w:lang w:val="en-US"/>
        </w:rPr>
        <w:t>rodialysis</w:t>
      </w:r>
      <w:proofErr w:type="spellEnd"/>
      <w:r w:rsidR="00A973A8">
        <w:rPr>
          <w:rFonts w:asciiTheme="minorHAnsi" w:eastAsia="MS PGothic" w:hAnsiTheme="minorHAnsi"/>
          <w:b/>
          <w:bCs/>
          <w:sz w:val="28"/>
          <w:szCs w:val="28"/>
          <w:lang w:val="en-US"/>
        </w:rPr>
        <w:t xml:space="preserve"> system</w:t>
      </w:r>
      <w:r w:rsidR="00F62C14">
        <w:rPr>
          <w:rFonts w:asciiTheme="minorHAnsi" w:eastAsia="MS PGothic" w:hAnsiTheme="minorHAnsi"/>
          <w:b/>
          <w:bCs/>
          <w:sz w:val="28"/>
          <w:szCs w:val="28"/>
          <w:lang w:val="en-US"/>
        </w:rPr>
        <w:t>s</w:t>
      </w:r>
      <w:r w:rsidR="00A973A8">
        <w:rPr>
          <w:rFonts w:asciiTheme="minorHAnsi" w:eastAsia="MS PGothic" w:hAnsiTheme="minorHAnsi"/>
          <w:b/>
          <w:bCs/>
          <w:sz w:val="28"/>
          <w:szCs w:val="28"/>
          <w:lang w:val="en-US"/>
        </w:rPr>
        <w:t xml:space="preserve"> for multi</w:t>
      </w:r>
      <w:r w:rsidR="00E35170">
        <w:rPr>
          <w:rFonts w:asciiTheme="minorHAnsi" w:eastAsia="MS PGothic" w:hAnsiTheme="minorHAnsi"/>
          <w:b/>
          <w:bCs/>
          <w:sz w:val="28"/>
          <w:szCs w:val="28"/>
          <w:lang w:val="en-US"/>
        </w:rPr>
        <w:t>-i</w:t>
      </w:r>
      <w:r w:rsidR="00A973A8">
        <w:rPr>
          <w:rFonts w:asciiTheme="minorHAnsi" w:eastAsia="MS PGothic" w:hAnsiTheme="minorHAnsi"/>
          <w:b/>
          <w:bCs/>
          <w:sz w:val="28"/>
          <w:szCs w:val="28"/>
          <w:lang w:val="en-US"/>
        </w:rPr>
        <w:t xml:space="preserve">onic </w:t>
      </w:r>
      <w:r>
        <w:rPr>
          <w:rFonts w:asciiTheme="minorHAnsi" w:eastAsia="MS PGothic" w:hAnsiTheme="minorHAnsi"/>
          <w:b/>
          <w:bCs/>
          <w:sz w:val="28"/>
          <w:szCs w:val="28"/>
          <w:lang w:val="en-US"/>
        </w:rPr>
        <w:t>solutions</w:t>
      </w:r>
      <w:r w:rsidR="00A25C8C">
        <w:rPr>
          <w:rFonts w:asciiTheme="minorHAnsi" w:eastAsia="MS PGothic" w:hAnsiTheme="minorHAnsi"/>
          <w:b/>
          <w:bCs/>
          <w:sz w:val="28"/>
          <w:szCs w:val="28"/>
          <w:lang w:val="en-US"/>
        </w:rPr>
        <w:t>.</w:t>
      </w:r>
    </w:p>
    <w:p w14:paraId="03955A55" w14:textId="2135F14D" w:rsidR="00DE0019" w:rsidRPr="00E27F3D" w:rsidRDefault="00E27F3D" w:rsidP="00AA2E5D">
      <w:pPr>
        <w:snapToGrid w:val="0"/>
        <w:spacing w:after="120"/>
        <w:rPr>
          <w:rFonts w:eastAsia="SimSun"/>
          <w:color w:val="000000"/>
          <w:lang w:val="it-IT" w:eastAsia="zh-CN"/>
        </w:rPr>
      </w:pPr>
      <w:r w:rsidRPr="00E27F3D">
        <w:rPr>
          <w:rFonts w:asciiTheme="minorHAnsi" w:eastAsia="SimSun" w:hAnsiTheme="minorHAnsi"/>
          <w:color w:val="000000"/>
          <w:sz w:val="24"/>
          <w:szCs w:val="24"/>
          <w:u w:val="single"/>
          <w:lang w:val="it-IT" w:eastAsia="zh-CN"/>
        </w:rPr>
        <w:t>Antonino Campione</w:t>
      </w:r>
      <w:r w:rsidR="00704BDF" w:rsidRPr="00E27F3D">
        <w:rPr>
          <w:rFonts w:asciiTheme="minorHAnsi" w:eastAsia="SimSun" w:hAnsiTheme="minorHAnsi"/>
          <w:color w:val="000000"/>
          <w:sz w:val="24"/>
          <w:szCs w:val="24"/>
          <w:u w:val="single"/>
          <w:vertAlign w:val="superscript"/>
          <w:lang w:val="it-IT" w:eastAsia="zh-CN"/>
        </w:rPr>
        <w:t>1</w:t>
      </w:r>
      <w:r w:rsidR="00736B13" w:rsidRPr="00E27F3D">
        <w:rPr>
          <w:rFonts w:asciiTheme="minorHAnsi" w:eastAsia="SimSun" w:hAnsiTheme="minorHAnsi"/>
          <w:color w:val="000000"/>
          <w:sz w:val="24"/>
          <w:szCs w:val="24"/>
          <w:lang w:val="it-IT" w:eastAsia="zh-CN"/>
        </w:rPr>
        <w:t>,</w:t>
      </w:r>
      <w:r>
        <w:rPr>
          <w:rFonts w:asciiTheme="minorHAnsi" w:eastAsia="SimSun" w:hAnsiTheme="minorHAnsi"/>
          <w:color w:val="000000"/>
          <w:sz w:val="24"/>
          <w:szCs w:val="24"/>
          <w:lang w:val="it-IT" w:eastAsia="zh-CN"/>
        </w:rPr>
        <w:t xml:space="preserve"> </w:t>
      </w:r>
      <w:r w:rsidRPr="00A336C2">
        <w:rPr>
          <w:rFonts w:asciiTheme="minorHAnsi" w:eastAsia="SimSun" w:hAnsiTheme="minorHAnsi"/>
          <w:color w:val="000000"/>
          <w:sz w:val="24"/>
          <w:szCs w:val="24"/>
          <w:lang w:val="it-IT" w:eastAsia="zh-CN"/>
        </w:rPr>
        <w:t>Andrea Cipollina</w:t>
      </w:r>
      <w:r w:rsidRPr="00A336C2">
        <w:rPr>
          <w:rFonts w:asciiTheme="minorHAnsi" w:eastAsia="SimSun" w:hAnsiTheme="minorHAnsi"/>
          <w:color w:val="000000"/>
          <w:sz w:val="24"/>
          <w:szCs w:val="24"/>
          <w:vertAlign w:val="superscript"/>
          <w:lang w:val="it-IT" w:eastAsia="zh-CN"/>
        </w:rPr>
        <w:t>1</w:t>
      </w:r>
      <w:r w:rsidRPr="00A336C2">
        <w:rPr>
          <w:rFonts w:asciiTheme="minorHAnsi" w:eastAsia="SimSun" w:hAnsiTheme="minorHAnsi"/>
          <w:color w:val="000000"/>
          <w:sz w:val="24"/>
          <w:szCs w:val="24"/>
          <w:lang w:val="it-IT" w:eastAsia="zh-CN"/>
        </w:rPr>
        <w:t xml:space="preserve">, </w:t>
      </w:r>
      <w:r w:rsidR="00A336C2" w:rsidRPr="00A336C2">
        <w:rPr>
          <w:rFonts w:asciiTheme="minorHAnsi" w:eastAsia="SimSun" w:hAnsiTheme="minorHAnsi"/>
          <w:color w:val="000000"/>
          <w:sz w:val="24"/>
          <w:szCs w:val="24"/>
          <w:lang w:val="it-IT" w:eastAsia="zh-CN"/>
        </w:rPr>
        <w:t>Luigi Gurreri</w:t>
      </w:r>
      <w:r w:rsidRPr="00A336C2">
        <w:rPr>
          <w:rFonts w:asciiTheme="minorHAnsi" w:eastAsia="SimSun" w:hAnsiTheme="minorHAnsi"/>
          <w:color w:val="000000"/>
          <w:sz w:val="24"/>
          <w:szCs w:val="24"/>
          <w:vertAlign w:val="superscript"/>
          <w:lang w:val="it-IT" w:eastAsia="zh-CN"/>
        </w:rPr>
        <w:t>1</w:t>
      </w:r>
      <w:r w:rsidR="00A336C2">
        <w:rPr>
          <w:rFonts w:asciiTheme="minorHAnsi" w:eastAsia="SimSun" w:hAnsiTheme="minorHAnsi"/>
          <w:color w:val="000000"/>
          <w:sz w:val="24"/>
          <w:szCs w:val="24"/>
          <w:lang w:val="it-IT" w:eastAsia="zh-CN"/>
        </w:rPr>
        <w:t>, I. David</w:t>
      </w:r>
      <w:r w:rsidR="00A336C2" w:rsidRPr="00A336C2">
        <w:rPr>
          <w:rFonts w:asciiTheme="minorHAnsi" w:eastAsia="SimSun" w:hAnsiTheme="minorHAnsi"/>
          <w:color w:val="000000"/>
          <w:sz w:val="24"/>
          <w:szCs w:val="24"/>
          <w:lang w:val="it-IT" w:eastAsia="zh-CN"/>
        </w:rPr>
        <w:t xml:space="preserve"> L. Bogle</w:t>
      </w:r>
      <w:r w:rsidR="00A25C8C">
        <w:rPr>
          <w:rFonts w:asciiTheme="minorHAnsi" w:eastAsia="SimSun" w:hAnsiTheme="minorHAnsi"/>
          <w:color w:val="000000"/>
          <w:sz w:val="24"/>
          <w:szCs w:val="24"/>
          <w:vertAlign w:val="superscript"/>
          <w:lang w:val="it-IT" w:eastAsia="zh-CN"/>
        </w:rPr>
        <w:t>2</w:t>
      </w:r>
      <w:r w:rsidR="00054B39">
        <w:rPr>
          <w:rFonts w:eastAsia="SimSun"/>
          <w:color w:val="000000"/>
          <w:lang w:val="it-IT" w:eastAsia="zh-CN"/>
        </w:rPr>
        <w:t xml:space="preserve">, </w:t>
      </w:r>
      <w:r w:rsidR="00054B39">
        <w:rPr>
          <w:rFonts w:asciiTheme="minorHAnsi" w:eastAsia="SimSun" w:hAnsiTheme="minorHAnsi"/>
          <w:color w:val="000000"/>
          <w:sz w:val="24"/>
          <w:szCs w:val="24"/>
          <w:lang w:val="it-IT" w:eastAsia="zh-CN"/>
        </w:rPr>
        <w:t>Michele Tedesco</w:t>
      </w:r>
      <w:r w:rsidR="00054B39">
        <w:rPr>
          <w:rFonts w:asciiTheme="minorHAnsi" w:eastAsia="SimSun" w:hAnsiTheme="minorHAnsi"/>
          <w:color w:val="000000"/>
          <w:sz w:val="24"/>
          <w:szCs w:val="24"/>
          <w:vertAlign w:val="superscript"/>
          <w:lang w:val="it-IT" w:eastAsia="zh-CN"/>
        </w:rPr>
        <w:t>3</w:t>
      </w:r>
      <w:r w:rsidR="00054B39">
        <w:rPr>
          <w:rFonts w:asciiTheme="minorHAnsi" w:eastAsia="SimSun" w:hAnsiTheme="minorHAnsi"/>
          <w:color w:val="000000"/>
          <w:sz w:val="24"/>
          <w:szCs w:val="24"/>
          <w:lang w:val="it-IT" w:eastAsia="zh-CN"/>
        </w:rPr>
        <w:t>,</w:t>
      </w:r>
      <w:r w:rsidR="0032120F">
        <w:rPr>
          <w:rFonts w:asciiTheme="minorHAnsi" w:eastAsia="SimSun" w:hAnsiTheme="minorHAnsi"/>
          <w:color w:val="000000"/>
          <w:sz w:val="24"/>
          <w:szCs w:val="24"/>
          <w:lang w:val="it-IT" w:eastAsia="zh-CN"/>
        </w:rPr>
        <w:t xml:space="preserve"> Alessandro Tamburini</w:t>
      </w:r>
      <w:r w:rsidR="0032120F" w:rsidRPr="00D571C8">
        <w:rPr>
          <w:rFonts w:asciiTheme="minorHAnsi" w:eastAsia="SimSun" w:hAnsiTheme="minorHAnsi"/>
          <w:color w:val="000000"/>
          <w:sz w:val="24"/>
          <w:szCs w:val="24"/>
          <w:vertAlign w:val="superscript"/>
          <w:lang w:val="it-IT" w:eastAsia="zh-CN"/>
        </w:rPr>
        <w:t>1</w:t>
      </w:r>
      <w:r w:rsidR="0032120F">
        <w:rPr>
          <w:rFonts w:asciiTheme="minorHAnsi" w:eastAsia="SimSun" w:hAnsiTheme="minorHAnsi"/>
          <w:color w:val="000000"/>
          <w:sz w:val="24"/>
          <w:szCs w:val="24"/>
          <w:lang w:val="it-IT" w:eastAsia="zh-CN"/>
        </w:rPr>
        <w:t xml:space="preserve">, </w:t>
      </w:r>
      <w:r w:rsidR="00A336C2" w:rsidRPr="00A336C2">
        <w:rPr>
          <w:rFonts w:asciiTheme="minorHAnsi" w:eastAsia="SimSun" w:hAnsiTheme="minorHAnsi"/>
          <w:color w:val="000000"/>
          <w:sz w:val="24"/>
          <w:szCs w:val="24"/>
          <w:lang w:val="it-IT" w:eastAsia="zh-CN"/>
        </w:rPr>
        <w:t>Giorgio Micale</w:t>
      </w:r>
      <w:r w:rsidR="00A336C2" w:rsidRPr="00A336C2">
        <w:rPr>
          <w:rFonts w:asciiTheme="minorHAnsi" w:eastAsia="SimSun" w:hAnsiTheme="minorHAnsi"/>
          <w:color w:val="000000"/>
          <w:sz w:val="24"/>
          <w:szCs w:val="24"/>
          <w:vertAlign w:val="superscript"/>
          <w:lang w:val="it-IT" w:eastAsia="zh-CN"/>
        </w:rPr>
        <w:t>1</w:t>
      </w:r>
    </w:p>
    <w:p w14:paraId="24B62181" w14:textId="4CE0D0E7" w:rsidR="00054B39" w:rsidRPr="00054B39" w:rsidRDefault="00704BDF" w:rsidP="00054B39">
      <w:pPr>
        <w:snapToGrid w:val="0"/>
        <w:spacing w:after="120"/>
        <w:jc w:val="center"/>
        <w:rPr>
          <w:rFonts w:asciiTheme="minorHAnsi" w:eastAsia="MS PGothic" w:hAnsiTheme="minorHAnsi"/>
          <w:bCs/>
          <w:i/>
          <w:iCs/>
          <w:color w:val="000000"/>
          <w:sz w:val="20"/>
        </w:rPr>
      </w:pPr>
      <w:r w:rsidRPr="00004779">
        <w:rPr>
          <w:rFonts w:eastAsia="MS PGothic"/>
          <w:i/>
          <w:iCs/>
          <w:color w:val="000000"/>
          <w:sz w:val="20"/>
        </w:rPr>
        <w:t>1</w:t>
      </w:r>
      <w:r w:rsidRPr="00004779">
        <w:rPr>
          <w:rFonts w:asciiTheme="minorHAnsi" w:eastAsia="MS PGothic" w:hAnsiTheme="minorHAnsi"/>
          <w:i/>
          <w:iCs/>
          <w:color w:val="000000"/>
          <w:sz w:val="20"/>
        </w:rPr>
        <w:t xml:space="preserve"> </w:t>
      </w:r>
      <w:proofErr w:type="spellStart"/>
      <w:r w:rsidR="00A25C8C" w:rsidRPr="009E4AA0">
        <w:rPr>
          <w:rFonts w:asciiTheme="minorHAnsi" w:eastAsia="MS PGothic" w:hAnsiTheme="minorHAnsi"/>
          <w:i/>
          <w:iCs/>
          <w:color w:val="000000"/>
          <w:sz w:val="20"/>
          <w:lang w:val="en-US"/>
        </w:rPr>
        <w:t>Dipartimento</w:t>
      </w:r>
      <w:proofErr w:type="spellEnd"/>
      <w:r w:rsidR="00A25C8C" w:rsidRPr="009E4AA0">
        <w:rPr>
          <w:rFonts w:asciiTheme="minorHAnsi" w:eastAsia="MS PGothic" w:hAnsiTheme="minorHAnsi"/>
          <w:i/>
          <w:iCs/>
          <w:color w:val="000000"/>
          <w:sz w:val="20"/>
          <w:lang w:val="en-US"/>
        </w:rPr>
        <w:t xml:space="preserve"> di </w:t>
      </w:r>
      <w:proofErr w:type="spellStart"/>
      <w:r w:rsidR="00A25C8C" w:rsidRPr="009E4AA0">
        <w:rPr>
          <w:rFonts w:asciiTheme="minorHAnsi" w:eastAsia="MS PGothic" w:hAnsiTheme="minorHAnsi"/>
          <w:i/>
          <w:iCs/>
          <w:color w:val="000000"/>
          <w:sz w:val="20"/>
          <w:lang w:val="en-US"/>
        </w:rPr>
        <w:t>Ingegneria</w:t>
      </w:r>
      <w:proofErr w:type="spellEnd"/>
      <w:r w:rsidR="00A25C8C" w:rsidRPr="009E4AA0">
        <w:rPr>
          <w:rFonts w:asciiTheme="minorHAnsi" w:eastAsia="MS PGothic" w:hAnsiTheme="minorHAnsi"/>
          <w:i/>
          <w:iCs/>
          <w:color w:val="000000"/>
          <w:sz w:val="20"/>
          <w:lang w:val="en-US"/>
        </w:rPr>
        <w:t xml:space="preserve">, </w:t>
      </w:r>
      <w:proofErr w:type="spellStart"/>
      <w:r w:rsidR="00A25C8C" w:rsidRPr="009E4AA0">
        <w:rPr>
          <w:rFonts w:asciiTheme="minorHAnsi" w:eastAsia="MS PGothic" w:hAnsiTheme="minorHAnsi"/>
          <w:i/>
          <w:iCs/>
          <w:color w:val="000000"/>
          <w:sz w:val="20"/>
          <w:lang w:val="en-US"/>
        </w:rPr>
        <w:t>Università</w:t>
      </w:r>
      <w:proofErr w:type="spellEnd"/>
      <w:r w:rsidR="00A25C8C" w:rsidRPr="009E4AA0">
        <w:rPr>
          <w:rFonts w:asciiTheme="minorHAnsi" w:eastAsia="MS PGothic" w:hAnsiTheme="minorHAnsi"/>
          <w:i/>
          <w:iCs/>
          <w:color w:val="000000"/>
          <w:sz w:val="20"/>
          <w:lang w:val="en-US"/>
        </w:rPr>
        <w:t xml:space="preserve"> </w:t>
      </w:r>
      <w:proofErr w:type="spellStart"/>
      <w:r w:rsidR="00A25C8C" w:rsidRPr="009E4AA0">
        <w:rPr>
          <w:rFonts w:asciiTheme="minorHAnsi" w:eastAsia="MS PGothic" w:hAnsiTheme="minorHAnsi"/>
          <w:i/>
          <w:iCs/>
          <w:color w:val="000000"/>
          <w:sz w:val="20"/>
          <w:lang w:val="en-US"/>
        </w:rPr>
        <w:t>degli</w:t>
      </w:r>
      <w:proofErr w:type="spellEnd"/>
      <w:r w:rsidR="00A25C8C" w:rsidRPr="009E4AA0">
        <w:rPr>
          <w:rFonts w:asciiTheme="minorHAnsi" w:eastAsia="MS PGothic" w:hAnsiTheme="minorHAnsi"/>
          <w:i/>
          <w:iCs/>
          <w:color w:val="000000"/>
          <w:sz w:val="20"/>
          <w:lang w:val="en-US"/>
        </w:rPr>
        <w:t xml:space="preserve"> </w:t>
      </w:r>
      <w:proofErr w:type="spellStart"/>
      <w:r w:rsidR="00A25C8C" w:rsidRPr="009E4AA0">
        <w:rPr>
          <w:rFonts w:asciiTheme="minorHAnsi" w:eastAsia="MS PGothic" w:hAnsiTheme="minorHAnsi"/>
          <w:i/>
          <w:iCs/>
          <w:color w:val="000000"/>
          <w:sz w:val="20"/>
          <w:lang w:val="en-US"/>
        </w:rPr>
        <w:t>Studi</w:t>
      </w:r>
      <w:proofErr w:type="spellEnd"/>
      <w:r w:rsidR="00A25C8C" w:rsidRPr="009E4AA0">
        <w:rPr>
          <w:rFonts w:asciiTheme="minorHAnsi" w:eastAsia="MS PGothic" w:hAnsiTheme="minorHAnsi"/>
          <w:i/>
          <w:iCs/>
          <w:color w:val="000000"/>
          <w:sz w:val="20"/>
          <w:lang w:val="en-US"/>
        </w:rPr>
        <w:t xml:space="preserve"> di Palermo, </w:t>
      </w:r>
      <w:proofErr w:type="spellStart"/>
      <w:r w:rsidR="00A25C8C" w:rsidRPr="009E4AA0">
        <w:rPr>
          <w:rFonts w:asciiTheme="minorHAnsi" w:eastAsia="MS PGothic" w:hAnsiTheme="minorHAnsi"/>
          <w:i/>
          <w:iCs/>
          <w:color w:val="000000"/>
          <w:sz w:val="20"/>
          <w:lang w:val="en-US"/>
        </w:rPr>
        <w:t>viale</w:t>
      </w:r>
      <w:proofErr w:type="spellEnd"/>
      <w:r w:rsidR="00A25C8C" w:rsidRPr="009E4AA0">
        <w:rPr>
          <w:rFonts w:asciiTheme="minorHAnsi" w:eastAsia="MS PGothic" w:hAnsiTheme="minorHAnsi"/>
          <w:i/>
          <w:iCs/>
          <w:color w:val="000000"/>
          <w:sz w:val="20"/>
          <w:lang w:val="en-US"/>
        </w:rPr>
        <w:t xml:space="preserve"> </w:t>
      </w:r>
      <w:proofErr w:type="spellStart"/>
      <w:r w:rsidR="00A25C8C" w:rsidRPr="009E4AA0">
        <w:rPr>
          <w:rFonts w:asciiTheme="minorHAnsi" w:eastAsia="MS PGothic" w:hAnsiTheme="minorHAnsi"/>
          <w:i/>
          <w:iCs/>
          <w:color w:val="000000"/>
          <w:sz w:val="20"/>
          <w:lang w:val="en-US"/>
        </w:rPr>
        <w:t>delle</w:t>
      </w:r>
      <w:proofErr w:type="spellEnd"/>
      <w:r w:rsidR="00A25C8C" w:rsidRPr="009E4AA0">
        <w:rPr>
          <w:rFonts w:asciiTheme="minorHAnsi" w:eastAsia="MS PGothic" w:hAnsiTheme="minorHAnsi"/>
          <w:i/>
          <w:iCs/>
          <w:color w:val="000000"/>
          <w:sz w:val="20"/>
          <w:lang w:val="en-US"/>
        </w:rPr>
        <w:t xml:space="preserve"> </w:t>
      </w:r>
      <w:proofErr w:type="spellStart"/>
      <w:r w:rsidR="00A25C8C" w:rsidRPr="009E4AA0">
        <w:rPr>
          <w:rFonts w:asciiTheme="minorHAnsi" w:eastAsia="MS PGothic" w:hAnsiTheme="minorHAnsi"/>
          <w:i/>
          <w:iCs/>
          <w:color w:val="000000"/>
          <w:sz w:val="20"/>
          <w:lang w:val="en-US"/>
        </w:rPr>
        <w:t>scienze</w:t>
      </w:r>
      <w:proofErr w:type="spellEnd"/>
      <w:r w:rsidR="00A25C8C" w:rsidRPr="009E4AA0">
        <w:rPr>
          <w:rFonts w:asciiTheme="minorHAnsi" w:eastAsia="MS PGothic" w:hAnsiTheme="minorHAnsi"/>
          <w:i/>
          <w:iCs/>
          <w:color w:val="000000"/>
          <w:sz w:val="20"/>
          <w:lang w:val="en-US"/>
        </w:rPr>
        <w:t xml:space="preserve"> ed. 6, 90128 Palermo, Italia</w:t>
      </w:r>
      <w:r w:rsidR="00A25C8C">
        <w:rPr>
          <w:rFonts w:asciiTheme="minorHAnsi" w:eastAsia="MS PGothic" w:hAnsiTheme="minorHAnsi"/>
          <w:i/>
          <w:iCs/>
          <w:color w:val="000000"/>
          <w:sz w:val="20"/>
          <w:lang w:val="en-US"/>
        </w:rPr>
        <w:t xml:space="preserve">; </w:t>
      </w:r>
      <w:r w:rsidR="00054B39" w:rsidRPr="00C95FFE">
        <w:rPr>
          <w:rFonts w:asciiTheme="minorHAnsi" w:eastAsia="MS PGothic" w:hAnsiTheme="minorHAnsi"/>
          <w:i/>
          <w:iCs/>
          <w:color w:val="000000"/>
          <w:sz w:val="20"/>
        </w:rPr>
        <w:t>2 Centre for Process Systems Engineering, Department of Chemical Engineering, University College London, Torrin</w:t>
      </w:r>
      <w:r w:rsidR="00A25C8C">
        <w:rPr>
          <w:rFonts w:asciiTheme="minorHAnsi" w:eastAsia="MS PGothic" w:hAnsiTheme="minorHAnsi"/>
          <w:i/>
          <w:iCs/>
          <w:color w:val="000000"/>
          <w:sz w:val="20"/>
        </w:rPr>
        <w:t xml:space="preserve">gton Place, London WC1E 7JE, UK; </w:t>
      </w:r>
      <w:r w:rsidR="00054B39">
        <w:rPr>
          <w:rFonts w:asciiTheme="minorHAnsi" w:eastAsia="MS PGothic" w:hAnsiTheme="minorHAnsi"/>
          <w:i/>
          <w:iCs/>
          <w:color w:val="000000"/>
          <w:sz w:val="20"/>
        </w:rPr>
        <w:t>3</w:t>
      </w:r>
      <w:r w:rsidRPr="00C95FFE">
        <w:rPr>
          <w:rFonts w:asciiTheme="minorHAnsi" w:eastAsia="MS PGothic" w:hAnsiTheme="minorHAnsi"/>
          <w:i/>
          <w:iCs/>
          <w:color w:val="000000"/>
          <w:sz w:val="20"/>
        </w:rPr>
        <w:t xml:space="preserve"> </w:t>
      </w:r>
      <w:proofErr w:type="spellStart"/>
      <w:r w:rsidR="00054B39" w:rsidRPr="00054B39">
        <w:rPr>
          <w:rFonts w:asciiTheme="minorHAnsi" w:eastAsia="MS PGothic" w:hAnsiTheme="minorHAnsi"/>
          <w:bCs/>
          <w:i/>
          <w:iCs/>
          <w:color w:val="000000"/>
          <w:sz w:val="20"/>
        </w:rPr>
        <w:t>Wetsus</w:t>
      </w:r>
      <w:proofErr w:type="spellEnd"/>
      <w:r w:rsidR="00054B39" w:rsidRPr="00054B39">
        <w:rPr>
          <w:rFonts w:asciiTheme="minorHAnsi" w:eastAsia="MS PGothic" w:hAnsiTheme="minorHAnsi"/>
          <w:bCs/>
          <w:i/>
          <w:iCs/>
          <w:color w:val="000000"/>
          <w:sz w:val="20"/>
        </w:rPr>
        <w:t xml:space="preserve">, European Centre of Excellence for Sustainable Water Technology, </w:t>
      </w:r>
      <w:proofErr w:type="spellStart"/>
      <w:r w:rsidR="00054B39" w:rsidRPr="00054B39">
        <w:rPr>
          <w:rFonts w:asciiTheme="minorHAnsi" w:eastAsia="MS PGothic" w:hAnsiTheme="minorHAnsi"/>
          <w:bCs/>
          <w:i/>
          <w:iCs/>
          <w:color w:val="000000"/>
          <w:sz w:val="20"/>
        </w:rPr>
        <w:t>Oostergoweg</w:t>
      </w:r>
      <w:proofErr w:type="spellEnd"/>
      <w:r w:rsidR="00054B39" w:rsidRPr="00054B39">
        <w:rPr>
          <w:rFonts w:asciiTheme="minorHAnsi" w:eastAsia="MS PGothic" w:hAnsiTheme="minorHAnsi"/>
          <w:bCs/>
          <w:i/>
          <w:iCs/>
          <w:color w:val="000000"/>
          <w:sz w:val="20"/>
        </w:rPr>
        <w:t xml:space="preserve"> 9, 8911 MA Leeuwarden, The Netherlands</w:t>
      </w:r>
    </w:p>
    <w:p w14:paraId="7A30106D" w14:textId="77777777" w:rsidR="00C95FFE" w:rsidRDefault="00704BDF" w:rsidP="00C95FFE">
      <w:pPr>
        <w:snapToGrid w:val="0"/>
        <w:spacing w:after="120"/>
        <w:jc w:val="center"/>
        <w:rPr>
          <w:rFonts w:asciiTheme="minorHAnsi" w:eastAsia="MS PGothic" w:hAnsiTheme="minorHAnsi"/>
          <w:bCs/>
          <w:i/>
          <w:iCs/>
          <w:sz w:val="20"/>
          <w:lang w:eastAsia="ko-KR"/>
        </w:rPr>
      </w:pPr>
      <w:r w:rsidRPr="00C95FFE">
        <w:rPr>
          <w:rFonts w:asciiTheme="minorHAnsi" w:eastAsia="MS PGothic" w:hAnsiTheme="minorHAnsi"/>
          <w:bCs/>
          <w:i/>
          <w:iCs/>
          <w:color w:val="000000"/>
          <w:sz w:val="20"/>
        </w:rPr>
        <w:t>*Corresponding author</w:t>
      </w:r>
      <w:r w:rsidR="00C95FFE">
        <w:rPr>
          <w:rFonts w:asciiTheme="minorHAnsi" w:eastAsia="MS PGothic" w:hAnsiTheme="minorHAnsi"/>
          <w:bCs/>
          <w:i/>
          <w:iCs/>
          <w:color w:val="000000"/>
          <w:sz w:val="20"/>
        </w:rPr>
        <w:t xml:space="preserve"> </w:t>
      </w:r>
      <w:r w:rsidR="00C95FFE" w:rsidRPr="00C95FFE">
        <w:rPr>
          <w:rFonts w:asciiTheme="minorHAnsi" w:eastAsia="MS PGothic" w:hAnsiTheme="minorHAnsi"/>
          <w:bCs/>
          <w:i/>
          <w:iCs/>
          <w:sz w:val="20"/>
          <w:lang w:eastAsia="ko-KR"/>
        </w:rPr>
        <w:t xml:space="preserve">(A. </w:t>
      </w:r>
      <w:proofErr w:type="spellStart"/>
      <w:r w:rsidR="00C95FFE" w:rsidRPr="00C95FFE">
        <w:rPr>
          <w:rFonts w:asciiTheme="minorHAnsi" w:eastAsia="MS PGothic" w:hAnsiTheme="minorHAnsi"/>
          <w:bCs/>
          <w:i/>
          <w:iCs/>
          <w:sz w:val="20"/>
          <w:lang w:eastAsia="ko-KR"/>
        </w:rPr>
        <w:t>Cipollina</w:t>
      </w:r>
      <w:proofErr w:type="spellEnd"/>
      <w:r w:rsidR="00C95FFE" w:rsidRPr="00C95FFE">
        <w:rPr>
          <w:rFonts w:asciiTheme="minorHAnsi" w:eastAsia="MS PGothic" w:hAnsiTheme="minorHAnsi"/>
          <w:bCs/>
          <w:i/>
          <w:iCs/>
          <w:sz w:val="20"/>
          <w:lang w:eastAsia="ko-KR"/>
        </w:rPr>
        <w:t xml:space="preserve">): </w:t>
      </w:r>
      <w:hyperlink r:id="rId10" w:history="1">
        <w:r w:rsidR="00C95FFE" w:rsidRPr="00971CCB">
          <w:rPr>
            <w:rStyle w:val="Collegamentoipertestuale"/>
            <w:rFonts w:asciiTheme="minorHAnsi" w:eastAsia="MS PGothic" w:hAnsiTheme="minorHAnsi"/>
            <w:bCs/>
            <w:i/>
            <w:iCs/>
            <w:sz w:val="20"/>
            <w:lang w:eastAsia="ko-KR"/>
          </w:rPr>
          <w:t>andrea.cipollina@unipa.it</w:t>
        </w:r>
      </w:hyperlink>
      <w:r w:rsidR="00C95FFE" w:rsidRPr="00C95FFE">
        <w:rPr>
          <w:rFonts w:asciiTheme="minorHAnsi" w:eastAsia="MS PGothic" w:hAnsiTheme="minorHAnsi"/>
          <w:bCs/>
          <w:i/>
          <w:iCs/>
          <w:sz w:val="20"/>
          <w:lang w:eastAsia="ko-KR"/>
        </w:rPr>
        <w:t xml:space="preserve"> </w:t>
      </w:r>
    </w:p>
    <w:p w14:paraId="20F31924" w14:textId="77777777" w:rsidR="00704BDF" w:rsidRPr="00EC66CC" w:rsidRDefault="00704BDF" w:rsidP="00C95FFE">
      <w:pPr>
        <w:snapToGrid w:val="0"/>
        <w:spacing w:after="120"/>
        <w:jc w:val="center"/>
        <w:rPr>
          <w:rFonts w:asciiTheme="minorHAnsi" w:hAnsiTheme="minorHAnsi"/>
          <w:b/>
        </w:rPr>
      </w:pPr>
      <w:r w:rsidRPr="00EC66CC">
        <w:rPr>
          <w:rFonts w:asciiTheme="minorHAnsi" w:hAnsiTheme="minorHAnsi"/>
          <w:b/>
        </w:rPr>
        <w:t>Highlights</w:t>
      </w:r>
    </w:p>
    <w:p w14:paraId="29183127" w14:textId="4B928530" w:rsidR="00704BDF" w:rsidRPr="00EC66CC" w:rsidRDefault="00CD6572" w:rsidP="00704BDF">
      <w:pPr>
        <w:pStyle w:val="AbstractBody"/>
        <w:numPr>
          <w:ilvl w:val="0"/>
          <w:numId w:val="16"/>
        </w:numPr>
        <w:rPr>
          <w:rFonts w:asciiTheme="minorHAnsi" w:hAnsiTheme="minorHAnsi"/>
        </w:rPr>
      </w:pPr>
      <w:r>
        <w:rPr>
          <w:rFonts w:asciiTheme="minorHAnsi" w:hAnsiTheme="minorHAnsi"/>
        </w:rPr>
        <w:t xml:space="preserve">Modelling of </w:t>
      </w:r>
      <w:proofErr w:type="spellStart"/>
      <w:r>
        <w:rPr>
          <w:rFonts w:asciiTheme="minorHAnsi" w:hAnsiTheme="minorHAnsi"/>
        </w:rPr>
        <w:t>electrodialysis</w:t>
      </w:r>
      <w:proofErr w:type="spellEnd"/>
      <w:r>
        <w:rPr>
          <w:rFonts w:asciiTheme="minorHAnsi" w:hAnsiTheme="minorHAnsi"/>
        </w:rPr>
        <w:t xml:space="preserve"> for multi</w:t>
      </w:r>
      <w:r w:rsidR="00F7729B">
        <w:rPr>
          <w:rFonts w:asciiTheme="minorHAnsi" w:hAnsiTheme="minorHAnsi"/>
        </w:rPr>
        <w:t>-i</w:t>
      </w:r>
      <w:r>
        <w:rPr>
          <w:rFonts w:asciiTheme="minorHAnsi" w:hAnsiTheme="minorHAnsi"/>
        </w:rPr>
        <w:t>onic solutions</w:t>
      </w:r>
      <w:r w:rsidR="00704BDF" w:rsidRPr="00EC66CC">
        <w:rPr>
          <w:rFonts w:asciiTheme="minorHAnsi" w:hAnsiTheme="minorHAnsi"/>
        </w:rPr>
        <w:t>.</w:t>
      </w:r>
    </w:p>
    <w:p w14:paraId="6398021E" w14:textId="59AD56CB" w:rsidR="00704BDF" w:rsidRDefault="00CD6572" w:rsidP="00DE52ED">
      <w:pPr>
        <w:pStyle w:val="AbstractBody"/>
        <w:numPr>
          <w:ilvl w:val="0"/>
          <w:numId w:val="16"/>
        </w:numPr>
        <w:rPr>
          <w:rFonts w:asciiTheme="minorHAnsi" w:hAnsiTheme="minorHAnsi"/>
        </w:rPr>
      </w:pPr>
      <w:r>
        <w:rPr>
          <w:rFonts w:asciiTheme="minorHAnsi" w:hAnsiTheme="minorHAnsi"/>
        </w:rPr>
        <w:t>Estimation of multicomponent membrane properties</w:t>
      </w:r>
      <w:r w:rsidR="00704BDF" w:rsidRPr="00EC66CC">
        <w:rPr>
          <w:rFonts w:asciiTheme="minorHAnsi" w:hAnsiTheme="minorHAnsi"/>
        </w:rPr>
        <w:t xml:space="preserve">. </w:t>
      </w:r>
    </w:p>
    <w:p w14:paraId="69E79B69" w14:textId="58F962C8" w:rsidR="00DE52ED" w:rsidRDefault="00DE52ED" w:rsidP="00DE52ED">
      <w:pPr>
        <w:pStyle w:val="AbstractBody"/>
        <w:numPr>
          <w:ilvl w:val="0"/>
          <w:numId w:val="16"/>
        </w:numPr>
        <w:rPr>
          <w:rFonts w:asciiTheme="minorHAnsi" w:hAnsiTheme="minorHAnsi"/>
        </w:rPr>
      </w:pPr>
      <w:r>
        <w:rPr>
          <w:rFonts w:asciiTheme="minorHAnsi" w:hAnsiTheme="minorHAnsi"/>
        </w:rPr>
        <w:t xml:space="preserve">Assessment </w:t>
      </w:r>
      <w:r w:rsidRPr="00DE52ED">
        <w:rPr>
          <w:rFonts w:asciiTheme="minorHAnsi" w:hAnsiTheme="minorHAnsi"/>
        </w:rPr>
        <w:t xml:space="preserve">of membrane properties </w:t>
      </w:r>
      <w:r w:rsidR="002D6E88" w:rsidRPr="00DE52ED">
        <w:rPr>
          <w:rFonts w:asciiTheme="minorHAnsi" w:hAnsiTheme="minorHAnsi"/>
        </w:rPr>
        <w:t xml:space="preserve">effect </w:t>
      </w:r>
      <w:r w:rsidRPr="00DE52ED">
        <w:rPr>
          <w:rFonts w:asciiTheme="minorHAnsi" w:hAnsiTheme="minorHAnsi"/>
        </w:rPr>
        <w:t xml:space="preserve">on </w:t>
      </w:r>
      <w:r w:rsidR="002D6E88">
        <w:rPr>
          <w:rFonts w:asciiTheme="minorHAnsi" w:hAnsiTheme="minorHAnsi"/>
        </w:rPr>
        <w:t>multi-ionic systems</w:t>
      </w:r>
    </w:p>
    <w:p w14:paraId="384161F4" w14:textId="77777777" w:rsidR="00DE52ED" w:rsidRDefault="00DE52ED" w:rsidP="00DE52ED">
      <w:pPr>
        <w:pStyle w:val="AbstractBody"/>
        <w:ind w:left="1440"/>
        <w:rPr>
          <w:rFonts w:asciiTheme="minorHAnsi" w:hAnsiTheme="minorHAnsi"/>
        </w:rPr>
      </w:pPr>
    </w:p>
    <w:p w14:paraId="6E4E0356"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1E2F4FA" w14:textId="0799CDF7" w:rsidR="00C867B1" w:rsidRDefault="00EA4EBD" w:rsidP="00C867B1">
      <w:pPr>
        <w:snapToGrid w:val="0"/>
        <w:spacing w:after="120"/>
        <w:rPr>
          <w:rFonts w:asciiTheme="minorHAnsi" w:eastAsia="MS PGothic" w:hAnsiTheme="minorHAnsi"/>
          <w:color w:val="000000"/>
          <w:sz w:val="22"/>
          <w:szCs w:val="22"/>
          <w:lang w:val="en-US"/>
        </w:rPr>
      </w:pPr>
      <w:r w:rsidRPr="00EA4EBD">
        <w:rPr>
          <w:rFonts w:asciiTheme="minorHAnsi" w:eastAsia="MS PGothic" w:hAnsiTheme="minorHAnsi"/>
          <w:color w:val="000000"/>
          <w:sz w:val="22"/>
          <w:szCs w:val="22"/>
          <w:lang w:val="en-US"/>
        </w:rPr>
        <w:t xml:space="preserve">Membrane desalination processes play a crucial role in the current scenario of drinking water production. In particular, </w:t>
      </w:r>
      <w:proofErr w:type="spellStart"/>
      <w:r w:rsidRPr="00EA4EBD">
        <w:rPr>
          <w:rFonts w:asciiTheme="minorHAnsi" w:eastAsia="MS PGothic" w:hAnsiTheme="minorHAnsi"/>
          <w:color w:val="000000"/>
          <w:sz w:val="22"/>
          <w:szCs w:val="22"/>
          <w:lang w:val="en-US"/>
        </w:rPr>
        <w:t>electrodialysis</w:t>
      </w:r>
      <w:proofErr w:type="spellEnd"/>
      <w:r w:rsidRPr="00EA4EBD">
        <w:rPr>
          <w:rFonts w:asciiTheme="minorHAnsi" w:eastAsia="MS PGothic" w:hAnsiTheme="minorHAnsi"/>
          <w:color w:val="000000"/>
          <w:sz w:val="22"/>
          <w:szCs w:val="22"/>
          <w:lang w:val="en-US"/>
        </w:rPr>
        <w:t xml:space="preserve"> (ED) is currently spreading as a viable alternative to other membrane desalination p</w:t>
      </w:r>
      <w:r>
        <w:rPr>
          <w:rFonts w:asciiTheme="minorHAnsi" w:eastAsia="MS PGothic" w:hAnsiTheme="minorHAnsi"/>
          <w:color w:val="000000"/>
          <w:sz w:val="22"/>
          <w:szCs w:val="22"/>
          <w:lang w:val="en-US"/>
        </w:rPr>
        <w:t>rocesses, so that plenty of modelling and simulation works have been published in the last few years</w:t>
      </w:r>
      <w:r w:rsidR="00751029">
        <w:rPr>
          <w:rFonts w:asciiTheme="minorHAnsi" w:eastAsia="MS PGothic" w:hAnsiTheme="minorHAnsi"/>
          <w:color w:val="000000"/>
          <w:sz w:val="22"/>
          <w:szCs w:val="22"/>
          <w:lang w:val="en-US"/>
        </w:rPr>
        <w:t xml:space="preserve"> </w:t>
      </w:r>
      <w:r w:rsidR="00751029">
        <w:rPr>
          <w:rFonts w:asciiTheme="minorHAnsi" w:eastAsia="MS PGothic" w:hAnsiTheme="minorHAnsi"/>
          <w:color w:val="000000"/>
          <w:sz w:val="22"/>
          <w:szCs w:val="22"/>
          <w:lang w:val="en-US"/>
        </w:rPr>
        <w:fldChar w:fldCharType="begin" w:fldLock="1"/>
      </w:r>
      <w:r w:rsidR="00AE225F">
        <w:rPr>
          <w:rFonts w:asciiTheme="minorHAnsi" w:eastAsia="MS PGothic" w:hAnsiTheme="minorHAnsi"/>
          <w:color w:val="000000"/>
          <w:sz w:val="22"/>
          <w:szCs w:val="22"/>
          <w:lang w:val="en-US"/>
        </w:rPr>
        <w:instrText>ADDIN CSL_CITATION {"citationItems":[{"id":"ITEM-1","itemData":{"DOI":"10.1016/J.DESAL.2018.04.018","ISSN":"0011-9164","abstract":"This paper presents a robust analytical model for brackish water desalination using electrodialysis (ED), with prediction of the desalination rate, limiting current density, and total energy use including pumping energy. Several assumptions reduce computation time and accurately model ED system behavior. The predicted desalination rate, limiting current density, and total energy usage agree with measurements across two diverse ED stack designs, differing in total membrane area (0.18 m2, 37.1 m2), membrane manufacturers (GE Water, PCA GmbH), and flow channel spacers. The commercial-scale stack was additionally tested with real groundwater, demonstrating that brackish groundwater may be modeled as an equivalent concentration NaCl solution. Sensitivity to the membrane diffusion coefficient, area available for ion transport, level of discretization along the flow channel length, boundary layer and membrane resistances, and water transport are analyzed to guide empirical characterization when higher accuracy is required. No single existing model for pressure drop in the membrane spacers could accurately predict pumping power in both stacks. One model for each stack was found to reasonably approximate pressure drop, however experimental validation of specific spacer designs is recommended. The fully quantitative, parametric description of electrodialysis behavior presented forms a useful tool to design, evaluate, and optimize ED systems.","author":[{"dropping-particle":"","family":"Wright","given":"Natasha C.","non-dropping-particle":"","parse-names":false,"suffix":""},{"dropping-particle":"","family":"Shah","given":"Sahil R.","non-dropping-particle":"","parse-names":false,"suffix":""},{"dropping-particle":"","family":"Amrose","given":"Susan E.","non-dropping-particle":"","parse-names":false,"suffix":""},{"dropping-particle":"","family":"Winter","given":"Amos G.","non-dropping-particle":"","parse-names":false,"suffix":""}],"container-title":"Desalination","id":"ITEM-1","issued":{"date-parts":[["2018","10","1"]]},"page":"27-43","publisher":"Elsevier","title":"A robust model of brackish water electrodialysis desalination with experimental comparison at different size scales","type":"article-journal","volume":"443"},"uris":["http://www.mendeley.com/documents/?uuid=c3a9aeec-98e0-3b18-9be0-3db399bd4e04"]},{"id":"ITEM-2","itemData":{"DOI":"10.1016/j.desal.2017.12.030","ISSN":"00119164","abstract":"A B S T R A C T Electrodialysis desalination plants, for brackish water, are designed based on different parameters such as feed concentration, current density, and stack construction. Among the various model assumptions, the constancy of the equivalent conductivity of the diluate and concentrate streams is considered a prominent one. In this paper, this assumption is relaxed at different levels and closed-form solutions are obtained to ascertain its effects. It is shown that previously published results can be replicated. Also, a comparison between the lumped and staged model shows that using the inlet flow rate in the lumped model instead of the product flow rate provides more accurate results. Further analysis reveals a non-dimensional number, termed the electrodialytic Biot number, which is the ratio of the total to exit concentration based average cell pair volume resistance. It was found to be physically equivalent to the number of stacks. This provided a clear criterion as to when the lumped model should be used. Specifically, as long as the electrodialytic Biot number is (less than or) equal to 1, the lumped model should be used, otherwise the staged model is a more appropriate choice. It also provides direction for future research. A design chart is also developed to facilitate the calculation procedure.","author":[{"dropping-particle":"","family":"Qureshi","given":"Bilal Ahmed","non-dropping-particle":"","parse-names":false,"suffix":""},{"dropping-particle":"","family":"Zubair","given":"Syed M.","non-dropping-particle":"","parse-names":false,"suffix":""}],"container-title":"Desalination","id":"ITEM-2","issued":{"date-parts":[["2018"]]},"page":"197-207","title":"Design of electrodialysis desalination plants by considering dimensionless groups and variable equivalent conductivity","type":"article-journal","volume":"430"},"uris":["http://www.mendeley.com/documents/?uuid=0d226328-3e61-46fd-a042-87edf0ddf7f5"]},{"id":"ITEM-3","itemData":{"author":[{"dropping-particle":"","family":"Campione","given":"Antonino","non-dropping-particle":"","parse-names":false,"suffix":""},{"dropping-particle":"","family":"Cipollina","given":"Andrea","non-dropping-particle":"","parse-names":false,"suffix":""},{"dropping-particle":"","family":"Bogle","given":"I. D. L.","non-dropping-particle":"","parse-names":false,"suffix":""},{"dropping-particle":"","family":"Gurreri","given":"Luigi","non-dropping-particle":"","parse-names":false,"suffix":""},{"dropping-particle":"","family":"Tamburini","given":"Alessandro","non-dropping-particle":"","parse-names":false,"suffix":""},{"dropping-particle":"","family":"Tedesco","given":"Michele","non-dropping-particle":"","parse-names":false,"suffix":""},{"dropping-particle":"","family":"Micale","given":"Giorgio","non-dropping-particle":"","parse-names":false,"suffix":""}],"container-title":"Desalination (under review)","id":"ITEM-3","issued":{"date-parts":[["2019"]]},"title":"A hierarchical model for novel schemes of electrodialysis desalination","type":"article-journal"},"uris":["http://www.mendeley.com/documents/?uuid=c0c0be80-12b1-4b4c-9cab-9363ec62ffc3"]}],"mendeley":{"formattedCitation":"&lt;span style=\"baseline\"&gt;[1–3]&lt;/span&gt;","plainTextFormattedCitation":"[1–3]","previouslyFormattedCitation":"&lt;span style=\"baseline\"&gt;[1,2]&lt;/span&gt;"},"properties":{"noteIndex":0},"schema":"https://github.com/citation-style-language/schema/raw/master/csl-citation.json"}</w:instrText>
      </w:r>
      <w:r w:rsidR="00751029">
        <w:rPr>
          <w:rFonts w:asciiTheme="minorHAnsi" w:eastAsia="MS PGothic" w:hAnsiTheme="minorHAnsi"/>
          <w:color w:val="000000"/>
          <w:sz w:val="22"/>
          <w:szCs w:val="22"/>
          <w:lang w:val="en-US"/>
        </w:rPr>
        <w:fldChar w:fldCharType="separate"/>
      </w:r>
      <w:r w:rsidR="00AE225F" w:rsidRPr="00AE225F">
        <w:rPr>
          <w:rFonts w:asciiTheme="minorHAnsi" w:eastAsia="MS PGothic" w:hAnsiTheme="minorHAnsi"/>
          <w:noProof/>
          <w:color w:val="000000"/>
          <w:sz w:val="22"/>
          <w:szCs w:val="22"/>
          <w:lang w:val="en-US"/>
        </w:rPr>
        <w:t>[1–3]</w:t>
      </w:r>
      <w:r w:rsidR="00751029">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r w:rsidR="00B15526">
        <w:rPr>
          <w:rFonts w:asciiTheme="minorHAnsi" w:eastAsia="MS PGothic" w:hAnsiTheme="minorHAnsi"/>
          <w:color w:val="000000"/>
          <w:sz w:val="22"/>
          <w:szCs w:val="22"/>
          <w:lang w:val="en-US"/>
        </w:rPr>
        <w:t xml:space="preserve"> </w:t>
      </w:r>
      <w:r w:rsidR="00B15526" w:rsidRPr="00055C2D">
        <w:rPr>
          <w:rFonts w:asciiTheme="minorHAnsi" w:eastAsia="MS PGothic" w:hAnsiTheme="minorHAnsi"/>
          <w:color w:val="000000"/>
          <w:sz w:val="22"/>
          <w:szCs w:val="22"/>
          <w:lang w:val="en-US"/>
        </w:rPr>
        <w:t xml:space="preserve">However, most of </w:t>
      </w:r>
      <w:r w:rsidR="005C08CA" w:rsidRPr="00055C2D">
        <w:rPr>
          <w:rFonts w:asciiTheme="minorHAnsi" w:eastAsia="MS PGothic" w:hAnsiTheme="minorHAnsi"/>
          <w:color w:val="000000"/>
          <w:sz w:val="22"/>
          <w:szCs w:val="22"/>
          <w:lang w:val="en-US"/>
        </w:rPr>
        <w:t xml:space="preserve">modelling and experimental </w:t>
      </w:r>
      <w:r w:rsidR="00B15526" w:rsidRPr="00055C2D">
        <w:rPr>
          <w:rFonts w:asciiTheme="minorHAnsi" w:eastAsia="MS PGothic" w:hAnsiTheme="minorHAnsi"/>
          <w:color w:val="000000"/>
          <w:sz w:val="22"/>
          <w:szCs w:val="22"/>
          <w:lang w:val="en-US"/>
        </w:rPr>
        <w:t xml:space="preserve">works assume that the feed solution contains dissolved </w:t>
      </w:r>
      <w:proofErr w:type="spellStart"/>
      <w:r w:rsidR="00B15526" w:rsidRPr="00055C2D">
        <w:rPr>
          <w:rFonts w:asciiTheme="minorHAnsi" w:eastAsia="MS PGothic" w:hAnsiTheme="minorHAnsi"/>
          <w:color w:val="000000"/>
          <w:sz w:val="22"/>
          <w:szCs w:val="22"/>
          <w:lang w:val="en-US"/>
        </w:rPr>
        <w:t>NaCl</w:t>
      </w:r>
      <w:proofErr w:type="spellEnd"/>
      <w:r w:rsidR="00055C2D" w:rsidRPr="00055C2D">
        <w:rPr>
          <w:rFonts w:asciiTheme="minorHAnsi" w:eastAsia="MS PGothic" w:hAnsiTheme="minorHAnsi"/>
          <w:color w:val="000000"/>
          <w:sz w:val="22"/>
          <w:szCs w:val="22"/>
          <w:lang w:val="en-US"/>
        </w:rPr>
        <w:t xml:space="preserve"> </w:t>
      </w:r>
      <w:r w:rsidR="00055C2D" w:rsidRPr="00055C2D">
        <w:rPr>
          <w:rFonts w:asciiTheme="minorHAnsi" w:eastAsia="MS PGothic" w:hAnsiTheme="minorHAnsi"/>
          <w:color w:val="000000"/>
          <w:sz w:val="22"/>
          <w:szCs w:val="22"/>
          <w:lang w:val="en-US"/>
        </w:rPr>
        <w:t>only</w:t>
      </w:r>
      <w:r w:rsidR="00B15526" w:rsidRPr="00055C2D">
        <w:rPr>
          <w:rFonts w:asciiTheme="minorHAnsi" w:eastAsia="MS PGothic" w:hAnsiTheme="minorHAnsi"/>
          <w:color w:val="000000"/>
          <w:sz w:val="22"/>
          <w:szCs w:val="22"/>
          <w:lang w:val="en-US"/>
        </w:rPr>
        <w:t>.</w:t>
      </w:r>
      <w:r w:rsidR="00B15526" w:rsidRPr="00055C2D">
        <w:rPr>
          <w:rFonts w:asciiTheme="minorHAnsi" w:eastAsia="MS PGothic" w:hAnsiTheme="minorHAnsi"/>
          <w:color w:val="000000"/>
          <w:sz w:val="22"/>
          <w:szCs w:val="22"/>
          <w:lang w:val="en-US"/>
        </w:rPr>
        <w:t xml:space="preserve"> </w:t>
      </w:r>
      <w:r w:rsidR="00CC3852" w:rsidRPr="00055C2D">
        <w:rPr>
          <w:rFonts w:asciiTheme="minorHAnsi" w:eastAsia="MS PGothic" w:hAnsiTheme="minorHAnsi"/>
          <w:color w:val="000000"/>
          <w:sz w:val="22"/>
          <w:szCs w:val="22"/>
          <w:lang w:val="en-US"/>
        </w:rPr>
        <w:t xml:space="preserve">In </w:t>
      </w:r>
      <w:r w:rsidR="00E54F3C" w:rsidRPr="00055C2D">
        <w:rPr>
          <w:rFonts w:asciiTheme="minorHAnsi" w:eastAsia="MS PGothic" w:hAnsiTheme="minorHAnsi"/>
          <w:color w:val="000000"/>
          <w:sz w:val="22"/>
          <w:szCs w:val="22"/>
          <w:lang w:val="en-US"/>
        </w:rPr>
        <w:t>fact, real feeds always contain</w:t>
      </w:r>
      <w:r w:rsidR="00CC3852" w:rsidRPr="00055C2D">
        <w:rPr>
          <w:rFonts w:asciiTheme="minorHAnsi" w:eastAsia="MS PGothic" w:hAnsiTheme="minorHAnsi"/>
          <w:color w:val="000000"/>
          <w:sz w:val="22"/>
          <w:szCs w:val="22"/>
          <w:lang w:val="en-US"/>
        </w:rPr>
        <w:t xml:space="preserve"> additional ions that can substantially affect process performances</w:t>
      </w:r>
      <w:r w:rsidR="001E705D" w:rsidRPr="00055C2D">
        <w:rPr>
          <w:rFonts w:asciiTheme="minorHAnsi" w:eastAsia="MS PGothic" w:hAnsiTheme="minorHAnsi"/>
          <w:color w:val="000000"/>
          <w:sz w:val="22"/>
          <w:szCs w:val="22"/>
          <w:lang w:val="en-US"/>
        </w:rPr>
        <w:t xml:space="preserve"> </w:t>
      </w:r>
      <w:r w:rsidR="001E705D" w:rsidRPr="00055C2D">
        <w:rPr>
          <w:rFonts w:asciiTheme="minorHAnsi" w:eastAsia="MS PGothic" w:hAnsiTheme="minorHAnsi"/>
          <w:color w:val="000000"/>
          <w:sz w:val="22"/>
          <w:szCs w:val="22"/>
          <w:lang w:val="en-US"/>
        </w:rPr>
        <w:fldChar w:fldCharType="begin" w:fldLock="1"/>
      </w:r>
      <w:r w:rsidR="00AE225F" w:rsidRPr="00055C2D">
        <w:rPr>
          <w:rFonts w:asciiTheme="minorHAnsi" w:eastAsia="MS PGothic" w:hAnsiTheme="minorHAnsi"/>
          <w:color w:val="000000"/>
          <w:sz w:val="22"/>
          <w:szCs w:val="22"/>
          <w:lang w:val="en-US"/>
        </w:rPr>
        <w:instrText>ADDIN CSL_CITATION {"citationItems":[{"id":"ITEM-1","itemData":{"DOI":"10.1016/j.memsci.2017.12.069","ISSN":"18733123","abstract":"Reverse electrodialysis (RED) is a sustainable method to harvest energy using the salinity gradient between fresh and seawater. RED technology is developing but efficiencies are still limited when using natural feed water sources. One significant constraint is induced by the presence of multivalent ions in sea and river water (i.e. Mg2+, Ca2+, SO42-). Uphill transport and an increase in membrane resistance in the presence of magnesium ions significantly reduce the power density output obtainable. The choice of cation exchange membrane determines the magnesium transport and as such the power density. Here we investigate four cation exchange membrane types and relate their properties to the stack performance using three different magnesium concentrations on either river and/or seawater side: 1) a highly cross-linked styrene-divinyl benzene monovalent selective cation exchange membrane (Neosepta CMS); 2) a monovalent selective cation exchange membrane that contains a thin polyethyleneimine (PEI) anion exchange layer (Selemion CSO); 3) a multivalent ion (e.g. magnesium) permeable cation exchange membrane with an engineered molecularly open structure facilitating the transport of multivalent ions as recently developed (T1 Fujifilm); 4) a standard cation exchange membrane (Type I Fujifilm (reference)). The first two membranes both retain magnesium ions, while the other two membranes are considered permeable for magnesium ions. The results show that power density strongly depends on the composition of both river and seawater. Power density decreases in the presence of magnesium, an effect being strongest with magnesium at both river and seawater side, followed by the river water side and the seawater side. The negative effect of multivalent ion transport against the concentration gradient, so called uphill transport, in RED can be significantly minimized when monovalent selective membranes such as the highly cross-linked Neosepta CMS membrane or the AEM coated Selemion CSO membrane are used. However, the use of such membranes directly results in a strong increase in membrane resistance due to the lower ion mobility of magnesium ions inside these membranes. As a consequence, power densities in RED are not improved. Especially at high magnesium concentrations, this effect is very strong at higher concentrations, the membranes are no longer able to retain magnesium ions effectively. More beneficial is the application of multivalent permeable membranes with a more…","author":[{"dropping-particle":"","family":"Moreno","given":"J.","non-dropping-particle":"","parse-names":false,"suffix":""},{"dropping-particle":"","family":"Díez","given":"V.","non-dropping-particle":"","parse-names":false,"suffix":""},{"dropping-particle":"","family":"Saakes","given":"M.","non-dropping-particle":"","parse-names":false,"suffix":""},{"dropping-particle":"","family":"Nijmeijer","given":"K.","non-dropping-particle":"","parse-names":false,"suffix":""}],"container-title":"Journal of Membrane Science","id":"ITEM-1","issue":"October 2017","issued":{"date-parts":[["2018"]]},"page":"155-162","publisher":"Elsevier B.V.","title":"Mitigation of the effects of multivalent ion transport in reverse electrodialysis","type":"article-journal","volume":"550"},"uris":["http://www.mendeley.com/documents/?uuid=4d573261-46c2-4d7b-9613-959bc9d4ab6d"]}],"mendeley":{"formattedCitation":"&lt;span style=\"baseline\"&gt;[4]&lt;/span&gt;","plainTextFormattedCitation":"[4]","previouslyFormattedCitation":"&lt;span style=\"baseline\"&gt;[3]&lt;/span&gt;"},"properties":{"noteIndex":0},"schema":"https://github.com/citation-style-language/schema/raw/master/csl-citation.json"}</w:instrText>
      </w:r>
      <w:r w:rsidR="001E705D" w:rsidRPr="00055C2D">
        <w:rPr>
          <w:rFonts w:asciiTheme="minorHAnsi" w:eastAsia="MS PGothic" w:hAnsiTheme="minorHAnsi"/>
          <w:color w:val="000000"/>
          <w:sz w:val="22"/>
          <w:szCs w:val="22"/>
          <w:lang w:val="en-US"/>
        </w:rPr>
        <w:fldChar w:fldCharType="separate"/>
      </w:r>
      <w:r w:rsidR="00AE225F" w:rsidRPr="00055C2D">
        <w:rPr>
          <w:rFonts w:asciiTheme="minorHAnsi" w:eastAsia="MS PGothic" w:hAnsiTheme="minorHAnsi"/>
          <w:noProof/>
          <w:color w:val="000000"/>
          <w:sz w:val="22"/>
          <w:szCs w:val="22"/>
          <w:lang w:val="en-US"/>
        </w:rPr>
        <w:t>[4]</w:t>
      </w:r>
      <w:r w:rsidR="001E705D" w:rsidRPr="00055C2D">
        <w:rPr>
          <w:rFonts w:asciiTheme="minorHAnsi" w:eastAsia="MS PGothic" w:hAnsiTheme="minorHAnsi"/>
          <w:color w:val="000000"/>
          <w:sz w:val="22"/>
          <w:szCs w:val="22"/>
          <w:lang w:val="en-US"/>
        </w:rPr>
        <w:fldChar w:fldCharType="end"/>
      </w:r>
      <w:bookmarkStart w:id="0" w:name="_GoBack"/>
      <w:bookmarkEnd w:id="0"/>
      <w:r w:rsidR="00CC3852">
        <w:rPr>
          <w:rFonts w:asciiTheme="minorHAnsi" w:eastAsia="MS PGothic" w:hAnsiTheme="minorHAnsi"/>
          <w:color w:val="000000"/>
          <w:sz w:val="22"/>
          <w:szCs w:val="22"/>
          <w:lang w:val="en-US"/>
        </w:rPr>
        <w:t>.</w:t>
      </w:r>
    </w:p>
    <w:p w14:paraId="3ADCE2AD" w14:textId="24A13B1F" w:rsidR="00E54F3C" w:rsidRPr="008D0BEB" w:rsidRDefault="00E54F3C"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When multiple ions systems have to </w:t>
      </w:r>
      <w:proofErr w:type="gramStart"/>
      <w:r>
        <w:rPr>
          <w:rFonts w:asciiTheme="minorHAnsi" w:eastAsia="MS PGothic" w:hAnsiTheme="minorHAnsi"/>
          <w:color w:val="000000"/>
          <w:sz w:val="22"/>
          <w:szCs w:val="22"/>
          <w:lang w:val="en-US"/>
        </w:rPr>
        <w:t>be modelled</w:t>
      </w:r>
      <w:proofErr w:type="gramEnd"/>
      <w:r>
        <w:rPr>
          <w:rFonts w:asciiTheme="minorHAnsi" w:eastAsia="MS PGothic" w:hAnsiTheme="minorHAnsi"/>
          <w:color w:val="000000"/>
          <w:sz w:val="22"/>
          <w:szCs w:val="22"/>
          <w:lang w:val="en-US"/>
        </w:rPr>
        <w:t xml:space="preserve">, </w:t>
      </w:r>
      <w:r w:rsidR="00923C9E">
        <w:rPr>
          <w:rFonts w:asciiTheme="minorHAnsi" w:eastAsia="MS PGothic" w:hAnsiTheme="minorHAnsi"/>
          <w:color w:val="000000"/>
          <w:sz w:val="22"/>
          <w:szCs w:val="22"/>
          <w:lang w:val="en-US"/>
        </w:rPr>
        <w:t>the estimation of a much larger number of parameters related to membrane properties is required. Therefore</w:t>
      </w:r>
      <w:r w:rsidR="001E705D">
        <w:rPr>
          <w:rFonts w:asciiTheme="minorHAnsi" w:eastAsia="MS PGothic" w:hAnsiTheme="minorHAnsi"/>
          <w:color w:val="000000"/>
          <w:sz w:val="22"/>
          <w:szCs w:val="22"/>
          <w:lang w:val="en-US"/>
        </w:rPr>
        <w:t>, in this work a simplified approach for the modelling of a</w:t>
      </w:r>
      <w:r w:rsidR="00340782">
        <w:rPr>
          <w:rFonts w:asciiTheme="minorHAnsi" w:eastAsia="MS PGothic" w:hAnsiTheme="minorHAnsi"/>
          <w:color w:val="000000"/>
          <w:sz w:val="22"/>
          <w:szCs w:val="22"/>
          <w:lang w:val="en-US"/>
        </w:rPr>
        <w:t>n</w:t>
      </w:r>
      <w:r w:rsidR="00A25C8C">
        <w:rPr>
          <w:rFonts w:asciiTheme="minorHAnsi" w:eastAsia="MS PGothic" w:hAnsiTheme="minorHAnsi"/>
          <w:color w:val="000000"/>
          <w:sz w:val="22"/>
          <w:szCs w:val="22"/>
          <w:lang w:val="en-US"/>
        </w:rPr>
        <w:t xml:space="preserve"> </w:t>
      </w:r>
      <w:r w:rsidR="001E705D">
        <w:rPr>
          <w:rFonts w:asciiTheme="minorHAnsi" w:eastAsia="MS PGothic" w:hAnsiTheme="minorHAnsi"/>
          <w:color w:val="000000"/>
          <w:sz w:val="22"/>
          <w:szCs w:val="22"/>
          <w:lang w:val="en-US"/>
        </w:rPr>
        <w:t>ED system</w:t>
      </w:r>
      <w:r w:rsidR="00340782">
        <w:rPr>
          <w:rFonts w:asciiTheme="minorHAnsi" w:eastAsia="MS PGothic" w:hAnsiTheme="minorHAnsi"/>
          <w:color w:val="000000"/>
          <w:sz w:val="22"/>
          <w:szCs w:val="22"/>
          <w:lang w:val="en-US"/>
        </w:rPr>
        <w:t xml:space="preserve"> operating with multi-ionic solutions</w:t>
      </w:r>
      <w:r w:rsidR="001E705D">
        <w:rPr>
          <w:rFonts w:asciiTheme="minorHAnsi" w:eastAsia="MS PGothic" w:hAnsiTheme="minorHAnsi"/>
          <w:color w:val="000000"/>
          <w:sz w:val="22"/>
          <w:szCs w:val="22"/>
          <w:lang w:val="en-US"/>
        </w:rPr>
        <w:t xml:space="preserve"> </w:t>
      </w:r>
      <w:proofErr w:type="gramStart"/>
      <w:r w:rsidR="001E705D">
        <w:rPr>
          <w:rFonts w:asciiTheme="minorHAnsi" w:eastAsia="MS PGothic" w:hAnsiTheme="minorHAnsi"/>
          <w:color w:val="000000"/>
          <w:sz w:val="22"/>
          <w:szCs w:val="22"/>
          <w:lang w:val="en-US"/>
        </w:rPr>
        <w:t>is presented</w:t>
      </w:r>
      <w:proofErr w:type="gramEnd"/>
      <w:r w:rsidR="007D7228">
        <w:rPr>
          <w:rFonts w:asciiTheme="minorHAnsi" w:eastAsia="MS PGothic" w:hAnsiTheme="minorHAnsi"/>
          <w:color w:val="000000"/>
          <w:sz w:val="22"/>
          <w:szCs w:val="22"/>
          <w:lang w:val="en-US"/>
        </w:rPr>
        <w:t>.</w:t>
      </w:r>
      <w:r w:rsidR="00754154">
        <w:rPr>
          <w:rFonts w:asciiTheme="minorHAnsi" w:eastAsia="MS PGothic" w:hAnsiTheme="minorHAnsi"/>
          <w:color w:val="000000"/>
          <w:sz w:val="22"/>
          <w:szCs w:val="22"/>
          <w:lang w:val="en-US"/>
        </w:rPr>
        <w:t xml:space="preserve"> </w:t>
      </w:r>
      <w:r w:rsidR="007D7228">
        <w:rPr>
          <w:rFonts w:asciiTheme="minorHAnsi" w:eastAsia="MS PGothic" w:hAnsiTheme="minorHAnsi"/>
          <w:color w:val="000000"/>
          <w:sz w:val="22"/>
          <w:szCs w:val="22"/>
          <w:lang w:val="en-US"/>
        </w:rPr>
        <w:t xml:space="preserve">The </w:t>
      </w:r>
      <w:r w:rsidR="00754154">
        <w:rPr>
          <w:rFonts w:asciiTheme="minorHAnsi" w:eastAsia="MS PGothic" w:hAnsiTheme="minorHAnsi"/>
          <w:color w:val="000000"/>
          <w:sz w:val="22"/>
          <w:szCs w:val="22"/>
          <w:lang w:val="en-US"/>
        </w:rPr>
        <w:t xml:space="preserve">main parameters required to </w:t>
      </w:r>
      <w:r w:rsidR="00340782">
        <w:rPr>
          <w:rFonts w:asciiTheme="minorHAnsi" w:eastAsia="MS PGothic" w:hAnsiTheme="minorHAnsi"/>
          <w:color w:val="000000"/>
          <w:sz w:val="22"/>
          <w:szCs w:val="22"/>
          <w:lang w:val="en-US"/>
        </w:rPr>
        <w:t>fully characterize the system</w:t>
      </w:r>
      <w:r w:rsidR="00754154">
        <w:rPr>
          <w:rFonts w:asciiTheme="minorHAnsi" w:eastAsia="MS PGothic" w:hAnsiTheme="minorHAnsi"/>
          <w:color w:val="000000"/>
          <w:sz w:val="22"/>
          <w:szCs w:val="22"/>
          <w:lang w:val="en-US"/>
        </w:rPr>
        <w:t xml:space="preserve"> </w:t>
      </w:r>
      <w:r w:rsidR="007D7228">
        <w:rPr>
          <w:rFonts w:asciiTheme="minorHAnsi" w:eastAsia="MS PGothic" w:hAnsiTheme="minorHAnsi"/>
          <w:color w:val="000000"/>
          <w:sz w:val="22"/>
          <w:szCs w:val="22"/>
          <w:lang w:val="en-US"/>
        </w:rPr>
        <w:t>and</w:t>
      </w:r>
      <w:r w:rsidR="00754154">
        <w:rPr>
          <w:rFonts w:asciiTheme="minorHAnsi" w:eastAsia="MS PGothic" w:hAnsiTheme="minorHAnsi"/>
          <w:color w:val="000000"/>
          <w:sz w:val="22"/>
          <w:szCs w:val="22"/>
          <w:lang w:val="en-US"/>
        </w:rPr>
        <w:t xml:space="preserve"> the criticalities </w:t>
      </w:r>
      <w:r w:rsidR="00340782">
        <w:rPr>
          <w:rFonts w:asciiTheme="minorHAnsi" w:eastAsia="MS PGothic" w:hAnsiTheme="minorHAnsi"/>
          <w:color w:val="000000"/>
          <w:sz w:val="22"/>
          <w:szCs w:val="22"/>
          <w:lang w:val="en-US"/>
        </w:rPr>
        <w:t>arising</w:t>
      </w:r>
      <w:r w:rsidR="00754154">
        <w:rPr>
          <w:rFonts w:asciiTheme="minorHAnsi" w:eastAsia="MS PGothic" w:hAnsiTheme="minorHAnsi"/>
          <w:color w:val="000000"/>
          <w:sz w:val="22"/>
          <w:szCs w:val="22"/>
          <w:lang w:val="en-US"/>
        </w:rPr>
        <w:t xml:space="preserve"> in their </w:t>
      </w:r>
      <w:r w:rsidR="00FA4083">
        <w:rPr>
          <w:rFonts w:asciiTheme="minorHAnsi" w:eastAsia="MS PGothic" w:hAnsiTheme="minorHAnsi"/>
          <w:color w:val="000000"/>
          <w:sz w:val="22"/>
          <w:szCs w:val="22"/>
          <w:lang w:val="en-US"/>
        </w:rPr>
        <w:t xml:space="preserve">experimental </w:t>
      </w:r>
      <w:r w:rsidR="00754154">
        <w:rPr>
          <w:rFonts w:asciiTheme="minorHAnsi" w:eastAsia="MS PGothic" w:hAnsiTheme="minorHAnsi"/>
          <w:color w:val="000000"/>
          <w:sz w:val="22"/>
          <w:szCs w:val="22"/>
          <w:lang w:val="en-US"/>
        </w:rPr>
        <w:t>determination</w:t>
      </w:r>
      <w:r w:rsidR="007D7228">
        <w:rPr>
          <w:rFonts w:asciiTheme="minorHAnsi" w:eastAsia="MS PGothic" w:hAnsiTheme="minorHAnsi"/>
          <w:color w:val="000000"/>
          <w:sz w:val="22"/>
          <w:szCs w:val="22"/>
          <w:lang w:val="en-US"/>
        </w:rPr>
        <w:t xml:space="preserve"> are highlighted</w:t>
      </w:r>
      <w:r w:rsidR="00754154">
        <w:rPr>
          <w:rFonts w:asciiTheme="minorHAnsi" w:eastAsia="MS PGothic" w:hAnsiTheme="minorHAnsi"/>
          <w:color w:val="000000"/>
          <w:sz w:val="22"/>
          <w:szCs w:val="22"/>
          <w:lang w:val="en-US"/>
        </w:rPr>
        <w:t>.</w:t>
      </w:r>
      <w:r w:rsidR="00EB46EB">
        <w:rPr>
          <w:rFonts w:asciiTheme="minorHAnsi" w:eastAsia="MS PGothic" w:hAnsiTheme="minorHAnsi"/>
          <w:color w:val="000000"/>
          <w:sz w:val="22"/>
          <w:szCs w:val="22"/>
          <w:lang w:val="en-US"/>
        </w:rPr>
        <w:t xml:space="preserve"> In particular, salt diffusion permeability, membrane resistance and transport numbers </w:t>
      </w:r>
      <w:proofErr w:type="gramStart"/>
      <w:r w:rsidR="007D7228">
        <w:rPr>
          <w:rFonts w:asciiTheme="minorHAnsi" w:eastAsia="MS PGothic" w:hAnsiTheme="minorHAnsi"/>
          <w:color w:val="000000"/>
          <w:sz w:val="22"/>
          <w:szCs w:val="22"/>
          <w:lang w:val="en-US"/>
        </w:rPr>
        <w:t>are</w:t>
      </w:r>
      <w:r w:rsidR="00EB46EB">
        <w:rPr>
          <w:rFonts w:asciiTheme="minorHAnsi" w:eastAsia="MS PGothic" w:hAnsiTheme="minorHAnsi"/>
          <w:color w:val="000000"/>
          <w:sz w:val="22"/>
          <w:szCs w:val="22"/>
          <w:lang w:val="en-US"/>
        </w:rPr>
        <w:t xml:space="preserve"> discussed</w:t>
      </w:r>
      <w:proofErr w:type="gramEnd"/>
      <w:r w:rsidR="00EB46EB">
        <w:rPr>
          <w:rFonts w:asciiTheme="minorHAnsi" w:eastAsia="MS PGothic" w:hAnsiTheme="minorHAnsi"/>
          <w:color w:val="000000"/>
          <w:sz w:val="22"/>
          <w:szCs w:val="22"/>
          <w:lang w:val="en-US"/>
        </w:rPr>
        <w:t xml:space="preserve">. </w:t>
      </w:r>
    </w:p>
    <w:p w14:paraId="46F0E81B" w14:textId="77777777"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230524CF" w14:textId="64128712" w:rsidR="004D46F9" w:rsidRPr="004D46F9" w:rsidRDefault="00950723" w:rsidP="004D46F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w:t>
      </w:r>
      <w:r w:rsidR="00F13D3A">
        <w:rPr>
          <w:rFonts w:asciiTheme="minorHAnsi" w:eastAsia="MS PGothic" w:hAnsiTheme="minorHAnsi"/>
          <w:color w:val="000000"/>
          <w:sz w:val="22"/>
          <w:szCs w:val="22"/>
          <w:lang w:val="en-US"/>
        </w:rPr>
        <w:t>h</w:t>
      </w:r>
      <w:r>
        <w:rPr>
          <w:rFonts w:asciiTheme="minorHAnsi" w:eastAsia="MS PGothic" w:hAnsiTheme="minorHAnsi"/>
          <w:color w:val="000000"/>
          <w:sz w:val="22"/>
          <w:szCs w:val="22"/>
          <w:lang w:val="en-US"/>
        </w:rPr>
        <w:t xml:space="preserve">ierarchical </w:t>
      </w:r>
      <w:proofErr w:type="spellStart"/>
      <w:r>
        <w:rPr>
          <w:rFonts w:asciiTheme="minorHAnsi" w:eastAsia="MS PGothic" w:hAnsiTheme="minorHAnsi"/>
          <w:color w:val="000000"/>
          <w:sz w:val="22"/>
          <w:szCs w:val="22"/>
          <w:lang w:val="en-US"/>
        </w:rPr>
        <w:t>semiempirical</w:t>
      </w:r>
      <w:proofErr w:type="spellEnd"/>
      <w:r>
        <w:rPr>
          <w:rFonts w:asciiTheme="minorHAnsi" w:eastAsia="MS PGothic" w:hAnsiTheme="minorHAnsi"/>
          <w:color w:val="000000"/>
          <w:sz w:val="22"/>
          <w:szCs w:val="22"/>
          <w:lang w:val="en-US"/>
        </w:rPr>
        <w:t xml:space="preserve"> model</w:t>
      </w:r>
      <w:r w:rsidR="00F62C14">
        <w:rPr>
          <w:rFonts w:asciiTheme="minorHAnsi" w:eastAsia="MS PGothic" w:hAnsiTheme="minorHAnsi"/>
          <w:color w:val="000000"/>
          <w:sz w:val="22"/>
          <w:szCs w:val="22"/>
          <w:lang w:val="en-US"/>
        </w:rPr>
        <w:t xml:space="preserve"> for </w:t>
      </w:r>
      <w:r w:rsidR="000A6058">
        <w:rPr>
          <w:rFonts w:asciiTheme="minorHAnsi" w:eastAsia="MS PGothic" w:hAnsiTheme="minorHAnsi"/>
          <w:color w:val="000000"/>
          <w:sz w:val="22"/>
          <w:szCs w:val="22"/>
          <w:lang w:val="en-US"/>
        </w:rPr>
        <w:t>ED proces</w:t>
      </w:r>
      <w:r w:rsidR="007D7228">
        <w:rPr>
          <w:rFonts w:asciiTheme="minorHAnsi" w:eastAsia="MS PGothic" w:hAnsiTheme="minorHAnsi"/>
          <w:color w:val="000000"/>
          <w:sz w:val="22"/>
          <w:szCs w:val="22"/>
          <w:lang w:val="en-US"/>
        </w:rPr>
        <w:t>s operating with multicomponent</w:t>
      </w:r>
      <w:r w:rsidR="000A6058">
        <w:rPr>
          <w:rFonts w:asciiTheme="minorHAnsi" w:eastAsia="MS PGothic" w:hAnsiTheme="minorHAnsi"/>
          <w:color w:val="000000"/>
          <w:sz w:val="22"/>
          <w:szCs w:val="22"/>
          <w:lang w:val="en-US"/>
        </w:rPr>
        <w:t xml:space="preserve"> solutions </w:t>
      </w:r>
      <w:r w:rsidR="007D7228">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developed. </w:t>
      </w:r>
      <w:r w:rsidR="004D46F9" w:rsidRPr="004D46F9">
        <w:rPr>
          <w:rFonts w:asciiTheme="minorHAnsi" w:eastAsia="MS PGothic" w:hAnsiTheme="minorHAnsi"/>
          <w:color w:val="000000"/>
          <w:sz w:val="22"/>
          <w:szCs w:val="22"/>
          <w:lang w:val="en-US"/>
        </w:rPr>
        <w:t xml:space="preserve">The low-hierarchy of the model </w:t>
      </w:r>
      <w:r w:rsidR="007D7228">
        <w:rPr>
          <w:rFonts w:asciiTheme="minorHAnsi" w:eastAsia="MS PGothic" w:hAnsiTheme="minorHAnsi"/>
          <w:color w:val="000000"/>
          <w:sz w:val="22"/>
          <w:szCs w:val="22"/>
          <w:lang w:val="en-US"/>
        </w:rPr>
        <w:t>(i.e.</w:t>
      </w:r>
      <w:r w:rsidR="004D46F9" w:rsidRPr="004D46F9">
        <w:rPr>
          <w:rFonts w:asciiTheme="minorHAnsi" w:eastAsia="MS PGothic" w:hAnsiTheme="minorHAnsi"/>
          <w:color w:val="000000"/>
          <w:sz w:val="22"/>
          <w:szCs w:val="22"/>
          <w:lang w:val="en-US"/>
        </w:rPr>
        <w:t xml:space="preserve"> the cell pair) has a </w:t>
      </w:r>
      <w:r w:rsidR="00A25C8C">
        <w:rPr>
          <w:rFonts w:asciiTheme="minorHAnsi" w:eastAsia="MS PGothic" w:hAnsiTheme="minorHAnsi"/>
          <w:color w:val="000000"/>
          <w:sz w:val="22"/>
          <w:szCs w:val="22"/>
          <w:lang w:val="en-US"/>
        </w:rPr>
        <w:t>one</w:t>
      </w:r>
      <w:r w:rsidR="004D46F9" w:rsidRPr="004D46F9">
        <w:rPr>
          <w:rFonts w:asciiTheme="minorHAnsi" w:eastAsia="MS PGothic" w:hAnsiTheme="minorHAnsi"/>
          <w:color w:val="000000"/>
          <w:sz w:val="22"/>
          <w:szCs w:val="22"/>
          <w:lang w:val="en-US"/>
        </w:rPr>
        <w:t xml:space="preserve">-dimensional structure and </w:t>
      </w:r>
      <w:r w:rsidR="000A6058">
        <w:rPr>
          <w:rFonts w:asciiTheme="minorHAnsi" w:eastAsia="MS PGothic" w:hAnsiTheme="minorHAnsi"/>
          <w:color w:val="000000"/>
          <w:sz w:val="22"/>
          <w:szCs w:val="22"/>
          <w:lang w:val="en-US"/>
        </w:rPr>
        <w:t>incorporates</w:t>
      </w:r>
      <w:r w:rsidR="004D46F9" w:rsidRPr="004D46F9">
        <w:rPr>
          <w:rFonts w:asciiTheme="minorHAnsi" w:eastAsia="MS PGothic" w:hAnsiTheme="minorHAnsi"/>
          <w:color w:val="000000"/>
          <w:sz w:val="22"/>
          <w:szCs w:val="22"/>
          <w:lang w:val="en-US"/>
        </w:rPr>
        <w:t xml:space="preserve"> the main transport phenom</w:t>
      </w:r>
      <w:r w:rsidR="00576ED8">
        <w:rPr>
          <w:rFonts w:asciiTheme="minorHAnsi" w:eastAsia="MS PGothic" w:hAnsiTheme="minorHAnsi"/>
          <w:color w:val="000000"/>
          <w:sz w:val="22"/>
          <w:szCs w:val="22"/>
          <w:lang w:val="en-US"/>
        </w:rPr>
        <w:t xml:space="preserve">ena occurring through membranes. Each ion flux </w:t>
      </w:r>
      <w:proofErr w:type="gramStart"/>
      <w:r w:rsidR="00576ED8">
        <w:rPr>
          <w:rFonts w:asciiTheme="minorHAnsi" w:eastAsia="MS PGothic" w:hAnsiTheme="minorHAnsi"/>
          <w:color w:val="000000"/>
          <w:sz w:val="22"/>
          <w:szCs w:val="22"/>
          <w:lang w:val="en-US"/>
        </w:rPr>
        <w:t>is described</w:t>
      </w:r>
      <w:proofErr w:type="gramEnd"/>
      <w:r w:rsidR="00576ED8">
        <w:rPr>
          <w:rFonts w:asciiTheme="minorHAnsi" w:eastAsia="MS PGothic" w:hAnsiTheme="minorHAnsi"/>
          <w:color w:val="000000"/>
          <w:sz w:val="22"/>
          <w:szCs w:val="22"/>
          <w:lang w:val="en-US"/>
        </w:rPr>
        <w:t>, accounting for the salt back diffusion as well as for water transport.</w:t>
      </w:r>
      <w:r w:rsidR="004D46F9" w:rsidRPr="004D46F9">
        <w:rPr>
          <w:rFonts w:asciiTheme="minorHAnsi" w:eastAsia="MS PGothic" w:hAnsiTheme="minorHAnsi"/>
          <w:color w:val="000000"/>
          <w:sz w:val="22"/>
          <w:szCs w:val="22"/>
          <w:lang w:val="en-US"/>
        </w:rPr>
        <w:t xml:space="preserve"> In addition, </w:t>
      </w:r>
      <w:r w:rsidR="00576ED8">
        <w:rPr>
          <w:rFonts w:asciiTheme="minorHAnsi" w:eastAsia="MS PGothic" w:hAnsiTheme="minorHAnsi"/>
          <w:color w:val="000000"/>
          <w:sz w:val="22"/>
          <w:szCs w:val="22"/>
          <w:lang w:val="en-US"/>
        </w:rPr>
        <w:t xml:space="preserve">cell pair voltage is estimated through both </w:t>
      </w:r>
      <w:proofErr w:type="spellStart"/>
      <w:r w:rsidR="00576ED8">
        <w:rPr>
          <w:rFonts w:asciiTheme="minorHAnsi" w:eastAsia="MS PGothic" w:hAnsiTheme="minorHAnsi"/>
          <w:color w:val="000000"/>
          <w:sz w:val="22"/>
          <w:szCs w:val="22"/>
          <w:lang w:val="en-US"/>
        </w:rPr>
        <w:t>Ohmic</w:t>
      </w:r>
      <w:proofErr w:type="spellEnd"/>
      <w:r w:rsidR="00576ED8">
        <w:rPr>
          <w:rFonts w:asciiTheme="minorHAnsi" w:eastAsia="MS PGothic" w:hAnsiTheme="minorHAnsi"/>
          <w:color w:val="000000"/>
          <w:sz w:val="22"/>
          <w:szCs w:val="22"/>
          <w:lang w:val="en-US"/>
        </w:rPr>
        <w:t xml:space="preserve"> (i.e. membrane and</w:t>
      </w:r>
      <w:r w:rsidR="00F62C14">
        <w:rPr>
          <w:rFonts w:asciiTheme="minorHAnsi" w:eastAsia="MS PGothic" w:hAnsiTheme="minorHAnsi"/>
          <w:color w:val="000000"/>
          <w:sz w:val="22"/>
          <w:szCs w:val="22"/>
          <w:lang w:val="en-US"/>
        </w:rPr>
        <w:t xml:space="preserve"> channels resistances) and non-</w:t>
      </w:r>
      <w:proofErr w:type="spellStart"/>
      <w:r w:rsidR="00F62C14">
        <w:rPr>
          <w:rFonts w:asciiTheme="minorHAnsi" w:eastAsia="MS PGothic" w:hAnsiTheme="minorHAnsi"/>
          <w:color w:val="000000"/>
          <w:sz w:val="22"/>
          <w:szCs w:val="22"/>
          <w:lang w:val="en-US"/>
        </w:rPr>
        <w:t>O</w:t>
      </w:r>
      <w:r w:rsidR="00576ED8">
        <w:rPr>
          <w:rFonts w:asciiTheme="minorHAnsi" w:eastAsia="MS PGothic" w:hAnsiTheme="minorHAnsi"/>
          <w:color w:val="000000"/>
          <w:sz w:val="22"/>
          <w:szCs w:val="22"/>
          <w:lang w:val="en-US"/>
        </w:rPr>
        <w:t>hmic</w:t>
      </w:r>
      <w:proofErr w:type="spellEnd"/>
      <w:r w:rsidR="00576ED8">
        <w:rPr>
          <w:rFonts w:asciiTheme="minorHAnsi" w:eastAsia="MS PGothic" w:hAnsiTheme="minorHAnsi"/>
          <w:color w:val="000000"/>
          <w:sz w:val="22"/>
          <w:szCs w:val="22"/>
          <w:lang w:val="en-US"/>
        </w:rPr>
        <w:t xml:space="preserve"> (i.e. membrane potential) contribution. Particular attention </w:t>
      </w:r>
      <w:proofErr w:type="gramStart"/>
      <w:r w:rsidR="00576ED8">
        <w:rPr>
          <w:rFonts w:asciiTheme="minorHAnsi" w:eastAsia="MS PGothic" w:hAnsiTheme="minorHAnsi"/>
          <w:color w:val="000000"/>
          <w:sz w:val="22"/>
          <w:szCs w:val="22"/>
          <w:lang w:val="en-US"/>
        </w:rPr>
        <w:t>is given</w:t>
      </w:r>
      <w:proofErr w:type="gramEnd"/>
      <w:r w:rsidR="00576ED8">
        <w:rPr>
          <w:rFonts w:asciiTheme="minorHAnsi" w:eastAsia="MS PGothic" w:hAnsiTheme="minorHAnsi"/>
          <w:color w:val="000000"/>
          <w:sz w:val="22"/>
          <w:szCs w:val="22"/>
          <w:lang w:val="en-US"/>
        </w:rPr>
        <w:t xml:space="preserve"> to the expression of the membrane potential that changes significantly compared to the </w:t>
      </w:r>
      <w:r w:rsidR="00BA22D1">
        <w:rPr>
          <w:rFonts w:asciiTheme="minorHAnsi" w:eastAsia="MS PGothic" w:hAnsiTheme="minorHAnsi"/>
          <w:color w:val="000000"/>
          <w:sz w:val="22"/>
          <w:szCs w:val="22"/>
          <w:lang w:val="en-US"/>
        </w:rPr>
        <w:t>single-</w:t>
      </w:r>
      <w:r w:rsidR="00576ED8">
        <w:rPr>
          <w:rFonts w:asciiTheme="minorHAnsi" w:eastAsia="MS PGothic" w:hAnsiTheme="minorHAnsi"/>
          <w:color w:val="000000"/>
          <w:sz w:val="22"/>
          <w:szCs w:val="22"/>
          <w:lang w:val="en-US"/>
        </w:rPr>
        <w:t>salt scenario.</w:t>
      </w:r>
      <w:r w:rsidR="004D46F9" w:rsidRPr="004D46F9">
        <w:rPr>
          <w:rFonts w:asciiTheme="minorHAnsi" w:eastAsia="MS PGothic" w:hAnsiTheme="minorHAnsi"/>
          <w:color w:val="000000"/>
          <w:sz w:val="22"/>
          <w:szCs w:val="22"/>
          <w:lang w:val="en-US"/>
        </w:rPr>
        <w:t xml:space="preserve"> </w:t>
      </w:r>
      <w:r w:rsidR="007D7228">
        <w:rPr>
          <w:rFonts w:asciiTheme="minorHAnsi" w:eastAsia="MS PGothic" w:hAnsiTheme="minorHAnsi"/>
          <w:color w:val="000000"/>
          <w:sz w:val="22"/>
          <w:szCs w:val="22"/>
          <w:lang w:val="en-US"/>
        </w:rPr>
        <w:t>T</w:t>
      </w:r>
      <w:r w:rsidR="00576ED8">
        <w:rPr>
          <w:rFonts w:asciiTheme="minorHAnsi" w:eastAsia="MS PGothic" w:hAnsiTheme="minorHAnsi"/>
          <w:color w:val="000000"/>
          <w:sz w:val="22"/>
          <w:szCs w:val="22"/>
          <w:lang w:val="en-US"/>
        </w:rPr>
        <w:t>he</w:t>
      </w:r>
      <w:r w:rsidR="00576ED8" w:rsidRPr="004D46F9">
        <w:rPr>
          <w:rFonts w:asciiTheme="minorHAnsi" w:eastAsia="MS PGothic" w:hAnsiTheme="minorHAnsi"/>
          <w:color w:val="000000"/>
          <w:sz w:val="22"/>
          <w:szCs w:val="22"/>
          <w:lang w:val="en-US"/>
        </w:rPr>
        <w:t xml:space="preserve"> high</w:t>
      </w:r>
      <w:r w:rsidR="007D7228">
        <w:rPr>
          <w:rFonts w:asciiTheme="minorHAnsi" w:eastAsia="MS PGothic" w:hAnsiTheme="minorHAnsi"/>
          <w:color w:val="000000"/>
          <w:sz w:val="22"/>
          <w:szCs w:val="22"/>
          <w:lang w:val="en-US"/>
        </w:rPr>
        <w:t>-</w:t>
      </w:r>
      <w:r w:rsidR="00576ED8" w:rsidRPr="004D46F9">
        <w:rPr>
          <w:rFonts w:asciiTheme="minorHAnsi" w:eastAsia="MS PGothic" w:hAnsiTheme="minorHAnsi"/>
          <w:color w:val="000000"/>
          <w:sz w:val="22"/>
          <w:szCs w:val="22"/>
          <w:lang w:val="en-US"/>
        </w:rPr>
        <w:t xml:space="preserve">hierarchy model </w:t>
      </w:r>
      <w:r w:rsidR="007D7228">
        <w:rPr>
          <w:rFonts w:asciiTheme="minorHAnsi" w:eastAsia="MS PGothic" w:hAnsiTheme="minorHAnsi"/>
          <w:color w:val="000000"/>
          <w:sz w:val="22"/>
          <w:szCs w:val="22"/>
          <w:lang w:val="en-US"/>
        </w:rPr>
        <w:t xml:space="preserve">(i.e. </w:t>
      </w:r>
      <w:r w:rsidR="00576ED8" w:rsidRPr="004D46F9">
        <w:rPr>
          <w:rFonts w:asciiTheme="minorHAnsi" w:eastAsia="MS PGothic" w:hAnsiTheme="minorHAnsi"/>
          <w:color w:val="000000"/>
          <w:sz w:val="22"/>
          <w:szCs w:val="22"/>
          <w:lang w:val="en-US"/>
        </w:rPr>
        <w:t>the stack</w:t>
      </w:r>
      <w:r w:rsidR="007D7228">
        <w:rPr>
          <w:rFonts w:asciiTheme="minorHAnsi" w:eastAsia="MS PGothic" w:hAnsiTheme="minorHAnsi"/>
          <w:color w:val="000000"/>
          <w:sz w:val="22"/>
          <w:szCs w:val="22"/>
          <w:lang w:val="en-US"/>
        </w:rPr>
        <w:t>)</w:t>
      </w:r>
      <w:r w:rsidR="00576ED8" w:rsidRPr="004D46F9">
        <w:rPr>
          <w:rFonts w:asciiTheme="minorHAnsi" w:eastAsia="MS PGothic" w:hAnsiTheme="minorHAnsi"/>
          <w:color w:val="000000"/>
          <w:sz w:val="22"/>
          <w:szCs w:val="22"/>
          <w:lang w:val="en-US"/>
        </w:rPr>
        <w:t xml:space="preserve"> links a series of </w:t>
      </w:r>
      <w:r w:rsidR="007D7228">
        <w:rPr>
          <w:rFonts w:asciiTheme="minorHAnsi" w:eastAsia="MS PGothic" w:hAnsiTheme="minorHAnsi"/>
          <w:color w:val="000000"/>
          <w:sz w:val="22"/>
          <w:szCs w:val="22"/>
          <w:lang w:val="en-US"/>
        </w:rPr>
        <w:t xml:space="preserve">cell </w:t>
      </w:r>
      <w:r w:rsidR="00576ED8" w:rsidRPr="004D46F9">
        <w:rPr>
          <w:rFonts w:asciiTheme="minorHAnsi" w:eastAsia="MS PGothic" w:hAnsiTheme="minorHAnsi"/>
          <w:color w:val="000000"/>
          <w:sz w:val="22"/>
          <w:szCs w:val="22"/>
          <w:lang w:val="en-US"/>
        </w:rPr>
        <w:t>pairs with the electrodes</w:t>
      </w:r>
      <w:r w:rsidR="007D7228">
        <w:rPr>
          <w:rFonts w:asciiTheme="minorHAnsi" w:eastAsia="MS PGothic" w:hAnsiTheme="minorHAnsi"/>
          <w:color w:val="000000"/>
          <w:sz w:val="22"/>
          <w:szCs w:val="22"/>
          <w:lang w:val="en-US"/>
        </w:rPr>
        <w:t xml:space="preserve"> and it is devoted to computing </w:t>
      </w:r>
      <w:r w:rsidR="00576ED8" w:rsidRPr="004D46F9">
        <w:rPr>
          <w:rFonts w:asciiTheme="minorHAnsi" w:eastAsia="MS PGothic" w:hAnsiTheme="minorHAnsi"/>
          <w:color w:val="000000"/>
          <w:sz w:val="22"/>
          <w:szCs w:val="22"/>
          <w:lang w:val="en-US"/>
        </w:rPr>
        <w:t>the main performance parameters (i.e. energy consumption, current efficiency, water productivity…).</w:t>
      </w:r>
      <w:r w:rsidR="00576ED8">
        <w:rPr>
          <w:rFonts w:asciiTheme="minorHAnsi" w:eastAsia="MS PGothic" w:hAnsiTheme="minorHAnsi"/>
          <w:color w:val="000000"/>
          <w:sz w:val="22"/>
          <w:szCs w:val="22"/>
          <w:lang w:val="en-US"/>
        </w:rPr>
        <w:t xml:space="preserve"> </w:t>
      </w:r>
      <w:r w:rsidR="004D46F9" w:rsidRPr="004D46F9">
        <w:rPr>
          <w:rFonts w:asciiTheme="minorHAnsi" w:eastAsia="MS PGothic" w:hAnsiTheme="minorHAnsi"/>
          <w:color w:val="000000"/>
          <w:sz w:val="22"/>
          <w:szCs w:val="22"/>
          <w:lang w:val="en-US"/>
        </w:rPr>
        <w:t xml:space="preserve">In addition, a geochemical database </w:t>
      </w:r>
      <w:r w:rsidR="00A25C8C">
        <w:rPr>
          <w:rFonts w:asciiTheme="minorHAnsi" w:eastAsia="MS PGothic" w:hAnsiTheme="minorHAnsi"/>
          <w:color w:val="000000"/>
          <w:sz w:val="22"/>
          <w:szCs w:val="22"/>
          <w:lang w:val="en-US"/>
        </w:rPr>
        <w:t>(</w:t>
      </w:r>
      <w:r w:rsidR="008E08B1" w:rsidRPr="008E08B1">
        <w:rPr>
          <w:rFonts w:asciiTheme="minorHAnsi" w:eastAsia="MS PGothic" w:hAnsiTheme="minorHAnsi"/>
          <w:color w:val="000000"/>
          <w:sz w:val="22"/>
          <w:szCs w:val="22"/>
          <w:lang w:val="en-US"/>
        </w:rPr>
        <w:t>PHREEQC</w:t>
      </w:r>
      <w:r w:rsidR="008E08B1">
        <w:rPr>
          <w:rFonts w:asciiTheme="minorHAnsi" w:eastAsia="MS PGothic" w:hAnsiTheme="minorHAnsi"/>
          <w:color w:val="000000"/>
          <w:sz w:val="22"/>
          <w:szCs w:val="22"/>
          <w:lang w:val="en-US"/>
        </w:rPr>
        <w:t xml:space="preserve">, </w:t>
      </w:r>
      <w:r w:rsidR="008E08B1" w:rsidRPr="008E08B1">
        <w:rPr>
          <w:rFonts w:asciiTheme="minorHAnsi" w:eastAsia="MS PGothic" w:hAnsiTheme="minorHAnsi"/>
          <w:i/>
          <w:color w:val="000000"/>
          <w:sz w:val="22"/>
          <w:szCs w:val="22"/>
          <w:lang w:val="en-US"/>
        </w:rPr>
        <w:t>USGS</w:t>
      </w:r>
      <w:r w:rsidR="008E08B1">
        <w:rPr>
          <w:rFonts w:asciiTheme="minorHAnsi" w:eastAsia="MS PGothic" w:hAnsiTheme="minorHAnsi"/>
          <w:color w:val="000000"/>
          <w:sz w:val="22"/>
          <w:szCs w:val="22"/>
          <w:lang w:val="en-US"/>
        </w:rPr>
        <w:t xml:space="preserve">) </w:t>
      </w:r>
      <w:proofErr w:type="gramStart"/>
      <w:r w:rsidR="004D46F9" w:rsidRPr="004D46F9">
        <w:rPr>
          <w:rFonts w:asciiTheme="minorHAnsi" w:eastAsia="MS PGothic" w:hAnsiTheme="minorHAnsi"/>
          <w:color w:val="000000"/>
          <w:sz w:val="22"/>
          <w:szCs w:val="22"/>
          <w:lang w:val="en-US"/>
        </w:rPr>
        <w:t>is used</w:t>
      </w:r>
      <w:proofErr w:type="gramEnd"/>
      <w:r w:rsidR="004D46F9" w:rsidRPr="004D46F9">
        <w:rPr>
          <w:rFonts w:asciiTheme="minorHAnsi" w:eastAsia="MS PGothic" w:hAnsiTheme="minorHAnsi"/>
          <w:color w:val="000000"/>
          <w:sz w:val="22"/>
          <w:szCs w:val="22"/>
          <w:lang w:val="en-US"/>
        </w:rPr>
        <w:t xml:space="preserve"> for the estimation of </w:t>
      </w:r>
      <w:r w:rsidR="004D46F9" w:rsidRPr="004D46F9">
        <w:rPr>
          <w:rFonts w:asciiTheme="minorHAnsi" w:eastAsia="MS PGothic" w:hAnsiTheme="minorHAnsi"/>
          <w:color w:val="000000"/>
          <w:sz w:val="22"/>
          <w:szCs w:val="22"/>
          <w:lang w:val="en-US"/>
        </w:rPr>
        <w:lastRenderedPageBreak/>
        <w:t xml:space="preserve">the main thermodynamic parameters, such as activity coefficients, conductivities and saturation indexes of potential solid phases. </w:t>
      </w:r>
    </w:p>
    <w:p w14:paraId="1FFE231D" w14:textId="3174391B" w:rsidR="00F22387" w:rsidRDefault="000A605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Empirical information on membrane properties </w:t>
      </w:r>
      <w:proofErr w:type="gramStart"/>
      <w:r w:rsidR="007D7228">
        <w:rPr>
          <w:rFonts w:asciiTheme="minorHAnsi" w:eastAsia="MS PGothic" w:hAnsiTheme="minorHAnsi"/>
          <w:color w:val="000000"/>
          <w:sz w:val="22"/>
          <w:szCs w:val="22"/>
          <w:lang w:val="en-US"/>
        </w:rPr>
        <w:t>are</w:t>
      </w:r>
      <w:r>
        <w:rPr>
          <w:rFonts w:asciiTheme="minorHAnsi" w:eastAsia="MS PGothic" w:hAnsiTheme="minorHAnsi"/>
          <w:color w:val="000000"/>
          <w:sz w:val="22"/>
          <w:szCs w:val="22"/>
          <w:lang w:val="en-US"/>
        </w:rPr>
        <w:t xml:space="preserve"> purposely collected</w:t>
      </w:r>
      <w:proofErr w:type="gramEnd"/>
      <w:r>
        <w:rPr>
          <w:rFonts w:asciiTheme="minorHAnsi" w:eastAsia="MS PGothic" w:hAnsiTheme="minorHAnsi"/>
          <w:color w:val="000000"/>
          <w:sz w:val="22"/>
          <w:szCs w:val="22"/>
          <w:lang w:val="en-US"/>
        </w:rPr>
        <w:t xml:space="preserve"> via laboratory-test rigs</w:t>
      </w:r>
      <w:r w:rsidR="007D7228">
        <w:rPr>
          <w:rFonts w:asciiTheme="minorHAnsi" w:eastAsia="MS PGothic" w:hAnsiTheme="minorHAnsi"/>
          <w:color w:val="000000"/>
          <w:sz w:val="22"/>
          <w:szCs w:val="22"/>
          <w:lang w:val="en-US"/>
        </w:rPr>
        <w:t>: (</w:t>
      </w:r>
      <w:proofErr w:type="spellStart"/>
      <w:r w:rsidR="007D7228">
        <w:rPr>
          <w:rFonts w:asciiTheme="minorHAnsi" w:eastAsia="MS PGothic" w:hAnsiTheme="minorHAnsi"/>
          <w:color w:val="000000"/>
          <w:sz w:val="22"/>
          <w:szCs w:val="22"/>
          <w:lang w:val="en-US"/>
        </w:rPr>
        <w:t>i</w:t>
      </w:r>
      <w:proofErr w:type="spellEnd"/>
      <w:r w:rsidR="007D7228">
        <w:rPr>
          <w:rFonts w:asciiTheme="minorHAnsi" w:eastAsia="MS PGothic" w:hAnsiTheme="minorHAnsi"/>
          <w:color w:val="000000"/>
          <w:sz w:val="22"/>
          <w:szCs w:val="22"/>
          <w:lang w:val="en-US"/>
        </w:rPr>
        <w:t>) s</w:t>
      </w:r>
      <w:r w:rsidR="00F22387">
        <w:rPr>
          <w:rFonts w:asciiTheme="minorHAnsi" w:eastAsia="MS PGothic" w:hAnsiTheme="minorHAnsi"/>
          <w:color w:val="000000"/>
          <w:sz w:val="22"/>
          <w:szCs w:val="22"/>
          <w:lang w:val="en-US"/>
        </w:rPr>
        <w:t>alt diffusion permeability</w:t>
      </w:r>
      <w:r w:rsidR="00651EF7">
        <w:rPr>
          <w:rFonts w:asciiTheme="minorHAnsi" w:eastAsia="MS PGothic" w:hAnsiTheme="minorHAnsi"/>
          <w:color w:val="000000"/>
          <w:sz w:val="22"/>
          <w:szCs w:val="22"/>
          <w:lang w:val="en-US"/>
        </w:rPr>
        <w:t xml:space="preserve"> </w:t>
      </w:r>
      <w:r w:rsidR="007D7228">
        <w:rPr>
          <w:rFonts w:asciiTheme="minorHAnsi" w:eastAsia="MS PGothic" w:hAnsiTheme="minorHAnsi"/>
          <w:color w:val="000000"/>
          <w:sz w:val="22"/>
          <w:szCs w:val="22"/>
          <w:lang w:val="en-US"/>
        </w:rPr>
        <w:t xml:space="preserve">is </w:t>
      </w:r>
      <w:r w:rsidR="00651EF7">
        <w:rPr>
          <w:rFonts w:asciiTheme="minorHAnsi" w:eastAsia="MS PGothic" w:hAnsiTheme="minorHAnsi"/>
          <w:color w:val="000000"/>
          <w:sz w:val="22"/>
          <w:szCs w:val="22"/>
          <w:lang w:val="en-US"/>
        </w:rPr>
        <w:t>estimated through</w:t>
      </w:r>
      <w:r w:rsidR="00576ED8">
        <w:rPr>
          <w:rFonts w:asciiTheme="minorHAnsi" w:eastAsia="MS PGothic" w:hAnsiTheme="minorHAnsi"/>
          <w:color w:val="000000"/>
          <w:sz w:val="22"/>
          <w:szCs w:val="22"/>
          <w:lang w:val="en-US"/>
        </w:rPr>
        <w:t xml:space="preserve"> batch diffusion dialysis experiments</w:t>
      </w:r>
      <w:r w:rsidR="007D7228">
        <w:rPr>
          <w:rFonts w:asciiTheme="minorHAnsi" w:eastAsia="MS PGothic" w:hAnsiTheme="minorHAnsi"/>
          <w:color w:val="000000"/>
          <w:sz w:val="22"/>
          <w:szCs w:val="22"/>
          <w:lang w:val="en-US"/>
        </w:rPr>
        <w:t>; (ii) m</w:t>
      </w:r>
      <w:r w:rsidR="00F22387">
        <w:rPr>
          <w:rFonts w:asciiTheme="minorHAnsi" w:eastAsia="MS PGothic" w:hAnsiTheme="minorHAnsi"/>
          <w:color w:val="000000"/>
          <w:sz w:val="22"/>
          <w:szCs w:val="22"/>
          <w:lang w:val="en-US"/>
        </w:rPr>
        <w:t>embrane resistance</w:t>
      </w:r>
      <w:r w:rsidR="00576ED8">
        <w:rPr>
          <w:rFonts w:asciiTheme="minorHAnsi" w:eastAsia="MS PGothic" w:hAnsiTheme="minorHAnsi"/>
          <w:color w:val="000000"/>
          <w:sz w:val="22"/>
          <w:szCs w:val="22"/>
          <w:lang w:val="en-US"/>
        </w:rPr>
        <w:t xml:space="preserve"> </w:t>
      </w:r>
      <w:r w:rsidR="007D7228">
        <w:rPr>
          <w:rFonts w:asciiTheme="minorHAnsi" w:eastAsia="MS PGothic" w:hAnsiTheme="minorHAnsi"/>
          <w:color w:val="000000"/>
          <w:sz w:val="22"/>
          <w:szCs w:val="22"/>
          <w:lang w:val="en-US"/>
        </w:rPr>
        <w:t>is</w:t>
      </w:r>
      <w:r w:rsidR="00576ED8">
        <w:rPr>
          <w:rFonts w:asciiTheme="minorHAnsi" w:eastAsia="MS PGothic" w:hAnsiTheme="minorHAnsi"/>
          <w:color w:val="000000"/>
          <w:sz w:val="22"/>
          <w:szCs w:val="22"/>
          <w:lang w:val="en-US"/>
        </w:rPr>
        <w:t xml:space="preserve"> assessed </w:t>
      </w:r>
      <w:r w:rsidR="00057BCA">
        <w:rPr>
          <w:rFonts w:asciiTheme="minorHAnsi" w:eastAsia="MS PGothic" w:hAnsiTheme="minorHAnsi"/>
          <w:color w:val="000000"/>
          <w:sz w:val="22"/>
          <w:szCs w:val="22"/>
          <w:lang w:val="en-US"/>
        </w:rPr>
        <w:t xml:space="preserve">via indirect measurement through an ED stack equipped with only one type of membrane (either anion or cation exchange membrane). </w:t>
      </w:r>
    </w:p>
    <w:p w14:paraId="7395D7EA" w14:textId="0EC5D92A" w:rsidR="00704BDF" w:rsidRPr="008D0BEB" w:rsidRDefault="00057BCA"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Finally, </w:t>
      </w:r>
      <w:r w:rsidR="00814506">
        <w:rPr>
          <w:rFonts w:asciiTheme="minorHAnsi" w:eastAsia="MS PGothic" w:hAnsiTheme="minorHAnsi"/>
          <w:color w:val="000000"/>
          <w:sz w:val="22"/>
          <w:szCs w:val="22"/>
          <w:lang w:val="en-US"/>
        </w:rPr>
        <w:t xml:space="preserve">membrane </w:t>
      </w:r>
      <w:r>
        <w:rPr>
          <w:rFonts w:asciiTheme="minorHAnsi" w:eastAsia="MS PGothic" w:hAnsiTheme="minorHAnsi"/>
          <w:color w:val="000000"/>
          <w:sz w:val="22"/>
          <w:szCs w:val="22"/>
          <w:lang w:val="en-US"/>
        </w:rPr>
        <w:t>t</w:t>
      </w:r>
      <w:r w:rsidR="00F22387">
        <w:rPr>
          <w:rFonts w:asciiTheme="minorHAnsi" w:eastAsia="MS PGothic" w:hAnsiTheme="minorHAnsi"/>
          <w:color w:val="000000"/>
          <w:sz w:val="22"/>
          <w:szCs w:val="22"/>
          <w:lang w:val="en-US"/>
        </w:rPr>
        <w:t>ransport numbers</w:t>
      </w:r>
      <w:r>
        <w:rPr>
          <w:rFonts w:asciiTheme="minorHAnsi" w:eastAsia="MS PGothic" w:hAnsiTheme="minorHAnsi"/>
          <w:color w:val="000000"/>
          <w:sz w:val="22"/>
          <w:szCs w:val="22"/>
          <w:lang w:val="en-US"/>
        </w:rPr>
        <w:t xml:space="preserve"> have been estimated through ED measurements </w:t>
      </w:r>
      <w:r w:rsidR="007D7228">
        <w:rPr>
          <w:rFonts w:asciiTheme="minorHAnsi" w:eastAsia="MS PGothic" w:hAnsiTheme="minorHAnsi"/>
          <w:color w:val="000000"/>
          <w:sz w:val="22"/>
          <w:szCs w:val="22"/>
          <w:lang w:val="en-US"/>
        </w:rPr>
        <w:t>according to</w:t>
      </w:r>
      <w:r>
        <w:rPr>
          <w:rFonts w:asciiTheme="minorHAnsi" w:eastAsia="MS PGothic" w:hAnsiTheme="minorHAnsi"/>
          <w:color w:val="000000"/>
          <w:sz w:val="22"/>
          <w:szCs w:val="22"/>
          <w:lang w:val="en-US"/>
        </w:rPr>
        <w:t xml:space="preserve">  Hittorf</w:t>
      </w:r>
      <w:r w:rsidR="00814506">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method </w:t>
      </w:r>
      <w:r>
        <w:rPr>
          <w:rFonts w:asciiTheme="minorHAnsi" w:eastAsia="MS PGothic" w:hAnsiTheme="minorHAnsi"/>
          <w:color w:val="000000"/>
          <w:sz w:val="22"/>
          <w:szCs w:val="22"/>
          <w:lang w:val="en-US"/>
        </w:rPr>
        <w:fldChar w:fldCharType="begin" w:fldLock="1"/>
      </w:r>
      <w:r w:rsidR="00AE225F">
        <w:rPr>
          <w:rFonts w:asciiTheme="minorHAnsi" w:eastAsia="MS PGothic" w:hAnsiTheme="minorHAnsi"/>
          <w:color w:val="000000"/>
          <w:sz w:val="22"/>
          <w:szCs w:val="22"/>
          <w:lang w:val="en-US"/>
        </w:rPr>
        <w:instrText>ADDIN CSL_CITATION {"citationItems":[{"id":"ITEM-1","itemData":{"DOI":"10.1039/b316725a","ISSN":"1144-0546","abstract":"A new procedure for the characterisation of the transport properties of ion-exchange membranes (IEM) is proposed. Only three characteristics have to be measured: the electrical conductivity, the diffusion permeability coefficient and the apparent transport number. To complete the set of parameters, two complementary characteristics, the true counter-ion transport number and the water transport number, are calculated from the Scatchard equation and from a novel equation deduced earlier. The possibilities to reduce the number of initial measurements are discussed in three cases.","author":[{"dropping-particle":"","family":"Larchet","given":"Christian","non-dropping-particle":"","parse-names":false,"suffix":""},{"dropping-particle":"","family":"Dammak","given":"Las</w:instrText>
      </w:r>
      <w:r w:rsidR="00AE225F">
        <w:rPr>
          <w:rFonts w:ascii="Tahoma" w:eastAsia="MS PGothic" w:hAnsi="Tahoma" w:cs="Tahoma"/>
          <w:color w:val="000000"/>
          <w:sz w:val="22"/>
          <w:szCs w:val="22"/>
          <w:lang w:val="en-US"/>
        </w:rPr>
        <w:instrText>�</w:instrText>
      </w:r>
      <w:r w:rsidR="00AE225F">
        <w:rPr>
          <w:rFonts w:asciiTheme="minorHAnsi" w:eastAsia="MS PGothic" w:hAnsiTheme="minorHAnsi"/>
          <w:color w:val="000000"/>
          <w:sz w:val="22"/>
          <w:szCs w:val="22"/>
          <w:lang w:val="en-US"/>
        </w:rPr>
        <w:instrText>ad","non-dropping-particle":"","parse-names":false,"suffix":""},{"dropping-particle":"","family":"Auclair","given":"Bernard","non-dropping-particle":"","parse-names":false,"suffix":""},{"dropping-particle":"","family":"Parchikov","given":"Stepan","non-dropping-particle":"","parse-names":false,"suffix":""},{"dropping-particle":"","family":"Nikonenko","given":"Victor","non-dropping-particle":"","parse-names":false,"suffix":""}],"container-title":"New Journal of Chemistry","id":"ITEM-1","issue":"10","issued":{"date-parts":[["2004"]]},"page":"1260","title":"A simplified procedure for ion-exchange membrane characterisation","type":"article-journal","volume":"28"},"uris":["http://www.mendeley.com/documents/?uuid=85d40969-04ce-4308-85cb-ea4518e2a472"]}],"mendeley":{"formattedCitation":"&lt;span style=\"baseline\"&gt;[5]&lt;/span&gt;","plainTextFormattedCitation":"[5]","previouslyFormattedCitation":"&lt;span style=\"baseline\"&gt;[4]&lt;/span&gt;"},"properties":{"noteIndex":0},"schema":"https://github.com/citation-style-language/schema/raw/master/csl-citation.json"}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AE225F" w:rsidRPr="00AE225F">
        <w:rPr>
          <w:rFonts w:asciiTheme="minorHAnsi" w:eastAsia="MS PGothic" w:hAnsiTheme="minorHAnsi"/>
          <w:noProof/>
          <w:color w:val="000000"/>
          <w:sz w:val="22"/>
          <w:szCs w:val="22"/>
          <w:lang w:val="en-US"/>
        </w:rPr>
        <w:t>[5]</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p>
    <w:p w14:paraId="568917A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45E48CC" w14:textId="64FEC16C" w:rsidR="00954F43" w:rsidRPr="008D0BEB" w:rsidRDefault="002B4C98"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Figure 1 shows</w:t>
      </w:r>
      <w:r w:rsidR="000A6058">
        <w:rPr>
          <w:rFonts w:asciiTheme="minorHAnsi" w:eastAsia="MS PGothic" w:hAnsiTheme="minorHAnsi"/>
          <w:color w:val="000000"/>
          <w:sz w:val="22"/>
          <w:szCs w:val="22"/>
          <w:lang w:val="en-US"/>
        </w:rPr>
        <w:t>, as an explanatory example,</w:t>
      </w:r>
      <w:r>
        <w:rPr>
          <w:rFonts w:asciiTheme="minorHAnsi" w:eastAsia="MS PGothic" w:hAnsiTheme="minorHAnsi"/>
          <w:color w:val="000000"/>
          <w:sz w:val="22"/>
          <w:szCs w:val="22"/>
          <w:lang w:val="en-US"/>
        </w:rPr>
        <w:t xml:space="preserve"> s</w:t>
      </w:r>
      <w:r w:rsidR="006874D9">
        <w:rPr>
          <w:rFonts w:asciiTheme="minorHAnsi" w:eastAsia="MS PGothic" w:hAnsiTheme="minorHAnsi"/>
          <w:color w:val="000000"/>
          <w:sz w:val="22"/>
          <w:szCs w:val="22"/>
          <w:lang w:val="en-US"/>
        </w:rPr>
        <w:t>imulation results</w:t>
      </w:r>
      <w:r w:rsidR="00251293">
        <w:rPr>
          <w:rFonts w:asciiTheme="minorHAnsi" w:eastAsia="MS PGothic" w:hAnsiTheme="minorHAnsi"/>
          <w:color w:val="000000"/>
          <w:sz w:val="22"/>
          <w:szCs w:val="22"/>
          <w:lang w:val="en-US"/>
        </w:rPr>
        <w:t xml:space="preserve"> for an ED unit </w:t>
      </w:r>
      <w:r w:rsidR="007130FE">
        <w:rPr>
          <w:rFonts w:asciiTheme="minorHAnsi" w:eastAsia="MS PGothic" w:hAnsiTheme="minorHAnsi"/>
          <w:color w:val="000000"/>
          <w:sz w:val="22"/>
          <w:szCs w:val="22"/>
          <w:lang w:val="en-US"/>
        </w:rPr>
        <w:t xml:space="preserve">fed </w:t>
      </w:r>
      <w:r w:rsidR="00CD6698">
        <w:rPr>
          <w:rFonts w:asciiTheme="minorHAnsi" w:eastAsia="MS PGothic" w:hAnsiTheme="minorHAnsi"/>
          <w:color w:val="000000"/>
          <w:sz w:val="22"/>
          <w:szCs w:val="22"/>
          <w:lang w:val="en-US"/>
        </w:rPr>
        <w:t>with</w:t>
      </w:r>
      <w:r w:rsidR="007130FE">
        <w:rPr>
          <w:rFonts w:asciiTheme="minorHAnsi" w:eastAsia="MS PGothic" w:hAnsiTheme="minorHAnsi"/>
          <w:color w:val="000000"/>
          <w:sz w:val="22"/>
          <w:szCs w:val="22"/>
          <w:lang w:val="en-US"/>
        </w:rPr>
        <w:t xml:space="preserve"> a</w:t>
      </w:r>
      <w:r>
        <w:rPr>
          <w:rFonts w:asciiTheme="minorHAnsi" w:eastAsia="MS PGothic" w:hAnsiTheme="minorHAnsi"/>
          <w:color w:val="000000"/>
          <w:sz w:val="22"/>
          <w:szCs w:val="22"/>
          <w:lang w:val="en-US"/>
        </w:rPr>
        <w:t xml:space="preserve"> </w:t>
      </w:r>
      <w:proofErr w:type="spellStart"/>
      <w:r w:rsidRPr="002B4C98">
        <w:rPr>
          <w:rFonts w:asciiTheme="minorHAnsi" w:eastAsia="MS PGothic" w:hAnsiTheme="minorHAnsi"/>
          <w:color w:val="000000"/>
          <w:sz w:val="22"/>
          <w:szCs w:val="22"/>
          <w:lang w:val="en-US"/>
        </w:rPr>
        <w:t>NaCl</w:t>
      </w:r>
      <w:proofErr w:type="spellEnd"/>
      <w:r w:rsidRPr="002B4C98">
        <w:rPr>
          <w:rFonts w:asciiTheme="minorHAnsi" w:eastAsia="MS PGothic" w:hAnsiTheme="minorHAnsi"/>
          <w:color w:val="000000"/>
          <w:sz w:val="22"/>
          <w:szCs w:val="22"/>
          <w:lang w:val="en-US"/>
        </w:rPr>
        <w:t>, MgCl</w:t>
      </w:r>
      <w:r w:rsidRPr="002B4C98">
        <w:rPr>
          <w:rFonts w:asciiTheme="minorHAnsi" w:eastAsia="MS PGothic" w:hAnsiTheme="minorHAnsi"/>
          <w:color w:val="000000"/>
          <w:sz w:val="22"/>
          <w:szCs w:val="22"/>
          <w:vertAlign w:val="subscript"/>
          <w:lang w:val="en-US"/>
        </w:rPr>
        <w:t>2</w:t>
      </w:r>
      <w:r w:rsidRPr="002B4C98">
        <w:rPr>
          <w:rFonts w:asciiTheme="minorHAnsi" w:eastAsia="MS PGothic" w:hAnsiTheme="minorHAnsi"/>
          <w:color w:val="000000"/>
          <w:sz w:val="22"/>
          <w:szCs w:val="22"/>
          <w:lang w:val="en-US"/>
        </w:rPr>
        <w:t xml:space="preserve"> and CaCl</w:t>
      </w:r>
      <w:r w:rsidRPr="002B4C98">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ternary solution.</w:t>
      </w:r>
      <w:r w:rsidR="00E66238">
        <w:rPr>
          <w:rFonts w:asciiTheme="minorHAnsi" w:eastAsia="MS PGothic" w:hAnsiTheme="minorHAnsi"/>
          <w:color w:val="000000"/>
          <w:sz w:val="22"/>
          <w:szCs w:val="22"/>
          <w:lang w:val="en-US"/>
        </w:rPr>
        <w:t xml:space="preserve"> </w:t>
      </w:r>
      <w:r w:rsidR="00D7067C">
        <w:rPr>
          <w:rFonts w:asciiTheme="minorHAnsi" w:eastAsia="MS PGothic" w:hAnsiTheme="minorHAnsi"/>
          <w:color w:val="000000"/>
          <w:sz w:val="22"/>
          <w:szCs w:val="22"/>
          <w:lang w:val="en-US"/>
        </w:rPr>
        <w:t xml:space="preserve">A preliminary estimation of transport numbers and diffusion </w:t>
      </w:r>
      <w:proofErr w:type="spellStart"/>
      <w:r w:rsidR="00D7067C">
        <w:rPr>
          <w:rFonts w:asciiTheme="minorHAnsi" w:eastAsia="MS PGothic" w:hAnsiTheme="minorHAnsi"/>
          <w:color w:val="000000"/>
          <w:sz w:val="22"/>
          <w:szCs w:val="22"/>
          <w:lang w:val="en-US"/>
        </w:rPr>
        <w:t>permeabilities</w:t>
      </w:r>
      <w:proofErr w:type="spellEnd"/>
      <w:r w:rsidR="00D7067C">
        <w:rPr>
          <w:rFonts w:asciiTheme="minorHAnsi" w:eastAsia="MS PGothic" w:hAnsiTheme="minorHAnsi"/>
          <w:color w:val="000000"/>
          <w:sz w:val="22"/>
          <w:szCs w:val="22"/>
          <w:lang w:val="en-US"/>
        </w:rPr>
        <w:t xml:space="preserve"> </w:t>
      </w:r>
      <w:r w:rsidR="00CD6698">
        <w:rPr>
          <w:rFonts w:asciiTheme="minorHAnsi" w:eastAsia="MS PGothic" w:hAnsiTheme="minorHAnsi"/>
          <w:color w:val="000000"/>
          <w:sz w:val="22"/>
          <w:szCs w:val="22"/>
          <w:lang w:val="en-US"/>
        </w:rPr>
        <w:t>is</w:t>
      </w:r>
      <w:r w:rsidR="00D7067C">
        <w:rPr>
          <w:rFonts w:asciiTheme="minorHAnsi" w:eastAsia="MS PGothic" w:hAnsiTheme="minorHAnsi"/>
          <w:color w:val="000000"/>
          <w:sz w:val="22"/>
          <w:szCs w:val="22"/>
          <w:lang w:val="en-US"/>
        </w:rPr>
        <w:t xml:space="preserve"> used</w:t>
      </w:r>
      <w:r w:rsidR="00CD6698">
        <w:rPr>
          <w:rFonts w:asciiTheme="minorHAnsi" w:eastAsia="MS PGothic" w:hAnsiTheme="minorHAnsi"/>
          <w:color w:val="000000"/>
          <w:sz w:val="22"/>
          <w:szCs w:val="22"/>
          <w:lang w:val="en-US"/>
        </w:rPr>
        <w:t xml:space="preserve"> as simulation input</w:t>
      </w:r>
      <w:r w:rsidR="00D7067C">
        <w:rPr>
          <w:rFonts w:asciiTheme="minorHAnsi" w:eastAsia="MS PGothic" w:hAnsiTheme="minorHAnsi"/>
          <w:color w:val="000000"/>
          <w:sz w:val="22"/>
          <w:szCs w:val="22"/>
          <w:lang w:val="en-US"/>
        </w:rPr>
        <w:t xml:space="preserve">. </w:t>
      </w:r>
      <w:r w:rsidR="007F346E">
        <w:rPr>
          <w:rFonts w:asciiTheme="minorHAnsi" w:eastAsia="MS PGothic" w:hAnsiTheme="minorHAnsi"/>
          <w:color w:val="000000"/>
          <w:sz w:val="22"/>
          <w:szCs w:val="22"/>
          <w:lang w:val="en-US"/>
        </w:rPr>
        <w:t>The f</w:t>
      </w:r>
      <w:r w:rsidR="00E66238">
        <w:rPr>
          <w:rFonts w:asciiTheme="minorHAnsi" w:eastAsia="MS PGothic" w:hAnsiTheme="minorHAnsi"/>
          <w:color w:val="000000"/>
          <w:sz w:val="22"/>
          <w:szCs w:val="22"/>
          <w:lang w:val="en-US"/>
        </w:rPr>
        <w:t>igure shows the concentration profile</w:t>
      </w:r>
      <w:r w:rsidR="001A0675">
        <w:rPr>
          <w:rFonts w:asciiTheme="minorHAnsi" w:eastAsia="MS PGothic" w:hAnsiTheme="minorHAnsi"/>
          <w:color w:val="000000"/>
          <w:sz w:val="22"/>
          <w:szCs w:val="22"/>
          <w:lang w:val="en-US"/>
        </w:rPr>
        <w:t xml:space="preserve"> of the cations</w:t>
      </w:r>
      <w:r w:rsidR="00E66238">
        <w:rPr>
          <w:rFonts w:asciiTheme="minorHAnsi" w:eastAsia="MS PGothic" w:hAnsiTheme="minorHAnsi"/>
          <w:color w:val="000000"/>
          <w:sz w:val="22"/>
          <w:szCs w:val="22"/>
          <w:lang w:val="en-US"/>
        </w:rPr>
        <w:t xml:space="preserve"> along the </w:t>
      </w:r>
      <w:r w:rsidR="007F346E">
        <w:rPr>
          <w:rFonts w:asciiTheme="minorHAnsi" w:eastAsia="MS PGothic" w:hAnsiTheme="minorHAnsi"/>
          <w:color w:val="000000"/>
          <w:sz w:val="22"/>
          <w:szCs w:val="22"/>
          <w:lang w:val="en-US"/>
        </w:rPr>
        <w:t>channel length. It is worth not</w:t>
      </w:r>
      <w:r w:rsidR="00E66238">
        <w:rPr>
          <w:rFonts w:asciiTheme="minorHAnsi" w:eastAsia="MS PGothic" w:hAnsiTheme="minorHAnsi"/>
          <w:color w:val="000000"/>
          <w:sz w:val="22"/>
          <w:szCs w:val="22"/>
          <w:lang w:val="en-US"/>
        </w:rPr>
        <w:t xml:space="preserve">ing how the </w:t>
      </w:r>
      <w:r w:rsidR="00497F3C">
        <w:rPr>
          <w:rFonts w:asciiTheme="minorHAnsi" w:eastAsia="MS PGothic" w:hAnsiTheme="minorHAnsi"/>
          <w:color w:val="000000"/>
          <w:sz w:val="22"/>
          <w:szCs w:val="22"/>
          <w:lang w:val="en-US"/>
        </w:rPr>
        <w:t>membrane properties</w:t>
      </w:r>
      <w:r w:rsidR="007F346E">
        <w:rPr>
          <w:rFonts w:asciiTheme="minorHAnsi" w:eastAsia="MS PGothic" w:hAnsiTheme="minorHAnsi"/>
          <w:color w:val="000000"/>
          <w:sz w:val="22"/>
          <w:szCs w:val="22"/>
          <w:lang w:val="en-US"/>
        </w:rPr>
        <w:t xml:space="preserve"> can strongly affect the magnitude of each ion removal, resulting in this case in a much larger removal of sodium ions.</w:t>
      </w:r>
    </w:p>
    <w:p w14:paraId="107FDAFE" w14:textId="265DB7CA" w:rsidR="009A4B35" w:rsidRDefault="0025596F" w:rsidP="00704BDF">
      <w:pPr>
        <w:snapToGrid w:val="0"/>
        <w:spacing w:after="120"/>
        <w:jc w:val="center"/>
        <w:rPr>
          <w:rFonts w:asciiTheme="minorHAnsi" w:eastAsia="MS PGothic" w:hAnsiTheme="minorHAnsi"/>
          <w:b/>
          <w:color w:val="000000"/>
          <w:szCs w:val="18"/>
          <w:lang w:val="en-US"/>
        </w:rPr>
      </w:pPr>
      <w:r>
        <w:rPr>
          <w:rFonts w:asciiTheme="minorHAnsi" w:eastAsia="MS PGothic" w:hAnsiTheme="minorHAnsi"/>
          <w:noProof/>
          <w:color w:val="000000"/>
          <w:sz w:val="22"/>
          <w:szCs w:val="22"/>
          <w:lang w:val="it-IT" w:eastAsia="it-IT"/>
        </w:rPr>
        <w:drawing>
          <wp:inline distT="0" distB="0" distL="0" distR="0" wp14:anchorId="7460773A" wp14:editId="760E6902">
            <wp:extent cx="2620800" cy="1760773"/>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800" cy="1760773"/>
                    </a:xfrm>
                    <a:prstGeom prst="rect">
                      <a:avLst/>
                    </a:prstGeom>
                    <a:noFill/>
                  </pic:spPr>
                </pic:pic>
              </a:graphicData>
            </a:graphic>
          </wp:inline>
        </w:drawing>
      </w:r>
    </w:p>
    <w:p w14:paraId="1400EDE2" w14:textId="4F14BDCB" w:rsidR="00C34A7A" w:rsidRPr="00C34A7A" w:rsidRDefault="00704BDF" w:rsidP="00C34A7A">
      <w:pPr>
        <w:snapToGrid w:val="0"/>
        <w:spacing w:after="120"/>
        <w:jc w:val="center"/>
        <w:rPr>
          <w:rFonts w:asciiTheme="minorHAnsi" w:eastAsia="MS PGothic" w:hAnsiTheme="minorHAnsi" w:cstheme="minorHAnsi"/>
          <w:color w:val="000000"/>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B4C98">
        <w:rPr>
          <w:rFonts w:asciiTheme="minorHAnsi" w:eastAsia="MS PGothic" w:hAnsiTheme="minorHAnsi"/>
          <w:color w:val="000000"/>
          <w:szCs w:val="18"/>
          <w:lang w:val="en-US"/>
        </w:rPr>
        <w:t>Concentration profile</w:t>
      </w:r>
      <w:r w:rsidR="00497F3C">
        <w:rPr>
          <w:rFonts w:asciiTheme="minorHAnsi" w:eastAsia="MS PGothic" w:hAnsiTheme="minorHAnsi"/>
          <w:color w:val="000000"/>
          <w:szCs w:val="18"/>
          <w:lang w:val="en-US"/>
        </w:rPr>
        <w:t>s</w:t>
      </w:r>
      <w:r w:rsidR="002B4C98">
        <w:rPr>
          <w:rFonts w:asciiTheme="minorHAnsi" w:eastAsia="MS PGothic" w:hAnsiTheme="minorHAnsi"/>
          <w:color w:val="000000"/>
          <w:szCs w:val="18"/>
          <w:lang w:val="en-US"/>
        </w:rPr>
        <w:t xml:space="preserve"> inside a 0.1 x 0.5 m</w:t>
      </w:r>
      <w:r w:rsidR="002B4C98" w:rsidRPr="002B4C98">
        <w:rPr>
          <w:rFonts w:asciiTheme="minorHAnsi" w:eastAsia="MS PGothic" w:hAnsiTheme="minorHAnsi"/>
          <w:color w:val="000000"/>
          <w:szCs w:val="18"/>
          <w:vertAlign w:val="superscript"/>
          <w:lang w:val="en-US"/>
        </w:rPr>
        <w:t>2</w:t>
      </w:r>
      <w:r w:rsidR="009A4B35">
        <w:rPr>
          <w:rFonts w:asciiTheme="minorHAnsi" w:eastAsia="MS PGothic" w:hAnsiTheme="minorHAnsi"/>
          <w:color w:val="000000"/>
          <w:szCs w:val="18"/>
          <w:lang w:val="en-US"/>
        </w:rPr>
        <w:t xml:space="preserve"> </w:t>
      </w:r>
      <w:proofErr w:type="spellStart"/>
      <w:r w:rsidR="009A4B35">
        <w:rPr>
          <w:rFonts w:asciiTheme="minorHAnsi" w:eastAsia="MS PGothic" w:hAnsiTheme="minorHAnsi"/>
          <w:color w:val="000000"/>
          <w:szCs w:val="18"/>
          <w:lang w:val="en-US"/>
        </w:rPr>
        <w:t>electrodialysis</w:t>
      </w:r>
      <w:proofErr w:type="spellEnd"/>
      <w:r w:rsidR="009A4B35">
        <w:rPr>
          <w:rFonts w:asciiTheme="minorHAnsi" w:eastAsia="MS PGothic" w:hAnsiTheme="minorHAnsi"/>
          <w:color w:val="000000"/>
          <w:szCs w:val="18"/>
          <w:lang w:val="en-US"/>
        </w:rPr>
        <w:t xml:space="preserve"> stack desalinating a </w:t>
      </w:r>
      <w:r w:rsidR="00497F3C">
        <w:rPr>
          <w:rFonts w:asciiTheme="minorHAnsi" w:eastAsia="MS PGothic" w:hAnsiTheme="minorHAnsi"/>
          <w:color w:val="000000"/>
          <w:szCs w:val="18"/>
          <w:lang w:val="en-US"/>
        </w:rPr>
        <w:t xml:space="preserve">solution containing </w:t>
      </w:r>
      <w:r w:rsidR="00497F3C" w:rsidRPr="00C34A7A">
        <w:rPr>
          <w:rFonts w:asciiTheme="minorHAnsi" w:eastAsia="MS PGothic" w:hAnsiTheme="minorHAnsi" w:cstheme="minorHAnsi"/>
          <w:color w:val="000000"/>
          <w:szCs w:val="18"/>
          <w:lang w:val="en-US"/>
        </w:rPr>
        <w:t>Na</w:t>
      </w:r>
      <w:r w:rsidR="00497F3C" w:rsidRPr="00C34A7A">
        <w:rPr>
          <w:rFonts w:asciiTheme="minorHAnsi" w:eastAsia="MS PGothic" w:hAnsiTheme="minorHAnsi" w:cstheme="minorHAnsi"/>
          <w:color w:val="000000"/>
          <w:szCs w:val="18"/>
          <w:vertAlign w:val="superscript"/>
          <w:lang w:val="en-US"/>
        </w:rPr>
        <w:t>+</w:t>
      </w:r>
      <w:r w:rsidR="009A4B35">
        <w:rPr>
          <w:rFonts w:asciiTheme="minorHAnsi" w:eastAsia="MS PGothic" w:hAnsiTheme="minorHAnsi"/>
          <w:color w:val="000000"/>
          <w:szCs w:val="18"/>
          <w:lang w:val="en-US"/>
        </w:rPr>
        <w:t xml:space="preserve">, </w:t>
      </w:r>
      <w:r w:rsidR="00497F3C" w:rsidRPr="00C34A7A">
        <w:rPr>
          <w:rFonts w:asciiTheme="minorHAnsi" w:eastAsia="MS PGothic" w:hAnsiTheme="minorHAnsi" w:cstheme="minorHAnsi"/>
          <w:color w:val="000000"/>
          <w:szCs w:val="18"/>
          <w:lang w:val="en-US"/>
        </w:rPr>
        <w:t>Mg</w:t>
      </w:r>
      <w:r w:rsidR="00497F3C" w:rsidRPr="00C34A7A">
        <w:rPr>
          <w:rFonts w:asciiTheme="minorHAnsi" w:eastAsia="MS PGothic" w:hAnsiTheme="minorHAnsi" w:cstheme="minorHAnsi"/>
          <w:color w:val="000000"/>
          <w:szCs w:val="18"/>
          <w:vertAlign w:val="superscript"/>
          <w:lang w:val="en-US"/>
        </w:rPr>
        <w:t>2+</w:t>
      </w:r>
      <w:r w:rsidR="00497F3C">
        <w:rPr>
          <w:rFonts w:asciiTheme="minorHAnsi" w:eastAsia="MS PGothic" w:hAnsiTheme="minorHAnsi"/>
          <w:color w:val="000000"/>
          <w:szCs w:val="18"/>
          <w:lang w:val="en-US"/>
        </w:rPr>
        <w:t xml:space="preserve">, </w:t>
      </w:r>
      <w:r w:rsidR="00497F3C" w:rsidRPr="00C34A7A">
        <w:rPr>
          <w:rFonts w:asciiTheme="minorHAnsi" w:eastAsia="MS PGothic" w:hAnsiTheme="minorHAnsi" w:cstheme="minorHAnsi"/>
          <w:color w:val="000000"/>
          <w:szCs w:val="18"/>
          <w:lang w:val="en-US"/>
        </w:rPr>
        <w:t>Ca</w:t>
      </w:r>
      <w:r w:rsidR="00497F3C" w:rsidRPr="00C34A7A">
        <w:rPr>
          <w:rFonts w:asciiTheme="minorHAnsi" w:eastAsia="MS PGothic" w:hAnsiTheme="minorHAnsi" w:cstheme="minorHAnsi"/>
          <w:color w:val="000000"/>
          <w:szCs w:val="18"/>
          <w:vertAlign w:val="superscript"/>
          <w:lang w:val="en-US"/>
        </w:rPr>
        <w:t>2+</w:t>
      </w:r>
      <w:r w:rsidR="00497F3C">
        <w:rPr>
          <w:rFonts w:asciiTheme="minorHAnsi" w:eastAsia="MS PGothic" w:hAnsiTheme="minorHAnsi"/>
          <w:color w:val="000000"/>
          <w:szCs w:val="18"/>
          <w:lang w:val="en-US"/>
        </w:rPr>
        <w:t xml:space="preserve"> a</w:t>
      </w:r>
      <w:r w:rsidR="00413E0E">
        <w:rPr>
          <w:rFonts w:asciiTheme="minorHAnsi" w:eastAsia="MS PGothic" w:hAnsiTheme="minorHAnsi"/>
          <w:color w:val="000000"/>
          <w:szCs w:val="18"/>
          <w:lang w:val="en-US"/>
        </w:rPr>
        <w:t>nd</w:t>
      </w:r>
      <w:r w:rsidR="009A4B35">
        <w:rPr>
          <w:rFonts w:asciiTheme="minorHAnsi" w:eastAsia="MS PGothic" w:hAnsiTheme="minorHAnsi"/>
          <w:color w:val="000000"/>
          <w:szCs w:val="18"/>
          <w:lang w:val="en-US"/>
        </w:rPr>
        <w:t xml:space="preserve"> </w:t>
      </w:r>
      <w:r w:rsidR="00497F3C" w:rsidRPr="00C34A7A">
        <w:rPr>
          <w:rFonts w:asciiTheme="minorHAnsi" w:eastAsia="MS PGothic" w:hAnsiTheme="minorHAnsi" w:cstheme="minorHAnsi"/>
          <w:color w:val="000000"/>
          <w:szCs w:val="18"/>
          <w:lang w:val="en-US"/>
        </w:rPr>
        <w:t>Cl</w:t>
      </w:r>
      <w:r w:rsidR="00497F3C" w:rsidRPr="00C34A7A">
        <w:rPr>
          <w:rFonts w:asciiTheme="minorHAnsi" w:eastAsia="MS PGothic" w:hAnsiTheme="minorHAnsi" w:cstheme="minorHAnsi"/>
          <w:color w:val="000000"/>
          <w:szCs w:val="18"/>
          <w:vertAlign w:val="superscript"/>
          <w:lang w:val="en-US"/>
        </w:rPr>
        <w:t>-</w:t>
      </w:r>
      <w:r w:rsidRPr="00DE0019">
        <w:rPr>
          <w:rFonts w:asciiTheme="minorHAnsi" w:eastAsia="MS PGothic" w:hAnsiTheme="minorHAnsi"/>
          <w:color w:val="000000"/>
          <w:szCs w:val="18"/>
          <w:lang w:val="en-US"/>
        </w:rPr>
        <w:t>.</w:t>
      </w:r>
      <w:r w:rsidR="002B4C98">
        <w:rPr>
          <w:rFonts w:asciiTheme="minorHAnsi" w:eastAsia="MS PGothic" w:hAnsiTheme="minorHAnsi"/>
          <w:color w:val="000000"/>
          <w:szCs w:val="18"/>
          <w:lang w:val="en-US"/>
        </w:rPr>
        <w:t xml:space="preserve"> </w:t>
      </w:r>
      <w:r w:rsidR="00C02F17">
        <w:rPr>
          <w:rFonts w:asciiTheme="minorHAnsi" w:eastAsia="MS PGothic" w:hAnsiTheme="minorHAnsi"/>
          <w:color w:val="000000"/>
          <w:szCs w:val="18"/>
          <w:lang w:val="en-US"/>
        </w:rPr>
        <w:t xml:space="preserve">Channels </w:t>
      </w:r>
      <w:r w:rsidR="002B4C98">
        <w:rPr>
          <w:rFonts w:asciiTheme="minorHAnsi" w:eastAsia="MS PGothic" w:hAnsiTheme="minorHAnsi"/>
          <w:color w:val="000000"/>
          <w:szCs w:val="18"/>
          <w:lang w:val="en-US"/>
        </w:rPr>
        <w:t xml:space="preserve">270 </w:t>
      </w:r>
      <w:proofErr w:type="spellStart"/>
      <w:r w:rsidR="002B4C98">
        <w:rPr>
          <w:rFonts w:asciiTheme="minorHAnsi" w:eastAsia="MS PGothic" w:hAnsiTheme="minorHAnsi" w:cstheme="minorHAnsi"/>
          <w:color w:val="000000"/>
          <w:szCs w:val="18"/>
          <w:lang w:val="en-US"/>
        </w:rPr>
        <w:t>μm</w:t>
      </w:r>
      <w:proofErr w:type="spellEnd"/>
      <w:r w:rsidR="002B4C98">
        <w:rPr>
          <w:rFonts w:asciiTheme="minorHAnsi" w:eastAsia="MS PGothic" w:hAnsiTheme="minorHAnsi" w:cstheme="minorHAnsi"/>
          <w:color w:val="000000"/>
          <w:szCs w:val="18"/>
          <w:lang w:val="en-US"/>
        </w:rPr>
        <w:t xml:space="preserve"> </w:t>
      </w:r>
      <w:r w:rsidR="00497F3C">
        <w:rPr>
          <w:rFonts w:asciiTheme="minorHAnsi" w:eastAsia="MS PGothic" w:hAnsiTheme="minorHAnsi" w:cstheme="minorHAnsi"/>
          <w:color w:val="000000"/>
          <w:szCs w:val="18"/>
          <w:lang w:val="en-US"/>
        </w:rPr>
        <w:t>thick</w:t>
      </w:r>
      <w:r w:rsidR="002B4C98">
        <w:rPr>
          <w:rFonts w:asciiTheme="minorHAnsi" w:eastAsia="MS PGothic" w:hAnsiTheme="minorHAnsi" w:cstheme="minorHAnsi"/>
          <w:color w:val="000000"/>
          <w:szCs w:val="18"/>
          <w:lang w:val="en-US"/>
        </w:rPr>
        <w:t xml:space="preserve">, 2A </w:t>
      </w:r>
      <w:r w:rsidR="00C02F17">
        <w:rPr>
          <w:rFonts w:asciiTheme="minorHAnsi" w:eastAsia="MS PGothic" w:hAnsiTheme="minorHAnsi" w:cstheme="minorHAnsi"/>
          <w:color w:val="000000"/>
          <w:szCs w:val="18"/>
          <w:lang w:val="en-US"/>
        </w:rPr>
        <w:t>current,</w:t>
      </w:r>
      <w:r w:rsidR="002B4C98">
        <w:rPr>
          <w:rFonts w:asciiTheme="minorHAnsi" w:eastAsia="MS PGothic" w:hAnsiTheme="minorHAnsi" w:cstheme="minorHAnsi"/>
          <w:color w:val="000000"/>
          <w:szCs w:val="18"/>
          <w:lang w:val="en-US"/>
        </w:rPr>
        <w:t xml:space="preserve"> 1 cm/s</w:t>
      </w:r>
      <w:r w:rsidR="00C02F17">
        <w:rPr>
          <w:rFonts w:asciiTheme="minorHAnsi" w:eastAsia="MS PGothic" w:hAnsiTheme="minorHAnsi" w:cstheme="minorHAnsi"/>
          <w:color w:val="000000"/>
          <w:szCs w:val="18"/>
          <w:lang w:val="en-US"/>
        </w:rPr>
        <w:t xml:space="preserve"> flow velocity</w:t>
      </w:r>
      <w:r w:rsidR="002B4C98">
        <w:rPr>
          <w:rFonts w:asciiTheme="minorHAnsi" w:eastAsia="MS PGothic" w:hAnsiTheme="minorHAnsi" w:cstheme="minorHAnsi"/>
          <w:color w:val="000000"/>
          <w:szCs w:val="18"/>
          <w:lang w:val="en-US"/>
        </w:rPr>
        <w:t>.</w:t>
      </w:r>
      <w:r w:rsidR="00C34A7A">
        <w:rPr>
          <w:rFonts w:asciiTheme="minorHAnsi" w:eastAsia="MS PGothic" w:hAnsiTheme="minorHAnsi" w:cstheme="minorHAnsi"/>
          <w:color w:val="000000"/>
          <w:szCs w:val="18"/>
          <w:lang w:val="en-US"/>
        </w:rPr>
        <w:t xml:space="preserve"> Transport numbers </w:t>
      </w:r>
      <w:r w:rsidR="00AE225F">
        <w:rPr>
          <w:rFonts w:asciiTheme="minorHAnsi" w:eastAsia="MS PGothic" w:hAnsiTheme="minorHAnsi" w:cstheme="minorHAnsi"/>
          <w:color w:val="000000"/>
          <w:szCs w:val="18"/>
          <w:lang w:val="en-US"/>
        </w:rPr>
        <w:t>in cation exchange membrane:</w:t>
      </w:r>
      <w:r w:rsidR="00AE225F" w:rsidDel="00AE225F">
        <w:rPr>
          <w:rFonts w:asciiTheme="minorHAnsi" w:eastAsia="MS PGothic" w:hAnsiTheme="minorHAnsi" w:cstheme="minorHAnsi"/>
          <w:color w:val="000000"/>
          <w:szCs w:val="18"/>
          <w:lang w:val="en-US"/>
        </w:rPr>
        <w:t xml:space="preserve"> </w:t>
      </w:r>
      <w:r w:rsidR="00C34A7A">
        <w:rPr>
          <w:rFonts w:asciiTheme="minorHAnsi" w:eastAsia="MS PGothic" w:hAnsiTheme="minorHAnsi" w:cstheme="minorHAnsi"/>
          <w:color w:val="000000"/>
          <w:szCs w:val="18"/>
          <w:lang w:val="en-US"/>
        </w:rPr>
        <w:t xml:space="preserve"> </w:t>
      </w:r>
      <w:r w:rsidR="0078541B">
        <w:rPr>
          <w:rFonts w:asciiTheme="minorHAnsi" w:eastAsia="MS PGothic" w:hAnsiTheme="minorHAnsi" w:cstheme="minorHAnsi"/>
          <w:color w:val="000000"/>
          <w:szCs w:val="18"/>
          <w:lang w:val="en-US"/>
        </w:rPr>
        <w:t>0.25</w:t>
      </w:r>
      <w:r w:rsidR="00C34A7A" w:rsidRPr="00C34A7A">
        <w:rPr>
          <w:rFonts w:asciiTheme="minorHAnsi" w:eastAsia="MS PGothic" w:hAnsiTheme="minorHAnsi" w:cstheme="minorHAnsi"/>
          <w:color w:val="000000"/>
          <w:szCs w:val="18"/>
          <w:lang w:val="en-US"/>
        </w:rPr>
        <w:t xml:space="preserve"> </w:t>
      </w:r>
      <w:r w:rsidR="00C02F17">
        <w:rPr>
          <w:rFonts w:asciiTheme="minorHAnsi" w:eastAsia="MS PGothic" w:hAnsiTheme="minorHAnsi" w:cstheme="minorHAnsi"/>
          <w:color w:val="000000"/>
          <w:szCs w:val="18"/>
          <w:lang w:val="en-US"/>
        </w:rPr>
        <w:t>(</w:t>
      </w:r>
      <w:r w:rsidR="00C34A7A" w:rsidRPr="00C34A7A">
        <w:rPr>
          <w:rFonts w:asciiTheme="minorHAnsi" w:eastAsia="MS PGothic" w:hAnsiTheme="minorHAnsi" w:cstheme="minorHAnsi"/>
          <w:color w:val="000000"/>
          <w:szCs w:val="18"/>
          <w:lang w:val="en-US"/>
        </w:rPr>
        <w:t>Ca</w:t>
      </w:r>
      <w:r w:rsidR="00C34A7A" w:rsidRPr="00C34A7A">
        <w:rPr>
          <w:rFonts w:asciiTheme="minorHAnsi" w:eastAsia="MS PGothic" w:hAnsiTheme="minorHAnsi" w:cstheme="minorHAnsi"/>
          <w:color w:val="000000"/>
          <w:szCs w:val="18"/>
          <w:vertAlign w:val="superscript"/>
          <w:lang w:val="en-US"/>
        </w:rPr>
        <w:t>2+</w:t>
      </w:r>
      <w:r w:rsidR="00C02F17">
        <w:rPr>
          <w:rFonts w:asciiTheme="minorHAnsi" w:eastAsia="MS PGothic" w:hAnsiTheme="minorHAnsi" w:cstheme="minorHAnsi"/>
          <w:color w:val="000000"/>
          <w:szCs w:val="18"/>
          <w:lang w:val="en-US"/>
        </w:rPr>
        <w:t>)</w:t>
      </w:r>
      <w:r w:rsidR="00C34A7A" w:rsidRPr="00C34A7A">
        <w:rPr>
          <w:rFonts w:asciiTheme="minorHAnsi" w:eastAsia="MS PGothic" w:hAnsiTheme="minorHAnsi" w:cstheme="minorHAnsi"/>
          <w:color w:val="000000"/>
          <w:szCs w:val="18"/>
          <w:lang w:val="en-US"/>
        </w:rPr>
        <w:t xml:space="preserve">, 0.15 </w:t>
      </w:r>
      <w:r w:rsidR="00C02F17">
        <w:rPr>
          <w:rFonts w:asciiTheme="minorHAnsi" w:eastAsia="MS PGothic" w:hAnsiTheme="minorHAnsi" w:cstheme="minorHAnsi"/>
          <w:color w:val="000000"/>
          <w:szCs w:val="18"/>
          <w:lang w:val="en-US"/>
        </w:rPr>
        <w:t>(</w:t>
      </w:r>
      <w:r w:rsidR="00C34A7A" w:rsidRPr="00C34A7A">
        <w:rPr>
          <w:rFonts w:asciiTheme="minorHAnsi" w:eastAsia="MS PGothic" w:hAnsiTheme="minorHAnsi" w:cstheme="minorHAnsi"/>
          <w:color w:val="000000"/>
          <w:szCs w:val="18"/>
          <w:lang w:val="en-US"/>
        </w:rPr>
        <w:t>Mg</w:t>
      </w:r>
      <w:r w:rsidR="00C34A7A" w:rsidRPr="00C34A7A">
        <w:rPr>
          <w:rFonts w:asciiTheme="minorHAnsi" w:eastAsia="MS PGothic" w:hAnsiTheme="minorHAnsi" w:cstheme="minorHAnsi"/>
          <w:color w:val="000000"/>
          <w:szCs w:val="18"/>
          <w:vertAlign w:val="superscript"/>
          <w:lang w:val="en-US"/>
        </w:rPr>
        <w:t>2+</w:t>
      </w:r>
      <w:r w:rsidR="00C02F17">
        <w:rPr>
          <w:rFonts w:asciiTheme="minorHAnsi" w:eastAsia="MS PGothic" w:hAnsiTheme="minorHAnsi" w:cstheme="minorHAnsi"/>
          <w:color w:val="000000"/>
          <w:szCs w:val="18"/>
          <w:lang w:val="en-US"/>
        </w:rPr>
        <w:t>)</w:t>
      </w:r>
      <w:r w:rsidR="00C34A7A" w:rsidRPr="00C34A7A">
        <w:rPr>
          <w:rFonts w:asciiTheme="minorHAnsi" w:eastAsia="MS PGothic" w:hAnsiTheme="minorHAnsi" w:cstheme="minorHAnsi"/>
          <w:color w:val="000000"/>
          <w:szCs w:val="18"/>
          <w:lang w:val="en-US"/>
        </w:rPr>
        <w:t xml:space="preserve">, 0.55 </w:t>
      </w:r>
      <w:r w:rsidR="00C02F17">
        <w:rPr>
          <w:rFonts w:asciiTheme="minorHAnsi" w:eastAsia="MS PGothic" w:hAnsiTheme="minorHAnsi" w:cstheme="minorHAnsi"/>
          <w:color w:val="000000"/>
          <w:szCs w:val="18"/>
          <w:lang w:val="en-US"/>
        </w:rPr>
        <w:t>(</w:t>
      </w:r>
      <w:r w:rsidR="00C34A7A" w:rsidRPr="00C34A7A">
        <w:rPr>
          <w:rFonts w:asciiTheme="minorHAnsi" w:eastAsia="MS PGothic" w:hAnsiTheme="minorHAnsi" w:cstheme="minorHAnsi"/>
          <w:color w:val="000000"/>
          <w:szCs w:val="18"/>
          <w:lang w:val="en-US"/>
        </w:rPr>
        <w:t>Na</w:t>
      </w:r>
      <w:r w:rsidR="00C34A7A" w:rsidRPr="00C34A7A">
        <w:rPr>
          <w:rFonts w:asciiTheme="minorHAnsi" w:eastAsia="MS PGothic" w:hAnsiTheme="minorHAnsi" w:cstheme="minorHAnsi"/>
          <w:color w:val="000000"/>
          <w:szCs w:val="18"/>
          <w:vertAlign w:val="superscript"/>
          <w:lang w:val="en-US"/>
        </w:rPr>
        <w:t>+</w:t>
      </w:r>
      <w:r w:rsidR="00C02F17">
        <w:rPr>
          <w:rFonts w:asciiTheme="minorHAnsi" w:eastAsia="MS PGothic" w:hAnsiTheme="minorHAnsi" w:cstheme="minorHAnsi"/>
          <w:color w:val="000000"/>
          <w:szCs w:val="18"/>
          <w:lang w:val="en-US"/>
        </w:rPr>
        <w:t xml:space="preserve">) </w:t>
      </w:r>
      <w:r w:rsidR="00C34A7A">
        <w:rPr>
          <w:rFonts w:asciiTheme="minorHAnsi" w:eastAsia="MS PGothic" w:hAnsiTheme="minorHAnsi" w:cstheme="minorHAnsi"/>
          <w:color w:val="000000"/>
          <w:szCs w:val="18"/>
          <w:lang w:val="en-US"/>
        </w:rPr>
        <w:t>and</w:t>
      </w:r>
      <w:r w:rsidR="00C34A7A" w:rsidRPr="00C34A7A">
        <w:rPr>
          <w:rFonts w:asciiTheme="minorHAnsi" w:eastAsia="MS PGothic" w:hAnsiTheme="minorHAnsi" w:cstheme="minorHAnsi"/>
          <w:color w:val="000000"/>
          <w:szCs w:val="18"/>
          <w:lang w:val="en-US"/>
        </w:rPr>
        <w:t xml:space="preserve"> 0.05 </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Cl</w:t>
      </w:r>
      <w:r w:rsidR="00C02F17" w:rsidRPr="00C34A7A">
        <w:rPr>
          <w:rFonts w:asciiTheme="minorHAnsi" w:eastAsia="MS PGothic" w:hAnsiTheme="minorHAnsi" w:cstheme="minorHAnsi"/>
          <w:color w:val="000000"/>
          <w:szCs w:val="18"/>
          <w:vertAlign w:val="superscript"/>
          <w:lang w:val="en-US"/>
        </w:rPr>
        <w:t>-</w:t>
      </w:r>
      <w:r w:rsidR="00AE225F">
        <w:rPr>
          <w:rFonts w:asciiTheme="minorHAnsi" w:eastAsia="MS PGothic" w:hAnsiTheme="minorHAnsi" w:cstheme="minorHAnsi"/>
          <w:color w:val="000000"/>
          <w:szCs w:val="18"/>
          <w:lang w:val="en-US"/>
        </w:rPr>
        <w:t>). Transport numbers</w:t>
      </w:r>
      <w:r w:rsidR="00AE225F">
        <w:rPr>
          <w:rFonts w:asciiTheme="minorHAnsi" w:eastAsia="MS PGothic" w:hAnsiTheme="minorHAnsi" w:cstheme="minorHAnsi"/>
          <w:color w:val="000000"/>
          <w:szCs w:val="18"/>
          <w:vertAlign w:val="superscript"/>
          <w:lang w:val="en-US"/>
        </w:rPr>
        <w:t xml:space="preserve"> </w:t>
      </w:r>
      <w:r w:rsidR="00AE225F">
        <w:rPr>
          <w:rFonts w:asciiTheme="minorHAnsi" w:eastAsia="MS PGothic" w:hAnsiTheme="minorHAnsi" w:cstheme="minorHAnsi"/>
          <w:color w:val="000000"/>
          <w:szCs w:val="18"/>
          <w:lang w:val="en-US"/>
        </w:rPr>
        <w:t xml:space="preserve">in anion exchange membrane: </w:t>
      </w:r>
      <w:r w:rsidR="00C02F17" w:rsidRPr="00C34A7A">
        <w:rPr>
          <w:rFonts w:asciiTheme="minorHAnsi" w:eastAsia="MS PGothic" w:hAnsiTheme="minorHAnsi" w:cstheme="minorHAnsi"/>
          <w:color w:val="000000"/>
          <w:szCs w:val="18"/>
          <w:lang w:val="en-US"/>
        </w:rPr>
        <w:t xml:space="preserve">0.01 </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Ca</w:t>
      </w:r>
      <w:r w:rsidR="00C02F17" w:rsidRPr="00C34A7A">
        <w:rPr>
          <w:rFonts w:asciiTheme="minorHAnsi" w:eastAsia="MS PGothic" w:hAnsiTheme="minorHAnsi" w:cstheme="minorHAnsi"/>
          <w:color w:val="000000"/>
          <w:szCs w:val="18"/>
          <w:vertAlign w:val="superscript"/>
          <w:lang w:val="en-US"/>
        </w:rPr>
        <w:t>2</w:t>
      </w:r>
      <w:proofErr w:type="gramStart"/>
      <w:r w:rsidR="00C02F17" w:rsidRPr="00C34A7A">
        <w:rPr>
          <w:rFonts w:asciiTheme="minorHAnsi" w:eastAsia="MS PGothic" w:hAnsiTheme="minorHAnsi" w:cstheme="minorHAnsi"/>
          <w:color w:val="000000"/>
          <w:szCs w:val="18"/>
          <w:vertAlign w:val="superscript"/>
          <w:lang w:val="en-US"/>
        </w:rPr>
        <w:t>+</w:t>
      </w:r>
      <w:r w:rsidR="00C02F17">
        <w:rPr>
          <w:rFonts w:asciiTheme="minorHAnsi" w:eastAsia="MS PGothic" w:hAnsiTheme="minorHAnsi" w:cstheme="minorHAnsi"/>
          <w:color w:val="000000"/>
          <w:szCs w:val="18"/>
          <w:vertAlign w:val="superscript"/>
          <w:lang w:val="en-US"/>
        </w:rPr>
        <w:t xml:space="preserve"> </w:t>
      </w:r>
      <w:r w:rsidR="00C02F17">
        <w:rPr>
          <w:rFonts w:asciiTheme="minorHAnsi" w:eastAsia="MS PGothic" w:hAnsiTheme="minorHAnsi" w:cstheme="minorHAnsi"/>
          <w:color w:val="000000"/>
          <w:szCs w:val="18"/>
          <w:lang w:val="en-US"/>
        </w:rPr>
        <w:t>)</w:t>
      </w:r>
      <w:proofErr w:type="gramEnd"/>
      <w:r w:rsidR="00C02F17" w:rsidRPr="00C34A7A">
        <w:rPr>
          <w:rFonts w:asciiTheme="minorHAnsi" w:eastAsia="MS PGothic" w:hAnsiTheme="minorHAnsi" w:cstheme="minorHAnsi"/>
          <w:color w:val="000000"/>
          <w:szCs w:val="18"/>
          <w:lang w:val="en-US"/>
        </w:rPr>
        <w:t xml:space="preserve">, 0.01 </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Mg</w:t>
      </w:r>
      <w:r w:rsidR="00C02F17" w:rsidRPr="00C34A7A">
        <w:rPr>
          <w:rFonts w:asciiTheme="minorHAnsi" w:eastAsia="MS PGothic" w:hAnsiTheme="minorHAnsi" w:cstheme="minorHAnsi"/>
          <w:color w:val="000000"/>
          <w:szCs w:val="18"/>
          <w:vertAlign w:val="superscript"/>
          <w:lang w:val="en-US"/>
        </w:rPr>
        <w:t>2+</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 xml:space="preserve">, 0.03 </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Na</w:t>
      </w:r>
      <w:r w:rsidR="00C02F17" w:rsidRPr="00C34A7A">
        <w:rPr>
          <w:rFonts w:asciiTheme="minorHAnsi" w:eastAsia="MS PGothic" w:hAnsiTheme="minorHAnsi" w:cstheme="minorHAnsi"/>
          <w:color w:val="000000"/>
          <w:szCs w:val="18"/>
          <w:vertAlign w:val="superscript"/>
          <w:lang w:val="en-US"/>
        </w:rPr>
        <w:t>+</w:t>
      </w:r>
      <w:r w:rsidR="00C02F17">
        <w:rPr>
          <w:rFonts w:asciiTheme="minorHAnsi" w:eastAsia="MS PGothic" w:hAnsiTheme="minorHAnsi" w:cstheme="minorHAnsi"/>
          <w:color w:val="000000"/>
          <w:szCs w:val="18"/>
          <w:lang w:val="en-US"/>
        </w:rPr>
        <w:t>) and</w:t>
      </w:r>
      <w:r w:rsidR="00C02F17" w:rsidRPr="00C34A7A">
        <w:rPr>
          <w:rFonts w:asciiTheme="minorHAnsi" w:eastAsia="MS PGothic" w:hAnsiTheme="minorHAnsi" w:cstheme="minorHAnsi"/>
          <w:color w:val="000000"/>
          <w:szCs w:val="18"/>
          <w:lang w:val="en-US"/>
        </w:rPr>
        <w:t xml:space="preserve"> 0.95 </w:t>
      </w:r>
      <w:r w:rsidR="00C02F17">
        <w:rPr>
          <w:rFonts w:asciiTheme="minorHAnsi" w:eastAsia="MS PGothic" w:hAnsiTheme="minorHAnsi" w:cstheme="minorHAnsi"/>
          <w:color w:val="000000"/>
          <w:szCs w:val="18"/>
          <w:lang w:val="en-US"/>
        </w:rPr>
        <w:t>(</w:t>
      </w:r>
      <w:r w:rsidR="00C02F17" w:rsidRPr="00C34A7A">
        <w:rPr>
          <w:rFonts w:asciiTheme="minorHAnsi" w:eastAsia="MS PGothic" w:hAnsiTheme="minorHAnsi" w:cstheme="minorHAnsi"/>
          <w:color w:val="000000"/>
          <w:szCs w:val="18"/>
          <w:lang w:val="en-US"/>
        </w:rPr>
        <w:t>Cl</w:t>
      </w:r>
      <w:r w:rsidR="00C02F17" w:rsidRPr="00C34A7A">
        <w:rPr>
          <w:rFonts w:asciiTheme="minorHAnsi" w:eastAsia="MS PGothic" w:hAnsiTheme="minorHAnsi" w:cstheme="minorHAnsi"/>
          <w:color w:val="000000"/>
          <w:szCs w:val="18"/>
          <w:vertAlign w:val="superscript"/>
          <w:lang w:val="en-US"/>
        </w:rPr>
        <w:t>-</w:t>
      </w:r>
      <w:r w:rsidR="00D7067C">
        <w:rPr>
          <w:rFonts w:asciiTheme="minorHAnsi" w:eastAsia="MS PGothic" w:hAnsiTheme="minorHAnsi" w:cstheme="minorHAnsi"/>
          <w:color w:val="000000"/>
          <w:szCs w:val="18"/>
          <w:lang w:val="en-US"/>
        </w:rPr>
        <w:t>).</w:t>
      </w:r>
      <w:r w:rsidR="00C34A7A">
        <w:rPr>
          <w:rFonts w:asciiTheme="minorHAnsi" w:eastAsia="MS PGothic" w:hAnsiTheme="minorHAnsi" w:cstheme="minorHAnsi"/>
          <w:color w:val="000000"/>
          <w:szCs w:val="18"/>
          <w:lang w:val="en-US"/>
        </w:rPr>
        <w:t xml:space="preserve"> Salt diffusion permeability </w:t>
      </w:r>
      <w:proofErr w:type="gramStart"/>
      <w:r w:rsidR="00CD6698">
        <w:rPr>
          <w:rFonts w:asciiTheme="minorHAnsi" w:eastAsia="MS PGothic" w:hAnsiTheme="minorHAnsi" w:cstheme="minorHAnsi"/>
          <w:color w:val="000000"/>
          <w:szCs w:val="18"/>
          <w:lang w:val="en-US"/>
        </w:rPr>
        <w:t>are</w:t>
      </w:r>
      <w:r w:rsidR="00C34A7A">
        <w:rPr>
          <w:rFonts w:asciiTheme="minorHAnsi" w:eastAsia="MS PGothic" w:hAnsiTheme="minorHAnsi" w:cstheme="minorHAnsi"/>
          <w:color w:val="000000"/>
          <w:szCs w:val="18"/>
          <w:lang w:val="en-US"/>
        </w:rPr>
        <w:t xml:space="preserve"> assumed</w:t>
      </w:r>
      <w:proofErr w:type="gramEnd"/>
      <w:r w:rsidR="00B26BEB">
        <w:rPr>
          <w:rFonts w:asciiTheme="minorHAnsi" w:eastAsia="MS PGothic" w:hAnsiTheme="minorHAnsi" w:cstheme="minorHAnsi"/>
          <w:color w:val="000000"/>
          <w:szCs w:val="18"/>
          <w:lang w:val="en-US"/>
        </w:rPr>
        <w:t xml:space="preserve"> equal to</w:t>
      </w:r>
      <w:r w:rsidR="00C34A7A">
        <w:rPr>
          <w:rFonts w:asciiTheme="minorHAnsi" w:eastAsia="MS PGothic" w:hAnsiTheme="minorHAnsi" w:cstheme="minorHAnsi"/>
          <w:color w:val="000000"/>
          <w:szCs w:val="18"/>
          <w:lang w:val="en-US"/>
        </w:rPr>
        <w:t xml:space="preserve"> </w:t>
      </w:r>
      <w:r w:rsidR="00B26BEB">
        <w:rPr>
          <w:rFonts w:asciiTheme="minorHAnsi" w:eastAsia="MS PGothic" w:hAnsiTheme="minorHAnsi" w:cstheme="minorHAnsi"/>
          <w:color w:val="000000"/>
          <w:szCs w:val="18"/>
          <w:lang w:val="en-US"/>
        </w:rPr>
        <w:t>4∙10</w:t>
      </w:r>
      <w:r w:rsidR="00B26BEB" w:rsidRPr="00AE225F">
        <w:rPr>
          <w:rFonts w:asciiTheme="minorHAnsi" w:eastAsia="MS PGothic" w:hAnsiTheme="minorHAnsi" w:cstheme="minorHAnsi"/>
          <w:color w:val="000000"/>
          <w:szCs w:val="18"/>
          <w:vertAlign w:val="superscript"/>
          <w:lang w:val="en-US"/>
        </w:rPr>
        <w:t>-12</w:t>
      </w:r>
      <w:r w:rsidR="00C34A7A">
        <w:rPr>
          <w:rFonts w:asciiTheme="minorHAnsi" w:eastAsia="MS PGothic" w:hAnsiTheme="minorHAnsi" w:cstheme="minorHAnsi"/>
          <w:color w:val="000000"/>
          <w:szCs w:val="18"/>
          <w:lang w:val="en-US"/>
        </w:rPr>
        <w:t xml:space="preserve"> m</w:t>
      </w:r>
      <w:r w:rsidR="00C34A7A" w:rsidRPr="00AE225F">
        <w:rPr>
          <w:rFonts w:asciiTheme="minorHAnsi" w:eastAsia="MS PGothic" w:hAnsiTheme="minorHAnsi" w:cstheme="minorHAnsi"/>
          <w:color w:val="000000"/>
          <w:szCs w:val="18"/>
          <w:vertAlign w:val="superscript"/>
          <w:lang w:val="en-US"/>
        </w:rPr>
        <w:t>2</w:t>
      </w:r>
      <w:r w:rsidR="00C34A7A">
        <w:rPr>
          <w:rFonts w:asciiTheme="minorHAnsi" w:eastAsia="MS PGothic" w:hAnsiTheme="minorHAnsi" w:cstheme="minorHAnsi"/>
          <w:color w:val="000000"/>
          <w:szCs w:val="18"/>
          <w:lang w:val="en-US"/>
        </w:rPr>
        <w:t>/s for each salt.</w:t>
      </w:r>
    </w:p>
    <w:p w14:paraId="02B2C60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F62D21B" w14:textId="6400344B" w:rsidR="00704BDF" w:rsidRPr="008D0BEB" w:rsidRDefault="00CD669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development of an</w:t>
      </w:r>
      <w:r w:rsidR="0066063C">
        <w:rPr>
          <w:rFonts w:asciiTheme="minorHAnsi" w:eastAsia="MS PGothic" w:hAnsiTheme="minorHAnsi"/>
          <w:color w:val="000000"/>
          <w:sz w:val="22"/>
          <w:szCs w:val="22"/>
          <w:lang w:val="en-US"/>
        </w:rPr>
        <w:t xml:space="preserve"> efficient simulation tool for mult</w:t>
      </w:r>
      <w:r w:rsidR="00497F3C">
        <w:rPr>
          <w:rFonts w:asciiTheme="minorHAnsi" w:eastAsia="MS PGothic" w:hAnsiTheme="minorHAnsi"/>
          <w:color w:val="000000"/>
          <w:sz w:val="22"/>
          <w:szCs w:val="22"/>
          <w:lang w:val="en-US"/>
        </w:rPr>
        <w:t>i-</w:t>
      </w:r>
      <w:r w:rsidR="0066063C">
        <w:rPr>
          <w:rFonts w:asciiTheme="minorHAnsi" w:eastAsia="MS PGothic" w:hAnsiTheme="minorHAnsi"/>
          <w:color w:val="000000"/>
          <w:sz w:val="22"/>
          <w:szCs w:val="22"/>
          <w:lang w:val="en-US"/>
        </w:rPr>
        <w:t>ionic ED</w:t>
      </w:r>
      <w:r w:rsidR="0000477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results in</w:t>
      </w:r>
      <w:r w:rsidR="00004779">
        <w:rPr>
          <w:rFonts w:asciiTheme="minorHAnsi" w:eastAsia="MS PGothic" w:hAnsiTheme="minorHAnsi"/>
          <w:color w:val="000000"/>
          <w:sz w:val="22"/>
          <w:szCs w:val="22"/>
          <w:lang w:val="en-US"/>
        </w:rPr>
        <w:t>to the possibil</w:t>
      </w:r>
      <w:r>
        <w:rPr>
          <w:rFonts w:asciiTheme="minorHAnsi" w:eastAsia="MS PGothic" w:hAnsiTheme="minorHAnsi"/>
          <w:color w:val="000000"/>
          <w:sz w:val="22"/>
          <w:szCs w:val="22"/>
          <w:lang w:val="en-US"/>
        </w:rPr>
        <w:t xml:space="preserve">ity of estimating the effect of </w:t>
      </w:r>
      <w:r w:rsidR="00004779">
        <w:rPr>
          <w:rFonts w:asciiTheme="minorHAnsi" w:eastAsia="MS PGothic" w:hAnsiTheme="minorHAnsi"/>
          <w:color w:val="000000"/>
          <w:sz w:val="22"/>
          <w:szCs w:val="22"/>
          <w:lang w:val="en-US"/>
        </w:rPr>
        <w:t>multiple components in the feed solutions.</w:t>
      </w:r>
      <w:r w:rsidR="0066063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effect of the characterization-parameters as the membrane properties is crucial for a reliable prediction of the system performance, thus justifying the need for properly estimating them.</w:t>
      </w:r>
    </w:p>
    <w:p w14:paraId="2D232310" w14:textId="77777777" w:rsidR="00704BDF" w:rsidRPr="008D0BEB" w:rsidRDefault="00C5103B"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54FF07BA" w14:textId="01B89015" w:rsidR="00AE225F" w:rsidRPr="00AE225F" w:rsidRDefault="00E01C69" w:rsidP="00AE225F">
      <w:pPr>
        <w:widowControl w:val="0"/>
        <w:autoSpaceDE w:val="0"/>
        <w:autoSpaceDN w:val="0"/>
        <w:adjustRightInd w:val="0"/>
        <w:spacing w:line="240" w:lineRule="auto"/>
        <w:ind w:left="640" w:hanging="640"/>
        <w:rPr>
          <w:rFonts w:ascii="Calibri" w:hAnsi="Calibri" w:cs="Calibri"/>
          <w:noProof/>
          <w:sz w:val="20"/>
          <w:szCs w:val="24"/>
        </w:rPr>
      </w:pPr>
      <w:r w:rsidRPr="00C5103B">
        <w:rPr>
          <w:rFonts w:asciiTheme="minorHAnsi" w:eastAsia="MS PGothic" w:hAnsiTheme="minorHAnsi" w:cstheme="minorHAnsi"/>
          <w:b/>
          <w:bCs/>
          <w:color w:val="000000"/>
          <w:sz w:val="20"/>
          <w:lang w:val="en-US"/>
        </w:rPr>
        <w:fldChar w:fldCharType="begin" w:fldLock="1"/>
      </w:r>
      <w:r w:rsidRPr="00C5103B">
        <w:rPr>
          <w:rFonts w:asciiTheme="minorHAnsi" w:eastAsia="MS PGothic" w:hAnsiTheme="minorHAnsi" w:cstheme="minorHAnsi"/>
          <w:b/>
          <w:bCs/>
          <w:color w:val="000000"/>
          <w:sz w:val="20"/>
          <w:lang w:val="en-US"/>
        </w:rPr>
        <w:instrText xml:space="preserve">ADDIN Mendeley Bibliography CSL_BIBLIOGRAPHY </w:instrText>
      </w:r>
      <w:r w:rsidRPr="00C5103B">
        <w:rPr>
          <w:rFonts w:asciiTheme="minorHAnsi" w:eastAsia="MS PGothic" w:hAnsiTheme="minorHAnsi" w:cstheme="minorHAnsi"/>
          <w:b/>
          <w:bCs/>
          <w:color w:val="000000"/>
          <w:sz w:val="20"/>
          <w:lang w:val="en-US"/>
        </w:rPr>
        <w:fldChar w:fldCharType="separate"/>
      </w:r>
      <w:r w:rsidR="00AE225F" w:rsidRPr="00AE225F">
        <w:rPr>
          <w:rFonts w:ascii="Calibri" w:hAnsi="Calibri" w:cs="Calibri"/>
          <w:noProof/>
          <w:sz w:val="20"/>
          <w:szCs w:val="24"/>
        </w:rPr>
        <w:t>[1]</w:t>
      </w:r>
      <w:r w:rsidR="00AE225F" w:rsidRPr="00AE225F">
        <w:rPr>
          <w:rFonts w:ascii="Calibri" w:hAnsi="Calibri" w:cs="Calibri"/>
          <w:noProof/>
          <w:sz w:val="20"/>
          <w:szCs w:val="24"/>
        </w:rPr>
        <w:tab/>
        <w:t xml:space="preserve">N. C. Wright, S. R. Shah, S. E. Amrose and A. G. Winter, </w:t>
      </w:r>
      <w:r w:rsidR="00AE225F" w:rsidRPr="00AE225F">
        <w:rPr>
          <w:rFonts w:ascii="Calibri" w:hAnsi="Calibri" w:cs="Calibri"/>
          <w:i/>
          <w:iCs/>
          <w:noProof/>
          <w:sz w:val="20"/>
          <w:szCs w:val="24"/>
        </w:rPr>
        <w:t>Desalination</w:t>
      </w:r>
      <w:r w:rsidR="00AE225F" w:rsidRPr="00AE225F">
        <w:rPr>
          <w:rFonts w:ascii="Calibri" w:hAnsi="Calibri" w:cs="Calibri"/>
          <w:noProof/>
          <w:sz w:val="20"/>
          <w:szCs w:val="24"/>
        </w:rPr>
        <w:t xml:space="preserve">, 2018, </w:t>
      </w:r>
      <w:r w:rsidR="00AE225F" w:rsidRPr="00AE225F">
        <w:rPr>
          <w:rFonts w:ascii="Calibri" w:hAnsi="Calibri" w:cs="Calibri"/>
          <w:b/>
          <w:bCs/>
          <w:noProof/>
          <w:sz w:val="20"/>
          <w:szCs w:val="24"/>
        </w:rPr>
        <w:t>443</w:t>
      </w:r>
      <w:r w:rsidR="00AE225F" w:rsidRPr="00AE225F">
        <w:rPr>
          <w:rFonts w:ascii="Calibri" w:hAnsi="Calibri" w:cs="Calibri"/>
          <w:noProof/>
          <w:sz w:val="20"/>
          <w:szCs w:val="24"/>
        </w:rPr>
        <w:t>, 27–43.</w:t>
      </w:r>
    </w:p>
    <w:p w14:paraId="56D84562" w14:textId="77777777" w:rsidR="00AE225F" w:rsidRPr="00AE225F" w:rsidRDefault="00AE225F" w:rsidP="00AE225F">
      <w:pPr>
        <w:widowControl w:val="0"/>
        <w:autoSpaceDE w:val="0"/>
        <w:autoSpaceDN w:val="0"/>
        <w:adjustRightInd w:val="0"/>
        <w:spacing w:line="240" w:lineRule="auto"/>
        <w:ind w:left="640" w:hanging="640"/>
        <w:rPr>
          <w:rFonts w:ascii="Calibri" w:hAnsi="Calibri" w:cs="Calibri"/>
          <w:noProof/>
          <w:sz w:val="20"/>
          <w:szCs w:val="24"/>
        </w:rPr>
      </w:pPr>
      <w:r w:rsidRPr="00AE225F">
        <w:rPr>
          <w:rFonts w:ascii="Calibri" w:hAnsi="Calibri" w:cs="Calibri"/>
          <w:noProof/>
          <w:sz w:val="20"/>
          <w:szCs w:val="24"/>
        </w:rPr>
        <w:t>[2]</w:t>
      </w:r>
      <w:r w:rsidRPr="00AE225F">
        <w:rPr>
          <w:rFonts w:ascii="Calibri" w:hAnsi="Calibri" w:cs="Calibri"/>
          <w:noProof/>
          <w:sz w:val="20"/>
          <w:szCs w:val="24"/>
        </w:rPr>
        <w:tab/>
        <w:t xml:space="preserve">B. A. Qureshi and S. M. Zubair, </w:t>
      </w:r>
      <w:r w:rsidRPr="00AE225F">
        <w:rPr>
          <w:rFonts w:ascii="Calibri" w:hAnsi="Calibri" w:cs="Calibri"/>
          <w:i/>
          <w:iCs/>
          <w:noProof/>
          <w:sz w:val="20"/>
          <w:szCs w:val="24"/>
        </w:rPr>
        <w:t>Desalination</w:t>
      </w:r>
      <w:r w:rsidRPr="00AE225F">
        <w:rPr>
          <w:rFonts w:ascii="Calibri" w:hAnsi="Calibri" w:cs="Calibri"/>
          <w:noProof/>
          <w:sz w:val="20"/>
          <w:szCs w:val="24"/>
        </w:rPr>
        <w:t xml:space="preserve">, 2018, </w:t>
      </w:r>
      <w:r w:rsidRPr="00AE225F">
        <w:rPr>
          <w:rFonts w:ascii="Calibri" w:hAnsi="Calibri" w:cs="Calibri"/>
          <w:b/>
          <w:bCs/>
          <w:noProof/>
          <w:sz w:val="20"/>
          <w:szCs w:val="24"/>
        </w:rPr>
        <w:t>430</w:t>
      </w:r>
      <w:r w:rsidRPr="00AE225F">
        <w:rPr>
          <w:rFonts w:ascii="Calibri" w:hAnsi="Calibri" w:cs="Calibri"/>
          <w:noProof/>
          <w:sz w:val="20"/>
          <w:szCs w:val="24"/>
        </w:rPr>
        <w:t>, 197–207.</w:t>
      </w:r>
    </w:p>
    <w:p w14:paraId="41EAA023" w14:textId="2002DE86" w:rsidR="00AE225F" w:rsidRPr="00004779" w:rsidRDefault="00AE225F" w:rsidP="00AE225F">
      <w:pPr>
        <w:widowControl w:val="0"/>
        <w:autoSpaceDE w:val="0"/>
        <w:autoSpaceDN w:val="0"/>
        <w:adjustRightInd w:val="0"/>
        <w:spacing w:line="240" w:lineRule="auto"/>
        <w:ind w:left="640" w:hanging="640"/>
        <w:rPr>
          <w:rFonts w:ascii="Calibri" w:hAnsi="Calibri" w:cs="Calibri"/>
          <w:noProof/>
          <w:sz w:val="20"/>
          <w:szCs w:val="24"/>
          <w:lang w:val="it-IT"/>
        </w:rPr>
      </w:pPr>
      <w:r w:rsidRPr="00004779">
        <w:rPr>
          <w:rFonts w:ascii="Calibri" w:hAnsi="Calibri" w:cs="Calibri"/>
          <w:noProof/>
          <w:sz w:val="20"/>
          <w:szCs w:val="24"/>
          <w:lang w:val="it-IT"/>
        </w:rPr>
        <w:t>[3]</w:t>
      </w:r>
      <w:r w:rsidRPr="00004779">
        <w:rPr>
          <w:rFonts w:ascii="Calibri" w:hAnsi="Calibri" w:cs="Calibri"/>
          <w:noProof/>
          <w:sz w:val="20"/>
          <w:szCs w:val="24"/>
          <w:lang w:val="it-IT"/>
        </w:rPr>
        <w:tab/>
        <w:t xml:space="preserve">A. Campione, A. Cipollina, I. D. L. Bogle, L. Gurreri, A. Tamburini, M. Tedesco and G. Micale, </w:t>
      </w:r>
      <w:r w:rsidRPr="00004779">
        <w:rPr>
          <w:rFonts w:ascii="Calibri" w:hAnsi="Calibri" w:cs="Calibri"/>
          <w:i/>
          <w:iCs/>
          <w:noProof/>
          <w:sz w:val="20"/>
          <w:szCs w:val="24"/>
          <w:lang w:val="it-IT"/>
        </w:rPr>
        <w:t>Desalin</w:t>
      </w:r>
      <w:r w:rsidR="0063153F" w:rsidRPr="00004779">
        <w:rPr>
          <w:rFonts w:ascii="Calibri" w:hAnsi="Calibri" w:cs="Calibri"/>
          <w:i/>
          <w:iCs/>
          <w:noProof/>
          <w:sz w:val="20"/>
          <w:szCs w:val="24"/>
          <w:lang w:val="it-IT"/>
        </w:rPr>
        <w:t>ation, 2019</w:t>
      </w:r>
      <w:r w:rsidRPr="00004779">
        <w:rPr>
          <w:rFonts w:ascii="Calibri" w:hAnsi="Calibri" w:cs="Calibri"/>
          <w:i/>
          <w:iCs/>
          <w:noProof/>
          <w:sz w:val="20"/>
          <w:szCs w:val="24"/>
          <w:lang w:val="it-IT"/>
        </w:rPr>
        <w:t xml:space="preserve"> (under </w:t>
      </w:r>
      <w:r w:rsidR="0063153F" w:rsidRPr="00004779">
        <w:rPr>
          <w:rFonts w:ascii="Calibri" w:hAnsi="Calibri" w:cs="Calibri"/>
          <w:i/>
          <w:iCs/>
          <w:noProof/>
          <w:sz w:val="20"/>
          <w:szCs w:val="24"/>
          <w:lang w:val="it-IT"/>
        </w:rPr>
        <w:t>r</w:t>
      </w:r>
      <w:r w:rsidRPr="00004779">
        <w:rPr>
          <w:rFonts w:ascii="Calibri" w:hAnsi="Calibri" w:cs="Calibri"/>
          <w:i/>
          <w:iCs/>
          <w:noProof/>
          <w:sz w:val="20"/>
          <w:szCs w:val="24"/>
          <w:lang w:val="it-IT"/>
        </w:rPr>
        <w:t>ev</w:t>
      </w:r>
      <w:r w:rsidR="0063153F" w:rsidRPr="00004779">
        <w:rPr>
          <w:rFonts w:ascii="Calibri" w:hAnsi="Calibri" w:cs="Calibri"/>
          <w:i/>
          <w:iCs/>
          <w:noProof/>
          <w:sz w:val="20"/>
          <w:szCs w:val="24"/>
          <w:lang w:val="it-IT"/>
        </w:rPr>
        <w:t>iew)</w:t>
      </w:r>
      <w:r w:rsidRPr="00004779">
        <w:rPr>
          <w:rFonts w:ascii="Calibri" w:hAnsi="Calibri" w:cs="Calibri"/>
          <w:i/>
          <w:iCs/>
          <w:noProof/>
          <w:sz w:val="20"/>
          <w:szCs w:val="24"/>
          <w:lang w:val="it-IT"/>
        </w:rPr>
        <w:t>.</w:t>
      </w:r>
    </w:p>
    <w:p w14:paraId="610E28E4" w14:textId="3BA91228" w:rsidR="00AE225F" w:rsidRPr="00AE225F" w:rsidRDefault="00AE225F" w:rsidP="00AE225F">
      <w:pPr>
        <w:widowControl w:val="0"/>
        <w:autoSpaceDE w:val="0"/>
        <w:autoSpaceDN w:val="0"/>
        <w:adjustRightInd w:val="0"/>
        <w:spacing w:line="240" w:lineRule="auto"/>
        <w:ind w:left="640" w:hanging="640"/>
        <w:rPr>
          <w:rFonts w:ascii="Calibri" w:hAnsi="Calibri" w:cs="Calibri"/>
          <w:noProof/>
          <w:sz w:val="20"/>
          <w:szCs w:val="24"/>
        </w:rPr>
      </w:pPr>
      <w:r w:rsidRPr="00AE225F">
        <w:rPr>
          <w:rFonts w:ascii="Calibri" w:hAnsi="Calibri" w:cs="Calibri"/>
          <w:noProof/>
          <w:sz w:val="20"/>
          <w:szCs w:val="24"/>
        </w:rPr>
        <w:t>[4]</w:t>
      </w:r>
      <w:r w:rsidRPr="00AE225F">
        <w:rPr>
          <w:rFonts w:ascii="Calibri" w:hAnsi="Calibri" w:cs="Calibri"/>
          <w:noProof/>
          <w:sz w:val="20"/>
          <w:szCs w:val="24"/>
        </w:rPr>
        <w:tab/>
        <w:t xml:space="preserve">J. Moreno, V. Díez, M. Saakes and K. Nijmeijer, </w:t>
      </w:r>
      <w:r w:rsidRPr="00AE225F">
        <w:rPr>
          <w:rFonts w:ascii="Calibri" w:hAnsi="Calibri" w:cs="Calibri"/>
          <w:i/>
          <w:iCs/>
          <w:noProof/>
          <w:sz w:val="20"/>
          <w:szCs w:val="24"/>
        </w:rPr>
        <w:t>J. Memb</w:t>
      </w:r>
      <w:r w:rsidR="0063153F">
        <w:rPr>
          <w:rFonts w:ascii="Calibri" w:hAnsi="Calibri" w:cs="Calibri"/>
          <w:i/>
          <w:iCs/>
          <w:noProof/>
          <w:sz w:val="20"/>
          <w:szCs w:val="24"/>
        </w:rPr>
        <w:t>r</w:t>
      </w:r>
      <w:r w:rsidRPr="00AE225F">
        <w:rPr>
          <w:rFonts w:ascii="Calibri" w:hAnsi="Calibri" w:cs="Calibri"/>
          <w:i/>
          <w:iCs/>
          <w:noProof/>
          <w:sz w:val="20"/>
          <w:szCs w:val="24"/>
        </w:rPr>
        <w:t>. Sci.</w:t>
      </w:r>
      <w:r w:rsidRPr="00AE225F">
        <w:rPr>
          <w:rFonts w:ascii="Calibri" w:hAnsi="Calibri" w:cs="Calibri"/>
          <w:noProof/>
          <w:sz w:val="20"/>
          <w:szCs w:val="24"/>
        </w:rPr>
        <w:t xml:space="preserve">, 2018, </w:t>
      </w:r>
      <w:r w:rsidRPr="00AE225F">
        <w:rPr>
          <w:rFonts w:ascii="Calibri" w:hAnsi="Calibri" w:cs="Calibri"/>
          <w:b/>
          <w:bCs/>
          <w:noProof/>
          <w:sz w:val="20"/>
          <w:szCs w:val="24"/>
        </w:rPr>
        <w:t>550</w:t>
      </w:r>
      <w:r w:rsidRPr="00AE225F">
        <w:rPr>
          <w:rFonts w:ascii="Calibri" w:hAnsi="Calibri" w:cs="Calibri"/>
          <w:noProof/>
          <w:sz w:val="20"/>
          <w:szCs w:val="24"/>
        </w:rPr>
        <w:t>, 155–162.</w:t>
      </w:r>
    </w:p>
    <w:p w14:paraId="14F0D77B" w14:textId="12D59312" w:rsidR="00704BDF" w:rsidRPr="00704BDF" w:rsidRDefault="00AE225F" w:rsidP="00672D62">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AE225F">
        <w:rPr>
          <w:rFonts w:ascii="Calibri" w:hAnsi="Calibri" w:cs="Calibri"/>
          <w:noProof/>
          <w:sz w:val="20"/>
          <w:szCs w:val="24"/>
        </w:rPr>
        <w:t>[5]</w:t>
      </w:r>
      <w:r w:rsidRPr="00AE225F">
        <w:rPr>
          <w:rFonts w:ascii="Calibri" w:hAnsi="Calibri" w:cs="Calibri"/>
          <w:noProof/>
          <w:sz w:val="20"/>
          <w:szCs w:val="24"/>
        </w:rPr>
        <w:tab/>
        <w:t xml:space="preserve">C. Larchet, L. Dammak, B. Auclair, S. Parchikov and V. Nikonenko, </w:t>
      </w:r>
      <w:r w:rsidRPr="00AE225F">
        <w:rPr>
          <w:rFonts w:ascii="Calibri" w:hAnsi="Calibri" w:cs="Calibri"/>
          <w:i/>
          <w:iCs/>
          <w:noProof/>
          <w:sz w:val="20"/>
          <w:szCs w:val="24"/>
        </w:rPr>
        <w:t>New J. Chem.</w:t>
      </w:r>
      <w:r w:rsidRPr="00AE225F">
        <w:rPr>
          <w:rFonts w:ascii="Calibri" w:hAnsi="Calibri" w:cs="Calibri"/>
          <w:noProof/>
          <w:sz w:val="20"/>
          <w:szCs w:val="24"/>
        </w:rPr>
        <w:t xml:space="preserve">, 2004, </w:t>
      </w:r>
      <w:r w:rsidRPr="00AE225F">
        <w:rPr>
          <w:rFonts w:ascii="Calibri" w:hAnsi="Calibri" w:cs="Calibri"/>
          <w:b/>
          <w:bCs/>
          <w:noProof/>
          <w:sz w:val="20"/>
          <w:szCs w:val="24"/>
        </w:rPr>
        <w:t>28</w:t>
      </w:r>
      <w:r w:rsidRPr="00AE225F">
        <w:rPr>
          <w:rFonts w:ascii="Calibri" w:hAnsi="Calibri" w:cs="Calibri"/>
          <w:noProof/>
          <w:sz w:val="20"/>
          <w:szCs w:val="24"/>
        </w:rPr>
        <w:t>, 1260.</w:t>
      </w:r>
      <w:r w:rsidR="00E01C69" w:rsidRPr="00C5103B">
        <w:rPr>
          <w:rFonts w:asciiTheme="minorHAnsi" w:eastAsia="MS PGothic" w:hAnsiTheme="minorHAnsi" w:cstheme="minorHAnsi"/>
          <w:b/>
          <w:bCs/>
          <w:color w:val="000000"/>
          <w:sz w:val="20"/>
          <w:lang w:val="en-US"/>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CAF34" w14:textId="77777777" w:rsidR="004959EB" w:rsidRDefault="004959EB" w:rsidP="004F5E36">
      <w:r>
        <w:separator/>
      </w:r>
    </w:p>
  </w:endnote>
  <w:endnote w:type="continuationSeparator" w:id="0">
    <w:p w14:paraId="01790EAC" w14:textId="77777777" w:rsidR="004959EB" w:rsidRDefault="004959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149E" w14:textId="77777777" w:rsidR="004959EB" w:rsidRDefault="004959EB" w:rsidP="004F5E36">
      <w:r>
        <w:separator/>
      </w:r>
    </w:p>
  </w:footnote>
  <w:footnote w:type="continuationSeparator" w:id="0">
    <w:p w14:paraId="32596711" w14:textId="77777777" w:rsidR="004959EB" w:rsidRDefault="004959E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4AF2"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6683882F" wp14:editId="5F0C645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79733633" wp14:editId="53F32A6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7692"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2AD9BCA" wp14:editId="493E51F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78085C5" w14:textId="77777777" w:rsidR="00704BDF" w:rsidRDefault="00704BDF">
    <w:pPr>
      <w:pStyle w:val="Intestazione"/>
    </w:pPr>
  </w:p>
  <w:p w14:paraId="1898C264"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76DBA322" wp14:editId="630E3BD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686CBC"/>
    <w:multiLevelType w:val="hybridMultilevel"/>
    <w:tmpl w:val="09DA6B9E"/>
    <w:lvl w:ilvl="0" w:tplc="B524A9C2">
      <w:start w:val="1"/>
      <w:numFmt w:val="upperLetter"/>
      <w:lvlText w:val="%1."/>
      <w:lvlJc w:val="left"/>
      <w:pPr>
        <w:ind w:left="720" w:hanging="360"/>
      </w:pPr>
      <w:rPr>
        <w:rFonts w:asciiTheme="minorHAnsi" w:hAnsiTheme="minorHAnsi" w:hint="default"/>
        <w:sz w:val="24"/>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76532D"/>
    <w:multiLevelType w:val="hybridMultilevel"/>
    <w:tmpl w:val="467A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0A4DF9"/>
    <w:multiLevelType w:val="hybridMultilevel"/>
    <w:tmpl w:val="F4424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8"/>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4779"/>
    <w:rsid w:val="000117CB"/>
    <w:rsid w:val="0003148D"/>
    <w:rsid w:val="00054B39"/>
    <w:rsid w:val="00055C2D"/>
    <w:rsid w:val="00057BCA"/>
    <w:rsid w:val="0006231D"/>
    <w:rsid w:val="00062A9A"/>
    <w:rsid w:val="000A03B2"/>
    <w:rsid w:val="000A6058"/>
    <w:rsid w:val="000D34BE"/>
    <w:rsid w:val="000E36F1"/>
    <w:rsid w:val="000E3A73"/>
    <w:rsid w:val="000E414A"/>
    <w:rsid w:val="0013121F"/>
    <w:rsid w:val="00134DE4"/>
    <w:rsid w:val="00150E59"/>
    <w:rsid w:val="00164808"/>
    <w:rsid w:val="00184AD6"/>
    <w:rsid w:val="001A0675"/>
    <w:rsid w:val="001B65C1"/>
    <w:rsid w:val="001C684B"/>
    <w:rsid w:val="001D53FC"/>
    <w:rsid w:val="001E705D"/>
    <w:rsid w:val="001F2EC7"/>
    <w:rsid w:val="002065DB"/>
    <w:rsid w:val="00232594"/>
    <w:rsid w:val="002447EF"/>
    <w:rsid w:val="00251293"/>
    <w:rsid w:val="00251550"/>
    <w:rsid w:val="0025596F"/>
    <w:rsid w:val="0027221A"/>
    <w:rsid w:val="00275B61"/>
    <w:rsid w:val="002B4C98"/>
    <w:rsid w:val="002C37B9"/>
    <w:rsid w:val="002D1F12"/>
    <w:rsid w:val="002D6E88"/>
    <w:rsid w:val="003009B7"/>
    <w:rsid w:val="0030469C"/>
    <w:rsid w:val="00304868"/>
    <w:rsid w:val="0032120F"/>
    <w:rsid w:val="00340782"/>
    <w:rsid w:val="003723D4"/>
    <w:rsid w:val="003A7D1C"/>
    <w:rsid w:val="003E12F1"/>
    <w:rsid w:val="00413E0E"/>
    <w:rsid w:val="0046164A"/>
    <w:rsid w:val="00462DCD"/>
    <w:rsid w:val="0048766A"/>
    <w:rsid w:val="004959EB"/>
    <w:rsid w:val="00497F3C"/>
    <w:rsid w:val="004D1162"/>
    <w:rsid w:val="004D46F9"/>
    <w:rsid w:val="004E4DD6"/>
    <w:rsid w:val="004F22A0"/>
    <w:rsid w:val="004F5E36"/>
    <w:rsid w:val="005119A5"/>
    <w:rsid w:val="005278B7"/>
    <w:rsid w:val="005346C8"/>
    <w:rsid w:val="00576ED8"/>
    <w:rsid w:val="00594E9F"/>
    <w:rsid w:val="005B61E6"/>
    <w:rsid w:val="005C08CA"/>
    <w:rsid w:val="005C5808"/>
    <w:rsid w:val="005C77E1"/>
    <w:rsid w:val="005D6A2F"/>
    <w:rsid w:val="005E1A82"/>
    <w:rsid w:val="005F0A28"/>
    <w:rsid w:val="005F0E5E"/>
    <w:rsid w:val="005F177A"/>
    <w:rsid w:val="00620DEE"/>
    <w:rsid w:val="00625639"/>
    <w:rsid w:val="0063153F"/>
    <w:rsid w:val="0064184D"/>
    <w:rsid w:val="00651EF7"/>
    <w:rsid w:val="0066063C"/>
    <w:rsid w:val="00660E3E"/>
    <w:rsid w:val="00662E74"/>
    <w:rsid w:val="00672D62"/>
    <w:rsid w:val="006874D9"/>
    <w:rsid w:val="006A58D2"/>
    <w:rsid w:val="006C5579"/>
    <w:rsid w:val="00704BDF"/>
    <w:rsid w:val="007130FE"/>
    <w:rsid w:val="00736B13"/>
    <w:rsid w:val="00740DD3"/>
    <w:rsid w:val="007447F3"/>
    <w:rsid w:val="00751029"/>
    <w:rsid w:val="007525DF"/>
    <w:rsid w:val="00754154"/>
    <w:rsid w:val="007661C8"/>
    <w:rsid w:val="0078541B"/>
    <w:rsid w:val="007D52CD"/>
    <w:rsid w:val="007D7228"/>
    <w:rsid w:val="007F346E"/>
    <w:rsid w:val="00813288"/>
    <w:rsid w:val="00814506"/>
    <w:rsid w:val="008168FC"/>
    <w:rsid w:val="008479A2"/>
    <w:rsid w:val="0087637F"/>
    <w:rsid w:val="00884617"/>
    <w:rsid w:val="00894E85"/>
    <w:rsid w:val="008A1512"/>
    <w:rsid w:val="008C6C24"/>
    <w:rsid w:val="008D0BEB"/>
    <w:rsid w:val="008E08B1"/>
    <w:rsid w:val="008E566E"/>
    <w:rsid w:val="00901EB6"/>
    <w:rsid w:val="00923C9E"/>
    <w:rsid w:val="009450CE"/>
    <w:rsid w:val="00950723"/>
    <w:rsid w:val="0095164B"/>
    <w:rsid w:val="00954F43"/>
    <w:rsid w:val="00996483"/>
    <w:rsid w:val="009A4B35"/>
    <w:rsid w:val="009A4B6D"/>
    <w:rsid w:val="009E788A"/>
    <w:rsid w:val="00A1763D"/>
    <w:rsid w:val="00A17CEC"/>
    <w:rsid w:val="00A25C8C"/>
    <w:rsid w:val="00A27EF0"/>
    <w:rsid w:val="00A336C2"/>
    <w:rsid w:val="00A76EFC"/>
    <w:rsid w:val="00A9626B"/>
    <w:rsid w:val="00A973A8"/>
    <w:rsid w:val="00A97F29"/>
    <w:rsid w:val="00AA2E5D"/>
    <w:rsid w:val="00AB0964"/>
    <w:rsid w:val="00AE225F"/>
    <w:rsid w:val="00AE377D"/>
    <w:rsid w:val="00B15526"/>
    <w:rsid w:val="00B26BEB"/>
    <w:rsid w:val="00B40656"/>
    <w:rsid w:val="00B61DBF"/>
    <w:rsid w:val="00BA22D1"/>
    <w:rsid w:val="00BC30C9"/>
    <w:rsid w:val="00BE3E58"/>
    <w:rsid w:val="00C01616"/>
    <w:rsid w:val="00C0162B"/>
    <w:rsid w:val="00C02F17"/>
    <w:rsid w:val="00C23CCD"/>
    <w:rsid w:val="00C345B1"/>
    <w:rsid w:val="00C34A7A"/>
    <w:rsid w:val="00C40142"/>
    <w:rsid w:val="00C5103B"/>
    <w:rsid w:val="00C57182"/>
    <w:rsid w:val="00C655FD"/>
    <w:rsid w:val="00C867B1"/>
    <w:rsid w:val="00C94434"/>
    <w:rsid w:val="00C95FFE"/>
    <w:rsid w:val="00CA1C95"/>
    <w:rsid w:val="00CA5A9C"/>
    <w:rsid w:val="00CC3852"/>
    <w:rsid w:val="00CD5FE2"/>
    <w:rsid w:val="00CD6572"/>
    <w:rsid w:val="00CD6698"/>
    <w:rsid w:val="00CF46FD"/>
    <w:rsid w:val="00D02B4C"/>
    <w:rsid w:val="00D7067C"/>
    <w:rsid w:val="00D759D2"/>
    <w:rsid w:val="00D84576"/>
    <w:rsid w:val="00D90F09"/>
    <w:rsid w:val="00DB4FCC"/>
    <w:rsid w:val="00DC33AE"/>
    <w:rsid w:val="00DE0019"/>
    <w:rsid w:val="00DE264A"/>
    <w:rsid w:val="00DE52ED"/>
    <w:rsid w:val="00E01C69"/>
    <w:rsid w:val="00E041E7"/>
    <w:rsid w:val="00E23CA1"/>
    <w:rsid w:val="00E27F3D"/>
    <w:rsid w:val="00E31900"/>
    <w:rsid w:val="00E35170"/>
    <w:rsid w:val="00E409A8"/>
    <w:rsid w:val="00E54F3C"/>
    <w:rsid w:val="00E66238"/>
    <w:rsid w:val="00E7209D"/>
    <w:rsid w:val="00E93A0F"/>
    <w:rsid w:val="00EA4EBD"/>
    <w:rsid w:val="00EA50E1"/>
    <w:rsid w:val="00EB46EB"/>
    <w:rsid w:val="00EE0131"/>
    <w:rsid w:val="00F13D3A"/>
    <w:rsid w:val="00F22387"/>
    <w:rsid w:val="00F30C64"/>
    <w:rsid w:val="00F624E3"/>
    <w:rsid w:val="00F62C14"/>
    <w:rsid w:val="00F7729B"/>
    <w:rsid w:val="00FA4083"/>
    <w:rsid w:val="00FB6C0C"/>
    <w:rsid w:val="00FB730C"/>
    <w:rsid w:val="00FC2695"/>
    <w:rsid w:val="00FC3E03"/>
    <w:rsid w:val="00FC6221"/>
    <w:rsid w:val="00FD1B9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102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E27F3D"/>
    <w:pPr>
      <w:ind w:left="720"/>
      <w:contextualSpacing/>
    </w:pPr>
  </w:style>
  <w:style w:type="character" w:styleId="Collegamentoipertestuale">
    <w:name w:val="Hyperlink"/>
    <w:basedOn w:val="Carpredefinitoparagrafo"/>
    <w:uiPriority w:val="99"/>
    <w:unhideWhenUsed/>
    <w:locked/>
    <w:rsid w:val="00C95FFE"/>
    <w:rPr>
      <w:color w:val="0000FF" w:themeColor="hyperlink"/>
      <w:u w:val="single"/>
    </w:rPr>
  </w:style>
  <w:style w:type="character" w:styleId="Rimandocommento">
    <w:name w:val="annotation reference"/>
    <w:basedOn w:val="Carpredefinitoparagrafo"/>
    <w:uiPriority w:val="99"/>
    <w:semiHidden/>
    <w:unhideWhenUsed/>
    <w:locked/>
    <w:rsid w:val="00923C9E"/>
    <w:rPr>
      <w:sz w:val="16"/>
      <w:szCs w:val="16"/>
    </w:rPr>
  </w:style>
  <w:style w:type="paragraph" w:styleId="Revisione">
    <w:name w:val="Revision"/>
    <w:hidden/>
    <w:uiPriority w:val="99"/>
    <w:semiHidden/>
    <w:rsid w:val="008C6C2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ndrea.cipollina@unipa.i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0F05-CF3B-40D7-B580-EBA6F29F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2565</Words>
  <Characters>14623</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TAMBURINI</cp:lastModifiedBy>
  <cp:revision>18</cp:revision>
  <cp:lastPrinted>2015-05-12T18:31:00Z</cp:lastPrinted>
  <dcterms:created xsi:type="dcterms:W3CDTF">2019-02-27T11:13:00Z</dcterms:created>
  <dcterms:modified xsi:type="dcterms:W3CDTF">2019-02-28T15:58:00Z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http://www.zotero.org/styles/chemical-engineering-journal</vt:lpwstr>
  </property>
  <property fmtid="{D5CDD505-2E9C-101B-9397-08002B2CF9AE}" pid="7" name="Mendeley Recent Style Name 2_1">
    <vt:lpwstr>Chemical Engineering Journal</vt:lpwstr>
  </property>
  <property fmtid="{D5CDD505-2E9C-101B-9397-08002B2CF9AE}" pid="8" name="Mendeley Recent Style Id 3_1">
    <vt:lpwstr>http://www.zotero.org/styles/desalination</vt:lpwstr>
  </property>
  <property fmtid="{D5CDD505-2E9C-101B-9397-08002B2CF9AE}" pid="9" name="Mendeley Recent Style Name 3_1">
    <vt:lpwstr>Desalination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http://www.zotero.org/styles/journal-of-membrane-science</vt:lpwstr>
  </property>
  <property fmtid="{D5CDD505-2E9C-101B-9397-08002B2CF9AE}" pid="15" name="Mendeley Recent Style Name 6_1">
    <vt:lpwstr>Journal of Membrane Science</vt:lpwstr>
  </property>
  <property fmtid="{D5CDD505-2E9C-101B-9397-08002B2CF9AE}" pid="16" name="Mendeley Recent Style Id 7_1">
    <vt:lpwstr>http://www.zotero.org/styles/new-journal-of-chemistry</vt:lpwstr>
  </property>
  <property fmtid="{D5CDD505-2E9C-101B-9397-08002B2CF9AE}" pid="17" name="Mendeley Recent Style Name 7_1">
    <vt:lpwstr>New Journal of Chemistry</vt:lpwstr>
  </property>
  <property fmtid="{D5CDD505-2E9C-101B-9397-08002B2CF9AE}" pid="18" name="Mendeley Recent Style Id 8_1">
    <vt:lpwstr>https://csl.mendeley.com/styles/494083621/royal-society-of-chemistry</vt:lpwstr>
  </property>
  <property fmtid="{D5CDD505-2E9C-101B-9397-08002B2CF9AE}" pid="19" name="Mendeley Recent Style Name 8_1">
    <vt:lpwstr>Royal Society of Chemistry - Antonino Campione, PhD student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5a1e965c-741e-3688-95fe-7eb8609e5b9e</vt:lpwstr>
  </property>
  <property fmtid="{D5CDD505-2E9C-101B-9397-08002B2CF9AE}" pid="24" name="Mendeley Citation Style_1">
    <vt:lpwstr>https://csl.mendeley.com/styles/494083621/royal-society-of-chemistry</vt:lpwstr>
  </property>
</Properties>
</file>