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03B2" w:rsidRPr="000A03B2" w:rsidRDefault="000A03B2" w:rsidP="00704BDF">
      <w:pPr>
        <w:pStyle w:val="CETAuthors"/>
        <w:tabs>
          <w:tab w:val="clear" w:pos="7100"/>
          <w:tab w:val="right" w:pos="9070"/>
        </w:tabs>
        <w:rPr>
          <w:lang w:val="en-US"/>
        </w:rPr>
        <w:sectPr w:rsidR="000A03B2" w:rsidRPr="000A03B2" w:rsidSect="00704BDF">
          <w:headerReference w:type="default" r:id="rId8"/>
          <w:headerReference w:type="first" r:id="rId9"/>
          <w:type w:val="continuous"/>
          <w:pgSz w:w="11906" w:h="16838" w:code="9"/>
          <w:pgMar w:top="1985" w:right="1418" w:bottom="1701" w:left="1418" w:header="993" w:footer="0" w:gutter="0"/>
          <w:cols w:space="708"/>
          <w:titlePg/>
          <w:docGrid w:linePitch="360"/>
        </w:sectPr>
      </w:pPr>
    </w:p>
    <w:p w:rsidR="00704BDF" w:rsidRPr="000E1318" w:rsidRDefault="000E1318" w:rsidP="001D181B">
      <w:pPr>
        <w:snapToGrid w:val="0"/>
        <w:spacing w:after="360" w:line="240" w:lineRule="auto"/>
        <w:jc w:val="center"/>
        <w:rPr>
          <w:rFonts w:asciiTheme="minorHAnsi" w:eastAsia="MS PGothic" w:hAnsiTheme="minorHAnsi" w:cstheme="minorHAnsi"/>
          <w:b/>
          <w:bCs/>
          <w:sz w:val="28"/>
          <w:szCs w:val="28"/>
          <w:lang w:val="en-US" w:eastAsia="ko-KR"/>
        </w:rPr>
      </w:pPr>
      <w:bookmarkStart w:id="0" w:name="_GoBack"/>
      <w:r>
        <w:rPr>
          <w:rFonts w:asciiTheme="minorHAnsi" w:hAnsiTheme="minorHAnsi" w:cstheme="minorHAnsi"/>
          <w:b/>
          <w:sz w:val="28"/>
          <w:szCs w:val="28"/>
        </w:rPr>
        <w:t>S</w:t>
      </w:r>
      <w:r w:rsidRPr="000E1318">
        <w:rPr>
          <w:rFonts w:asciiTheme="minorHAnsi" w:hAnsiTheme="minorHAnsi" w:cstheme="minorHAnsi"/>
          <w:b/>
          <w:sz w:val="28"/>
          <w:szCs w:val="28"/>
        </w:rPr>
        <w:t xml:space="preserve">creening of biomass degrading enzymes from </w:t>
      </w:r>
      <w:proofErr w:type="spellStart"/>
      <w:r w:rsidRPr="000E1318">
        <w:rPr>
          <w:rFonts w:asciiTheme="minorHAnsi" w:hAnsiTheme="minorHAnsi" w:cstheme="minorHAnsi"/>
          <w:b/>
          <w:i/>
          <w:sz w:val="28"/>
          <w:szCs w:val="28"/>
        </w:rPr>
        <w:t>Aureobasidium</w:t>
      </w:r>
      <w:proofErr w:type="spellEnd"/>
      <w:r w:rsidRPr="000E1318">
        <w:rPr>
          <w:rFonts w:asciiTheme="minorHAnsi" w:hAnsiTheme="minorHAnsi" w:cstheme="minorHAnsi"/>
          <w:b/>
          <w:i/>
          <w:sz w:val="28"/>
          <w:szCs w:val="28"/>
        </w:rPr>
        <w:t xml:space="preserve"> pullulans</w:t>
      </w:r>
      <w:r>
        <w:rPr>
          <w:rFonts w:asciiTheme="minorHAnsi" w:hAnsiTheme="minorHAnsi" w:cstheme="minorHAnsi"/>
          <w:b/>
          <w:sz w:val="28"/>
          <w:szCs w:val="28"/>
        </w:rPr>
        <w:t xml:space="preserve">, using </w:t>
      </w:r>
      <w:r w:rsidR="006C2287">
        <w:rPr>
          <w:rFonts w:asciiTheme="minorHAnsi" w:hAnsiTheme="minorHAnsi" w:cstheme="minorHAnsi"/>
          <w:b/>
          <w:sz w:val="28"/>
          <w:szCs w:val="28"/>
        </w:rPr>
        <w:t xml:space="preserve">non-synthetic nitrogen sources </w:t>
      </w:r>
    </w:p>
    <w:bookmarkEnd w:id="0"/>
    <w:p w:rsidR="00DE0019" w:rsidRPr="00D314D6" w:rsidRDefault="002A296B" w:rsidP="001D181B">
      <w:pPr>
        <w:snapToGrid w:val="0"/>
        <w:spacing w:after="120" w:line="240" w:lineRule="auto"/>
        <w:jc w:val="center"/>
        <w:rPr>
          <w:rFonts w:eastAsia="SimSun"/>
          <w:color w:val="000000"/>
          <w:lang w:val="pt-BR" w:eastAsia="zh-CN"/>
        </w:rPr>
      </w:pPr>
      <w:r w:rsidRPr="00D314D6">
        <w:rPr>
          <w:rFonts w:asciiTheme="minorHAnsi" w:eastAsia="SimSun" w:hAnsiTheme="minorHAnsi"/>
          <w:color w:val="000000"/>
          <w:sz w:val="24"/>
          <w:szCs w:val="24"/>
          <w:u w:val="single"/>
          <w:lang w:val="pt-BR" w:eastAsia="zh-CN"/>
        </w:rPr>
        <w:t>Matheus Maitan Vieira</w:t>
      </w:r>
      <w:r w:rsidR="00704BDF" w:rsidRPr="00D314D6">
        <w:rPr>
          <w:rFonts w:asciiTheme="minorHAnsi" w:eastAsia="SimSun" w:hAnsiTheme="minorHAnsi"/>
          <w:color w:val="000000"/>
          <w:sz w:val="24"/>
          <w:szCs w:val="24"/>
          <w:u w:val="single"/>
          <w:vertAlign w:val="superscript"/>
          <w:lang w:val="pt-BR" w:eastAsia="zh-CN"/>
        </w:rPr>
        <w:t>1</w:t>
      </w:r>
      <w:r w:rsidR="00736B13" w:rsidRPr="00D314D6">
        <w:rPr>
          <w:rFonts w:asciiTheme="minorHAnsi" w:eastAsia="SimSun" w:hAnsiTheme="minorHAnsi"/>
          <w:color w:val="000000"/>
          <w:sz w:val="24"/>
          <w:szCs w:val="24"/>
          <w:lang w:val="pt-BR" w:eastAsia="zh-CN"/>
        </w:rPr>
        <w:t xml:space="preserve">, </w:t>
      </w:r>
      <w:r w:rsidR="00D314D6">
        <w:rPr>
          <w:rFonts w:asciiTheme="minorHAnsi" w:eastAsia="SimSun" w:hAnsiTheme="minorHAnsi"/>
          <w:color w:val="000000"/>
          <w:sz w:val="24"/>
          <w:szCs w:val="24"/>
          <w:lang w:val="pt-BR" w:eastAsia="zh-CN"/>
        </w:rPr>
        <w:t xml:space="preserve">Silvio Silvério da Silva¹, Felipe Antônio Fernantes Antunes¹, </w:t>
      </w:r>
      <w:r w:rsidR="00D314D6" w:rsidRPr="00D314D6">
        <w:rPr>
          <w:rFonts w:asciiTheme="minorHAnsi" w:eastAsia="SimSun" w:hAnsiTheme="minorHAnsi"/>
          <w:color w:val="000000"/>
          <w:sz w:val="24"/>
          <w:szCs w:val="24"/>
          <w:lang w:val="pt-BR" w:eastAsia="zh-CN"/>
        </w:rPr>
        <w:t>Anuj K</w:t>
      </w:r>
      <w:r w:rsidR="00D314D6">
        <w:rPr>
          <w:rFonts w:asciiTheme="minorHAnsi" w:eastAsia="SimSun" w:hAnsiTheme="minorHAnsi"/>
          <w:color w:val="000000"/>
          <w:sz w:val="24"/>
          <w:szCs w:val="24"/>
          <w:lang w:val="pt-BR" w:eastAsia="zh-CN"/>
        </w:rPr>
        <w:t>umar Chandel</w:t>
      </w:r>
      <w:r w:rsidR="00D314D6">
        <w:rPr>
          <w:rFonts w:asciiTheme="minorHAnsi" w:eastAsia="SimSun" w:hAnsiTheme="minorHAnsi"/>
          <w:color w:val="000000"/>
          <w:sz w:val="24"/>
          <w:szCs w:val="24"/>
          <w:lang w:val="pt-BR" w:eastAsia="zh-CN"/>
        </w:rPr>
        <w:t>¹</w:t>
      </w:r>
    </w:p>
    <w:p w:rsidR="00704BDF" w:rsidRPr="00F924B3" w:rsidRDefault="00704BDF" w:rsidP="00F924B3">
      <w:pPr>
        <w:jc w:val="center"/>
        <w:rPr>
          <w:rFonts w:asciiTheme="minorHAnsi" w:hAnsiTheme="minorHAnsi" w:cstheme="minorHAnsi"/>
          <w:i/>
          <w:sz w:val="22"/>
          <w:szCs w:val="22"/>
        </w:rPr>
      </w:pPr>
      <w:r w:rsidRPr="00F924B3">
        <w:rPr>
          <w:rFonts w:asciiTheme="minorHAnsi" w:eastAsia="MS PGothic" w:hAnsiTheme="minorHAnsi" w:cstheme="minorHAnsi"/>
          <w:i/>
          <w:iCs/>
          <w:color w:val="000000"/>
          <w:sz w:val="22"/>
          <w:szCs w:val="22"/>
          <w:lang w:val="en-US"/>
        </w:rPr>
        <w:t xml:space="preserve">1 </w:t>
      </w:r>
      <w:r w:rsidR="00F924B3" w:rsidRPr="00F924B3">
        <w:rPr>
          <w:rFonts w:asciiTheme="minorHAnsi" w:hAnsiTheme="minorHAnsi" w:cstheme="minorHAnsi"/>
          <w:i/>
          <w:sz w:val="22"/>
          <w:szCs w:val="22"/>
        </w:rPr>
        <w:t>Department of Biotechnology, Engineering School of Lorena, University of São Paulo, postal code 12602-810, Lorena, SP, Brazil</w:t>
      </w:r>
    </w:p>
    <w:p w:rsidR="00704BDF" w:rsidRPr="00DE0019" w:rsidRDefault="00704BDF" w:rsidP="001D181B">
      <w:pPr>
        <w:snapToGrid w:val="0"/>
        <w:spacing w:line="240" w:lineRule="auto"/>
        <w:jc w:val="center"/>
        <w:rPr>
          <w:rFonts w:asciiTheme="minorHAnsi" w:eastAsia="MS PGothic" w:hAnsiTheme="minorHAnsi"/>
          <w:bCs/>
          <w:i/>
          <w:iCs/>
          <w:sz w:val="20"/>
          <w:lang w:val="en-US"/>
        </w:rPr>
      </w:pPr>
      <w:r w:rsidRPr="00DE0019">
        <w:rPr>
          <w:rFonts w:asciiTheme="minorHAnsi" w:eastAsia="MS PGothic" w:hAnsiTheme="minorHAnsi"/>
          <w:bCs/>
          <w:i/>
          <w:iCs/>
          <w:color w:val="000000"/>
          <w:sz w:val="20"/>
          <w:lang w:val="en-US"/>
        </w:rPr>
        <w:t>*Corresponding author</w:t>
      </w:r>
      <w:r w:rsidRPr="00DE0019">
        <w:rPr>
          <w:rFonts w:asciiTheme="minorHAnsi" w:eastAsia="MS PGothic" w:hAnsiTheme="minorHAnsi"/>
          <w:bCs/>
          <w:i/>
          <w:iCs/>
          <w:sz w:val="20"/>
          <w:lang w:val="en-US" w:eastAsia="ko-KR"/>
        </w:rPr>
        <w:t>:</w:t>
      </w:r>
      <w:r w:rsidRPr="00DE0019">
        <w:rPr>
          <w:rFonts w:asciiTheme="minorHAnsi" w:eastAsia="MS PGothic" w:hAnsiTheme="minorHAnsi"/>
          <w:bCs/>
          <w:i/>
          <w:iCs/>
          <w:sz w:val="20"/>
          <w:lang w:val="en-US"/>
        </w:rPr>
        <w:t xml:space="preserve"> </w:t>
      </w:r>
      <w:r w:rsidR="00F924B3">
        <w:rPr>
          <w:rFonts w:asciiTheme="minorHAnsi" w:eastAsia="MS PGothic" w:hAnsiTheme="minorHAnsi"/>
          <w:bCs/>
          <w:i/>
          <w:iCs/>
          <w:sz w:val="20"/>
          <w:lang w:val="en-US"/>
        </w:rPr>
        <w:t>m</w:t>
      </w:r>
      <w:r w:rsidR="00E77A50">
        <w:rPr>
          <w:rFonts w:asciiTheme="minorHAnsi" w:eastAsia="MS PGothic" w:hAnsiTheme="minorHAnsi"/>
          <w:bCs/>
          <w:i/>
          <w:iCs/>
          <w:sz w:val="20"/>
          <w:lang w:val="en-US"/>
        </w:rPr>
        <w:t>aitan.matheus@usp.br</w:t>
      </w:r>
    </w:p>
    <w:p w:rsidR="00704BDF" w:rsidRPr="00EC66CC" w:rsidRDefault="00704BDF" w:rsidP="001D181B">
      <w:pPr>
        <w:pStyle w:val="AbstractHeading"/>
        <w:tabs>
          <w:tab w:val="left" w:pos="3547"/>
          <w:tab w:val="center" w:pos="4694"/>
        </w:tabs>
        <w:spacing w:before="240" w:after="0" w:line="240" w:lineRule="auto"/>
        <w:ind w:firstLine="357"/>
        <w:rPr>
          <w:rFonts w:asciiTheme="minorHAnsi" w:hAnsiTheme="minorHAnsi"/>
          <w:b/>
        </w:rPr>
      </w:pPr>
      <w:r w:rsidRPr="00EC66CC">
        <w:rPr>
          <w:rFonts w:asciiTheme="minorHAnsi" w:hAnsiTheme="minorHAnsi"/>
          <w:b/>
        </w:rPr>
        <w:t>Highlights</w:t>
      </w:r>
    </w:p>
    <w:p w:rsidR="006E4A4A" w:rsidRDefault="00B617E8" w:rsidP="001D181B">
      <w:pPr>
        <w:pStyle w:val="AbstractBody"/>
        <w:numPr>
          <w:ilvl w:val="0"/>
          <w:numId w:val="16"/>
        </w:numPr>
        <w:spacing w:line="240" w:lineRule="auto"/>
        <w:rPr>
          <w:rFonts w:asciiTheme="minorHAnsi" w:hAnsiTheme="minorHAnsi"/>
        </w:rPr>
      </w:pPr>
      <w:proofErr w:type="spellStart"/>
      <w:proofErr w:type="gramStart"/>
      <w:r>
        <w:rPr>
          <w:rFonts w:asciiTheme="minorHAnsi" w:hAnsiTheme="minorHAnsi"/>
          <w:i/>
        </w:rPr>
        <w:t>A.pullulans</w:t>
      </w:r>
      <w:proofErr w:type="spellEnd"/>
      <w:proofErr w:type="gramEnd"/>
      <w:r>
        <w:rPr>
          <w:rFonts w:asciiTheme="minorHAnsi" w:hAnsiTheme="minorHAnsi"/>
          <w:i/>
        </w:rPr>
        <w:t xml:space="preserve"> </w:t>
      </w:r>
      <w:r>
        <w:rPr>
          <w:rFonts w:asciiTheme="minorHAnsi" w:hAnsiTheme="minorHAnsi"/>
        </w:rPr>
        <w:t>can be a cellulolytic enzyme producer</w:t>
      </w:r>
    </w:p>
    <w:p w:rsidR="00704BDF" w:rsidRPr="00EC66CC" w:rsidRDefault="00715D1D" w:rsidP="001D181B">
      <w:pPr>
        <w:pStyle w:val="AbstractBody"/>
        <w:numPr>
          <w:ilvl w:val="0"/>
          <w:numId w:val="16"/>
        </w:numPr>
        <w:spacing w:line="240" w:lineRule="auto"/>
        <w:rPr>
          <w:rFonts w:asciiTheme="minorHAnsi" w:hAnsiTheme="minorHAnsi"/>
        </w:rPr>
      </w:pPr>
      <w:r>
        <w:rPr>
          <w:rFonts w:asciiTheme="minorHAnsi" w:hAnsiTheme="minorHAnsi"/>
        </w:rPr>
        <w:t>Enzymes can be produced by non-synthetic medium</w:t>
      </w:r>
    </w:p>
    <w:p w:rsidR="00704BDF" w:rsidRPr="00EC66CC" w:rsidRDefault="00B617E8" w:rsidP="001D181B">
      <w:pPr>
        <w:pStyle w:val="AbstractBody"/>
        <w:numPr>
          <w:ilvl w:val="0"/>
          <w:numId w:val="16"/>
        </w:numPr>
        <w:spacing w:line="240" w:lineRule="auto"/>
        <w:rPr>
          <w:rFonts w:asciiTheme="minorHAnsi" w:hAnsiTheme="minorHAnsi"/>
        </w:rPr>
      </w:pPr>
      <w:r>
        <w:rPr>
          <w:rFonts w:asciiTheme="minorHAnsi" w:hAnsiTheme="minorHAnsi"/>
        </w:rPr>
        <w:t>Submerged fermentation showed to be a good method to produce these enzymes</w:t>
      </w:r>
      <w:r w:rsidR="00704BDF" w:rsidRPr="00EC66CC">
        <w:rPr>
          <w:rFonts w:asciiTheme="minorHAnsi" w:hAnsiTheme="minorHAnsi"/>
        </w:rPr>
        <w:t xml:space="preserve"> </w:t>
      </w:r>
    </w:p>
    <w:p w:rsidR="00704BDF" w:rsidRPr="00EC66CC" w:rsidRDefault="00B617E8" w:rsidP="001D181B">
      <w:pPr>
        <w:pStyle w:val="AbstractBody"/>
        <w:numPr>
          <w:ilvl w:val="0"/>
          <w:numId w:val="16"/>
        </w:numPr>
        <w:spacing w:line="240" w:lineRule="auto"/>
        <w:rPr>
          <w:rFonts w:asciiTheme="minorHAnsi" w:hAnsiTheme="minorHAnsi"/>
        </w:rPr>
      </w:pPr>
      <w:r>
        <w:rPr>
          <w:rFonts w:asciiTheme="minorHAnsi" w:hAnsiTheme="minorHAnsi"/>
        </w:rPr>
        <w:t>Soybean represent the best non-synthetic nitrogen source in this process</w:t>
      </w:r>
    </w:p>
    <w:p w:rsidR="00704BDF" w:rsidRPr="00A15B93" w:rsidRDefault="00704BDF" w:rsidP="001D181B">
      <w:pPr>
        <w:snapToGrid w:val="0"/>
        <w:spacing w:after="120" w:line="240" w:lineRule="auto"/>
        <w:jc w:val="center"/>
        <w:rPr>
          <w:rFonts w:eastAsia="SimSun"/>
          <w:bCs/>
          <w:i/>
          <w:iCs/>
          <w:color w:val="0000FF"/>
          <w:sz w:val="20"/>
          <w:lang w:val="en-US" w:eastAsia="zh-CN"/>
        </w:rPr>
      </w:pPr>
    </w:p>
    <w:p w:rsidR="00704BDF" w:rsidRPr="008D0BEB" w:rsidRDefault="00704BDF" w:rsidP="001D181B">
      <w:pPr>
        <w:snapToGrid w:val="0"/>
        <w:spacing w:line="240" w:lineRule="auto"/>
        <w:rPr>
          <w:rFonts w:asciiTheme="minorHAnsi" w:eastAsia="MS PGothic" w:hAnsiTheme="minorHAnsi"/>
          <w:b/>
          <w:bCs/>
          <w:color w:val="000000"/>
          <w:sz w:val="22"/>
          <w:szCs w:val="22"/>
          <w:lang w:val="en-US" w:eastAsia="ko-KR"/>
        </w:rPr>
      </w:pPr>
      <w:r w:rsidRPr="008D0BEB">
        <w:rPr>
          <w:rFonts w:asciiTheme="minorHAnsi" w:eastAsia="MS PGothic" w:hAnsiTheme="minorHAnsi"/>
          <w:b/>
          <w:bCs/>
          <w:color w:val="000000"/>
          <w:sz w:val="22"/>
          <w:szCs w:val="22"/>
          <w:lang w:val="en-US"/>
        </w:rPr>
        <w:t>1. Introduction</w:t>
      </w:r>
    </w:p>
    <w:p w:rsidR="002A296B" w:rsidRPr="00B84062" w:rsidRDefault="000E1318" w:rsidP="001D181B">
      <w:pPr>
        <w:spacing w:line="240" w:lineRule="auto"/>
        <w:ind w:firstLine="720"/>
        <w:rPr>
          <w:rFonts w:asciiTheme="minorHAnsi" w:hAnsiTheme="minorHAnsi" w:cstheme="minorHAnsi"/>
          <w:sz w:val="22"/>
          <w:szCs w:val="22"/>
          <w:lang w:val="en" w:eastAsia="pt-BR"/>
        </w:rPr>
      </w:pPr>
      <w:r w:rsidRPr="00BA17FB">
        <w:rPr>
          <w:rFonts w:asciiTheme="minorHAnsi" w:hAnsiTheme="minorHAnsi" w:cstheme="minorHAnsi"/>
          <w:sz w:val="22"/>
          <w:szCs w:val="22"/>
          <w:lang w:val="en" w:eastAsia="pt-BR"/>
        </w:rPr>
        <w:t xml:space="preserve">With the increasing demand for renewable fuels and bioproducts, with a view to sustainable development, lignocellulosic biomass has become an important compound to be applied in bioprocesses due to its low cost and high </w:t>
      </w:r>
      <w:r w:rsidRPr="00F36B56">
        <w:rPr>
          <w:rFonts w:asciiTheme="minorHAnsi" w:hAnsiTheme="minorHAnsi" w:cstheme="minorHAnsi"/>
          <w:sz w:val="22"/>
          <w:szCs w:val="22"/>
          <w:lang w:val="en" w:eastAsia="pt-BR"/>
        </w:rPr>
        <w:t xml:space="preserve">availability. </w:t>
      </w:r>
      <w:r w:rsidR="00B84062" w:rsidRPr="00F36B56">
        <w:rPr>
          <w:rFonts w:asciiTheme="minorHAnsi" w:hAnsiTheme="minorHAnsi" w:cstheme="minorHAnsi"/>
          <w:sz w:val="22"/>
          <w:szCs w:val="22"/>
        </w:rPr>
        <w:t xml:space="preserve">Brazil generates foreseeable amount of lignocellulosic biomass primarily </w:t>
      </w:r>
      <w:proofErr w:type="spellStart"/>
      <w:r w:rsidR="00B84062" w:rsidRPr="00F36B56">
        <w:rPr>
          <w:rFonts w:asciiTheme="minorHAnsi" w:hAnsiTheme="minorHAnsi" w:cstheme="minorHAnsi"/>
          <w:sz w:val="22"/>
          <w:szCs w:val="22"/>
        </w:rPr>
        <w:t>agro</w:t>
      </w:r>
      <w:proofErr w:type="spellEnd"/>
      <w:r w:rsidR="00B84062" w:rsidRPr="00F36B56">
        <w:rPr>
          <w:rFonts w:asciiTheme="minorHAnsi" w:hAnsiTheme="minorHAnsi" w:cstheme="minorHAnsi"/>
          <w:sz w:val="22"/>
          <w:szCs w:val="22"/>
        </w:rPr>
        <w:t xml:space="preserve">-residues such as sugarcane bagasse (SB), sugarcane straw (SS), corn </w:t>
      </w:r>
      <w:proofErr w:type="spellStart"/>
      <w:r w:rsidR="00B84062" w:rsidRPr="00F36B56">
        <w:rPr>
          <w:rFonts w:asciiTheme="minorHAnsi" w:hAnsiTheme="minorHAnsi" w:cstheme="minorHAnsi"/>
          <w:sz w:val="22"/>
          <w:szCs w:val="22"/>
        </w:rPr>
        <w:t>stover</w:t>
      </w:r>
      <w:proofErr w:type="spellEnd"/>
      <w:r w:rsidR="00B84062" w:rsidRPr="00F36B56">
        <w:rPr>
          <w:rFonts w:asciiTheme="minorHAnsi" w:hAnsiTheme="minorHAnsi" w:cstheme="minorHAnsi"/>
          <w:sz w:val="22"/>
          <w:szCs w:val="22"/>
        </w:rPr>
        <w:t xml:space="preserve"> (CS) and </w:t>
      </w:r>
      <w:r w:rsidR="00B84062" w:rsidRPr="00F36B56">
        <w:rPr>
          <w:rFonts w:asciiTheme="minorHAnsi" w:hAnsiTheme="minorHAnsi" w:cstheme="minorHAnsi"/>
          <w:i/>
          <w:sz w:val="22"/>
          <w:szCs w:val="22"/>
        </w:rPr>
        <w:t>Eucalyptus</w:t>
      </w:r>
      <w:r w:rsidR="00B84062" w:rsidRPr="00F36B56">
        <w:rPr>
          <w:rFonts w:asciiTheme="minorHAnsi" w:hAnsiTheme="minorHAnsi" w:cstheme="minorHAnsi"/>
          <w:sz w:val="22"/>
          <w:szCs w:val="22"/>
        </w:rPr>
        <w:t xml:space="preserve"> residues round the year</w:t>
      </w:r>
      <w:r w:rsidR="001254C0" w:rsidRPr="00F36B56">
        <w:rPr>
          <w:rFonts w:asciiTheme="minorHAnsi" w:hAnsiTheme="minorHAnsi" w:cstheme="minorHAnsi"/>
          <w:sz w:val="22"/>
          <w:szCs w:val="22"/>
        </w:rPr>
        <w:t xml:space="preserve"> (</w:t>
      </w:r>
      <w:r w:rsidR="001254C0" w:rsidRPr="00F36B56">
        <w:rPr>
          <w:rFonts w:asciiTheme="minorHAnsi" w:hAnsiTheme="minorHAnsi" w:cstheme="minorHAnsi"/>
          <w:sz w:val="22"/>
          <w:szCs w:val="22"/>
        </w:rPr>
        <w:t>L</w:t>
      </w:r>
      <w:r w:rsidR="00BA17FB" w:rsidRPr="00F36B56">
        <w:rPr>
          <w:rFonts w:asciiTheme="minorHAnsi" w:hAnsiTheme="minorHAnsi" w:cstheme="minorHAnsi"/>
          <w:sz w:val="22"/>
          <w:szCs w:val="22"/>
        </w:rPr>
        <w:t xml:space="preserve">YND </w:t>
      </w:r>
      <w:r w:rsidR="001254C0" w:rsidRPr="00F36B56">
        <w:rPr>
          <w:rFonts w:asciiTheme="minorHAnsi" w:hAnsiTheme="minorHAnsi" w:cstheme="minorHAnsi"/>
          <w:i/>
          <w:sz w:val="22"/>
          <w:szCs w:val="22"/>
        </w:rPr>
        <w:t xml:space="preserve">et al. </w:t>
      </w:r>
      <w:r w:rsidR="001254C0" w:rsidRPr="00F36B56">
        <w:rPr>
          <w:rFonts w:asciiTheme="minorHAnsi" w:hAnsiTheme="minorHAnsi" w:cstheme="minorHAnsi"/>
          <w:sz w:val="22"/>
          <w:szCs w:val="22"/>
        </w:rPr>
        <w:t>2002</w:t>
      </w:r>
      <w:r w:rsidR="001254C0" w:rsidRPr="00F36B56">
        <w:rPr>
          <w:rFonts w:asciiTheme="minorHAnsi" w:hAnsiTheme="minorHAnsi" w:cstheme="minorHAnsi"/>
          <w:sz w:val="22"/>
          <w:szCs w:val="22"/>
        </w:rPr>
        <w:t>)</w:t>
      </w:r>
      <w:r w:rsidR="00B84062" w:rsidRPr="00F36B56">
        <w:rPr>
          <w:rFonts w:asciiTheme="minorHAnsi" w:hAnsiTheme="minorHAnsi" w:cstheme="minorHAnsi"/>
          <w:sz w:val="22"/>
          <w:szCs w:val="22"/>
        </w:rPr>
        <w:t xml:space="preserve">. These lignocellulosic residues are excellent feedstock for second-generation (2G) sugars production which could be utilized for liquid fuels and value-added products such as </w:t>
      </w:r>
      <w:proofErr w:type="spellStart"/>
      <w:r w:rsidR="00B84062" w:rsidRPr="00F36B56">
        <w:rPr>
          <w:rFonts w:asciiTheme="minorHAnsi" w:hAnsiTheme="minorHAnsi" w:cstheme="minorHAnsi"/>
          <w:sz w:val="22"/>
          <w:szCs w:val="22"/>
        </w:rPr>
        <w:t>biopigments</w:t>
      </w:r>
      <w:proofErr w:type="spellEnd"/>
      <w:r w:rsidR="00B84062" w:rsidRPr="00F36B56">
        <w:rPr>
          <w:rFonts w:asciiTheme="minorHAnsi" w:hAnsiTheme="minorHAnsi" w:cstheme="minorHAnsi"/>
          <w:sz w:val="22"/>
          <w:szCs w:val="22"/>
        </w:rPr>
        <w:t>, biopolymers and several other biochemicals based on biorefinery concept. However, for the cost competitive production of these products, the most important concern is the economic production of 2G sugars, as these sugars act as building block in biorefineries</w:t>
      </w:r>
      <w:r w:rsidR="00BA17FB" w:rsidRPr="00F36B56">
        <w:rPr>
          <w:rFonts w:asciiTheme="minorHAnsi" w:hAnsiTheme="minorHAnsi" w:cstheme="minorHAnsi"/>
          <w:sz w:val="22"/>
          <w:szCs w:val="22"/>
        </w:rPr>
        <w:t xml:space="preserve"> (</w:t>
      </w:r>
      <w:r w:rsidR="00BA17FB" w:rsidRPr="00F36B56">
        <w:rPr>
          <w:rFonts w:asciiTheme="minorHAnsi" w:hAnsiTheme="minorHAnsi" w:cstheme="minorHAnsi"/>
          <w:sz w:val="22"/>
          <w:szCs w:val="22"/>
        </w:rPr>
        <w:t>F</w:t>
      </w:r>
      <w:r w:rsidR="00BA17FB" w:rsidRPr="00F36B56">
        <w:rPr>
          <w:rFonts w:asciiTheme="minorHAnsi" w:hAnsiTheme="minorHAnsi" w:cstheme="minorHAnsi"/>
          <w:sz w:val="22"/>
          <w:szCs w:val="22"/>
        </w:rPr>
        <w:t>ERNANDES</w:t>
      </w:r>
      <w:r w:rsidR="00BA17FB" w:rsidRPr="00F36B56">
        <w:rPr>
          <w:rFonts w:asciiTheme="minorHAnsi" w:hAnsiTheme="minorHAnsi" w:cstheme="minorHAnsi"/>
          <w:sz w:val="22"/>
          <w:szCs w:val="22"/>
        </w:rPr>
        <w:t>, 2006</w:t>
      </w:r>
      <w:r w:rsidR="00BA17FB" w:rsidRPr="00F36B56">
        <w:rPr>
          <w:rFonts w:asciiTheme="minorHAnsi" w:hAnsiTheme="minorHAnsi" w:cstheme="minorHAnsi"/>
          <w:sz w:val="22"/>
          <w:szCs w:val="22"/>
        </w:rPr>
        <w:t>)</w:t>
      </w:r>
      <w:r w:rsidR="00B84062" w:rsidRPr="00F36B56">
        <w:rPr>
          <w:rFonts w:asciiTheme="minorHAnsi" w:hAnsiTheme="minorHAnsi" w:cstheme="minorHAnsi"/>
          <w:sz w:val="22"/>
          <w:szCs w:val="22"/>
        </w:rPr>
        <w:t xml:space="preserve">.  For 2G sugars production, efficient cellulases production and their concerted action on lignocellulosic residues is vital. </w:t>
      </w:r>
      <w:proofErr w:type="spellStart"/>
      <w:r w:rsidR="00B84062" w:rsidRPr="00F36B56">
        <w:rPr>
          <w:rFonts w:asciiTheme="minorHAnsi" w:hAnsiTheme="minorHAnsi" w:cstheme="minorHAnsi"/>
          <w:sz w:val="22"/>
          <w:szCs w:val="22"/>
        </w:rPr>
        <w:t>Commecial</w:t>
      </w:r>
      <w:proofErr w:type="spellEnd"/>
      <w:r w:rsidR="00B84062" w:rsidRPr="00F36B56">
        <w:rPr>
          <w:rFonts w:asciiTheme="minorHAnsi" w:hAnsiTheme="minorHAnsi" w:cstheme="minorHAnsi"/>
          <w:sz w:val="22"/>
          <w:szCs w:val="22"/>
        </w:rPr>
        <w:t xml:space="preserve"> cellulases are available in the market but due to their high costs, limited supply and monopoly of certain industries, this is necessary to focus on in-house production</w:t>
      </w:r>
      <w:r w:rsidR="00B84062" w:rsidRPr="00BA17FB">
        <w:rPr>
          <w:rFonts w:asciiTheme="minorHAnsi" w:hAnsiTheme="minorHAnsi" w:cstheme="minorHAnsi"/>
          <w:sz w:val="22"/>
          <w:szCs w:val="22"/>
        </w:rPr>
        <w:t xml:space="preserve"> of stable</w:t>
      </w:r>
      <w:r w:rsidR="00B84062" w:rsidRPr="00B84062">
        <w:rPr>
          <w:rFonts w:asciiTheme="minorHAnsi" w:hAnsiTheme="minorHAnsi" w:cstheme="minorHAnsi"/>
          <w:sz w:val="22"/>
          <w:szCs w:val="22"/>
        </w:rPr>
        <w:t xml:space="preserve"> and complete cellulolytic enzyme cocktails.</w:t>
      </w:r>
      <w:r w:rsidR="00B84062" w:rsidRPr="00B84062">
        <w:rPr>
          <w:rFonts w:asciiTheme="minorHAnsi" w:hAnsiTheme="minorHAnsi" w:cstheme="minorHAnsi"/>
          <w:sz w:val="22"/>
          <w:szCs w:val="22"/>
        </w:rPr>
        <w:t xml:space="preserve"> </w:t>
      </w:r>
      <w:r w:rsidRPr="00B84062">
        <w:rPr>
          <w:rFonts w:asciiTheme="minorHAnsi" w:hAnsiTheme="minorHAnsi" w:cstheme="minorHAnsi"/>
          <w:sz w:val="22"/>
          <w:szCs w:val="22"/>
          <w:lang w:val="en" w:eastAsia="pt-BR"/>
        </w:rPr>
        <w:t xml:space="preserve">The objective of this work was to study the production of cellulolytic enzymes from the microorganism </w:t>
      </w:r>
      <w:proofErr w:type="spellStart"/>
      <w:r w:rsidRPr="00B84062">
        <w:rPr>
          <w:rFonts w:asciiTheme="minorHAnsi" w:hAnsiTheme="minorHAnsi" w:cstheme="minorHAnsi"/>
          <w:i/>
          <w:sz w:val="22"/>
          <w:szCs w:val="22"/>
          <w:lang w:val="en" w:eastAsia="pt-BR"/>
        </w:rPr>
        <w:t>Aureobasidium</w:t>
      </w:r>
      <w:proofErr w:type="spellEnd"/>
      <w:r w:rsidRPr="00B84062">
        <w:rPr>
          <w:rFonts w:asciiTheme="minorHAnsi" w:hAnsiTheme="minorHAnsi" w:cstheme="minorHAnsi"/>
          <w:i/>
          <w:sz w:val="22"/>
          <w:szCs w:val="22"/>
          <w:lang w:val="en" w:eastAsia="pt-BR"/>
        </w:rPr>
        <w:t xml:space="preserve"> pullulans</w:t>
      </w:r>
      <w:r w:rsidRPr="00B84062">
        <w:rPr>
          <w:rFonts w:asciiTheme="minorHAnsi" w:hAnsiTheme="minorHAnsi" w:cstheme="minorHAnsi"/>
          <w:sz w:val="22"/>
          <w:szCs w:val="22"/>
          <w:lang w:val="en" w:eastAsia="pt-BR"/>
        </w:rPr>
        <w:t xml:space="preserve"> using </w:t>
      </w:r>
      <w:r w:rsidR="00993ED8">
        <w:rPr>
          <w:rFonts w:asciiTheme="minorHAnsi" w:hAnsiTheme="minorHAnsi" w:cstheme="minorHAnsi"/>
          <w:sz w:val="22"/>
          <w:szCs w:val="22"/>
          <w:lang w:val="en" w:eastAsia="pt-BR"/>
        </w:rPr>
        <w:t>sugarcane bagasse</w:t>
      </w:r>
      <w:r w:rsidRPr="00B84062">
        <w:rPr>
          <w:rFonts w:asciiTheme="minorHAnsi" w:hAnsiTheme="minorHAnsi" w:cstheme="minorHAnsi"/>
          <w:sz w:val="22"/>
          <w:szCs w:val="22"/>
          <w:lang w:val="en" w:eastAsia="pt-BR"/>
        </w:rPr>
        <w:t xml:space="preserve"> residues and soybean meal, corn and rice as a source of nitrogen. </w:t>
      </w:r>
    </w:p>
    <w:p w:rsidR="00704BDF" w:rsidRPr="008D0BEB" w:rsidRDefault="00704BDF" w:rsidP="001D181B">
      <w:pPr>
        <w:snapToGrid w:val="0"/>
        <w:spacing w:before="240" w:line="240" w:lineRule="auto"/>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2. Methods</w:t>
      </w:r>
    </w:p>
    <w:p w:rsidR="00741911" w:rsidRPr="00741911" w:rsidRDefault="000716B6" w:rsidP="000716B6">
      <w:pPr>
        <w:snapToGrid w:val="0"/>
        <w:spacing w:before="40" w:line="240" w:lineRule="auto"/>
        <w:rPr>
          <w:rFonts w:asciiTheme="minorHAnsi" w:hAnsiTheme="minorHAnsi" w:cstheme="minorHAnsi"/>
          <w:sz w:val="22"/>
          <w:szCs w:val="22"/>
          <w:lang w:val="en-US" w:eastAsia="pt-BR"/>
        </w:rPr>
      </w:pPr>
      <w:r>
        <w:rPr>
          <w:rFonts w:asciiTheme="minorHAnsi" w:hAnsiTheme="minorHAnsi" w:cstheme="minorHAnsi"/>
          <w:sz w:val="22"/>
          <w:szCs w:val="22"/>
          <w:lang w:val="en" w:eastAsia="pt-BR"/>
        </w:rPr>
        <w:tab/>
      </w:r>
      <w:r w:rsidR="007D4095">
        <w:rPr>
          <w:rFonts w:asciiTheme="minorHAnsi" w:hAnsiTheme="minorHAnsi" w:cstheme="minorHAnsi"/>
          <w:sz w:val="22"/>
          <w:szCs w:val="22"/>
          <w:lang w:val="en" w:eastAsia="pt-BR"/>
        </w:rPr>
        <w:t xml:space="preserve">                 </w:t>
      </w:r>
      <w:r w:rsidR="006C2287" w:rsidRPr="00CF5E18">
        <w:rPr>
          <w:rFonts w:asciiTheme="minorHAnsi" w:hAnsiTheme="minorHAnsi" w:cstheme="minorHAnsi"/>
          <w:sz w:val="22"/>
          <w:szCs w:val="22"/>
          <w:lang w:val="en" w:eastAsia="pt-BR"/>
        </w:rPr>
        <w:t>T</w:t>
      </w:r>
      <w:r w:rsidR="006C2287" w:rsidRPr="00CF5E18">
        <w:rPr>
          <w:rFonts w:asciiTheme="minorHAnsi" w:hAnsiTheme="minorHAnsi" w:cstheme="minorHAnsi"/>
          <w:sz w:val="22"/>
          <w:szCs w:val="22"/>
          <w:lang w:val="en" w:eastAsia="pt-BR"/>
        </w:rPr>
        <w:t xml:space="preserve">he </w:t>
      </w:r>
      <w:r>
        <w:rPr>
          <w:rFonts w:asciiTheme="minorHAnsi" w:hAnsiTheme="minorHAnsi" w:cstheme="minorHAnsi"/>
          <w:sz w:val="22"/>
          <w:szCs w:val="22"/>
          <w:lang w:val="en" w:eastAsia="pt-BR"/>
        </w:rPr>
        <w:t>i</w:t>
      </w:r>
      <w:r w:rsidR="006C2287" w:rsidRPr="00CF5E18">
        <w:rPr>
          <w:rFonts w:asciiTheme="minorHAnsi" w:hAnsiTheme="minorHAnsi" w:cstheme="minorHAnsi"/>
          <w:sz w:val="22"/>
          <w:szCs w:val="22"/>
          <w:lang w:val="en" w:eastAsia="pt-BR"/>
        </w:rPr>
        <w:t xml:space="preserve">nvestigations of the production of cellulase by the yeast </w:t>
      </w:r>
      <w:proofErr w:type="spellStart"/>
      <w:r w:rsidR="006C2287" w:rsidRPr="00CF5E18">
        <w:rPr>
          <w:rFonts w:asciiTheme="minorHAnsi" w:hAnsiTheme="minorHAnsi" w:cstheme="minorHAnsi"/>
          <w:i/>
          <w:sz w:val="22"/>
          <w:szCs w:val="22"/>
          <w:lang w:val="en" w:eastAsia="pt-BR"/>
        </w:rPr>
        <w:t>Aureobasidium</w:t>
      </w:r>
      <w:proofErr w:type="spellEnd"/>
      <w:r w:rsidR="006C2287" w:rsidRPr="00CF5E18">
        <w:rPr>
          <w:rFonts w:asciiTheme="minorHAnsi" w:hAnsiTheme="minorHAnsi" w:cstheme="minorHAnsi"/>
          <w:i/>
          <w:sz w:val="22"/>
          <w:szCs w:val="22"/>
          <w:lang w:val="en" w:eastAsia="pt-BR"/>
        </w:rPr>
        <w:t xml:space="preserve"> pullulans</w:t>
      </w:r>
      <w:r w:rsidR="006C2287" w:rsidRPr="00CF5E18">
        <w:rPr>
          <w:rFonts w:asciiTheme="minorHAnsi" w:hAnsiTheme="minorHAnsi" w:cstheme="minorHAnsi"/>
          <w:sz w:val="22"/>
          <w:szCs w:val="22"/>
          <w:lang w:val="en" w:eastAsia="pt-BR"/>
        </w:rPr>
        <w:t xml:space="preserve"> were carried out in order to evaluate </w:t>
      </w:r>
      <w:r w:rsidR="00741911" w:rsidRPr="00CF5E18">
        <w:rPr>
          <w:rFonts w:asciiTheme="minorHAnsi" w:hAnsiTheme="minorHAnsi" w:cstheme="minorHAnsi"/>
          <w:sz w:val="22"/>
          <w:szCs w:val="22"/>
          <w:lang w:val="en" w:eastAsia="pt-BR"/>
        </w:rPr>
        <w:t>sugarcane</w:t>
      </w:r>
      <w:r w:rsidR="006C2287" w:rsidRPr="00CF5E18">
        <w:rPr>
          <w:rFonts w:asciiTheme="minorHAnsi" w:hAnsiTheme="minorHAnsi" w:cstheme="minorHAnsi"/>
          <w:sz w:val="22"/>
          <w:szCs w:val="22"/>
          <w:lang w:val="en" w:eastAsia="pt-BR"/>
        </w:rPr>
        <w:t xml:space="preserve"> as carbon source</w:t>
      </w:r>
      <w:r w:rsidR="00741911" w:rsidRPr="00CF5E18">
        <w:rPr>
          <w:rFonts w:asciiTheme="minorHAnsi" w:hAnsiTheme="minorHAnsi" w:cstheme="minorHAnsi"/>
          <w:sz w:val="22"/>
          <w:szCs w:val="22"/>
          <w:lang w:val="en" w:eastAsia="pt-BR"/>
        </w:rPr>
        <w:t xml:space="preserve"> using </w:t>
      </w:r>
      <w:r w:rsidR="006C2287" w:rsidRPr="00CF5E18">
        <w:rPr>
          <w:rFonts w:asciiTheme="minorHAnsi" w:hAnsiTheme="minorHAnsi" w:cstheme="minorHAnsi"/>
          <w:sz w:val="22"/>
          <w:szCs w:val="22"/>
          <w:lang w:val="en" w:eastAsia="pt-BR"/>
        </w:rPr>
        <w:t xml:space="preserve">non-synthetic nitrogen </w:t>
      </w:r>
      <w:r w:rsidR="00741911" w:rsidRPr="00CF5E18">
        <w:rPr>
          <w:rFonts w:asciiTheme="minorHAnsi" w:hAnsiTheme="minorHAnsi" w:cstheme="minorHAnsi"/>
          <w:sz w:val="22"/>
          <w:szCs w:val="22"/>
          <w:lang w:val="en" w:eastAsia="pt-BR"/>
        </w:rPr>
        <w:t>source.</w:t>
      </w:r>
      <w:r w:rsidR="001E0ED9">
        <w:rPr>
          <w:rFonts w:asciiTheme="minorHAnsi" w:hAnsiTheme="minorHAnsi" w:cstheme="minorHAnsi"/>
          <w:sz w:val="22"/>
          <w:szCs w:val="22"/>
          <w:lang w:val="en" w:eastAsia="pt-BR"/>
        </w:rPr>
        <w:t xml:space="preserve"> </w:t>
      </w:r>
      <w:proofErr w:type="spellStart"/>
      <w:r w:rsidR="00741911" w:rsidRPr="00741911">
        <w:rPr>
          <w:rFonts w:asciiTheme="minorHAnsi" w:hAnsiTheme="minorHAnsi" w:cstheme="minorHAnsi"/>
          <w:sz w:val="22"/>
          <w:szCs w:val="22"/>
          <w:lang w:val="en" w:eastAsia="pt-BR"/>
        </w:rPr>
        <w:t>Nonsynthetic</w:t>
      </w:r>
      <w:proofErr w:type="spellEnd"/>
      <w:r w:rsidR="00741911" w:rsidRPr="00741911">
        <w:rPr>
          <w:rFonts w:asciiTheme="minorHAnsi" w:hAnsiTheme="minorHAnsi" w:cstheme="minorHAnsi"/>
          <w:sz w:val="22"/>
          <w:szCs w:val="22"/>
          <w:lang w:val="en" w:eastAsia="pt-BR"/>
        </w:rPr>
        <w:t xml:space="preserve"> nitrogen sources </w:t>
      </w:r>
      <w:r w:rsidR="00917062" w:rsidRPr="00741911">
        <w:rPr>
          <w:rFonts w:asciiTheme="minorHAnsi" w:hAnsiTheme="minorHAnsi" w:cstheme="minorHAnsi"/>
          <w:sz w:val="22"/>
          <w:szCs w:val="22"/>
          <w:lang w:val="en" w:eastAsia="pt-BR"/>
        </w:rPr>
        <w:t xml:space="preserve">were </w:t>
      </w:r>
      <w:r w:rsidR="00917062">
        <w:rPr>
          <w:rFonts w:asciiTheme="minorHAnsi" w:hAnsiTheme="minorHAnsi" w:cstheme="minorHAnsi"/>
          <w:sz w:val="22"/>
          <w:szCs w:val="22"/>
          <w:lang w:val="en" w:eastAsia="pt-BR"/>
        </w:rPr>
        <w:t>soybean</w:t>
      </w:r>
      <w:r w:rsidR="00741911" w:rsidRPr="00741911">
        <w:rPr>
          <w:rFonts w:asciiTheme="minorHAnsi" w:hAnsiTheme="minorHAnsi" w:cstheme="minorHAnsi"/>
          <w:sz w:val="22"/>
          <w:szCs w:val="22"/>
          <w:lang w:val="en" w:eastAsia="pt-BR"/>
        </w:rPr>
        <w:t xml:space="preserve"> meal, corn bran and rice bran at 1.8 g/L, as well as for synthetic nitrogen sources</w:t>
      </w:r>
      <w:r w:rsidR="006545E6">
        <w:rPr>
          <w:rFonts w:asciiTheme="minorHAnsi" w:hAnsiTheme="minorHAnsi" w:cstheme="minorHAnsi"/>
          <w:sz w:val="22"/>
          <w:szCs w:val="22"/>
          <w:lang w:val="en" w:eastAsia="pt-BR"/>
        </w:rPr>
        <w:t xml:space="preserve"> in Mandel’s medium</w:t>
      </w:r>
      <w:r w:rsidR="00741911" w:rsidRPr="00741911">
        <w:rPr>
          <w:rFonts w:asciiTheme="minorHAnsi" w:hAnsiTheme="minorHAnsi" w:cstheme="minorHAnsi"/>
          <w:sz w:val="22"/>
          <w:szCs w:val="22"/>
          <w:lang w:val="en" w:eastAsia="pt-BR"/>
        </w:rPr>
        <w:t>, which obtained a total weight of 1.8 g/</w:t>
      </w:r>
      <w:r w:rsidR="00CF5E18">
        <w:rPr>
          <w:rFonts w:asciiTheme="minorHAnsi" w:hAnsiTheme="minorHAnsi" w:cstheme="minorHAnsi"/>
          <w:sz w:val="22"/>
          <w:szCs w:val="22"/>
          <w:lang w:val="en" w:eastAsia="pt-BR"/>
        </w:rPr>
        <w:t>L</w:t>
      </w:r>
      <w:r w:rsidR="00741911" w:rsidRPr="00741911">
        <w:rPr>
          <w:rFonts w:asciiTheme="minorHAnsi" w:hAnsiTheme="minorHAnsi" w:cstheme="minorHAnsi"/>
          <w:sz w:val="22"/>
          <w:szCs w:val="22"/>
          <w:lang w:val="en" w:eastAsia="pt-BR"/>
        </w:rPr>
        <w:t xml:space="preserve"> total. </w:t>
      </w:r>
      <w:r w:rsidR="006545E6">
        <w:rPr>
          <w:rFonts w:asciiTheme="minorHAnsi" w:hAnsiTheme="minorHAnsi" w:cstheme="minorHAnsi"/>
          <w:sz w:val="22"/>
          <w:szCs w:val="22"/>
          <w:lang w:val="en" w:eastAsia="pt-BR"/>
        </w:rPr>
        <w:t>For the fermentation</w:t>
      </w:r>
      <w:r w:rsidR="00741911" w:rsidRPr="00741911">
        <w:rPr>
          <w:rFonts w:asciiTheme="minorHAnsi" w:hAnsiTheme="minorHAnsi" w:cstheme="minorHAnsi"/>
          <w:sz w:val="22"/>
          <w:szCs w:val="22"/>
          <w:lang w:val="en" w:eastAsia="pt-BR"/>
        </w:rPr>
        <w:t xml:space="preserve"> 1mL of the isolate stock was transferred to a pre-inoculum </w:t>
      </w:r>
      <w:r w:rsidR="00CF5E18" w:rsidRPr="00741911">
        <w:rPr>
          <w:rFonts w:asciiTheme="minorHAnsi" w:hAnsiTheme="minorHAnsi" w:cstheme="minorHAnsi"/>
          <w:sz w:val="22"/>
          <w:szCs w:val="22"/>
          <w:lang w:val="en" w:eastAsia="pt-BR"/>
        </w:rPr>
        <w:t xml:space="preserve">in </w:t>
      </w:r>
      <w:r w:rsidR="00CF5E18">
        <w:rPr>
          <w:rFonts w:asciiTheme="minorHAnsi" w:hAnsiTheme="minorHAnsi" w:cstheme="minorHAnsi"/>
          <w:sz w:val="22"/>
          <w:szCs w:val="22"/>
          <w:lang w:val="en" w:eastAsia="pt-BR"/>
        </w:rPr>
        <w:t>50</w:t>
      </w:r>
      <w:r w:rsidR="00741911" w:rsidRPr="00741911">
        <w:rPr>
          <w:rFonts w:asciiTheme="minorHAnsi" w:hAnsiTheme="minorHAnsi" w:cstheme="minorHAnsi"/>
          <w:sz w:val="22"/>
          <w:szCs w:val="22"/>
          <w:lang w:val="en" w:eastAsia="pt-BR"/>
        </w:rPr>
        <w:t xml:space="preserve">mL of </w:t>
      </w:r>
      <w:proofErr w:type="spellStart"/>
      <w:r w:rsidR="00741911" w:rsidRPr="00741911">
        <w:rPr>
          <w:rFonts w:asciiTheme="minorHAnsi" w:hAnsiTheme="minorHAnsi" w:cstheme="minorHAnsi"/>
          <w:sz w:val="22"/>
          <w:szCs w:val="22"/>
          <w:lang w:val="en" w:eastAsia="pt-BR"/>
        </w:rPr>
        <w:t>Sabouroud</w:t>
      </w:r>
      <w:proofErr w:type="spellEnd"/>
      <w:r w:rsidR="00741911" w:rsidRPr="00741911">
        <w:rPr>
          <w:rFonts w:asciiTheme="minorHAnsi" w:hAnsiTheme="minorHAnsi" w:cstheme="minorHAnsi"/>
          <w:sz w:val="22"/>
          <w:szCs w:val="22"/>
          <w:lang w:val="en" w:eastAsia="pt-BR"/>
        </w:rPr>
        <w:t xml:space="preserve"> dextrose broth in shaker 30ºC and 200 rpm for 48 hours. Subsequently, 1.6x10</w:t>
      </w:r>
      <w:r w:rsidR="00CF5E18">
        <w:rPr>
          <w:rFonts w:asciiTheme="minorHAnsi" w:hAnsiTheme="minorHAnsi" w:cstheme="minorHAnsi"/>
          <w:sz w:val="22"/>
          <w:szCs w:val="22"/>
          <w:vertAlign w:val="superscript"/>
          <w:lang w:val="en" w:eastAsia="pt-BR"/>
        </w:rPr>
        <w:t>6</w:t>
      </w:r>
      <w:r w:rsidR="00741911" w:rsidRPr="00741911">
        <w:rPr>
          <w:rFonts w:asciiTheme="minorHAnsi" w:hAnsiTheme="minorHAnsi" w:cstheme="minorHAnsi"/>
          <w:sz w:val="22"/>
          <w:szCs w:val="22"/>
          <w:lang w:val="en" w:eastAsia="pt-BR"/>
        </w:rPr>
        <w:t xml:space="preserve"> CFU were transferred to </w:t>
      </w:r>
      <w:proofErr w:type="spellStart"/>
      <w:r w:rsidR="00741911" w:rsidRPr="00741911">
        <w:rPr>
          <w:rFonts w:asciiTheme="minorHAnsi" w:hAnsiTheme="minorHAnsi" w:cstheme="minorHAnsi"/>
          <w:sz w:val="22"/>
          <w:szCs w:val="22"/>
          <w:lang w:val="en" w:eastAsia="pt-BR"/>
        </w:rPr>
        <w:t>erlenmeyers</w:t>
      </w:r>
      <w:proofErr w:type="spellEnd"/>
      <w:r w:rsidR="00741911" w:rsidRPr="00741911">
        <w:rPr>
          <w:rFonts w:asciiTheme="minorHAnsi" w:hAnsiTheme="minorHAnsi" w:cstheme="minorHAnsi"/>
          <w:sz w:val="22"/>
          <w:szCs w:val="22"/>
          <w:lang w:val="en" w:eastAsia="pt-BR"/>
        </w:rPr>
        <w:t xml:space="preserve"> containing 100 mL of the minimal Mandel medium with only one nitrogen source with 1% of the carbon source (sugarcane bagasse) and kept at 3</w:t>
      </w:r>
      <w:r w:rsidR="001D181B">
        <w:rPr>
          <w:rFonts w:asciiTheme="minorHAnsi" w:hAnsiTheme="minorHAnsi" w:cstheme="minorHAnsi"/>
          <w:sz w:val="22"/>
          <w:szCs w:val="22"/>
          <w:lang w:val="en" w:eastAsia="pt-BR"/>
        </w:rPr>
        <w:t>0</w:t>
      </w:r>
      <w:r w:rsidR="00741911" w:rsidRPr="00741911">
        <w:rPr>
          <w:rFonts w:asciiTheme="minorHAnsi" w:hAnsiTheme="minorHAnsi" w:cstheme="minorHAnsi"/>
          <w:sz w:val="22"/>
          <w:szCs w:val="22"/>
          <w:lang w:val="en" w:eastAsia="pt-BR"/>
        </w:rPr>
        <w:t>°C for 96 h with shaking at 200</w:t>
      </w:r>
      <w:r w:rsidR="001D181B">
        <w:rPr>
          <w:rFonts w:asciiTheme="minorHAnsi" w:hAnsiTheme="minorHAnsi" w:cstheme="minorHAnsi"/>
          <w:sz w:val="22"/>
          <w:szCs w:val="22"/>
          <w:lang w:val="en" w:eastAsia="pt-BR"/>
        </w:rPr>
        <w:t xml:space="preserve"> </w:t>
      </w:r>
      <w:r w:rsidR="00741911" w:rsidRPr="00741911">
        <w:rPr>
          <w:rFonts w:asciiTheme="minorHAnsi" w:hAnsiTheme="minorHAnsi" w:cstheme="minorHAnsi"/>
          <w:sz w:val="22"/>
          <w:szCs w:val="22"/>
          <w:lang w:val="en" w:eastAsia="pt-BR"/>
        </w:rPr>
        <w:t>rpm. Samples were withdrawn every 24 hours with 5 minutes rest for decantation and 1mL of the supernatant was withdrawn for the reducing sugar test according to Ghose (1987)</w:t>
      </w:r>
      <w:r w:rsidR="00CF5E18" w:rsidRPr="00F36B56">
        <w:rPr>
          <w:rFonts w:asciiTheme="minorHAnsi" w:hAnsiTheme="minorHAnsi" w:cstheme="minorHAnsi"/>
          <w:sz w:val="22"/>
          <w:szCs w:val="22"/>
          <w:lang w:val="en" w:eastAsia="pt-BR"/>
        </w:rPr>
        <w:t>.</w:t>
      </w:r>
    </w:p>
    <w:p w:rsidR="00704BDF" w:rsidRDefault="00704BDF" w:rsidP="001D181B">
      <w:pPr>
        <w:snapToGrid w:val="0"/>
        <w:spacing w:before="240" w:line="240" w:lineRule="auto"/>
        <w:rPr>
          <w:rFonts w:asciiTheme="minorHAnsi" w:eastAsia="MS PGothic" w:hAnsiTheme="minorHAnsi"/>
          <w:b/>
          <w:bCs/>
          <w:color w:val="000000"/>
          <w:sz w:val="22"/>
          <w:szCs w:val="22"/>
          <w:lang w:val="en-US"/>
        </w:rPr>
      </w:pPr>
      <w:r w:rsidRPr="008D0BEB">
        <w:rPr>
          <w:rFonts w:asciiTheme="minorHAnsi" w:eastAsia="MS PGothic" w:hAnsiTheme="minorHAnsi"/>
          <w:b/>
          <w:bCs/>
          <w:color w:val="000000"/>
          <w:sz w:val="22"/>
          <w:szCs w:val="22"/>
          <w:lang w:val="en-US"/>
        </w:rPr>
        <w:lastRenderedPageBreak/>
        <w:t>3. Results and discussion</w:t>
      </w:r>
    </w:p>
    <w:p w:rsidR="006545E6" w:rsidRPr="006545E6" w:rsidRDefault="007D4095" w:rsidP="001D181B">
      <w:pPr>
        <w:shd w:val="clear" w:color="auto" w:fill="FFFFFF"/>
        <w:tabs>
          <w:tab w:val="clear" w:pos="71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heme="minorHAnsi" w:hAnsiTheme="minorHAnsi" w:cstheme="minorHAnsi"/>
          <w:color w:val="212121"/>
          <w:sz w:val="22"/>
          <w:szCs w:val="22"/>
          <w:lang w:val="en" w:eastAsia="pt-BR"/>
        </w:rPr>
      </w:pPr>
      <w:r>
        <w:rPr>
          <w:rFonts w:asciiTheme="minorHAnsi" w:hAnsiTheme="minorHAnsi" w:cstheme="minorHAnsi"/>
          <w:color w:val="212121"/>
          <w:sz w:val="22"/>
          <w:szCs w:val="22"/>
          <w:lang w:val="en" w:eastAsia="pt-BR"/>
        </w:rPr>
        <w:tab/>
      </w:r>
      <w:r w:rsidR="006545E6" w:rsidRPr="006545E6">
        <w:rPr>
          <w:rFonts w:asciiTheme="minorHAnsi" w:hAnsiTheme="minorHAnsi" w:cstheme="minorHAnsi"/>
          <w:color w:val="212121"/>
          <w:sz w:val="22"/>
          <w:szCs w:val="22"/>
          <w:lang w:val="en" w:eastAsia="pt-BR"/>
        </w:rPr>
        <w:t xml:space="preserve">The maximum activity also occurred during 60 h, for </w:t>
      </w:r>
      <w:proofErr w:type="spellStart"/>
      <w:r w:rsidR="006545E6" w:rsidRPr="006545E6">
        <w:rPr>
          <w:rFonts w:asciiTheme="minorHAnsi" w:hAnsiTheme="minorHAnsi" w:cstheme="minorHAnsi"/>
          <w:color w:val="212121"/>
          <w:sz w:val="22"/>
          <w:szCs w:val="22"/>
          <w:lang w:val="en" w:eastAsia="pt-BR"/>
        </w:rPr>
        <w:t>CMCase</w:t>
      </w:r>
      <w:proofErr w:type="spellEnd"/>
      <w:r w:rsidR="006545E6" w:rsidRPr="006545E6">
        <w:rPr>
          <w:rFonts w:asciiTheme="minorHAnsi" w:hAnsiTheme="minorHAnsi" w:cstheme="minorHAnsi"/>
          <w:color w:val="212121"/>
          <w:sz w:val="22"/>
          <w:szCs w:val="22"/>
          <w:lang w:val="en" w:eastAsia="pt-BR"/>
        </w:rPr>
        <w:t xml:space="preserve"> soybean meal was 6.865 U/mL and for </w:t>
      </w:r>
      <w:proofErr w:type="spellStart"/>
      <w:r w:rsidR="006545E6">
        <w:rPr>
          <w:rFonts w:asciiTheme="minorHAnsi" w:hAnsiTheme="minorHAnsi" w:cstheme="minorHAnsi"/>
          <w:color w:val="212121"/>
          <w:sz w:val="22"/>
          <w:szCs w:val="22"/>
          <w:lang w:val="en" w:eastAsia="pt-BR"/>
        </w:rPr>
        <w:t>FP</w:t>
      </w:r>
      <w:r w:rsidR="006545E6" w:rsidRPr="006545E6">
        <w:rPr>
          <w:rFonts w:asciiTheme="minorHAnsi" w:hAnsiTheme="minorHAnsi" w:cstheme="minorHAnsi"/>
          <w:color w:val="212121"/>
          <w:sz w:val="22"/>
          <w:szCs w:val="22"/>
          <w:lang w:val="en" w:eastAsia="pt-BR"/>
        </w:rPr>
        <w:t>ase</w:t>
      </w:r>
      <w:proofErr w:type="spellEnd"/>
      <w:r w:rsidR="006545E6" w:rsidRPr="006545E6">
        <w:rPr>
          <w:rFonts w:asciiTheme="minorHAnsi" w:hAnsiTheme="minorHAnsi" w:cstheme="minorHAnsi"/>
          <w:color w:val="212121"/>
          <w:sz w:val="22"/>
          <w:szCs w:val="22"/>
          <w:lang w:val="en" w:eastAsia="pt-BR"/>
        </w:rPr>
        <w:t xml:space="preserve"> 2,449 U/mL corn meal and rice meal with </w:t>
      </w:r>
      <w:proofErr w:type="spellStart"/>
      <w:r w:rsidR="006545E6" w:rsidRPr="006545E6">
        <w:rPr>
          <w:rFonts w:asciiTheme="minorHAnsi" w:hAnsiTheme="minorHAnsi" w:cstheme="minorHAnsi"/>
          <w:color w:val="212121"/>
          <w:sz w:val="22"/>
          <w:szCs w:val="22"/>
          <w:lang w:val="en" w:eastAsia="pt-BR"/>
        </w:rPr>
        <w:t>CMCase</w:t>
      </w:r>
      <w:proofErr w:type="spellEnd"/>
      <w:r w:rsidR="006545E6" w:rsidRPr="006545E6">
        <w:rPr>
          <w:rFonts w:asciiTheme="minorHAnsi" w:hAnsiTheme="minorHAnsi" w:cstheme="minorHAnsi"/>
          <w:color w:val="212121"/>
          <w:sz w:val="22"/>
          <w:szCs w:val="22"/>
          <w:lang w:val="en" w:eastAsia="pt-BR"/>
        </w:rPr>
        <w:t xml:space="preserve"> of 3.692 U/mL and </w:t>
      </w:r>
      <w:proofErr w:type="spellStart"/>
      <w:r w:rsidR="006545E6" w:rsidRPr="006545E6">
        <w:rPr>
          <w:rFonts w:asciiTheme="minorHAnsi" w:hAnsiTheme="minorHAnsi" w:cstheme="minorHAnsi"/>
          <w:color w:val="212121"/>
          <w:sz w:val="22"/>
          <w:szCs w:val="22"/>
          <w:lang w:val="en" w:eastAsia="pt-BR"/>
        </w:rPr>
        <w:t>FPase</w:t>
      </w:r>
      <w:proofErr w:type="spellEnd"/>
      <w:r w:rsidR="006545E6" w:rsidRPr="006545E6">
        <w:rPr>
          <w:rFonts w:asciiTheme="minorHAnsi" w:hAnsiTheme="minorHAnsi" w:cstheme="minorHAnsi"/>
          <w:color w:val="212121"/>
          <w:sz w:val="22"/>
          <w:szCs w:val="22"/>
          <w:lang w:val="en" w:eastAsia="pt-BR"/>
        </w:rPr>
        <w:t xml:space="preserve"> of 1.407 U/mL, and </w:t>
      </w:r>
      <w:proofErr w:type="spellStart"/>
      <w:r w:rsidR="006545E6" w:rsidRPr="006545E6">
        <w:rPr>
          <w:rFonts w:asciiTheme="minorHAnsi" w:hAnsiTheme="minorHAnsi" w:cstheme="minorHAnsi"/>
          <w:color w:val="212121"/>
          <w:sz w:val="22"/>
          <w:szCs w:val="22"/>
          <w:lang w:val="en" w:eastAsia="pt-BR"/>
        </w:rPr>
        <w:t>CMCase</w:t>
      </w:r>
      <w:proofErr w:type="spellEnd"/>
      <w:r w:rsidR="006545E6" w:rsidRPr="006545E6">
        <w:rPr>
          <w:rFonts w:asciiTheme="minorHAnsi" w:hAnsiTheme="minorHAnsi" w:cstheme="minorHAnsi"/>
          <w:color w:val="212121"/>
          <w:sz w:val="22"/>
          <w:szCs w:val="22"/>
          <w:lang w:val="en" w:eastAsia="pt-BR"/>
        </w:rPr>
        <w:t xml:space="preserve"> of 3.842 U/mL and </w:t>
      </w:r>
      <w:proofErr w:type="spellStart"/>
      <w:r w:rsidR="006545E6" w:rsidRPr="006545E6">
        <w:rPr>
          <w:rFonts w:asciiTheme="minorHAnsi" w:hAnsiTheme="minorHAnsi" w:cstheme="minorHAnsi"/>
          <w:color w:val="212121"/>
          <w:sz w:val="22"/>
          <w:szCs w:val="22"/>
          <w:lang w:val="en" w:eastAsia="pt-BR"/>
        </w:rPr>
        <w:t>FPase</w:t>
      </w:r>
      <w:proofErr w:type="spellEnd"/>
      <w:r w:rsidR="006545E6" w:rsidRPr="006545E6">
        <w:rPr>
          <w:rFonts w:asciiTheme="minorHAnsi" w:hAnsiTheme="minorHAnsi" w:cstheme="minorHAnsi"/>
          <w:color w:val="212121"/>
          <w:sz w:val="22"/>
          <w:szCs w:val="22"/>
          <w:lang w:val="en" w:eastAsia="pt-BR"/>
        </w:rPr>
        <w:t xml:space="preserve"> of 1.425 U/mL, respectively. </w:t>
      </w:r>
      <w:r w:rsidR="008F700D">
        <w:rPr>
          <w:rFonts w:asciiTheme="minorHAnsi" w:hAnsiTheme="minorHAnsi" w:cstheme="minorHAnsi"/>
          <w:color w:val="212121"/>
          <w:sz w:val="22"/>
          <w:szCs w:val="22"/>
          <w:lang w:val="en" w:eastAsia="pt-BR"/>
        </w:rPr>
        <w:t>The figure</w:t>
      </w:r>
      <w:r w:rsidR="006545E6" w:rsidRPr="006545E6">
        <w:rPr>
          <w:rFonts w:asciiTheme="minorHAnsi" w:hAnsiTheme="minorHAnsi" w:cstheme="minorHAnsi"/>
          <w:color w:val="212121"/>
          <w:sz w:val="22"/>
          <w:szCs w:val="22"/>
          <w:lang w:val="en" w:eastAsia="pt-BR"/>
        </w:rPr>
        <w:t xml:space="preserve"> shows the enzymatic activity as a function of the bioprocessing time from the use of organic nitrogen </w:t>
      </w:r>
      <w:r w:rsidR="00917062" w:rsidRPr="006545E6">
        <w:rPr>
          <w:rFonts w:asciiTheme="minorHAnsi" w:hAnsiTheme="minorHAnsi" w:cstheme="minorHAnsi"/>
          <w:color w:val="212121"/>
          <w:sz w:val="22"/>
          <w:szCs w:val="22"/>
          <w:lang w:val="en" w:eastAsia="pt-BR"/>
        </w:rPr>
        <w:t>sources</w:t>
      </w:r>
      <w:r w:rsidR="00917062">
        <w:rPr>
          <w:rFonts w:asciiTheme="minorHAnsi" w:hAnsiTheme="minorHAnsi" w:cstheme="minorHAnsi"/>
          <w:color w:val="212121"/>
          <w:sz w:val="22"/>
          <w:szCs w:val="22"/>
          <w:lang w:val="en" w:eastAsia="pt-BR"/>
        </w:rPr>
        <w:t xml:space="preserve"> </w:t>
      </w:r>
      <w:r w:rsidR="00917062" w:rsidRPr="006545E6">
        <w:rPr>
          <w:rFonts w:asciiTheme="minorHAnsi" w:hAnsiTheme="minorHAnsi" w:cstheme="minorHAnsi"/>
          <w:color w:val="212121"/>
          <w:sz w:val="22"/>
          <w:szCs w:val="22"/>
          <w:lang w:val="en" w:eastAsia="pt-BR"/>
        </w:rPr>
        <w:t>as</w:t>
      </w:r>
      <w:r w:rsidR="006545E6" w:rsidRPr="006545E6">
        <w:rPr>
          <w:rFonts w:asciiTheme="minorHAnsi" w:hAnsiTheme="minorHAnsi" w:cstheme="minorHAnsi"/>
          <w:color w:val="212121"/>
          <w:sz w:val="22"/>
          <w:szCs w:val="22"/>
          <w:lang w:val="en" w:eastAsia="pt-BR"/>
        </w:rPr>
        <w:t xml:space="preserve"> the only </w:t>
      </w:r>
      <w:r w:rsidR="001909AE">
        <w:rPr>
          <w:rFonts w:asciiTheme="minorHAnsi" w:hAnsiTheme="minorHAnsi" w:cstheme="minorHAnsi"/>
          <w:color w:val="212121"/>
          <w:sz w:val="22"/>
          <w:szCs w:val="22"/>
          <w:lang w:val="en" w:eastAsia="pt-BR"/>
        </w:rPr>
        <w:t>factor</w:t>
      </w:r>
      <w:r w:rsidR="006545E6" w:rsidRPr="006545E6">
        <w:rPr>
          <w:rFonts w:asciiTheme="minorHAnsi" w:hAnsiTheme="minorHAnsi" w:cstheme="minorHAnsi"/>
          <w:color w:val="212121"/>
          <w:sz w:val="22"/>
          <w:szCs w:val="22"/>
          <w:lang w:val="en" w:eastAsia="pt-BR"/>
        </w:rPr>
        <w:t xml:space="preserve"> of nitrogen in the process of submerged fermentation for the production of enzymes of the </w:t>
      </w:r>
      <w:r w:rsidR="008F700D" w:rsidRPr="006545E6">
        <w:rPr>
          <w:rFonts w:asciiTheme="minorHAnsi" w:hAnsiTheme="minorHAnsi" w:cstheme="minorHAnsi"/>
          <w:color w:val="212121"/>
          <w:sz w:val="22"/>
          <w:szCs w:val="22"/>
          <w:lang w:val="en" w:eastAsia="pt-BR"/>
        </w:rPr>
        <w:t>cellulol</w:t>
      </w:r>
      <w:r w:rsidR="008F700D">
        <w:rPr>
          <w:rFonts w:asciiTheme="minorHAnsi" w:hAnsiTheme="minorHAnsi" w:cstheme="minorHAnsi"/>
          <w:color w:val="212121"/>
          <w:sz w:val="22"/>
          <w:szCs w:val="22"/>
          <w:lang w:val="en" w:eastAsia="pt-BR"/>
        </w:rPr>
        <w:t>ytic</w:t>
      </w:r>
      <w:r w:rsidR="006545E6" w:rsidRPr="006545E6">
        <w:rPr>
          <w:rFonts w:asciiTheme="minorHAnsi" w:hAnsiTheme="minorHAnsi" w:cstheme="minorHAnsi"/>
          <w:color w:val="212121"/>
          <w:sz w:val="22"/>
          <w:szCs w:val="22"/>
          <w:lang w:val="en" w:eastAsia="pt-BR"/>
        </w:rPr>
        <w:t xml:space="preserve"> complex.</w:t>
      </w:r>
      <w:r w:rsidR="001E0ED9">
        <w:rPr>
          <w:rFonts w:asciiTheme="minorHAnsi" w:hAnsiTheme="minorHAnsi" w:cstheme="minorHAnsi"/>
          <w:color w:val="212121"/>
          <w:sz w:val="22"/>
          <w:szCs w:val="22"/>
          <w:lang w:val="en" w:eastAsia="pt-BR"/>
        </w:rPr>
        <w:t xml:space="preserve"> These nitrogen sources have different proportion of proteins and </w:t>
      </w:r>
      <w:r w:rsidR="001E0ED9" w:rsidRPr="0022232C">
        <w:rPr>
          <w:rFonts w:asciiTheme="minorHAnsi" w:hAnsiTheme="minorHAnsi" w:cstheme="minorHAnsi"/>
          <w:color w:val="212121"/>
          <w:sz w:val="22"/>
          <w:szCs w:val="22"/>
          <w:lang w:val="en" w:eastAsia="pt-BR"/>
        </w:rPr>
        <w:t>sugars (</w:t>
      </w:r>
      <w:r w:rsidR="001E0ED9" w:rsidRPr="006545E6">
        <w:rPr>
          <w:rFonts w:asciiTheme="minorHAnsi" w:hAnsiTheme="minorHAnsi" w:cstheme="minorHAnsi"/>
          <w:color w:val="212121"/>
          <w:sz w:val="22"/>
          <w:szCs w:val="22"/>
          <w:lang w:val="en" w:eastAsia="pt-BR"/>
        </w:rPr>
        <w:t>M</w:t>
      </w:r>
      <w:r w:rsidR="00BA17FB" w:rsidRPr="0022232C">
        <w:rPr>
          <w:rFonts w:asciiTheme="minorHAnsi" w:hAnsiTheme="minorHAnsi" w:cstheme="minorHAnsi"/>
          <w:color w:val="212121"/>
          <w:sz w:val="22"/>
          <w:szCs w:val="22"/>
          <w:lang w:val="en" w:eastAsia="pt-BR"/>
        </w:rPr>
        <w:t>ARTINIANO</w:t>
      </w:r>
      <w:r w:rsidR="001E0ED9" w:rsidRPr="006545E6">
        <w:rPr>
          <w:rFonts w:asciiTheme="minorHAnsi" w:hAnsiTheme="minorHAnsi" w:cstheme="minorHAnsi"/>
          <w:color w:val="212121"/>
          <w:sz w:val="22"/>
          <w:szCs w:val="22"/>
          <w:lang w:val="en" w:eastAsia="pt-BR"/>
        </w:rPr>
        <w:t xml:space="preserve"> </w:t>
      </w:r>
      <w:r w:rsidR="001E0ED9" w:rsidRPr="006545E6">
        <w:rPr>
          <w:rFonts w:asciiTheme="minorHAnsi" w:hAnsiTheme="minorHAnsi" w:cstheme="minorHAnsi"/>
          <w:i/>
          <w:color w:val="212121"/>
          <w:sz w:val="22"/>
          <w:szCs w:val="22"/>
          <w:lang w:val="en" w:eastAsia="pt-BR"/>
        </w:rPr>
        <w:t>et al</w:t>
      </w:r>
      <w:r w:rsidR="001E0ED9" w:rsidRPr="006545E6">
        <w:rPr>
          <w:rFonts w:asciiTheme="minorHAnsi" w:hAnsiTheme="minorHAnsi" w:cstheme="minorHAnsi"/>
          <w:color w:val="212121"/>
          <w:sz w:val="22"/>
          <w:szCs w:val="22"/>
          <w:lang w:val="en" w:eastAsia="pt-BR"/>
        </w:rPr>
        <w:t>.</w:t>
      </w:r>
      <w:r w:rsidR="001E0ED9" w:rsidRPr="0022232C">
        <w:rPr>
          <w:rFonts w:asciiTheme="minorHAnsi" w:hAnsiTheme="minorHAnsi" w:cstheme="minorHAnsi"/>
          <w:color w:val="212121"/>
          <w:sz w:val="22"/>
          <w:szCs w:val="22"/>
          <w:lang w:val="en" w:eastAsia="pt-BR"/>
        </w:rPr>
        <w:t>,</w:t>
      </w:r>
      <w:r w:rsidR="001E0ED9" w:rsidRPr="006545E6">
        <w:rPr>
          <w:rFonts w:asciiTheme="minorHAnsi" w:hAnsiTheme="minorHAnsi" w:cstheme="minorHAnsi"/>
          <w:color w:val="212121"/>
          <w:sz w:val="22"/>
          <w:szCs w:val="22"/>
          <w:lang w:val="en" w:eastAsia="pt-BR"/>
        </w:rPr>
        <w:t xml:space="preserve"> 2017)</w:t>
      </w:r>
      <w:r w:rsidR="001E0ED9" w:rsidRPr="0022232C">
        <w:rPr>
          <w:rFonts w:asciiTheme="minorHAnsi" w:hAnsiTheme="minorHAnsi" w:cstheme="minorHAnsi"/>
          <w:color w:val="212121"/>
          <w:sz w:val="22"/>
          <w:szCs w:val="22"/>
          <w:lang w:val="en" w:eastAsia="pt-BR"/>
        </w:rPr>
        <w:t xml:space="preserve"> and the</w:t>
      </w:r>
      <w:r w:rsidR="006545E6" w:rsidRPr="006545E6">
        <w:rPr>
          <w:rFonts w:asciiTheme="minorHAnsi" w:hAnsiTheme="minorHAnsi" w:cstheme="minorHAnsi"/>
          <w:color w:val="212121"/>
          <w:sz w:val="22"/>
          <w:szCs w:val="22"/>
          <w:lang w:val="en" w:eastAsia="pt-BR"/>
        </w:rPr>
        <w:t xml:space="preserve"> results indicate that the protein source is important for the production of crude enzyme extract, however, not being the only factor, considering that </w:t>
      </w:r>
      <w:r w:rsidR="00917062" w:rsidRPr="006545E6">
        <w:rPr>
          <w:rFonts w:asciiTheme="minorHAnsi" w:hAnsiTheme="minorHAnsi" w:cstheme="minorHAnsi"/>
          <w:color w:val="212121"/>
          <w:sz w:val="22"/>
          <w:szCs w:val="22"/>
          <w:lang w:val="en" w:eastAsia="pt-BR"/>
        </w:rPr>
        <w:t>these brans</w:t>
      </w:r>
      <w:r w:rsidR="006545E6" w:rsidRPr="006545E6">
        <w:rPr>
          <w:rFonts w:asciiTheme="minorHAnsi" w:hAnsiTheme="minorHAnsi" w:cstheme="minorHAnsi"/>
          <w:color w:val="212121"/>
          <w:sz w:val="22"/>
          <w:szCs w:val="22"/>
          <w:lang w:val="en" w:eastAsia="pt-BR"/>
        </w:rPr>
        <w:t xml:space="preserve"> have very close amounts of protein (g/L). </w:t>
      </w:r>
      <w:bookmarkStart w:id="1" w:name="_Hlk2248862"/>
      <w:proofErr w:type="spellStart"/>
      <w:r w:rsidR="006545E6" w:rsidRPr="006545E6">
        <w:rPr>
          <w:rFonts w:asciiTheme="minorHAnsi" w:hAnsiTheme="minorHAnsi" w:cstheme="minorHAnsi"/>
          <w:color w:val="212121"/>
          <w:sz w:val="22"/>
          <w:szCs w:val="22"/>
          <w:lang w:val="en" w:eastAsia="pt-BR"/>
        </w:rPr>
        <w:t>Ilmén</w:t>
      </w:r>
      <w:bookmarkEnd w:id="1"/>
      <w:proofErr w:type="spellEnd"/>
      <w:r w:rsidR="006545E6" w:rsidRPr="006545E6">
        <w:rPr>
          <w:rFonts w:asciiTheme="minorHAnsi" w:hAnsiTheme="minorHAnsi" w:cstheme="minorHAnsi"/>
          <w:color w:val="212121"/>
          <w:sz w:val="22"/>
          <w:szCs w:val="22"/>
          <w:lang w:val="en" w:eastAsia="pt-BR"/>
        </w:rPr>
        <w:t xml:space="preserve"> </w:t>
      </w:r>
      <w:r w:rsidR="006545E6" w:rsidRPr="006545E6">
        <w:rPr>
          <w:rFonts w:asciiTheme="minorHAnsi" w:hAnsiTheme="minorHAnsi" w:cstheme="minorHAnsi"/>
          <w:i/>
          <w:color w:val="212121"/>
          <w:sz w:val="22"/>
          <w:szCs w:val="22"/>
          <w:lang w:val="en" w:eastAsia="pt-BR"/>
        </w:rPr>
        <w:t>et al</w:t>
      </w:r>
      <w:r w:rsidR="006545E6" w:rsidRPr="006545E6">
        <w:rPr>
          <w:rFonts w:asciiTheme="minorHAnsi" w:hAnsiTheme="minorHAnsi" w:cstheme="minorHAnsi"/>
          <w:color w:val="212121"/>
          <w:sz w:val="22"/>
          <w:szCs w:val="22"/>
          <w:lang w:val="en" w:eastAsia="pt-BR"/>
        </w:rPr>
        <w:t xml:space="preserve"> (1997) questioned the action of nitrogen as an inducer in suggesting that the induction of nitrogen does not alter at the genetic level the production of enzymes, altering only the cell mass and, consequently, the production of enzymes. Non-synthetic nitrogen sources have been used in the literature to improve the cellulase synthesis conditions (AHAMED and VERMETTE, 2008), due to their low cost and to be, as well as sugarcane bagasse, a sub-</w:t>
      </w:r>
      <w:proofErr w:type="spellStart"/>
      <w:r w:rsidR="006545E6" w:rsidRPr="006545E6">
        <w:rPr>
          <w:rFonts w:asciiTheme="minorHAnsi" w:hAnsiTheme="minorHAnsi" w:cstheme="minorHAnsi"/>
          <w:color w:val="212121"/>
          <w:sz w:val="22"/>
          <w:szCs w:val="22"/>
          <w:lang w:val="en" w:eastAsia="pt-BR"/>
        </w:rPr>
        <w:t>agroindustrial</w:t>
      </w:r>
      <w:proofErr w:type="spellEnd"/>
      <w:r w:rsidR="006545E6" w:rsidRPr="006545E6">
        <w:rPr>
          <w:rFonts w:asciiTheme="minorHAnsi" w:hAnsiTheme="minorHAnsi" w:cstheme="minorHAnsi"/>
          <w:color w:val="212121"/>
          <w:sz w:val="22"/>
          <w:szCs w:val="22"/>
          <w:lang w:val="en" w:eastAsia="pt-BR"/>
        </w:rPr>
        <w:t xml:space="preserve"> product</w:t>
      </w:r>
      <w:r w:rsidR="0022232C">
        <w:rPr>
          <w:rFonts w:asciiTheme="minorHAnsi" w:hAnsiTheme="minorHAnsi" w:cstheme="minorHAnsi"/>
          <w:color w:val="212121"/>
          <w:sz w:val="22"/>
          <w:szCs w:val="22"/>
          <w:lang w:val="en" w:eastAsia="pt-BR"/>
        </w:rPr>
        <w:t>.</w:t>
      </w:r>
    </w:p>
    <w:p w:rsidR="00704BDF" w:rsidRPr="008D0BEB" w:rsidRDefault="00704BDF" w:rsidP="001D181B">
      <w:pPr>
        <w:snapToGrid w:val="0"/>
        <w:spacing w:before="240" w:line="240" w:lineRule="auto"/>
        <w:rPr>
          <w:rFonts w:asciiTheme="minorHAnsi" w:eastAsia="MS PGothic" w:hAnsiTheme="minorHAnsi"/>
          <w:color w:val="000000"/>
          <w:sz w:val="22"/>
          <w:szCs w:val="22"/>
          <w:lang w:val="en-US" w:eastAsia="ko-KR"/>
        </w:rPr>
      </w:pPr>
      <w:r w:rsidRPr="008D0BEB">
        <w:rPr>
          <w:rFonts w:asciiTheme="minorHAnsi" w:eastAsia="MS PGothic" w:hAnsiTheme="minorHAnsi"/>
          <w:b/>
          <w:bCs/>
          <w:color w:val="000000"/>
          <w:sz w:val="22"/>
          <w:szCs w:val="22"/>
          <w:lang w:val="en-US"/>
        </w:rPr>
        <w:t>4. Conclusion</w:t>
      </w:r>
      <w:r w:rsidRPr="008D0BEB">
        <w:rPr>
          <w:rFonts w:asciiTheme="minorHAnsi" w:eastAsia="MS PGothic" w:hAnsiTheme="minorHAnsi"/>
          <w:b/>
          <w:bCs/>
          <w:color w:val="000000"/>
          <w:sz w:val="22"/>
          <w:szCs w:val="22"/>
          <w:lang w:val="en-US" w:eastAsia="ko-KR"/>
        </w:rPr>
        <w:t>s</w:t>
      </w:r>
    </w:p>
    <w:p w:rsidR="00D967E0" w:rsidRPr="00D967E0" w:rsidRDefault="009C7DEC" w:rsidP="00A86C63">
      <w:pPr>
        <w:shd w:val="clear" w:color="auto" w:fill="FFFFFF"/>
        <w:tabs>
          <w:tab w:val="clear" w:pos="71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heme="minorHAnsi" w:hAnsiTheme="minorHAnsi" w:cstheme="minorHAnsi"/>
          <w:color w:val="212121"/>
          <w:sz w:val="22"/>
          <w:szCs w:val="22"/>
          <w:lang w:val="en-US" w:eastAsia="pt-BR"/>
        </w:rPr>
      </w:pPr>
      <w:r>
        <w:rPr>
          <w:rFonts w:asciiTheme="minorHAnsi" w:hAnsiTheme="minorHAnsi" w:cstheme="minorHAnsi"/>
          <w:color w:val="212121"/>
          <w:sz w:val="22"/>
          <w:szCs w:val="22"/>
          <w:lang w:val="en" w:eastAsia="pt-BR"/>
        </w:rPr>
        <w:tab/>
      </w:r>
      <w:r w:rsidR="00D967E0" w:rsidRPr="00D967E0">
        <w:rPr>
          <w:rFonts w:asciiTheme="minorHAnsi" w:hAnsiTheme="minorHAnsi" w:cstheme="minorHAnsi"/>
          <w:color w:val="212121"/>
          <w:sz w:val="22"/>
          <w:szCs w:val="22"/>
          <w:lang w:val="en" w:eastAsia="pt-BR"/>
        </w:rPr>
        <w:t xml:space="preserve">The submerged fermentation of </w:t>
      </w:r>
      <w:r w:rsidR="00917062" w:rsidRPr="00A86C63">
        <w:rPr>
          <w:rFonts w:asciiTheme="minorHAnsi" w:hAnsiTheme="minorHAnsi" w:cstheme="minorHAnsi"/>
          <w:color w:val="212121"/>
          <w:sz w:val="22"/>
          <w:szCs w:val="22"/>
          <w:lang w:val="en" w:eastAsia="pt-BR"/>
        </w:rPr>
        <w:t>non-synthetic</w:t>
      </w:r>
      <w:r w:rsidR="00D967E0" w:rsidRPr="00D967E0">
        <w:rPr>
          <w:rFonts w:asciiTheme="minorHAnsi" w:hAnsiTheme="minorHAnsi" w:cstheme="minorHAnsi"/>
          <w:color w:val="212121"/>
          <w:sz w:val="22"/>
          <w:szCs w:val="22"/>
          <w:lang w:val="en" w:eastAsia="pt-BR"/>
        </w:rPr>
        <w:t xml:space="preserve"> sources (soybean, corn bran and rice bran) can be used to improve the productivity of a </w:t>
      </w:r>
      <w:proofErr w:type="spellStart"/>
      <w:r w:rsidR="00917062" w:rsidRPr="00A86C63">
        <w:rPr>
          <w:rFonts w:asciiTheme="minorHAnsi" w:hAnsiTheme="minorHAnsi" w:cstheme="minorHAnsi"/>
          <w:color w:val="212121"/>
          <w:sz w:val="22"/>
          <w:szCs w:val="22"/>
          <w:lang w:val="en" w:eastAsia="pt-BR"/>
        </w:rPr>
        <w:t>CM</w:t>
      </w:r>
      <w:r w:rsidR="00D967E0" w:rsidRPr="00D967E0">
        <w:rPr>
          <w:rFonts w:asciiTheme="minorHAnsi" w:hAnsiTheme="minorHAnsi" w:cstheme="minorHAnsi"/>
          <w:color w:val="212121"/>
          <w:sz w:val="22"/>
          <w:szCs w:val="22"/>
          <w:lang w:val="en" w:eastAsia="pt-BR"/>
        </w:rPr>
        <w:t>Case</w:t>
      </w:r>
      <w:proofErr w:type="spellEnd"/>
      <w:r w:rsidR="00D967E0" w:rsidRPr="00D967E0">
        <w:rPr>
          <w:rFonts w:asciiTheme="minorHAnsi" w:hAnsiTheme="minorHAnsi" w:cstheme="minorHAnsi"/>
          <w:color w:val="212121"/>
          <w:sz w:val="22"/>
          <w:szCs w:val="22"/>
          <w:lang w:val="en" w:eastAsia="pt-BR"/>
        </w:rPr>
        <w:t xml:space="preserve"> and </w:t>
      </w:r>
      <w:proofErr w:type="spellStart"/>
      <w:r w:rsidR="00D967E0" w:rsidRPr="00D967E0">
        <w:rPr>
          <w:rFonts w:asciiTheme="minorHAnsi" w:hAnsiTheme="minorHAnsi" w:cstheme="minorHAnsi"/>
          <w:color w:val="212121"/>
          <w:sz w:val="22"/>
          <w:szCs w:val="22"/>
          <w:lang w:val="en" w:eastAsia="pt-BR"/>
        </w:rPr>
        <w:t>F</w:t>
      </w:r>
      <w:r w:rsidR="00917062" w:rsidRPr="00A86C63">
        <w:rPr>
          <w:rFonts w:asciiTheme="minorHAnsi" w:hAnsiTheme="minorHAnsi" w:cstheme="minorHAnsi"/>
          <w:color w:val="212121"/>
          <w:sz w:val="22"/>
          <w:szCs w:val="22"/>
          <w:lang w:val="en" w:eastAsia="pt-BR"/>
        </w:rPr>
        <w:t>pase</w:t>
      </w:r>
      <w:proofErr w:type="spellEnd"/>
      <w:r w:rsidR="00917062" w:rsidRPr="00A86C63">
        <w:rPr>
          <w:rFonts w:asciiTheme="minorHAnsi" w:hAnsiTheme="minorHAnsi" w:cstheme="minorHAnsi"/>
          <w:color w:val="212121"/>
          <w:sz w:val="22"/>
          <w:szCs w:val="22"/>
          <w:lang w:val="en" w:eastAsia="pt-BR"/>
        </w:rPr>
        <w:t xml:space="preserve"> by using </w:t>
      </w:r>
      <w:r w:rsidR="00917062" w:rsidRPr="00A86C63">
        <w:rPr>
          <w:rFonts w:asciiTheme="minorHAnsi" w:hAnsiTheme="minorHAnsi" w:cstheme="minorHAnsi"/>
          <w:i/>
          <w:color w:val="212121"/>
          <w:sz w:val="22"/>
          <w:szCs w:val="22"/>
          <w:lang w:val="en" w:eastAsia="pt-BR"/>
        </w:rPr>
        <w:t xml:space="preserve">A. pullulans </w:t>
      </w:r>
      <w:r w:rsidR="00917062" w:rsidRPr="00A86C63">
        <w:rPr>
          <w:rFonts w:asciiTheme="minorHAnsi" w:hAnsiTheme="minorHAnsi" w:cstheme="minorHAnsi"/>
          <w:color w:val="212121"/>
          <w:sz w:val="22"/>
          <w:szCs w:val="22"/>
          <w:lang w:val="en" w:eastAsia="pt-BR"/>
        </w:rPr>
        <w:t>as producer</w:t>
      </w:r>
      <w:r w:rsidR="00D967E0" w:rsidRPr="00D967E0">
        <w:rPr>
          <w:rFonts w:asciiTheme="minorHAnsi" w:hAnsiTheme="minorHAnsi" w:cstheme="minorHAnsi"/>
          <w:color w:val="212121"/>
          <w:sz w:val="22"/>
          <w:szCs w:val="22"/>
          <w:lang w:val="en" w:eastAsia="pt-BR"/>
        </w:rPr>
        <w:t>.</w:t>
      </w:r>
      <w:r w:rsidR="00917062" w:rsidRPr="00A86C63">
        <w:rPr>
          <w:rFonts w:asciiTheme="minorHAnsi" w:hAnsiTheme="minorHAnsi" w:cstheme="minorHAnsi"/>
          <w:color w:val="212121"/>
          <w:sz w:val="22"/>
          <w:szCs w:val="22"/>
          <w:lang w:val="en" w:eastAsia="pt-BR"/>
        </w:rPr>
        <w:t xml:space="preserve"> </w:t>
      </w:r>
      <w:r w:rsidR="00D967E0" w:rsidRPr="00D967E0">
        <w:rPr>
          <w:rFonts w:asciiTheme="minorHAnsi" w:hAnsiTheme="minorHAnsi" w:cstheme="minorHAnsi"/>
          <w:color w:val="212121"/>
          <w:sz w:val="22"/>
          <w:szCs w:val="22"/>
          <w:lang w:val="en" w:eastAsia="pt-BR"/>
        </w:rPr>
        <w:t xml:space="preserve"> </w:t>
      </w:r>
      <w:r w:rsidR="00DA1560" w:rsidRPr="00A86C63">
        <w:rPr>
          <w:rFonts w:asciiTheme="minorHAnsi" w:hAnsiTheme="minorHAnsi" w:cstheme="minorHAnsi"/>
          <w:color w:val="212121"/>
          <w:sz w:val="22"/>
          <w:szCs w:val="22"/>
          <w:lang w:val="en" w:eastAsia="pt-BR"/>
        </w:rPr>
        <w:t xml:space="preserve">This </w:t>
      </w:r>
      <w:r w:rsidR="00A86C63" w:rsidRPr="00A86C63">
        <w:rPr>
          <w:rFonts w:asciiTheme="minorHAnsi" w:hAnsiTheme="minorHAnsi" w:cstheme="minorHAnsi"/>
          <w:color w:val="212121"/>
          <w:sz w:val="22"/>
          <w:szCs w:val="22"/>
          <w:lang w:val="en" w:eastAsia="pt-BR"/>
        </w:rPr>
        <w:t>nitrogen</w:t>
      </w:r>
      <w:r w:rsidR="00DA1560" w:rsidRPr="00A86C63">
        <w:rPr>
          <w:rFonts w:asciiTheme="minorHAnsi" w:hAnsiTheme="minorHAnsi" w:cstheme="minorHAnsi"/>
          <w:color w:val="212121"/>
          <w:sz w:val="22"/>
          <w:szCs w:val="22"/>
          <w:lang w:val="en" w:eastAsia="pt-BR"/>
        </w:rPr>
        <w:t xml:space="preserve"> sources </w:t>
      </w:r>
      <w:r w:rsidR="001F5BDF" w:rsidRPr="00A86C63">
        <w:rPr>
          <w:rFonts w:asciiTheme="minorHAnsi" w:hAnsiTheme="minorHAnsi" w:cstheme="minorHAnsi"/>
          <w:color w:val="212121"/>
          <w:sz w:val="22"/>
          <w:szCs w:val="22"/>
          <w:lang w:val="en" w:eastAsia="pt-BR"/>
        </w:rPr>
        <w:t>have</w:t>
      </w:r>
      <w:r w:rsidR="00DA1560" w:rsidRPr="00A86C63">
        <w:rPr>
          <w:rFonts w:asciiTheme="minorHAnsi" w:hAnsiTheme="minorHAnsi" w:cstheme="minorHAnsi"/>
          <w:color w:val="212121"/>
          <w:sz w:val="22"/>
          <w:szCs w:val="22"/>
          <w:lang w:val="en" w:eastAsia="pt-BR"/>
        </w:rPr>
        <w:t xml:space="preserve"> advantages as low cost</w:t>
      </w:r>
      <w:r w:rsidR="00A86C63" w:rsidRPr="00A86C63">
        <w:rPr>
          <w:rFonts w:asciiTheme="minorHAnsi" w:hAnsiTheme="minorHAnsi" w:cstheme="minorHAnsi"/>
          <w:color w:val="212121"/>
          <w:sz w:val="22"/>
          <w:szCs w:val="22"/>
          <w:lang w:val="en" w:eastAsia="pt-BR"/>
        </w:rPr>
        <w:t xml:space="preserve">, availability and efficiency on </w:t>
      </w:r>
      <w:r w:rsidR="009219D6">
        <w:rPr>
          <w:rFonts w:asciiTheme="minorHAnsi" w:hAnsiTheme="minorHAnsi" w:cstheme="minorHAnsi"/>
          <w:color w:val="212121"/>
          <w:sz w:val="22"/>
          <w:szCs w:val="22"/>
          <w:lang w:val="en" w:eastAsia="pt-BR"/>
        </w:rPr>
        <w:t>submerged fermentation</w:t>
      </w:r>
      <w:r w:rsidR="00A86C63" w:rsidRPr="00A86C63">
        <w:rPr>
          <w:rFonts w:asciiTheme="minorHAnsi" w:hAnsiTheme="minorHAnsi" w:cstheme="minorHAnsi"/>
          <w:color w:val="212121"/>
          <w:sz w:val="22"/>
          <w:szCs w:val="22"/>
          <w:lang w:val="en" w:eastAsia="pt-BR"/>
        </w:rPr>
        <w:t xml:space="preserve"> </w:t>
      </w:r>
      <w:r w:rsidR="00A86C63">
        <w:rPr>
          <w:rFonts w:asciiTheme="minorHAnsi" w:hAnsiTheme="minorHAnsi" w:cstheme="minorHAnsi"/>
          <w:color w:val="212121"/>
          <w:sz w:val="22"/>
          <w:szCs w:val="22"/>
          <w:lang w:val="en" w:eastAsia="pt-BR"/>
        </w:rPr>
        <w:t>for cellulase production. This study is a preliminary study for further proteomic approach.</w:t>
      </w:r>
    </w:p>
    <w:p w:rsidR="00704BDF" w:rsidRPr="00A86C63" w:rsidRDefault="00704BDF" w:rsidP="00A86C63">
      <w:pPr>
        <w:snapToGrid w:val="0"/>
        <w:spacing w:before="240" w:line="240" w:lineRule="auto"/>
        <w:rPr>
          <w:rFonts w:asciiTheme="minorHAnsi" w:eastAsia="SimSun" w:hAnsiTheme="minorHAnsi" w:cstheme="minorHAnsi"/>
          <w:b/>
          <w:bCs/>
          <w:color w:val="000000"/>
          <w:sz w:val="22"/>
          <w:szCs w:val="22"/>
          <w:lang w:val="en-US" w:eastAsia="zh-CN"/>
        </w:rPr>
      </w:pPr>
      <w:r w:rsidRPr="00A86C63">
        <w:rPr>
          <w:rFonts w:asciiTheme="minorHAnsi" w:eastAsia="MS PGothic" w:hAnsiTheme="minorHAnsi" w:cstheme="minorHAnsi"/>
          <w:b/>
          <w:bCs/>
          <w:color w:val="000000"/>
          <w:sz w:val="22"/>
          <w:szCs w:val="22"/>
          <w:lang w:val="en-US"/>
        </w:rPr>
        <w:t>References</w:t>
      </w:r>
    </w:p>
    <w:p w:rsidR="00DF2847" w:rsidRPr="00DF2847" w:rsidRDefault="00DF2847" w:rsidP="00DF2847">
      <w:pPr>
        <w:pStyle w:val="ListParagraph"/>
        <w:numPr>
          <w:ilvl w:val="0"/>
          <w:numId w:val="17"/>
        </w:numPr>
        <w:spacing w:line="276" w:lineRule="auto"/>
        <w:rPr>
          <w:rFonts w:ascii="Times New Roman" w:hAnsi="Times New Roman"/>
          <w:szCs w:val="18"/>
          <w:shd w:val="clear" w:color="auto" w:fill="FFFFFF"/>
          <w:lang w:val="en-US"/>
        </w:rPr>
      </w:pPr>
      <w:r w:rsidRPr="00F36B56">
        <w:rPr>
          <w:rFonts w:ascii="Times New Roman" w:hAnsi="Times New Roman"/>
          <w:shd w:val="clear" w:color="auto" w:fill="FFFFFF"/>
          <w:lang w:val="en-US"/>
        </w:rPr>
        <w:t>AHAMED A, VERMETTE P. Enhanced enzyme production from mixed cultures of </w:t>
      </w:r>
      <w:r w:rsidRPr="00F36B56">
        <w:rPr>
          <w:rFonts w:ascii="Times New Roman" w:hAnsi="Times New Roman"/>
          <w:i/>
          <w:iCs/>
          <w:shd w:val="clear" w:color="auto" w:fill="FFFFFF"/>
          <w:lang w:val="en-US"/>
        </w:rPr>
        <w:t xml:space="preserve">Trichoderma </w:t>
      </w:r>
      <w:proofErr w:type="spellStart"/>
      <w:r w:rsidRPr="00F36B56">
        <w:rPr>
          <w:rFonts w:ascii="Times New Roman" w:hAnsi="Times New Roman"/>
          <w:i/>
          <w:iCs/>
          <w:shd w:val="clear" w:color="auto" w:fill="FFFFFF"/>
          <w:lang w:val="en-US"/>
        </w:rPr>
        <w:t>reesei</w:t>
      </w:r>
      <w:proofErr w:type="spellEnd"/>
      <w:r w:rsidRPr="00F36B56">
        <w:rPr>
          <w:rFonts w:ascii="Times New Roman" w:hAnsi="Times New Roman"/>
          <w:shd w:val="clear" w:color="auto" w:fill="FFFFFF"/>
          <w:lang w:val="en-US"/>
        </w:rPr>
        <w:t> RUT-C30 and </w:t>
      </w:r>
      <w:r w:rsidRPr="00F36B56">
        <w:rPr>
          <w:rFonts w:ascii="Times New Roman" w:hAnsi="Times New Roman"/>
          <w:i/>
          <w:iCs/>
          <w:shd w:val="clear" w:color="auto" w:fill="FFFFFF"/>
          <w:lang w:val="en-US"/>
        </w:rPr>
        <w:t xml:space="preserve">Aspergillus </w:t>
      </w:r>
      <w:proofErr w:type="spellStart"/>
      <w:r w:rsidRPr="00F36B56">
        <w:rPr>
          <w:rFonts w:ascii="Times New Roman" w:hAnsi="Times New Roman"/>
          <w:i/>
          <w:iCs/>
          <w:shd w:val="clear" w:color="auto" w:fill="FFFFFF"/>
          <w:lang w:val="en-US"/>
        </w:rPr>
        <w:t>niger</w:t>
      </w:r>
      <w:proofErr w:type="spellEnd"/>
      <w:r w:rsidRPr="00F36B56">
        <w:rPr>
          <w:rFonts w:ascii="Times New Roman" w:hAnsi="Times New Roman"/>
          <w:shd w:val="clear" w:color="auto" w:fill="FFFFFF"/>
          <w:lang w:val="en-US"/>
        </w:rPr>
        <w:t> LMA grown as fed batch in a stirred tank bioreactor.</w:t>
      </w:r>
      <w:r w:rsidRPr="00F36B56">
        <w:rPr>
          <w:rFonts w:ascii="Times New Roman" w:hAnsi="Times New Roman"/>
          <w:b/>
          <w:shd w:val="clear" w:color="auto" w:fill="FFFFFF"/>
          <w:lang w:val="en-US"/>
        </w:rPr>
        <w:t xml:space="preserve"> Journal of </w:t>
      </w:r>
      <w:proofErr w:type="spellStart"/>
      <w:r w:rsidRPr="00F36B56">
        <w:rPr>
          <w:rFonts w:ascii="Times New Roman" w:hAnsi="Times New Roman"/>
          <w:b/>
          <w:iCs/>
          <w:shd w:val="clear" w:color="auto" w:fill="FFFFFF"/>
          <w:lang w:val="en-US"/>
        </w:rPr>
        <w:t>Biochemichal</w:t>
      </w:r>
      <w:proofErr w:type="spellEnd"/>
      <w:r w:rsidRPr="00F36B56">
        <w:rPr>
          <w:rFonts w:ascii="Times New Roman" w:hAnsi="Times New Roman"/>
          <w:b/>
          <w:iCs/>
          <w:shd w:val="clear" w:color="auto" w:fill="FFFFFF"/>
          <w:lang w:val="en-US"/>
        </w:rPr>
        <w:t xml:space="preserve">. </w:t>
      </w:r>
      <w:r w:rsidRPr="00DF2847">
        <w:rPr>
          <w:rFonts w:ascii="Times New Roman" w:hAnsi="Times New Roman"/>
          <w:b/>
          <w:iCs/>
          <w:szCs w:val="18"/>
          <w:shd w:val="clear" w:color="auto" w:fill="FFFFFF"/>
          <w:lang w:val="en-US"/>
        </w:rPr>
        <w:t>Engineering</w:t>
      </w:r>
      <w:r w:rsidRPr="00DF2847">
        <w:rPr>
          <w:rFonts w:ascii="Times New Roman" w:hAnsi="Times New Roman"/>
          <w:bCs/>
          <w:szCs w:val="18"/>
          <w:shd w:val="clear" w:color="auto" w:fill="FFFFFF"/>
          <w:lang w:val="en-US"/>
        </w:rPr>
        <w:t>. v.</w:t>
      </w:r>
      <w:r w:rsidRPr="00DF2847">
        <w:rPr>
          <w:rFonts w:ascii="Times New Roman" w:hAnsi="Times New Roman"/>
          <w:szCs w:val="18"/>
          <w:shd w:val="clear" w:color="auto" w:fill="FFFFFF"/>
          <w:lang w:val="en-US"/>
        </w:rPr>
        <w:t>42, p.41-46, 2008.</w:t>
      </w:r>
    </w:p>
    <w:p w:rsidR="00DF2847" w:rsidRPr="00F36B56" w:rsidRDefault="00DF2847" w:rsidP="00DF2847">
      <w:pPr>
        <w:pStyle w:val="ListParagraph"/>
        <w:numPr>
          <w:ilvl w:val="0"/>
          <w:numId w:val="17"/>
        </w:numPr>
        <w:spacing w:line="276" w:lineRule="auto"/>
        <w:rPr>
          <w:rFonts w:ascii="Times New Roman" w:hAnsi="Times New Roman"/>
          <w:shd w:val="clear" w:color="auto" w:fill="FFFFFF"/>
          <w:lang w:val="pt-BR"/>
        </w:rPr>
      </w:pPr>
      <w:r w:rsidRPr="00F36B56">
        <w:rPr>
          <w:rFonts w:ascii="Times New Roman" w:hAnsi="Times New Roman"/>
          <w:shd w:val="clear" w:color="auto" w:fill="FFFFFF"/>
          <w:lang w:val="pt-BR"/>
        </w:rPr>
        <w:t xml:space="preserve">FERNANDES, M. L. M. </w:t>
      </w:r>
      <w:r w:rsidRPr="00F36B56">
        <w:rPr>
          <w:rFonts w:ascii="Times New Roman" w:hAnsi="Times New Roman"/>
          <w:b/>
          <w:shd w:val="clear" w:color="auto" w:fill="FFFFFF"/>
          <w:lang w:val="pt-BR"/>
        </w:rPr>
        <w:t>Produção de lipases por fermentação no estado sólido e sua utilização em biocatálise</w:t>
      </w:r>
      <w:r w:rsidRPr="00F36B56">
        <w:rPr>
          <w:rFonts w:ascii="Times New Roman" w:hAnsi="Times New Roman"/>
          <w:shd w:val="clear" w:color="auto" w:fill="FFFFFF"/>
          <w:lang w:val="pt-BR"/>
        </w:rPr>
        <w:t xml:space="preserve">. (Tese de Doutorado) - Setor de Ciências Exatas, Universidade Federal do Paraná, 2006. </w:t>
      </w:r>
    </w:p>
    <w:p w:rsidR="00DF2847" w:rsidRDefault="00DF2847" w:rsidP="00DF2847">
      <w:pPr>
        <w:pStyle w:val="ListParagraph"/>
        <w:numPr>
          <w:ilvl w:val="0"/>
          <w:numId w:val="17"/>
        </w:numPr>
        <w:spacing w:line="276" w:lineRule="auto"/>
        <w:rPr>
          <w:rFonts w:ascii="Times New Roman" w:hAnsi="Times New Roman"/>
          <w:lang w:val="en-US" w:eastAsia="pt-BR"/>
        </w:rPr>
      </w:pPr>
      <w:r w:rsidRPr="00F36B56">
        <w:rPr>
          <w:rFonts w:ascii="Times New Roman" w:hAnsi="Times New Roman"/>
          <w:bCs/>
          <w:lang w:val="en-US" w:eastAsia="pt-BR"/>
        </w:rPr>
        <w:t>GHOSE</w:t>
      </w:r>
      <w:r w:rsidRPr="00F36B56">
        <w:rPr>
          <w:rFonts w:ascii="Times New Roman" w:hAnsi="Times New Roman"/>
          <w:lang w:val="en-US" w:eastAsia="pt-BR"/>
        </w:rPr>
        <w:t>, </w:t>
      </w:r>
      <w:r w:rsidRPr="00F36B56">
        <w:rPr>
          <w:rFonts w:ascii="Times New Roman" w:hAnsi="Times New Roman"/>
          <w:bCs/>
          <w:lang w:val="en-US" w:eastAsia="pt-BR"/>
        </w:rPr>
        <w:t>T.K.</w:t>
      </w:r>
      <w:r w:rsidRPr="00F36B56">
        <w:rPr>
          <w:rFonts w:ascii="Times New Roman" w:hAnsi="Times New Roman"/>
          <w:lang w:val="en-US" w:eastAsia="pt-BR"/>
        </w:rPr>
        <w:t xml:space="preserve"> Measurement of cellulase activities.</w:t>
      </w:r>
      <w:r w:rsidRPr="00F36B56">
        <w:rPr>
          <w:rFonts w:ascii="Times New Roman" w:hAnsi="Times New Roman"/>
          <w:b/>
          <w:lang w:val="en-US" w:eastAsia="pt-BR"/>
        </w:rPr>
        <w:t> </w:t>
      </w:r>
      <w:r w:rsidRPr="00F36B56">
        <w:rPr>
          <w:rFonts w:ascii="Times New Roman" w:hAnsi="Times New Roman"/>
          <w:b/>
          <w:bCs/>
          <w:lang w:val="en-US" w:eastAsia="pt-BR"/>
        </w:rPr>
        <w:t>Pure</w:t>
      </w:r>
      <w:r w:rsidRPr="00F36B56">
        <w:rPr>
          <w:rFonts w:ascii="Times New Roman" w:hAnsi="Times New Roman"/>
          <w:b/>
          <w:lang w:val="en-US" w:eastAsia="pt-BR"/>
        </w:rPr>
        <w:t> and </w:t>
      </w:r>
      <w:r w:rsidRPr="00F36B56">
        <w:rPr>
          <w:rFonts w:ascii="Times New Roman" w:hAnsi="Times New Roman"/>
          <w:b/>
          <w:bCs/>
          <w:lang w:val="en-US" w:eastAsia="pt-BR"/>
        </w:rPr>
        <w:t>Applied Chemistry</w:t>
      </w:r>
      <w:r w:rsidRPr="00F36B56">
        <w:rPr>
          <w:rFonts w:ascii="Times New Roman" w:hAnsi="Times New Roman"/>
          <w:lang w:val="en-US" w:eastAsia="pt-BR"/>
        </w:rPr>
        <w:t>, v.</w:t>
      </w:r>
      <w:r w:rsidRPr="00F36B56">
        <w:rPr>
          <w:rFonts w:ascii="Times New Roman" w:hAnsi="Times New Roman"/>
          <w:bCs/>
          <w:lang w:val="en-US" w:eastAsia="pt-BR"/>
        </w:rPr>
        <w:t>59</w:t>
      </w:r>
      <w:r w:rsidRPr="00F36B56">
        <w:rPr>
          <w:rFonts w:ascii="Times New Roman" w:hAnsi="Times New Roman"/>
          <w:lang w:val="en-US" w:eastAsia="pt-BR"/>
        </w:rPr>
        <w:t>, p.</w:t>
      </w:r>
      <w:r w:rsidRPr="00F36B56">
        <w:rPr>
          <w:rFonts w:ascii="Times New Roman" w:hAnsi="Times New Roman"/>
          <w:bCs/>
          <w:lang w:val="en-US" w:eastAsia="pt-BR"/>
        </w:rPr>
        <w:t>257</w:t>
      </w:r>
      <w:r w:rsidRPr="00F36B56">
        <w:rPr>
          <w:rFonts w:ascii="Times New Roman" w:hAnsi="Times New Roman"/>
          <w:lang w:val="en-US" w:eastAsia="pt-BR"/>
        </w:rPr>
        <w:t xml:space="preserve">-268, </w:t>
      </w:r>
      <w:r w:rsidRPr="00F36B56">
        <w:rPr>
          <w:rFonts w:ascii="Times New Roman" w:hAnsi="Times New Roman"/>
          <w:bCs/>
          <w:lang w:val="en-US" w:eastAsia="pt-BR"/>
        </w:rPr>
        <w:t>1987</w:t>
      </w:r>
      <w:r w:rsidRPr="00F36B56">
        <w:rPr>
          <w:rFonts w:ascii="Times New Roman" w:hAnsi="Times New Roman"/>
          <w:lang w:val="en-US" w:eastAsia="pt-BR"/>
        </w:rPr>
        <w:t>. doi10.1351/pac198759020257.</w:t>
      </w:r>
    </w:p>
    <w:p w:rsidR="00DF2847" w:rsidRPr="00F36B56" w:rsidRDefault="00DF2847" w:rsidP="00DF2847">
      <w:pPr>
        <w:pStyle w:val="ListParagraph"/>
        <w:numPr>
          <w:ilvl w:val="0"/>
          <w:numId w:val="17"/>
        </w:numPr>
        <w:spacing w:line="276" w:lineRule="auto"/>
        <w:rPr>
          <w:rFonts w:ascii="Times New Roman" w:hAnsi="Times New Roman"/>
          <w:shd w:val="clear" w:color="auto" w:fill="FFFFFF"/>
          <w:lang w:val="en-US"/>
        </w:rPr>
      </w:pPr>
      <w:r w:rsidRPr="00F36B56">
        <w:rPr>
          <w:rFonts w:ascii="Times New Roman" w:hAnsi="Times New Roman"/>
          <w:shd w:val="clear" w:color="auto" w:fill="FFFFFF"/>
          <w:lang w:val="pt-BR"/>
        </w:rPr>
        <w:t xml:space="preserve">ILMÉN, MARJA &amp; SALOHEIMO, ANU &amp; L ONNELA, M &amp; PENTTILÄ, MERJA. </w:t>
      </w:r>
      <w:r w:rsidRPr="00F36B56">
        <w:rPr>
          <w:rFonts w:ascii="Times New Roman" w:hAnsi="Times New Roman"/>
          <w:shd w:val="clear" w:color="auto" w:fill="FFFFFF"/>
          <w:lang w:val="en-US"/>
        </w:rPr>
        <w:t>Regulation of Cellulase Gene Expression in the Filamentous Fungus</w:t>
      </w:r>
      <w:r w:rsidRPr="00F36B56">
        <w:rPr>
          <w:rFonts w:ascii="Times New Roman" w:hAnsi="Times New Roman"/>
          <w:b/>
          <w:shd w:val="clear" w:color="auto" w:fill="FFFFFF"/>
          <w:lang w:val="en-US"/>
        </w:rPr>
        <w:t>.</w:t>
      </w:r>
      <w:r w:rsidRPr="00F36B56">
        <w:rPr>
          <w:rFonts w:ascii="Times New Roman" w:hAnsi="Times New Roman"/>
          <w:shd w:val="clear" w:color="auto" w:fill="FFFFFF"/>
          <w:lang w:val="en-US"/>
        </w:rPr>
        <w:t xml:space="preserve"> </w:t>
      </w:r>
      <w:r w:rsidRPr="00F36B56">
        <w:rPr>
          <w:rFonts w:ascii="Times New Roman" w:hAnsi="Times New Roman"/>
          <w:b/>
          <w:shd w:val="clear" w:color="auto" w:fill="FFFFFF"/>
          <w:lang w:val="en-US"/>
        </w:rPr>
        <w:t>Applied and environmental microbiology</w:t>
      </w:r>
      <w:r w:rsidRPr="00F36B56">
        <w:rPr>
          <w:rFonts w:ascii="Times New Roman" w:hAnsi="Times New Roman"/>
          <w:shd w:val="clear" w:color="auto" w:fill="FFFFFF"/>
          <w:lang w:val="en-US"/>
        </w:rPr>
        <w:t>, v.63, p.1298-306, 1997.</w:t>
      </w:r>
    </w:p>
    <w:p w:rsidR="00AA7D2F" w:rsidRDefault="00AA7D2F" w:rsidP="00AA7D2F">
      <w:pPr>
        <w:pStyle w:val="ListParagraph"/>
        <w:numPr>
          <w:ilvl w:val="0"/>
          <w:numId w:val="17"/>
        </w:numPr>
        <w:spacing w:line="276" w:lineRule="auto"/>
        <w:rPr>
          <w:rFonts w:ascii="Times New Roman" w:hAnsi="Times New Roman"/>
          <w:shd w:val="clear" w:color="auto" w:fill="FFFFFF"/>
          <w:lang w:val="en-US"/>
        </w:rPr>
      </w:pPr>
      <w:r w:rsidRPr="00AA7D2F">
        <w:rPr>
          <w:rFonts w:ascii="Times New Roman" w:hAnsi="Times New Roman"/>
          <w:shd w:val="clear" w:color="auto" w:fill="FFFFFF"/>
          <w:lang w:val="en-US"/>
        </w:rPr>
        <w:t>LYND, L.R.; WEIMER, P.J.; VAN ZYL, W.H.; PRETORIUS, I.S. Microbial cellulose utilization: fundamentals and biotechnology</w:t>
      </w:r>
      <w:r w:rsidRPr="00AA7D2F">
        <w:rPr>
          <w:rFonts w:ascii="Times New Roman" w:hAnsi="Times New Roman"/>
          <w:b/>
          <w:shd w:val="clear" w:color="auto" w:fill="FFFFFF"/>
          <w:lang w:val="en-US"/>
        </w:rPr>
        <w:t>.</w:t>
      </w:r>
      <w:r w:rsidRPr="00AA7D2F">
        <w:rPr>
          <w:rFonts w:ascii="Times New Roman" w:hAnsi="Times New Roman"/>
          <w:shd w:val="clear" w:color="auto" w:fill="FFFFFF"/>
          <w:lang w:val="en-US"/>
        </w:rPr>
        <w:t xml:space="preserve"> </w:t>
      </w:r>
      <w:r w:rsidRPr="00AA7D2F">
        <w:rPr>
          <w:rFonts w:ascii="Times New Roman" w:hAnsi="Times New Roman"/>
          <w:b/>
          <w:shd w:val="clear" w:color="auto" w:fill="FFFFFF"/>
          <w:lang w:val="en-US"/>
        </w:rPr>
        <w:t>Microbiology and Molecular Biology Reviews</w:t>
      </w:r>
      <w:r w:rsidRPr="00AA7D2F">
        <w:rPr>
          <w:rFonts w:ascii="Times New Roman" w:hAnsi="Times New Roman"/>
          <w:shd w:val="clear" w:color="auto" w:fill="FFFFFF"/>
          <w:lang w:val="en-US"/>
        </w:rPr>
        <w:t>, v.66(3), p.506–577, 2002.</w:t>
      </w:r>
    </w:p>
    <w:p w:rsidR="00DF2847" w:rsidRPr="00DF2847" w:rsidRDefault="00DF2847" w:rsidP="00AA7D2F">
      <w:pPr>
        <w:pStyle w:val="ListParagraph"/>
        <w:numPr>
          <w:ilvl w:val="0"/>
          <w:numId w:val="17"/>
        </w:numPr>
        <w:spacing w:line="276" w:lineRule="auto"/>
        <w:rPr>
          <w:rFonts w:ascii="Times New Roman" w:hAnsi="Times New Roman"/>
          <w:shd w:val="clear" w:color="auto" w:fill="FFFFFF"/>
          <w:lang w:val="pt-BR"/>
        </w:rPr>
      </w:pPr>
      <w:r w:rsidRPr="00DF2847">
        <w:rPr>
          <w:rFonts w:ascii="Times New Roman" w:hAnsi="Times New Roman"/>
          <w:shd w:val="clear" w:color="auto" w:fill="FFFFFF"/>
          <w:lang w:val="pt-BR"/>
        </w:rPr>
        <w:t>MARTINIANO, S. E.. Produção d</w:t>
      </w:r>
      <w:r>
        <w:rPr>
          <w:rFonts w:ascii="Times New Roman" w:hAnsi="Times New Roman"/>
          <w:shd w:val="clear" w:color="auto" w:fill="FFFFFF"/>
          <w:lang w:val="pt-BR"/>
        </w:rPr>
        <w:t>e leveduras enriquecidas com selênio a partir de resíduos vegetais. Lorena: Escola de Engenharia de Lorena, Universidade de São Paulo, 2017. PhD tesis in applied microbiology.</w:t>
      </w:r>
    </w:p>
    <w:p w:rsidR="00704BDF" w:rsidRPr="00DF2847" w:rsidRDefault="00704BDF" w:rsidP="00DF2847">
      <w:pPr>
        <w:widowControl w:val="0"/>
        <w:tabs>
          <w:tab w:val="left" w:pos="426"/>
        </w:tabs>
        <w:autoSpaceDE w:val="0"/>
        <w:autoSpaceDN w:val="0"/>
        <w:adjustRightInd w:val="0"/>
        <w:spacing w:line="240" w:lineRule="auto"/>
        <w:rPr>
          <w:rFonts w:asciiTheme="minorHAnsi" w:eastAsia="SimSun" w:hAnsiTheme="minorHAnsi"/>
          <w:sz w:val="22"/>
          <w:szCs w:val="22"/>
          <w:lang w:val="pt-BR" w:eastAsia="zh-CN"/>
        </w:rPr>
      </w:pPr>
    </w:p>
    <w:sectPr w:rsidR="00704BDF" w:rsidRPr="00DF2847"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1B01" w:rsidRDefault="008E1B01" w:rsidP="004F5E36">
      <w:r>
        <w:separator/>
      </w:r>
    </w:p>
  </w:endnote>
  <w:endnote w:type="continuationSeparator" w:id="0">
    <w:p w:rsidR="008E1B01" w:rsidRDefault="008E1B01"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AFF" w:usb1="C0007841"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1B01" w:rsidRDefault="008E1B01" w:rsidP="004F5E36">
      <w:r>
        <w:separator/>
      </w:r>
    </w:p>
  </w:footnote>
  <w:footnote w:type="continuationSeparator" w:id="0">
    <w:p w:rsidR="008E1B01" w:rsidRDefault="008E1B01" w:rsidP="004F5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1162" w:rsidRDefault="00594E9F">
    <w:pPr>
      <w:pStyle w:val="Header"/>
    </w:pPr>
    <w:r>
      <w:rPr>
        <w:noProof/>
        <w:lang w:val="en-US"/>
      </w:rPr>
      <mc:AlternateContent>
        <mc:Choice Requires="wps">
          <w:drawing>
            <wp:anchor distT="0" distB="0" distL="114300" distR="114300" simplePos="0" relativeHeight="251666432" behindDoc="0" locked="0" layoutInCell="1" allowOverlap="1" wp14:anchorId="32B6CC69" wp14:editId="29CCA16E">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7030A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7572ED9C"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" strokecolor="#7030a0" strokeweight="2pt">
              <v:shadow on="t" color="black" opacity="24903f" origin=",.5" offset="0,.55556mm"/>
            </v:line>
          </w:pict>
        </mc:Fallback>
      </mc:AlternateContent>
    </w:r>
    <w:r w:rsidR="004D1162">
      <w:rPr>
        <w:noProof/>
        <w:lang w:val="en-US"/>
      </w:rPr>
      <w:drawing>
        <wp:anchor distT="0" distB="0" distL="114300" distR="114300" simplePos="0" relativeHeight="251662336" behindDoc="0" locked="0" layoutInCell="1" allowOverlap="1" wp14:anchorId="47FBB032" wp14:editId="1DA35BB6">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4BDF" w:rsidRPr="004F563B" w:rsidRDefault="00704BDF" w:rsidP="00704BDF">
    <w:pPr>
      <w:ind w:left="-426" w:right="-285"/>
      <w:jc w:val="center"/>
      <w:rPr>
        <w:rFonts w:asciiTheme="minorHAnsi" w:hAnsiTheme="minorHAnsi"/>
        <w:b/>
        <w:i/>
        <w:color w:val="7030A0"/>
        <w:sz w:val="24"/>
        <w:szCs w:val="24"/>
        <w:lang w:val="en-US"/>
      </w:rPr>
    </w:pPr>
    <w:r>
      <w:rPr>
        <w:noProof/>
        <w:lang w:val="en-US"/>
      </w:rPr>
      <w:drawing>
        <wp:anchor distT="0" distB="0" distL="114300" distR="114300" simplePos="0" relativeHeight="251659264" behindDoc="0" locked="0" layoutInCell="1" allowOverlap="1" wp14:anchorId="22E5C9AD" wp14:editId="6476C65D">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4F563B" w:rsidRPr="004F563B">
      <w:rPr>
        <w:rFonts w:asciiTheme="minorHAnsi" w:hAnsiTheme="minorHAnsi"/>
        <w:b/>
        <w:i/>
        <w:color w:val="7030A0"/>
        <w:sz w:val="24"/>
        <w:szCs w:val="24"/>
        <w:lang w:val="en-US"/>
      </w:rPr>
      <w:t>ECAB 5</w:t>
    </w:r>
    <w:r w:rsidRPr="004F563B">
      <w:rPr>
        <w:rFonts w:asciiTheme="minorHAnsi" w:hAnsiTheme="minorHAnsi"/>
        <w:b/>
        <w:i/>
        <w:color w:val="7030A0"/>
        <w:sz w:val="24"/>
        <w:szCs w:val="24"/>
        <w:lang w:val="en-US"/>
      </w:rPr>
      <w:br/>
      <w:t xml:space="preserve">                              The </w:t>
    </w:r>
    <w:r w:rsidR="004F563B">
      <w:rPr>
        <w:rFonts w:asciiTheme="minorHAnsi" w:hAnsiTheme="minorHAnsi"/>
        <w:b/>
        <w:i/>
        <w:color w:val="7030A0"/>
        <w:sz w:val="24"/>
        <w:szCs w:val="24"/>
        <w:lang w:val="en-US"/>
      </w:rPr>
      <w:t>5</w:t>
    </w:r>
    <w:r w:rsidRPr="004F563B">
      <w:rPr>
        <w:rFonts w:asciiTheme="minorHAnsi" w:hAnsiTheme="minorHAnsi"/>
        <w:b/>
        <w:i/>
        <w:color w:val="7030A0"/>
        <w:sz w:val="24"/>
        <w:szCs w:val="24"/>
        <w:vertAlign w:val="superscript"/>
        <w:lang w:val="en-US"/>
      </w:rPr>
      <w:t>th</w:t>
    </w:r>
    <w:r w:rsidR="00DE0019" w:rsidRPr="004F563B">
      <w:rPr>
        <w:rFonts w:asciiTheme="minorHAnsi" w:hAnsiTheme="minorHAnsi"/>
        <w:b/>
        <w:i/>
        <w:color w:val="7030A0"/>
        <w:sz w:val="24"/>
        <w:szCs w:val="24"/>
        <w:vertAlign w:val="superscript"/>
        <w:lang w:val="en-US"/>
      </w:rPr>
      <w:t xml:space="preserve"> </w:t>
    </w:r>
    <w:r w:rsidRPr="004F563B">
      <w:rPr>
        <w:rFonts w:asciiTheme="minorHAnsi" w:hAnsiTheme="minorHAnsi"/>
        <w:b/>
        <w:i/>
        <w:color w:val="7030A0"/>
        <w:sz w:val="24"/>
        <w:szCs w:val="24"/>
        <w:lang w:val="en-US"/>
      </w:rPr>
      <w:t xml:space="preserve">EUROPEAN CONGRESS OF </w:t>
    </w:r>
    <w:r w:rsidR="004F563B" w:rsidRPr="004F563B">
      <w:rPr>
        <w:rFonts w:asciiTheme="minorHAnsi" w:hAnsiTheme="minorHAnsi"/>
        <w:b/>
        <w:i/>
        <w:color w:val="7030A0"/>
        <w:sz w:val="24"/>
        <w:szCs w:val="24"/>
        <w:lang w:val="en-US"/>
      </w:rPr>
      <w:t>APPLIED BIOTECHNOLOGY</w:t>
    </w:r>
    <w:r w:rsidRPr="004F563B">
      <w:rPr>
        <w:rFonts w:asciiTheme="minorHAnsi" w:hAnsiTheme="minorHAnsi"/>
        <w:b/>
        <w:i/>
        <w:color w:val="7030A0"/>
        <w:sz w:val="24"/>
        <w:szCs w:val="24"/>
        <w:lang w:val="en-US"/>
      </w:rPr>
      <w:br/>
      <w:t xml:space="preserve">                               Florence 15-19 September 201</w:t>
    </w:r>
    <w:r w:rsidR="00EA50E1" w:rsidRPr="004F563B">
      <w:rPr>
        <w:rFonts w:asciiTheme="minorHAnsi" w:hAnsiTheme="minorHAnsi"/>
        <w:b/>
        <w:i/>
        <w:color w:val="7030A0"/>
        <w:sz w:val="24"/>
        <w:szCs w:val="24"/>
        <w:lang w:val="en-US"/>
      </w:rPr>
      <w:t>9</w:t>
    </w:r>
  </w:p>
  <w:p w:rsidR="00704BDF" w:rsidRDefault="00704BDF">
    <w:pPr>
      <w:pStyle w:val="Header"/>
    </w:pPr>
  </w:p>
  <w:p w:rsidR="00704BDF" w:rsidRDefault="00704BDF">
    <w:pPr>
      <w:pStyle w:val="Header"/>
    </w:pPr>
    <w:r>
      <w:rPr>
        <w:noProof/>
        <w:lang w:val="en-US"/>
      </w:rPr>
      <mc:AlternateContent>
        <mc:Choice Requires="wps">
          <w:drawing>
            <wp:anchor distT="0" distB="0" distL="114300" distR="114300" simplePos="0" relativeHeight="251660288" behindDoc="0" locked="0" layoutInCell="1" allowOverlap="1">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7030A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0848D808"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" strokecolor="#7030a0" strokeweight="2pt">
              <v:shadow on="t" color="black" opacity="24903f" origin=",.5" offset="0,.55556mm"/>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4"/>
  </w:num>
  <w:num w:numId="15">
    <w:abstractNumId w:val="15"/>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HtDWujclBo6JqzNgWQIeVPRGyPdKQNrMKsBiKsKXPTf/sGhNslv4Nw/EmUnw3yaNzilIHZzYtIYdqjvo8y9pBA==" w:salt="8sFClCFnh+DxuRmOWfcM7w=="/>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14A"/>
    <w:rsid w:val="000027C0"/>
    <w:rsid w:val="000117CB"/>
    <w:rsid w:val="0003148D"/>
    <w:rsid w:val="00062A9A"/>
    <w:rsid w:val="000716B6"/>
    <w:rsid w:val="000A03B2"/>
    <w:rsid w:val="000D34BE"/>
    <w:rsid w:val="000E1318"/>
    <w:rsid w:val="000E36F1"/>
    <w:rsid w:val="000E3A73"/>
    <w:rsid w:val="000E414A"/>
    <w:rsid w:val="000E54E2"/>
    <w:rsid w:val="001254C0"/>
    <w:rsid w:val="0013121F"/>
    <w:rsid w:val="00134DE4"/>
    <w:rsid w:val="00150E59"/>
    <w:rsid w:val="0015238E"/>
    <w:rsid w:val="00184AD6"/>
    <w:rsid w:val="001909AE"/>
    <w:rsid w:val="001B65C1"/>
    <w:rsid w:val="001C684B"/>
    <w:rsid w:val="001D181B"/>
    <w:rsid w:val="001D53FC"/>
    <w:rsid w:val="001E0ED9"/>
    <w:rsid w:val="001F2EC7"/>
    <w:rsid w:val="001F5BDF"/>
    <w:rsid w:val="002065DB"/>
    <w:rsid w:val="0022232C"/>
    <w:rsid w:val="002447EF"/>
    <w:rsid w:val="00251550"/>
    <w:rsid w:val="0027221A"/>
    <w:rsid w:val="00275B61"/>
    <w:rsid w:val="002A296B"/>
    <w:rsid w:val="002D1F12"/>
    <w:rsid w:val="003009B7"/>
    <w:rsid w:val="0030469C"/>
    <w:rsid w:val="003723D4"/>
    <w:rsid w:val="003A7D1C"/>
    <w:rsid w:val="0046164A"/>
    <w:rsid w:val="00462DCD"/>
    <w:rsid w:val="004D1162"/>
    <w:rsid w:val="004E4DD6"/>
    <w:rsid w:val="004F563B"/>
    <w:rsid w:val="004F5E36"/>
    <w:rsid w:val="005119A5"/>
    <w:rsid w:val="005278B7"/>
    <w:rsid w:val="005346C8"/>
    <w:rsid w:val="00594E9F"/>
    <w:rsid w:val="005B61E6"/>
    <w:rsid w:val="005C77E1"/>
    <w:rsid w:val="005D6A2F"/>
    <w:rsid w:val="005E1A82"/>
    <w:rsid w:val="005F0A28"/>
    <w:rsid w:val="005F0E5E"/>
    <w:rsid w:val="00620DEE"/>
    <w:rsid w:val="00625639"/>
    <w:rsid w:val="006366F8"/>
    <w:rsid w:val="0064184D"/>
    <w:rsid w:val="006545E6"/>
    <w:rsid w:val="00660E3E"/>
    <w:rsid w:val="00662E74"/>
    <w:rsid w:val="006B01AC"/>
    <w:rsid w:val="006C2287"/>
    <w:rsid w:val="006C5579"/>
    <w:rsid w:val="006E4A4A"/>
    <w:rsid w:val="00704BDF"/>
    <w:rsid w:val="00715D1D"/>
    <w:rsid w:val="00736B13"/>
    <w:rsid w:val="00741911"/>
    <w:rsid w:val="007447F3"/>
    <w:rsid w:val="007661C8"/>
    <w:rsid w:val="007D4095"/>
    <w:rsid w:val="007D52CD"/>
    <w:rsid w:val="00813288"/>
    <w:rsid w:val="008168FC"/>
    <w:rsid w:val="008479A2"/>
    <w:rsid w:val="0087637F"/>
    <w:rsid w:val="00895545"/>
    <w:rsid w:val="008A1512"/>
    <w:rsid w:val="008D0BEB"/>
    <w:rsid w:val="008E1B01"/>
    <w:rsid w:val="008E566E"/>
    <w:rsid w:val="008F700D"/>
    <w:rsid w:val="00901EB6"/>
    <w:rsid w:val="00917062"/>
    <w:rsid w:val="009219D6"/>
    <w:rsid w:val="009450CE"/>
    <w:rsid w:val="0095164B"/>
    <w:rsid w:val="009779B1"/>
    <w:rsid w:val="00993ED8"/>
    <w:rsid w:val="00996483"/>
    <w:rsid w:val="009C7DEC"/>
    <w:rsid w:val="009E788A"/>
    <w:rsid w:val="00A1763D"/>
    <w:rsid w:val="00A17CEC"/>
    <w:rsid w:val="00A27E15"/>
    <w:rsid w:val="00A27EF0"/>
    <w:rsid w:val="00A76EFC"/>
    <w:rsid w:val="00A86C63"/>
    <w:rsid w:val="00A97F29"/>
    <w:rsid w:val="00AA7D2F"/>
    <w:rsid w:val="00AB0964"/>
    <w:rsid w:val="00AE377D"/>
    <w:rsid w:val="00B617E8"/>
    <w:rsid w:val="00B61DBF"/>
    <w:rsid w:val="00B84062"/>
    <w:rsid w:val="00BA17FB"/>
    <w:rsid w:val="00BC30C9"/>
    <w:rsid w:val="00BE3E58"/>
    <w:rsid w:val="00C01616"/>
    <w:rsid w:val="00C0162B"/>
    <w:rsid w:val="00C345B1"/>
    <w:rsid w:val="00C40142"/>
    <w:rsid w:val="00C57182"/>
    <w:rsid w:val="00C655FD"/>
    <w:rsid w:val="00C94434"/>
    <w:rsid w:val="00CA1C95"/>
    <w:rsid w:val="00CA5A9C"/>
    <w:rsid w:val="00CC3F4B"/>
    <w:rsid w:val="00CD1FA4"/>
    <w:rsid w:val="00CD5FE2"/>
    <w:rsid w:val="00CF5E18"/>
    <w:rsid w:val="00CF7EDC"/>
    <w:rsid w:val="00D02B4C"/>
    <w:rsid w:val="00D314D6"/>
    <w:rsid w:val="00D84576"/>
    <w:rsid w:val="00D967E0"/>
    <w:rsid w:val="00DA1560"/>
    <w:rsid w:val="00DE0019"/>
    <w:rsid w:val="00DE264A"/>
    <w:rsid w:val="00DF2847"/>
    <w:rsid w:val="00DF4D4D"/>
    <w:rsid w:val="00E041E7"/>
    <w:rsid w:val="00E23CA1"/>
    <w:rsid w:val="00E409A8"/>
    <w:rsid w:val="00E47211"/>
    <w:rsid w:val="00E7209D"/>
    <w:rsid w:val="00E77A50"/>
    <w:rsid w:val="00EA50E1"/>
    <w:rsid w:val="00EE0131"/>
    <w:rsid w:val="00F30C64"/>
    <w:rsid w:val="00F36B56"/>
    <w:rsid w:val="00F924B3"/>
    <w:rsid w:val="00FB35EF"/>
    <w:rsid w:val="00FB730C"/>
    <w:rsid w:val="00FC2695"/>
    <w:rsid w:val="00FC3E03"/>
    <w:rsid w:val="00FE6A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00B214"/>
  <w15:docId w15:val="{1A392649-00D9-457E-A53F-1DA297A72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lsdException w:name="Table Web 1" w:locked="1" w:semiHidden="1" w:unhideWhenUsed="1"/>
    <w:lsdException w:name="Table Web 2" w:locked="1" w:semiHidden="1" w:unhideWhenUsed="1"/>
    <w:lsdException w:name="Table Web 3" w:lock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locked/>
    <w:rsid w:val="004F5E36"/>
    <w:pPr>
      <w:tabs>
        <w:tab w:val="clear" w:pos="360"/>
        <w:tab w:val="right" w:pos="7100"/>
      </w:tabs>
      <w:jc w:val="both"/>
      <w:outlineLvl w:val="0"/>
    </w:pPr>
    <w:rPr>
      <w:lang w:val="en-GB"/>
    </w:rPr>
  </w:style>
  <w:style w:type="paragraph" w:styleId="Heading2">
    <w:name w:val="heading 2"/>
    <w:basedOn w:val="Normal"/>
    <w:next w:val="Normal"/>
    <w:link w:val="Heading2Char"/>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BalloonText">
    <w:name w:val="Balloon Text"/>
    <w:basedOn w:val="Normal"/>
    <w:link w:val="BalloonTextChar"/>
    <w:uiPriority w:val="99"/>
    <w:semiHidden/>
    <w:unhideWhenUsed/>
    <w:lock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Normal"/>
    <w:next w:val="Normal"/>
    <w:uiPriority w:val="37"/>
    <w:semiHidden/>
    <w:unhideWhenUsed/>
    <w:rsid w:val="0003148D"/>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lock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semiHidden/>
    <w:unhideWhenUsed/>
    <w:qFormat/>
    <w:locked/>
    <w:rsid w:val="0003148D"/>
    <w:pPr>
      <w:spacing w:line="240" w:lineRule="auto"/>
    </w:pPr>
    <w:rPr>
      <w:b/>
      <w:bCs/>
      <w:color w:val="4F81BD" w:themeColor="accent1"/>
      <w:szCs w:val="18"/>
    </w:rPr>
  </w:style>
  <w:style w:type="paragraph" w:styleId="List">
    <w:name w:val="List"/>
    <w:basedOn w:val="Normal"/>
    <w:uiPriority w:val="99"/>
    <w:semiHidden/>
    <w:unhideWhenUsed/>
    <w:locked/>
    <w:rsid w:val="0003148D"/>
    <w:pPr>
      <w:ind w:left="283" w:hanging="283"/>
      <w:contextualSpacing/>
    </w:pPr>
  </w:style>
  <w:style w:type="paragraph" w:styleId="List2">
    <w:name w:val="List 2"/>
    <w:basedOn w:val="Normal"/>
    <w:uiPriority w:val="99"/>
    <w:semiHidden/>
    <w:unhideWhenUsed/>
    <w:locked/>
    <w:rsid w:val="0003148D"/>
    <w:pPr>
      <w:ind w:left="566" w:hanging="283"/>
      <w:contextualSpacing/>
    </w:pPr>
  </w:style>
  <w:style w:type="paragraph" w:styleId="List3">
    <w:name w:val="List 3"/>
    <w:basedOn w:val="Normal"/>
    <w:uiPriority w:val="99"/>
    <w:semiHidden/>
    <w:unhideWhenUsed/>
    <w:locked/>
    <w:rsid w:val="0003148D"/>
    <w:pPr>
      <w:ind w:left="849" w:hanging="283"/>
      <w:contextualSpacing/>
    </w:pPr>
  </w:style>
  <w:style w:type="paragraph" w:styleId="List4">
    <w:name w:val="List 4"/>
    <w:basedOn w:val="Normal"/>
    <w:uiPriority w:val="99"/>
    <w:semiHidden/>
    <w:unhideWhenUsed/>
    <w:locked/>
    <w:rsid w:val="0003148D"/>
    <w:pPr>
      <w:ind w:left="1132" w:hanging="283"/>
      <w:contextualSpacing/>
    </w:pPr>
  </w:style>
  <w:style w:type="paragraph" w:styleId="List5">
    <w:name w:val="List 5"/>
    <w:basedOn w:val="Normal"/>
    <w:uiPriority w:val="99"/>
    <w:semiHidden/>
    <w:unhideWhenUsed/>
    <w:locked/>
    <w:rsid w:val="0003148D"/>
    <w:pPr>
      <w:ind w:left="1415" w:hanging="283"/>
      <w:contextualSpacing/>
    </w:pPr>
  </w:style>
  <w:style w:type="paragraph" w:styleId="ListContinue">
    <w:name w:val="List Continue"/>
    <w:basedOn w:val="Normal"/>
    <w:uiPriority w:val="99"/>
    <w:semiHidden/>
    <w:unhideWhenUsed/>
    <w:locked/>
    <w:rsid w:val="0003148D"/>
    <w:pPr>
      <w:spacing w:after="120"/>
      <w:ind w:left="283"/>
      <w:contextualSpacing/>
    </w:pPr>
  </w:style>
  <w:style w:type="paragraph" w:styleId="ListContinue2">
    <w:name w:val="List Continue 2"/>
    <w:basedOn w:val="Normal"/>
    <w:uiPriority w:val="99"/>
    <w:semiHidden/>
    <w:unhideWhenUsed/>
    <w:locked/>
    <w:rsid w:val="0003148D"/>
    <w:pPr>
      <w:spacing w:after="120"/>
      <w:ind w:left="566"/>
      <w:contextualSpacing/>
    </w:pPr>
  </w:style>
  <w:style w:type="paragraph" w:styleId="ListContinue3">
    <w:name w:val="List Continue 3"/>
    <w:basedOn w:val="Normal"/>
    <w:uiPriority w:val="99"/>
    <w:semiHidden/>
    <w:unhideWhenUsed/>
    <w:locked/>
    <w:rsid w:val="0003148D"/>
    <w:pPr>
      <w:spacing w:after="120"/>
      <w:ind w:left="849"/>
      <w:contextualSpacing/>
    </w:pPr>
  </w:style>
  <w:style w:type="paragraph" w:styleId="ListContinue4">
    <w:name w:val="List Continue 4"/>
    <w:basedOn w:val="Normal"/>
    <w:uiPriority w:val="99"/>
    <w:semiHidden/>
    <w:unhideWhenUsed/>
    <w:locked/>
    <w:rsid w:val="0003148D"/>
    <w:pPr>
      <w:spacing w:after="120"/>
      <w:ind w:left="1132"/>
      <w:contextualSpacing/>
    </w:pPr>
  </w:style>
  <w:style w:type="paragraph" w:styleId="ListContinue5">
    <w:name w:val="List Continue 5"/>
    <w:basedOn w:val="Normal"/>
    <w:uiPriority w:val="99"/>
    <w:semiHidden/>
    <w:unhideWhenUsed/>
    <w:locked/>
    <w:rsid w:val="0003148D"/>
    <w:pPr>
      <w:spacing w:after="120"/>
      <w:ind w:left="1415"/>
      <w:contextualSpacing/>
    </w:pPr>
  </w:style>
  <w:style w:type="paragraph" w:styleId="Signature">
    <w:name w:val="Signature"/>
    <w:basedOn w:val="Normal"/>
    <w:link w:val="SignatureChar"/>
    <w:uiPriority w:val="99"/>
    <w:semiHidden/>
    <w:unhideWhenUsed/>
    <w:lock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lock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lock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lock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locked/>
    <w:rsid w:val="0003148D"/>
    <w:pPr>
      <w:spacing w:line="240" w:lineRule="auto"/>
      <w:ind w:left="220" w:hanging="220"/>
    </w:pPr>
  </w:style>
  <w:style w:type="paragraph" w:styleId="Index2">
    <w:name w:val="index 2"/>
    <w:basedOn w:val="Normal"/>
    <w:next w:val="Normal"/>
    <w:autoRedefine/>
    <w:uiPriority w:val="99"/>
    <w:semiHidden/>
    <w:unhideWhenUsed/>
    <w:locked/>
    <w:rsid w:val="0003148D"/>
    <w:pPr>
      <w:spacing w:line="240" w:lineRule="auto"/>
      <w:ind w:left="440" w:hanging="220"/>
    </w:pPr>
  </w:style>
  <w:style w:type="paragraph" w:styleId="Index3">
    <w:name w:val="index 3"/>
    <w:basedOn w:val="Normal"/>
    <w:next w:val="Normal"/>
    <w:autoRedefine/>
    <w:uiPriority w:val="99"/>
    <w:semiHidden/>
    <w:unhideWhenUsed/>
    <w:locked/>
    <w:rsid w:val="0003148D"/>
    <w:pPr>
      <w:spacing w:line="240" w:lineRule="auto"/>
      <w:ind w:left="660" w:hanging="220"/>
    </w:pPr>
  </w:style>
  <w:style w:type="paragraph" w:styleId="Index4">
    <w:name w:val="index 4"/>
    <w:basedOn w:val="Normal"/>
    <w:next w:val="Normal"/>
    <w:autoRedefine/>
    <w:uiPriority w:val="99"/>
    <w:semiHidden/>
    <w:unhideWhenUsed/>
    <w:locked/>
    <w:rsid w:val="0003148D"/>
    <w:pPr>
      <w:spacing w:line="240" w:lineRule="auto"/>
      <w:ind w:left="880" w:hanging="220"/>
    </w:pPr>
  </w:style>
  <w:style w:type="paragraph" w:styleId="Index5">
    <w:name w:val="index 5"/>
    <w:basedOn w:val="Normal"/>
    <w:next w:val="Normal"/>
    <w:autoRedefine/>
    <w:uiPriority w:val="99"/>
    <w:semiHidden/>
    <w:unhideWhenUsed/>
    <w:locked/>
    <w:rsid w:val="0003148D"/>
    <w:pPr>
      <w:spacing w:line="240" w:lineRule="auto"/>
      <w:ind w:left="1100" w:hanging="220"/>
    </w:pPr>
  </w:style>
  <w:style w:type="paragraph" w:styleId="Index6">
    <w:name w:val="index 6"/>
    <w:basedOn w:val="Normal"/>
    <w:next w:val="Normal"/>
    <w:autoRedefine/>
    <w:uiPriority w:val="99"/>
    <w:semiHidden/>
    <w:unhideWhenUsed/>
    <w:locked/>
    <w:rsid w:val="0003148D"/>
    <w:pPr>
      <w:spacing w:line="240" w:lineRule="auto"/>
      <w:ind w:left="1320" w:hanging="220"/>
    </w:pPr>
  </w:style>
  <w:style w:type="paragraph" w:styleId="Index7">
    <w:name w:val="index 7"/>
    <w:basedOn w:val="Normal"/>
    <w:next w:val="Normal"/>
    <w:autoRedefine/>
    <w:uiPriority w:val="99"/>
    <w:semiHidden/>
    <w:unhideWhenUsed/>
    <w:locked/>
    <w:rsid w:val="0003148D"/>
    <w:pPr>
      <w:spacing w:line="240" w:lineRule="auto"/>
      <w:ind w:left="1540" w:hanging="220"/>
    </w:pPr>
  </w:style>
  <w:style w:type="paragraph" w:styleId="Index8">
    <w:name w:val="index 8"/>
    <w:basedOn w:val="Normal"/>
    <w:next w:val="Normal"/>
    <w:autoRedefine/>
    <w:uiPriority w:val="99"/>
    <w:semiHidden/>
    <w:unhideWhenUsed/>
    <w:locked/>
    <w:rsid w:val="0003148D"/>
    <w:pPr>
      <w:spacing w:line="240" w:lineRule="auto"/>
      <w:ind w:left="1760" w:hanging="220"/>
    </w:pPr>
  </w:style>
  <w:style w:type="paragraph" w:styleId="Index9">
    <w:name w:val="index 9"/>
    <w:basedOn w:val="Normal"/>
    <w:next w:val="Normal"/>
    <w:autoRedefine/>
    <w:uiPriority w:val="99"/>
    <w:semiHidden/>
    <w:unhideWhenUsed/>
    <w:locked/>
    <w:rsid w:val="0003148D"/>
    <w:pPr>
      <w:spacing w:line="240" w:lineRule="auto"/>
      <w:ind w:left="1980" w:hanging="220"/>
    </w:pPr>
  </w:style>
  <w:style w:type="paragraph" w:styleId="TableofFigures">
    <w:name w:val="table of figures"/>
    <w:basedOn w:val="Normal"/>
    <w:next w:val="Normal"/>
    <w:uiPriority w:val="99"/>
    <w:semiHidden/>
    <w:unhideWhenUsed/>
    <w:locked/>
    <w:rsid w:val="0003148D"/>
  </w:style>
  <w:style w:type="paragraph" w:styleId="TableofAuthorities">
    <w:name w:val="table of authorities"/>
    <w:basedOn w:val="Normal"/>
    <w:next w:val="Normal"/>
    <w:uiPriority w:val="99"/>
    <w:semiHidden/>
    <w:unhideWhenUsed/>
    <w:locked/>
    <w:rsid w:val="0003148D"/>
    <w:pPr>
      <w:ind w:left="220" w:hanging="220"/>
    </w:pPr>
  </w:style>
  <w:style w:type="paragraph" w:styleId="EnvelopeAddress">
    <w:name w:val="envelope address"/>
    <w:basedOn w:val="Normal"/>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lock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lock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lock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lock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locked/>
    <w:rsid w:val="0003148D"/>
    <w:rPr>
      <w:sz w:val="24"/>
      <w:szCs w:val="24"/>
    </w:rPr>
  </w:style>
  <w:style w:type="paragraph" w:styleId="ListNumber">
    <w:name w:val="List Number"/>
    <w:basedOn w:val="Normal"/>
    <w:uiPriority w:val="99"/>
    <w:semiHidden/>
    <w:unhideWhenUsed/>
    <w:locked/>
    <w:rsid w:val="0003148D"/>
    <w:pPr>
      <w:numPr>
        <w:numId w:val="2"/>
      </w:numPr>
      <w:contextualSpacing/>
    </w:pPr>
  </w:style>
  <w:style w:type="paragraph" w:styleId="ListNumber2">
    <w:name w:val="List Number 2"/>
    <w:basedOn w:val="Normal"/>
    <w:uiPriority w:val="99"/>
    <w:semiHidden/>
    <w:unhideWhenUsed/>
    <w:locked/>
    <w:rsid w:val="0003148D"/>
    <w:pPr>
      <w:numPr>
        <w:numId w:val="3"/>
      </w:numPr>
      <w:contextualSpacing/>
    </w:pPr>
  </w:style>
  <w:style w:type="paragraph" w:styleId="ListNumber3">
    <w:name w:val="List Number 3"/>
    <w:basedOn w:val="Normal"/>
    <w:uiPriority w:val="99"/>
    <w:semiHidden/>
    <w:unhideWhenUsed/>
    <w:locked/>
    <w:rsid w:val="0003148D"/>
    <w:pPr>
      <w:numPr>
        <w:numId w:val="4"/>
      </w:numPr>
      <w:contextualSpacing/>
    </w:pPr>
  </w:style>
  <w:style w:type="paragraph" w:styleId="ListNumber4">
    <w:name w:val="List Number 4"/>
    <w:basedOn w:val="Normal"/>
    <w:uiPriority w:val="99"/>
    <w:semiHidden/>
    <w:unhideWhenUsed/>
    <w:locked/>
    <w:rsid w:val="0003148D"/>
    <w:pPr>
      <w:numPr>
        <w:numId w:val="5"/>
      </w:numPr>
      <w:contextualSpacing/>
    </w:pPr>
  </w:style>
  <w:style w:type="paragraph" w:styleId="ListNumber5">
    <w:name w:val="List Number 5"/>
    <w:basedOn w:val="Normal"/>
    <w:uiPriority w:val="99"/>
    <w:semiHidden/>
    <w:unhideWhenUsed/>
    <w:locked/>
    <w:rsid w:val="0003148D"/>
    <w:pPr>
      <w:numPr>
        <w:numId w:val="6"/>
      </w:numPr>
      <w:contextualSpacing/>
    </w:pPr>
  </w:style>
  <w:style w:type="paragraph" w:styleId="HTMLPreformatted">
    <w:name w:val="HTML Preformatted"/>
    <w:basedOn w:val="Normal"/>
    <w:link w:val="HTMLPreformattedChar"/>
    <w:uiPriority w:val="99"/>
    <w:semiHidden/>
    <w:unhideWhenUsed/>
    <w:lock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lock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lock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lock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locked/>
    <w:rsid w:val="0003148D"/>
    <w:pPr>
      <w:numPr>
        <w:numId w:val="7"/>
      </w:numPr>
      <w:contextualSpacing/>
    </w:pPr>
  </w:style>
  <w:style w:type="paragraph" w:styleId="ListBullet2">
    <w:name w:val="List Bullet 2"/>
    <w:basedOn w:val="Normal"/>
    <w:uiPriority w:val="99"/>
    <w:semiHidden/>
    <w:unhideWhenUsed/>
    <w:locked/>
    <w:rsid w:val="0003148D"/>
    <w:pPr>
      <w:numPr>
        <w:numId w:val="8"/>
      </w:numPr>
      <w:contextualSpacing/>
    </w:pPr>
  </w:style>
  <w:style w:type="paragraph" w:styleId="ListBullet3">
    <w:name w:val="List Bullet 3"/>
    <w:basedOn w:val="Normal"/>
    <w:uiPriority w:val="99"/>
    <w:semiHidden/>
    <w:unhideWhenUsed/>
    <w:locked/>
    <w:rsid w:val="0003148D"/>
    <w:pPr>
      <w:numPr>
        <w:numId w:val="9"/>
      </w:numPr>
      <w:contextualSpacing/>
    </w:pPr>
  </w:style>
  <w:style w:type="paragraph" w:styleId="ListBullet4">
    <w:name w:val="List Bullet 4"/>
    <w:basedOn w:val="Normal"/>
    <w:uiPriority w:val="99"/>
    <w:semiHidden/>
    <w:unhideWhenUsed/>
    <w:locked/>
    <w:rsid w:val="0003148D"/>
    <w:pPr>
      <w:numPr>
        <w:numId w:val="10"/>
      </w:numPr>
      <w:contextualSpacing/>
    </w:pPr>
  </w:style>
  <w:style w:type="paragraph" w:styleId="ListBullet5">
    <w:name w:val="List Bullet 5"/>
    <w:basedOn w:val="Normal"/>
    <w:uiPriority w:val="99"/>
    <w:semiHidden/>
    <w:unhideWhenUsed/>
    <w:locked/>
    <w:rsid w:val="0003148D"/>
    <w:pPr>
      <w:numPr>
        <w:numId w:val="11"/>
      </w:numPr>
      <w:contextualSpacing/>
    </w:pPr>
  </w:style>
  <w:style w:type="paragraph" w:styleId="BodyTextIndent2">
    <w:name w:val="Body Text Indent 2"/>
    <w:basedOn w:val="Normal"/>
    <w:link w:val="BodyTextIndent2Char"/>
    <w:uiPriority w:val="99"/>
    <w:semiHidden/>
    <w:unhideWhenUsed/>
    <w:lock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lock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locked/>
    <w:rsid w:val="0003148D"/>
    <w:pPr>
      <w:ind w:left="720"/>
    </w:pPr>
  </w:style>
  <w:style w:type="paragraph" w:styleId="CommentText">
    <w:name w:val="annotation text"/>
    <w:basedOn w:val="Normal"/>
    <w:link w:val="CommentTextChar"/>
    <w:uiPriority w:val="99"/>
    <w:semiHidden/>
    <w:unhideWhenUsed/>
    <w:locked/>
    <w:rsid w:val="0003148D"/>
    <w:pPr>
      <w:spacing w:line="240" w:lineRule="auto"/>
    </w:pPr>
  </w:style>
  <w:style w:type="character" w:customStyle="1" w:styleId="CommentTextChar">
    <w:name w:val="Comment Text Char"/>
    <w:basedOn w:val="DefaultParagraphFont"/>
    <w:link w:val="CommentText"/>
    <w:uiPriority w:val="99"/>
    <w:semiHidden/>
    <w:rsid w:val="0003148D"/>
    <w:rPr>
      <w:sz w:val="20"/>
      <w:szCs w:val="20"/>
    </w:rPr>
  </w:style>
  <w:style w:type="paragraph" w:styleId="CommentSubject">
    <w:name w:val="annotation subject"/>
    <w:basedOn w:val="CommentText"/>
    <w:next w:val="CommentText"/>
    <w:link w:val="CommentSubjectChar"/>
    <w:uiPriority w:val="99"/>
    <w:semiHidden/>
    <w:unhideWhenUsed/>
    <w:lock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locked/>
    <w:rsid w:val="0003148D"/>
    <w:pPr>
      <w:spacing w:after="100"/>
    </w:pPr>
  </w:style>
  <w:style w:type="paragraph" w:styleId="TOC2">
    <w:name w:val="toc 2"/>
    <w:basedOn w:val="Normal"/>
    <w:next w:val="Normal"/>
    <w:autoRedefine/>
    <w:uiPriority w:val="39"/>
    <w:semiHidden/>
    <w:unhideWhenUsed/>
    <w:locked/>
    <w:rsid w:val="0003148D"/>
    <w:pPr>
      <w:spacing w:after="100"/>
      <w:ind w:left="220"/>
    </w:pPr>
  </w:style>
  <w:style w:type="paragraph" w:styleId="TOC3">
    <w:name w:val="toc 3"/>
    <w:basedOn w:val="Normal"/>
    <w:next w:val="Normal"/>
    <w:autoRedefine/>
    <w:uiPriority w:val="39"/>
    <w:semiHidden/>
    <w:unhideWhenUsed/>
    <w:locked/>
    <w:rsid w:val="0003148D"/>
    <w:pPr>
      <w:spacing w:after="100"/>
      <w:ind w:left="440"/>
    </w:pPr>
  </w:style>
  <w:style w:type="paragraph" w:styleId="TOC4">
    <w:name w:val="toc 4"/>
    <w:basedOn w:val="Normal"/>
    <w:next w:val="Normal"/>
    <w:autoRedefine/>
    <w:uiPriority w:val="39"/>
    <w:semiHidden/>
    <w:unhideWhenUsed/>
    <w:locked/>
    <w:rsid w:val="0003148D"/>
    <w:pPr>
      <w:spacing w:after="100"/>
      <w:ind w:left="660"/>
    </w:pPr>
  </w:style>
  <w:style w:type="paragraph" w:styleId="TOC5">
    <w:name w:val="toc 5"/>
    <w:basedOn w:val="Normal"/>
    <w:next w:val="Normal"/>
    <w:autoRedefine/>
    <w:uiPriority w:val="39"/>
    <w:semiHidden/>
    <w:unhideWhenUsed/>
    <w:locked/>
    <w:rsid w:val="0003148D"/>
    <w:pPr>
      <w:spacing w:after="100"/>
      <w:ind w:left="880"/>
    </w:pPr>
  </w:style>
  <w:style w:type="paragraph" w:styleId="TOC6">
    <w:name w:val="toc 6"/>
    <w:basedOn w:val="Normal"/>
    <w:next w:val="Normal"/>
    <w:autoRedefine/>
    <w:uiPriority w:val="39"/>
    <w:semiHidden/>
    <w:unhideWhenUsed/>
    <w:locked/>
    <w:rsid w:val="0003148D"/>
    <w:pPr>
      <w:spacing w:after="100"/>
      <w:ind w:left="1100"/>
    </w:pPr>
  </w:style>
  <w:style w:type="paragraph" w:styleId="TOC7">
    <w:name w:val="toc 7"/>
    <w:basedOn w:val="Normal"/>
    <w:next w:val="Normal"/>
    <w:autoRedefine/>
    <w:uiPriority w:val="39"/>
    <w:semiHidden/>
    <w:unhideWhenUsed/>
    <w:locked/>
    <w:rsid w:val="0003148D"/>
    <w:pPr>
      <w:spacing w:after="100"/>
      <w:ind w:left="1320"/>
    </w:pPr>
  </w:style>
  <w:style w:type="paragraph" w:styleId="TOC8">
    <w:name w:val="toc 8"/>
    <w:basedOn w:val="Normal"/>
    <w:next w:val="Normal"/>
    <w:autoRedefine/>
    <w:uiPriority w:val="39"/>
    <w:semiHidden/>
    <w:unhideWhenUsed/>
    <w:locked/>
    <w:rsid w:val="0003148D"/>
    <w:pPr>
      <w:spacing w:after="100"/>
      <w:ind w:left="1540"/>
    </w:pPr>
  </w:style>
  <w:style w:type="paragraph" w:styleId="TOC9">
    <w:name w:val="toc 9"/>
    <w:basedOn w:val="Normal"/>
    <w:next w:val="Normal"/>
    <w:autoRedefine/>
    <w:uiPriority w:val="39"/>
    <w:semiHidden/>
    <w:unhideWhenUsed/>
    <w:locked/>
    <w:rsid w:val="0003148D"/>
    <w:pPr>
      <w:spacing w:after="100"/>
      <w:ind w:left="1760"/>
    </w:pPr>
  </w:style>
  <w:style w:type="paragraph" w:styleId="BlockText">
    <w:name w:val="Block Text"/>
    <w:basedOn w:val="Normal"/>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lock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lock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lock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lock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Header">
    <w:name w:val="header"/>
    <w:basedOn w:val="Normal"/>
    <w:link w:val="HeaderChar"/>
    <w:uiPriority w:val="99"/>
    <w:unhideWhenUsed/>
    <w:lock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lock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
    <w:rsid w:val="00704BDF"/>
    <w:pPr>
      <w:tabs>
        <w:tab w:val="clear" w:pos="7100"/>
      </w:tabs>
      <w:spacing w:line="240" w:lineRule="atLeast"/>
    </w:pPr>
    <w:rPr>
      <w:rFonts w:ascii="Times" w:hAnsi="Times"/>
      <w:sz w:val="20"/>
      <w:lang w:val="en-US"/>
    </w:rPr>
  </w:style>
  <w:style w:type="paragraph" w:styleId="ListParagraph">
    <w:name w:val="List Paragraph"/>
    <w:basedOn w:val="Normal"/>
    <w:uiPriority w:val="34"/>
    <w:qFormat/>
    <w:locked/>
    <w:rsid w:val="00AA7D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9769197">
      <w:bodyDiv w:val="1"/>
      <w:marLeft w:val="0"/>
      <w:marRight w:val="0"/>
      <w:marTop w:val="0"/>
      <w:marBottom w:val="0"/>
      <w:divBdr>
        <w:top w:val="none" w:sz="0" w:space="0" w:color="auto"/>
        <w:left w:val="none" w:sz="0" w:space="0" w:color="auto"/>
        <w:bottom w:val="none" w:sz="0" w:space="0" w:color="auto"/>
        <w:right w:val="none" w:sz="0" w:space="0" w:color="auto"/>
      </w:divBdr>
    </w:div>
    <w:div w:id="873922932">
      <w:bodyDiv w:val="1"/>
      <w:marLeft w:val="0"/>
      <w:marRight w:val="0"/>
      <w:marTop w:val="0"/>
      <w:marBottom w:val="0"/>
      <w:divBdr>
        <w:top w:val="none" w:sz="0" w:space="0" w:color="auto"/>
        <w:left w:val="none" w:sz="0" w:space="0" w:color="auto"/>
        <w:bottom w:val="none" w:sz="0" w:space="0" w:color="auto"/>
        <w:right w:val="none" w:sz="0" w:space="0" w:color="auto"/>
      </w:divBdr>
    </w:div>
    <w:div w:id="1794444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7A8236-507F-41E4-8F15-D90BDE610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938</Words>
  <Characters>5067</Characters>
  <Application>Microsoft Office Word</Application>
  <DocSecurity>0</DocSecurity>
  <Lines>42</Lines>
  <Paragraphs>11</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5994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Matheus Maitan Vieira</cp:lastModifiedBy>
  <cp:revision>2</cp:revision>
  <cp:lastPrinted>2015-05-12T18:31:00Z</cp:lastPrinted>
  <dcterms:created xsi:type="dcterms:W3CDTF">2019-02-28T16:23:00Z</dcterms:created>
  <dcterms:modified xsi:type="dcterms:W3CDTF">2019-02-28T16:23:00Z</dcterms:modified>
</cp:coreProperties>
</file>