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FB2FA3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Removal</w:t>
      </w:r>
      <w:r w:rsidR="00D05040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of p-coumaric acid and 4-ethylphenol </w:t>
      </w:r>
      <w:r w:rsidR="00373A0A" w:rsidRPr="00644220">
        <w:rPr>
          <w:rFonts w:asciiTheme="minorHAnsi" w:eastAsia="MS PGothic" w:hAnsiTheme="minorHAnsi"/>
          <w:b/>
          <w:bCs/>
          <w:sz w:val="28"/>
          <w:szCs w:val="28"/>
          <w:lang w:val="en-US"/>
        </w:rPr>
        <w:t>from wine</w:t>
      </w:r>
      <w:r w:rsidR="00373A0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by</w:t>
      </w:r>
      <w:r w:rsidR="00D05040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yeast cell walls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:rsidR="00287C55" w:rsidRPr="006B680A" w:rsidRDefault="00FB2FA3" w:rsidP="0046092C">
      <w:pPr>
        <w:tabs>
          <w:tab w:val="clear" w:pos="7100"/>
        </w:tabs>
        <w:spacing w:line="240" w:lineRule="auto"/>
        <w:jc w:val="left"/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</w:pPr>
      <w:r w:rsidRPr="006B680A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Elena Bakhos</w:t>
      </w:r>
      <w:r w:rsidRPr="006B680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 xml:space="preserve"> </w:t>
      </w:r>
      <w:r w:rsidR="00704BDF" w:rsidRPr="006B680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="0089676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,2,4</w:t>
      </w:r>
      <w:r w:rsidR="00736B13" w:rsidRPr="006B680A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, </w:t>
      </w:r>
      <w:r w:rsidR="0089267F" w:rsidRPr="006B680A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Alexandre Monnier</w:t>
      </w:r>
      <w:r w:rsidRPr="006B680A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 </w:t>
      </w:r>
      <w:r w:rsidR="00873CA7" w:rsidRPr="006B680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Pr="006B680A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, </w:t>
      </w:r>
      <w:r w:rsidR="0089267F" w:rsidRPr="006B680A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Nathalie Sieczkowski</w:t>
      </w:r>
      <w:r w:rsidRPr="006B680A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 </w:t>
      </w:r>
      <w:r w:rsidR="00873CA7" w:rsidRPr="006B680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2</w:t>
      </w:r>
      <w:r w:rsidRPr="006B680A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, </w:t>
      </w:r>
      <w:r w:rsidR="0089267F" w:rsidRPr="006B680A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Roger Lteif</w:t>
      </w:r>
      <w:r w:rsidRPr="006B680A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 </w:t>
      </w:r>
      <w:r w:rsidR="00873CA7" w:rsidRPr="006B680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Pr="006B680A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, </w:t>
      </w:r>
      <w:r w:rsidR="0089267F" w:rsidRPr="006B680A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Dominique Salameh </w:t>
      </w:r>
      <w:r w:rsidR="0089676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3</w:t>
      </w:r>
      <w:r w:rsidRPr="006B680A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, </w:t>
      </w:r>
      <w:r w:rsidR="0089267F" w:rsidRPr="006B680A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Cedric Brandam</w:t>
      </w:r>
      <w:r w:rsidRPr="006B680A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 </w:t>
      </w:r>
      <w:r w:rsidR="0089676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4</w:t>
      </w:r>
      <w:r w:rsidRPr="006B680A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 </w:t>
      </w:r>
    </w:p>
    <w:p w:rsidR="00873CA7" w:rsidRPr="00B23E4C" w:rsidRDefault="00FB2FA3" w:rsidP="00BB62E9">
      <w:pPr>
        <w:tabs>
          <w:tab w:val="clear" w:pos="7100"/>
        </w:tabs>
        <w:spacing w:line="240" w:lineRule="auto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6B680A">
        <w:rPr>
          <w:rFonts w:eastAsia="SimSun"/>
          <w:color w:val="000000"/>
          <w:vertAlign w:val="superscript"/>
          <w:lang w:val="fr-FR" w:eastAsia="zh-CN"/>
        </w:rPr>
        <w:br/>
      </w:r>
      <w:r w:rsidR="00704BDF" w:rsidRPr="006B680A">
        <w:rPr>
          <w:rFonts w:eastAsia="MS PGothic"/>
          <w:i/>
          <w:iCs/>
          <w:color w:val="000000"/>
          <w:sz w:val="20"/>
          <w:vertAlign w:val="superscript"/>
          <w:lang w:val="fr-FR"/>
        </w:rPr>
        <w:t>1</w:t>
      </w:r>
      <w:r w:rsidR="00287C55" w:rsidRPr="006B680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Unité de Technologie et Valorisation Alimentaire</w:t>
      </w:r>
      <w:r w:rsidR="00B23E4C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,</w:t>
      </w:r>
      <w:r w:rsidR="00B23E4C" w:rsidRPr="00B23E4C">
        <w:rPr>
          <w:rFonts w:eastAsia="MS PGothic"/>
          <w:i/>
          <w:iCs/>
          <w:color w:val="000000"/>
          <w:sz w:val="20"/>
          <w:vertAlign w:val="superscript"/>
          <w:lang w:val="fr-FR"/>
        </w:rPr>
        <w:t xml:space="preserve"> </w:t>
      </w:r>
      <w:r w:rsidR="00B23E4C">
        <w:rPr>
          <w:rFonts w:eastAsia="MS PGothic"/>
          <w:i/>
          <w:iCs/>
          <w:color w:val="000000"/>
          <w:sz w:val="20"/>
          <w:vertAlign w:val="superscript"/>
          <w:lang w:val="fr-FR"/>
        </w:rPr>
        <w:t>3</w:t>
      </w:r>
      <w:r w:rsidR="00B23E4C" w:rsidRPr="006B680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Unité de </w:t>
      </w:r>
      <w:r w:rsidR="00B23E4C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recherche Environnement, Génomique et Protéomique</w:t>
      </w:r>
      <w:r w:rsidR="00011B34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,</w:t>
      </w:r>
      <w:r w:rsidR="0089676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Centre d’Analyses et de Recherche,</w:t>
      </w:r>
      <w:r w:rsidR="00287C55" w:rsidRPr="006B680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Université Saint-Joseph de Beyrouth, Faculté des sciences</w:t>
      </w:r>
      <w:r w:rsidR="0089676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, Campus des Sciences et Technologies, </w:t>
      </w:r>
      <w:r w:rsidR="00873CA7" w:rsidRPr="006B680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Mar Roukos,</w:t>
      </w:r>
      <w:r w:rsidR="0089676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Dekwaneh, B.P. 17-5208, Mar Mikhaël, Beirut</w:t>
      </w:r>
      <w:r w:rsidR="0089676A" w:rsidRPr="00B23E4C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, 1104 2020, </w:t>
      </w:r>
      <w:r w:rsidR="00873CA7" w:rsidRPr="00B23E4C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Lebanon</w:t>
      </w:r>
      <w:r w:rsidR="0046092C" w:rsidRPr="00B23E4C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</w:p>
    <w:p w:rsidR="00873CA7" w:rsidRDefault="00873CA7" w:rsidP="00BB62E9">
      <w:pPr>
        <w:tabs>
          <w:tab w:val="clear" w:pos="7100"/>
        </w:tabs>
        <w:spacing w:line="240" w:lineRule="auto"/>
        <w:rPr>
          <w:rFonts w:asciiTheme="minorHAnsi" w:hAnsiTheme="minorHAnsi"/>
          <w:i/>
          <w:sz w:val="20"/>
          <w:lang w:val="fr-FR"/>
        </w:rPr>
      </w:pPr>
      <w:r w:rsidRPr="006B680A">
        <w:rPr>
          <w:rFonts w:ascii="Calibri" w:hAnsi="Calibri" w:cs="Calibri"/>
          <w:i/>
          <w:iCs/>
          <w:color w:val="000000"/>
          <w:sz w:val="20"/>
          <w:vertAlign w:val="superscript"/>
          <w:lang w:val="fr-FR"/>
        </w:rPr>
        <w:t>2</w:t>
      </w:r>
      <w:r w:rsidR="00287C55" w:rsidRPr="006B680A">
        <w:rPr>
          <w:rFonts w:ascii="Calibri" w:hAnsi="Calibri" w:cs="Calibri"/>
          <w:i/>
          <w:iCs/>
          <w:color w:val="000000"/>
          <w:sz w:val="20"/>
          <w:vertAlign w:val="superscript"/>
          <w:lang w:val="fr-FR"/>
        </w:rPr>
        <w:t xml:space="preserve"> </w:t>
      </w:r>
      <w:r w:rsidR="00287C55" w:rsidRPr="006B680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Lallemand SAS</w:t>
      </w:r>
      <w:r w:rsidR="00287C55" w:rsidRPr="006B680A">
        <w:rPr>
          <w:rFonts w:asciiTheme="minorHAnsi" w:hAnsiTheme="minorHAnsi"/>
          <w:i/>
          <w:sz w:val="20"/>
          <w:lang w:val="fr-FR"/>
        </w:rPr>
        <w:t xml:space="preserve">, 19 rue des Briquetiers, BP 59, 31 702 Blagnac, </w:t>
      </w:r>
      <w:r w:rsidR="0089676A">
        <w:rPr>
          <w:rFonts w:asciiTheme="minorHAnsi" w:hAnsiTheme="minorHAnsi"/>
          <w:i/>
          <w:sz w:val="20"/>
          <w:lang w:val="fr-FR"/>
        </w:rPr>
        <w:t>France</w:t>
      </w:r>
    </w:p>
    <w:p w:rsidR="00704BDF" w:rsidRPr="00B23E4C" w:rsidRDefault="0089676A" w:rsidP="00B23E4C">
      <w:pPr>
        <w:tabs>
          <w:tab w:val="clear" w:pos="7100"/>
        </w:tabs>
        <w:spacing w:line="240" w:lineRule="auto"/>
        <w:rPr>
          <w:rFonts w:ascii="Calibri" w:hAnsi="Calibri" w:cs="Calibri"/>
          <w:i/>
          <w:iCs/>
          <w:color w:val="000000"/>
          <w:sz w:val="20"/>
          <w:lang w:val="fr-FR"/>
        </w:rPr>
      </w:pPr>
      <w:r>
        <w:rPr>
          <w:rFonts w:ascii="Calibri" w:hAnsi="Calibri" w:cs="Calibri"/>
          <w:i/>
          <w:iCs/>
          <w:color w:val="000000"/>
          <w:sz w:val="20"/>
          <w:vertAlign w:val="superscript"/>
          <w:lang w:val="fr-FR"/>
        </w:rPr>
        <w:t>4</w:t>
      </w:r>
      <w:r w:rsidR="00287C55" w:rsidRPr="006B680A">
        <w:rPr>
          <w:rFonts w:ascii="Calibri" w:hAnsi="Calibri" w:cs="Calibri"/>
          <w:i/>
          <w:iCs/>
          <w:color w:val="000000"/>
          <w:sz w:val="20"/>
          <w:vertAlign w:val="superscript"/>
          <w:lang w:val="fr-FR"/>
        </w:rPr>
        <w:t xml:space="preserve"> </w:t>
      </w:r>
      <w:r w:rsidR="00287C55" w:rsidRPr="006B680A">
        <w:rPr>
          <w:rFonts w:ascii="Calibri" w:hAnsi="Calibri" w:cs="Calibri"/>
          <w:i/>
          <w:iCs/>
          <w:color w:val="000000"/>
          <w:sz w:val="20"/>
          <w:lang w:val="fr-FR"/>
        </w:rPr>
        <w:t>Laboratoire de Génie Chimique</w:t>
      </w:r>
      <w:r w:rsidR="00510A63">
        <w:rPr>
          <w:rFonts w:ascii="Calibri" w:hAnsi="Calibri" w:cs="Calibri"/>
          <w:i/>
          <w:iCs/>
          <w:color w:val="000000"/>
          <w:sz w:val="20"/>
          <w:lang w:val="fr-FR"/>
        </w:rPr>
        <w:t>, Université de Toulouse, CNRS, INPT, UPS, 4 Allée Emile Monso-31029, Toulouse, France</w:t>
      </w:r>
    </w:p>
    <w:p w:rsidR="00704BDF" w:rsidRPr="00873CA7" w:rsidRDefault="00FB2FA3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fr-FR"/>
        </w:rPr>
      </w:pPr>
      <w:r w:rsidRPr="00873CA7">
        <w:rPr>
          <w:rFonts w:asciiTheme="minorHAnsi" w:eastAsia="MS PGothic" w:hAnsiTheme="minorHAnsi"/>
          <w:bCs/>
          <w:i/>
          <w:iCs/>
          <w:color w:val="000000"/>
          <w:sz w:val="20"/>
          <w:lang w:val="fr-FR"/>
        </w:rPr>
        <w:t>elena.bakhos@</w:t>
      </w:r>
      <w:r w:rsidR="000D3F28">
        <w:rPr>
          <w:rFonts w:asciiTheme="minorHAnsi" w:eastAsia="MS PGothic" w:hAnsiTheme="minorHAnsi"/>
          <w:bCs/>
          <w:i/>
          <w:iCs/>
          <w:color w:val="000000"/>
          <w:sz w:val="20"/>
          <w:lang w:val="fr-FR"/>
        </w:rPr>
        <w:t>net.</w:t>
      </w:r>
      <w:r w:rsidR="00B23E4C">
        <w:rPr>
          <w:rFonts w:asciiTheme="minorHAnsi" w:eastAsia="MS PGothic" w:hAnsiTheme="minorHAnsi"/>
          <w:bCs/>
          <w:i/>
          <w:iCs/>
          <w:color w:val="000000"/>
          <w:sz w:val="20"/>
          <w:lang w:val="fr-FR"/>
        </w:rPr>
        <w:t>usj.edu.lb</w:t>
      </w:r>
    </w:p>
    <w:p w:rsidR="00704BDF" w:rsidRPr="00873CA7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  <w:lang w:val="fr-FR"/>
        </w:rPr>
      </w:pPr>
      <w:r w:rsidRPr="00873CA7">
        <w:rPr>
          <w:rFonts w:asciiTheme="minorHAnsi" w:hAnsiTheme="minorHAnsi"/>
          <w:b/>
          <w:lang w:val="fr-FR"/>
        </w:rPr>
        <w:t>Highlights</w:t>
      </w:r>
    </w:p>
    <w:p w:rsidR="00704BDF" w:rsidRPr="00EC66CC" w:rsidRDefault="00A039F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sorption capacity </w:t>
      </w:r>
      <w:r w:rsidR="00373A0A" w:rsidRPr="00644220">
        <w:rPr>
          <w:rFonts w:asciiTheme="minorHAnsi" w:hAnsiTheme="minorHAnsi"/>
        </w:rPr>
        <w:t>of yeast cell walls</w:t>
      </w:r>
      <w:r w:rsidR="00373A0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changes depending on the type of adsorbate used</w:t>
      </w:r>
    </w:p>
    <w:p w:rsidR="00704BDF" w:rsidRPr="00644220" w:rsidRDefault="005B53D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sorption profile differs between strains issued from the same </w:t>
      </w:r>
      <w:r w:rsidRPr="00644220">
        <w:rPr>
          <w:rFonts w:asciiTheme="minorHAnsi" w:hAnsiTheme="minorHAnsi"/>
        </w:rPr>
        <w:t>species</w:t>
      </w:r>
      <w:r w:rsidR="00373A0A" w:rsidRPr="00644220">
        <w:rPr>
          <w:rFonts w:asciiTheme="minorHAnsi" w:hAnsiTheme="minorHAnsi"/>
        </w:rPr>
        <w:t xml:space="preserve"> of </w:t>
      </w:r>
      <w:r w:rsidR="00373A0A" w:rsidRPr="00644220">
        <w:rPr>
          <w:rFonts w:asciiTheme="minorHAnsi" w:hAnsiTheme="minorHAnsi"/>
          <w:i/>
        </w:rPr>
        <w:t xml:space="preserve">Saccharomyces </w:t>
      </w:r>
      <w:r w:rsidR="00A57B3D">
        <w:rPr>
          <w:rFonts w:asciiTheme="minorHAnsi" w:hAnsiTheme="minorHAnsi"/>
          <w:i/>
        </w:rPr>
        <w:t>c</w:t>
      </w:r>
      <w:r w:rsidR="00373A0A" w:rsidRPr="00644220">
        <w:rPr>
          <w:rFonts w:asciiTheme="minorHAnsi" w:hAnsiTheme="minorHAnsi"/>
          <w:i/>
        </w:rPr>
        <w:t>erevis</w:t>
      </w:r>
      <w:r w:rsidR="00A57B3D">
        <w:rPr>
          <w:rFonts w:asciiTheme="minorHAnsi" w:hAnsiTheme="minorHAnsi"/>
          <w:i/>
        </w:rPr>
        <w:t>i</w:t>
      </w:r>
      <w:r w:rsidR="00373A0A" w:rsidRPr="00644220">
        <w:rPr>
          <w:rFonts w:asciiTheme="minorHAnsi" w:hAnsiTheme="minorHAnsi"/>
          <w:i/>
        </w:rPr>
        <w:t>ae</w:t>
      </w:r>
    </w:p>
    <w:p w:rsidR="00704BDF" w:rsidRPr="00644220" w:rsidRDefault="00373A0A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644220">
        <w:rPr>
          <w:rFonts w:asciiTheme="minorHAnsi" w:hAnsiTheme="minorHAnsi"/>
        </w:rPr>
        <w:t>The s</w:t>
      </w:r>
      <w:r w:rsidR="005B53D7" w:rsidRPr="00644220">
        <w:rPr>
          <w:rFonts w:asciiTheme="minorHAnsi" w:hAnsiTheme="minorHAnsi"/>
        </w:rPr>
        <w:t>orption</w:t>
      </w:r>
      <w:r w:rsidRPr="00644220">
        <w:rPr>
          <w:rFonts w:asciiTheme="minorHAnsi" w:hAnsiTheme="minorHAnsi"/>
        </w:rPr>
        <w:t xml:space="preserve"> capacity of yeast cell walls</w:t>
      </w:r>
      <w:r w:rsidR="005B53D7" w:rsidRPr="00644220">
        <w:rPr>
          <w:rFonts w:asciiTheme="minorHAnsi" w:hAnsiTheme="minorHAnsi"/>
        </w:rPr>
        <w:t xml:space="preserve"> </w:t>
      </w:r>
      <w:r w:rsidRPr="00644220">
        <w:rPr>
          <w:rFonts w:asciiTheme="minorHAnsi" w:hAnsiTheme="minorHAnsi"/>
        </w:rPr>
        <w:t>changes</w:t>
      </w:r>
      <w:r w:rsidR="0025146B" w:rsidRPr="00644220">
        <w:rPr>
          <w:rFonts w:asciiTheme="minorHAnsi" w:hAnsiTheme="minorHAnsi"/>
        </w:rPr>
        <w:t xml:space="preserve"> according to the adsorbate/adsorb</w:t>
      </w:r>
      <w:r w:rsidR="00E659AB" w:rsidRPr="00644220">
        <w:rPr>
          <w:rFonts w:asciiTheme="minorHAnsi" w:hAnsiTheme="minorHAnsi"/>
        </w:rPr>
        <w:t>e</w:t>
      </w:r>
      <w:r w:rsidR="0025146B" w:rsidRPr="00644220">
        <w:rPr>
          <w:rFonts w:asciiTheme="minorHAnsi" w:hAnsiTheme="minorHAnsi"/>
        </w:rPr>
        <w:t xml:space="preserve">nt </w:t>
      </w:r>
      <w:r w:rsidRPr="00644220">
        <w:rPr>
          <w:rFonts w:asciiTheme="minorHAnsi" w:hAnsiTheme="minorHAnsi"/>
        </w:rPr>
        <w:t xml:space="preserve">ratio </w:t>
      </w:r>
      <w:r w:rsidR="006D0EC8" w:rsidRPr="00644220">
        <w:rPr>
          <w:rFonts w:asciiTheme="minorHAnsi" w:hAnsiTheme="minorHAnsi"/>
        </w:rPr>
        <w:t>initially added</w:t>
      </w:r>
    </w:p>
    <w:p w:rsidR="00704BDF" w:rsidRPr="00A15B93" w:rsidRDefault="00704BDF" w:rsidP="0025146B">
      <w:pPr>
        <w:snapToGrid w:val="0"/>
        <w:spacing w:after="120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704BDF" w:rsidRPr="008D0BEB" w:rsidRDefault="00DC46B4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During the winemaking process, </w:t>
      </w:r>
      <w:r w:rsidRPr="00DC46B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Brettanomyces bruxellensis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contaminates the wine by producing volatile phenols such as 4-ethylphenol</w:t>
      </w:r>
      <w:r w:rsidR="000C65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(4-EP)</w:t>
      </w:r>
      <w:r w:rsidR="00DB7D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B434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that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the origin of </w:t>
      </w:r>
      <w:r w:rsidR="00C9494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unpleasant aroma described as “horse sweat” [1</w:t>
      </w:r>
      <w:r w:rsidR="0089676A">
        <w:rPr>
          <w:rFonts w:asciiTheme="minorHAnsi" w:eastAsia="MS PGothic" w:hAnsiTheme="minorHAnsi"/>
          <w:color w:val="000000"/>
          <w:sz w:val="22"/>
          <w:szCs w:val="22"/>
          <w:lang w:val="en-US"/>
        </w:rPr>
        <w:t>,2</w:t>
      </w:r>
      <w:r w:rsidR="00C949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</w:t>
      </w:r>
      <w:r w:rsidR="0009184B">
        <w:rPr>
          <w:rFonts w:asciiTheme="minorHAnsi" w:eastAsia="MS PGothic" w:hAnsiTheme="minorHAnsi"/>
          <w:color w:val="000000"/>
          <w:sz w:val="22"/>
          <w:szCs w:val="22"/>
          <w:lang w:val="en-US"/>
        </w:rPr>
        <w:t>Several</w:t>
      </w:r>
      <w:r w:rsidR="003036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methods were used to prevent wine contamination by these microorganisms such as filtration</w:t>
      </w:r>
      <w:r w:rsidR="008F36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wine</w:t>
      </w:r>
      <w:r w:rsidR="003036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8F36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addition of </w:t>
      </w:r>
      <w:r w:rsidR="003036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antimicrobial agents, </w:t>
      </w:r>
      <w:r w:rsidR="008F36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applying </w:t>
      </w:r>
      <w:r w:rsidR="0030368A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 pressure</w:t>
      </w:r>
      <w:r w:rsidR="008F36A5">
        <w:rPr>
          <w:rFonts w:asciiTheme="minorHAnsi" w:eastAsia="MS PGothic" w:hAnsiTheme="minorHAnsi"/>
          <w:color w:val="000000"/>
          <w:sz w:val="22"/>
          <w:szCs w:val="22"/>
          <w:lang w:val="en-US"/>
        </w:rPr>
        <w:t>s to reduce populations of certain yeasts</w:t>
      </w:r>
      <w:r w:rsidR="00373A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E189E" w:rsidRPr="005E189E">
        <w:rPr>
          <w:rFonts w:asciiTheme="minorHAnsi" w:eastAsia="MS PGothic" w:hAnsiTheme="minorHAnsi"/>
          <w:color w:val="000000"/>
          <w:sz w:val="22"/>
          <w:szCs w:val="22"/>
          <w:lang w:val="en-US"/>
        </w:rPr>
        <w:t>or</w:t>
      </w:r>
      <w:r w:rsidR="005E18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0368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use of PVPP and charcoal to</w:t>
      </w:r>
      <w:r w:rsidR="00EE3F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remove </w:t>
      </w:r>
      <w:r w:rsidR="0061066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volatile phenols</w:t>
      </w:r>
      <w:r w:rsidR="001B434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036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B434B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610669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latter</w:t>
      </w:r>
      <w:r w:rsidR="001B43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036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resulted in the </w:t>
      </w:r>
      <w:r w:rsidR="00610669">
        <w:rPr>
          <w:rFonts w:asciiTheme="minorHAnsi" w:eastAsia="MS PGothic" w:hAnsiTheme="minorHAnsi"/>
          <w:color w:val="000000"/>
          <w:sz w:val="22"/>
          <w:szCs w:val="22"/>
          <w:lang w:val="en-US"/>
        </w:rPr>
        <w:t>decrease of</w:t>
      </w:r>
      <w:r w:rsidR="001B43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aromatic compound</w:t>
      </w:r>
      <w:r w:rsidR="0061066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1B43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concentration and</w:t>
      </w:r>
      <w:r w:rsidR="006106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B434B">
        <w:rPr>
          <w:rFonts w:asciiTheme="minorHAnsi" w:eastAsia="MS PGothic" w:hAnsiTheme="minorHAnsi"/>
          <w:color w:val="000000"/>
          <w:sz w:val="22"/>
          <w:szCs w:val="22"/>
          <w:lang w:val="en-US"/>
        </w:rPr>
        <w:t>color in red wines [</w:t>
      </w:r>
      <w:r w:rsidR="0004464E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1B434B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  <w:r w:rsidR="000918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benefit of using yeast cell walls </w:t>
      </w:r>
      <w:r w:rsidR="00DC15EA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biosorb</w:t>
      </w:r>
      <w:r w:rsidR="00E659AB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DC15EA">
        <w:rPr>
          <w:rFonts w:asciiTheme="minorHAnsi" w:eastAsia="MS PGothic" w:hAnsiTheme="minorHAnsi"/>
          <w:color w:val="000000"/>
          <w:sz w:val="22"/>
          <w:szCs w:val="22"/>
          <w:lang w:val="en-US"/>
        </w:rPr>
        <w:t>nt</w:t>
      </w:r>
      <w:r w:rsidR="004D04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D0487" w:rsidRPr="00A333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</w:t>
      </w:r>
      <w:r w:rsidR="00DD514F" w:rsidRPr="00A333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mostly driven by the presence of </w:t>
      </w:r>
      <w:r w:rsidR="004D0487" w:rsidRPr="00A33349">
        <w:rPr>
          <w:rFonts w:asciiTheme="minorHAnsi" w:eastAsia="MS PGothic" w:hAnsiTheme="minorHAnsi"/>
          <w:color w:val="000000"/>
          <w:sz w:val="22"/>
          <w:szCs w:val="22"/>
          <w:lang w:val="en-US"/>
        </w:rPr>
        <w:t>macromolecules</w:t>
      </w:r>
      <w:r w:rsidR="00DD514F" w:rsidRPr="00A333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such as mannoproteins which are located on the surface of </w:t>
      </w:r>
      <w:r w:rsidR="004D0487" w:rsidRPr="00A333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cell wall </w:t>
      </w:r>
      <w:r w:rsidR="00DD514F" w:rsidRPr="00A33349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DD51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D0487">
        <w:rPr>
          <w:rFonts w:asciiTheme="minorHAnsi" w:eastAsia="MS PGothic" w:hAnsiTheme="minorHAnsi"/>
          <w:color w:val="000000"/>
          <w:sz w:val="22"/>
          <w:szCs w:val="22"/>
          <w:lang w:val="en-US"/>
        </w:rPr>
        <w:t>able to retain volatile</w:t>
      </w:r>
      <w:r w:rsidR="00C16E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compounds [</w:t>
      </w:r>
      <w:r w:rsidR="0004464E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="00C16ED1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  <w:r w:rsidR="007B0F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objective was to study the sorption profile</w:t>
      </w:r>
      <w:r w:rsidR="00AF6786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7B0F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p-coumaric acid </w:t>
      </w:r>
      <w:r w:rsidR="00AF6786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4-</w:t>
      </w:r>
      <w:r w:rsidR="000C65CE">
        <w:rPr>
          <w:rFonts w:asciiTheme="minorHAnsi" w:eastAsia="MS PGothic" w:hAnsiTheme="minorHAnsi"/>
          <w:color w:val="000000"/>
          <w:sz w:val="22"/>
          <w:szCs w:val="22"/>
          <w:lang w:val="en-US"/>
        </w:rPr>
        <w:t>EP</w:t>
      </w:r>
      <w:r w:rsidR="00AF67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B0F20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different</w:t>
      </w:r>
      <w:r w:rsidR="00B011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specific </w:t>
      </w:r>
      <w:r w:rsidR="007B0F20">
        <w:rPr>
          <w:rFonts w:asciiTheme="minorHAnsi" w:eastAsia="MS PGothic" w:hAnsiTheme="minorHAnsi"/>
          <w:color w:val="000000"/>
          <w:sz w:val="22"/>
          <w:szCs w:val="22"/>
          <w:lang w:val="en-US"/>
        </w:rPr>
        <w:t>yeast cell walls</w:t>
      </w:r>
      <w:r w:rsidR="00DD51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E2B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DD514F" w:rsidRPr="003E2B3D">
        <w:rPr>
          <w:rFonts w:asciiTheme="minorHAnsi" w:hAnsiTheme="minorHAnsi"/>
          <w:i/>
          <w:sz w:val="22"/>
        </w:rPr>
        <w:t xml:space="preserve">Saccharomyces </w:t>
      </w:r>
      <w:r w:rsidR="003E2B3D">
        <w:rPr>
          <w:rFonts w:asciiTheme="minorHAnsi" w:hAnsiTheme="minorHAnsi"/>
          <w:i/>
          <w:sz w:val="22"/>
        </w:rPr>
        <w:t>c</w:t>
      </w:r>
      <w:r w:rsidR="00DD514F" w:rsidRPr="003E2B3D">
        <w:rPr>
          <w:rFonts w:asciiTheme="minorHAnsi" w:hAnsiTheme="minorHAnsi"/>
          <w:i/>
          <w:sz w:val="22"/>
        </w:rPr>
        <w:t>erevis</w:t>
      </w:r>
      <w:r w:rsidR="00CC5011">
        <w:rPr>
          <w:rFonts w:asciiTheme="minorHAnsi" w:hAnsiTheme="minorHAnsi"/>
          <w:i/>
          <w:sz w:val="22"/>
        </w:rPr>
        <w:t>i</w:t>
      </w:r>
      <w:r w:rsidR="00DD514F" w:rsidRPr="003E2B3D">
        <w:rPr>
          <w:rFonts w:asciiTheme="minorHAnsi" w:hAnsiTheme="minorHAnsi"/>
          <w:i/>
          <w:sz w:val="22"/>
        </w:rPr>
        <w:t>ae</w:t>
      </w:r>
      <w:r w:rsidR="003E2B3D">
        <w:rPr>
          <w:rFonts w:asciiTheme="minorHAnsi" w:hAnsiTheme="minorHAnsi"/>
          <w:sz w:val="22"/>
        </w:rPr>
        <w:t>.</w:t>
      </w:r>
      <w:r w:rsidR="007B0F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D04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C15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C82D7C" w:rsidRDefault="004849FD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Yeast cell walls were produced from biomass that has undergone thermal autolysis and</w:t>
      </w:r>
      <w:r w:rsidR="00B427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dried</w:t>
      </w:r>
      <w:r w:rsidR="00B427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either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lyophilization</w:t>
      </w:r>
      <w:r w:rsidR="00B427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spray-drying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4625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five </w:t>
      </w:r>
      <w:r w:rsidR="00B42768">
        <w:rPr>
          <w:rFonts w:asciiTheme="minorHAnsi" w:eastAsia="MS PGothic" w:hAnsiTheme="minorHAnsi"/>
          <w:color w:val="000000"/>
          <w:sz w:val="22"/>
          <w:szCs w:val="22"/>
          <w:lang w:val="en-US"/>
        </w:rPr>
        <w:t>specific</w:t>
      </w:r>
      <w:r w:rsidR="004625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yeast cell walls were provided by Lallemand, Blagnac</w:t>
      </w:r>
      <w:r w:rsidR="005460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46044" w:rsidRPr="00AC2B6D">
        <w:rPr>
          <w:rFonts w:asciiTheme="minorHAnsi" w:eastAsia="MS PGothic" w:hAnsiTheme="minorHAnsi"/>
          <w:color w:val="000000"/>
          <w:sz w:val="22"/>
          <w:szCs w:val="22"/>
          <w:lang w:val="en-US"/>
        </w:rPr>
        <w:t>(France)</w:t>
      </w:r>
      <w:r w:rsidR="00B427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were produced from different strains of </w:t>
      </w:r>
      <w:r w:rsidR="00B42768" w:rsidRPr="00B42768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Saccharomyces cerevisiae</w:t>
      </w:r>
      <w:r w:rsidR="004625D1" w:rsidRPr="00AC2B6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625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2768">
        <w:rPr>
          <w:rFonts w:asciiTheme="minorHAnsi" w:eastAsia="MS PGothic" w:hAnsiTheme="minorHAnsi"/>
          <w:color w:val="000000"/>
          <w:sz w:val="22"/>
          <w:szCs w:val="22"/>
          <w:lang w:val="en-US"/>
        </w:rPr>
        <w:t>Each</w:t>
      </w:r>
      <w:r w:rsidR="00B25A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experiment w</w:t>
      </w:r>
      <w:r w:rsidR="008D2768">
        <w:rPr>
          <w:rFonts w:asciiTheme="minorHAnsi" w:eastAsia="MS PGothic" w:hAnsiTheme="minorHAnsi"/>
          <w:color w:val="000000"/>
          <w:sz w:val="22"/>
          <w:szCs w:val="22"/>
          <w:lang w:val="en-US"/>
        </w:rPr>
        <w:t>as</w:t>
      </w:r>
      <w:r w:rsidR="00B25A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conducted </w:t>
      </w:r>
      <w:r w:rsidR="008D27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11 </w:t>
      </w:r>
      <w:r w:rsidR="000D660B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8D2768" w:rsidRPr="00AC2B6D">
        <w:rPr>
          <w:rFonts w:asciiTheme="minorHAnsi" w:eastAsia="MS PGothic" w:hAnsiTheme="minorHAnsi"/>
          <w:color w:val="000000"/>
          <w:sz w:val="22"/>
          <w:szCs w:val="22"/>
          <w:lang w:val="en-US"/>
        </w:rPr>
        <w:t>r</w:t>
      </w:r>
      <w:r w:rsidR="008D2768">
        <w:rPr>
          <w:rFonts w:asciiTheme="minorHAnsi" w:eastAsia="MS PGothic" w:hAnsiTheme="minorHAnsi"/>
          <w:color w:val="000000"/>
          <w:sz w:val="22"/>
          <w:szCs w:val="22"/>
          <w:lang w:val="en-US"/>
        </w:rPr>
        <w:t>lenmeyer flasks containing synthetic wine medium composed of fructose, glucose, yeast extract, (NH</w:t>
      </w:r>
      <w:r w:rsidR="008D2768" w:rsidRPr="008D276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8D2768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8D2768" w:rsidRPr="008D276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8D2768">
        <w:rPr>
          <w:rFonts w:asciiTheme="minorHAnsi" w:eastAsia="MS PGothic" w:hAnsiTheme="minorHAnsi"/>
          <w:color w:val="000000"/>
          <w:sz w:val="22"/>
          <w:szCs w:val="22"/>
          <w:lang w:val="en-US"/>
        </w:rPr>
        <w:t>SO</w:t>
      </w:r>
      <w:r w:rsidR="008D2768" w:rsidRPr="008D276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8D2768">
        <w:rPr>
          <w:rFonts w:asciiTheme="minorHAnsi" w:eastAsia="MS PGothic" w:hAnsiTheme="minorHAnsi"/>
          <w:color w:val="000000"/>
          <w:sz w:val="22"/>
          <w:szCs w:val="22"/>
          <w:lang w:val="en-US"/>
        </w:rPr>
        <w:t>, citric acid, malic acid, tartaric acid, MgSO</w:t>
      </w:r>
      <w:r w:rsidR="008D2768" w:rsidRPr="008D276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8D27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KH</w:t>
      </w:r>
      <w:r w:rsidR="008D2768" w:rsidRPr="008D276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8D2768">
        <w:rPr>
          <w:rFonts w:asciiTheme="minorHAnsi" w:eastAsia="MS PGothic" w:hAnsiTheme="minorHAnsi"/>
          <w:color w:val="000000"/>
          <w:sz w:val="22"/>
          <w:szCs w:val="22"/>
          <w:lang w:val="en-US"/>
        </w:rPr>
        <w:t>PO</w:t>
      </w:r>
      <w:r w:rsidR="008D2768" w:rsidRPr="008D276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8D27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462A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pH of the medium was adjusted at 3.5</w:t>
      </w:r>
      <w:r w:rsidR="00546044" w:rsidRPr="00AC2B6D">
        <w:rPr>
          <w:rFonts w:asciiTheme="minorHAnsi" w:eastAsia="MS PGothic" w:hAnsiTheme="minorHAnsi"/>
          <w:color w:val="000000"/>
          <w:sz w:val="22"/>
          <w:szCs w:val="22"/>
          <w:lang w:val="en-US"/>
        </w:rPr>
        <w:t>. E</w:t>
      </w:r>
      <w:r w:rsidR="003462A5" w:rsidRPr="00AC2B6D">
        <w:rPr>
          <w:rFonts w:asciiTheme="minorHAnsi" w:eastAsia="MS PGothic" w:hAnsiTheme="minorHAnsi"/>
          <w:color w:val="000000"/>
          <w:sz w:val="22"/>
          <w:szCs w:val="22"/>
          <w:lang w:val="en-US"/>
        </w:rPr>
        <w:t>xperiments</w:t>
      </w:r>
      <w:r w:rsidR="003462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</w:t>
      </w:r>
      <w:r w:rsidR="00546044" w:rsidRPr="00AC2B6D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performed</w:t>
      </w:r>
      <w:r w:rsidR="003462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30</w:t>
      </w:r>
      <w:r w:rsidR="003462A5" w:rsidRPr="003462A5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o</w:t>
      </w:r>
      <w:r w:rsidR="003462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 in the presence </w:t>
      </w:r>
      <w:r w:rsidR="003462A5" w:rsidRPr="00AC2B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546044" w:rsidRPr="00AC2B6D">
        <w:rPr>
          <w:rFonts w:asciiTheme="minorHAnsi" w:eastAsia="MS PGothic" w:hAnsiTheme="minorHAnsi"/>
          <w:color w:val="000000"/>
          <w:sz w:val="22"/>
          <w:szCs w:val="22"/>
          <w:lang w:val="en-US"/>
        </w:rPr>
        <w:t>3 g/L of yeast cell walls with</w:t>
      </w:r>
      <w:r w:rsidR="005460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462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10 mg/L of p-coumaric acid or </w:t>
      </w:r>
      <w:r w:rsidR="003462A5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20, 30, 40 or 50 mg/L of </w:t>
      </w:r>
      <w:r w:rsidR="000C65CE">
        <w:rPr>
          <w:rFonts w:asciiTheme="minorHAnsi" w:eastAsia="MS PGothic" w:hAnsiTheme="minorHAnsi"/>
          <w:color w:val="000000"/>
          <w:sz w:val="22"/>
          <w:szCs w:val="22"/>
          <w:lang w:val="en-US"/>
        </w:rPr>
        <w:t>4-EP</w:t>
      </w:r>
      <w:r w:rsidR="00403B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A3C89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stirred at 250 rpm</w:t>
      </w:r>
      <w:r w:rsidR="00403B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874209" w:rsidRPr="00AC2B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Control sample </w:t>
      </w:r>
      <w:r w:rsidR="00403B7F" w:rsidRPr="00AC2B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 w:rsidR="00874209" w:rsidRPr="00AC2B6D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prepared in</w:t>
      </w:r>
      <w:r w:rsidR="00403B7F" w:rsidRPr="00AC2B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same </w:t>
      </w:r>
      <w:r w:rsidR="00874209" w:rsidRPr="00AC2B6D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conditions</w:t>
      </w:r>
      <w:r w:rsidR="00403B7F" w:rsidRPr="00AC2B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but without yeast walls. </w:t>
      </w:r>
      <w:r w:rsidR="00874209" w:rsidRPr="00AC2B6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amount of adsorbate unbound to cell wall was measured by UV spectrophotometry and s</w:t>
      </w:r>
      <w:r w:rsidR="00403B7F" w:rsidRPr="00AC2B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orption kinetics for both adsorbates were </w:t>
      </w:r>
      <w:r w:rsidR="00874209" w:rsidRPr="00AC2B6D">
        <w:rPr>
          <w:rFonts w:asciiTheme="minorHAnsi" w:eastAsia="MS PGothic" w:hAnsiTheme="minorHAnsi"/>
          <w:color w:val="000000"/>
          <w:sz w:val="22"/>
          <w:szCs w:val="22"/>
          <w:lang w:val="en-US"/>
        </w:rPr>
        <w:t>plotted</w:t>
      </w:r>
      <w:r w:rsidR="00403B7F" w:rsidRPr="00AC2B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order to determine the time </w:t>
      </w:r>
      <w:r w:rsidR="00874209" w:rsidRPr="00AC2B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required to reach the </w:t>
      </w:r>
      <w:r w:rsidR="00403B7F" w:rsidRPr="00AC2B6D">
        <w:rPr>
          <w:rFonts w:asciiTheme="minorHAnsi" w:eastAsia="MS PGothic" w:hAnsiTheme="minorHAnsi"/>
          <w:color w:val="000000"/>
          <w:sz w:val="22"/>
          <w:szCs w:val="22"/>
          <w:lang w:val="en-US"/>
        </w:rPr>
        <w:t>equilibrium.</w:t>
      </w:r>
      <w:r w:rsidR="00403B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AC46C3" w:rsidRDefault="00E659AB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Thermodynamic equilibrium time are considered relatively long. This is explained by the microporous structure of the adsorbent, which slows</w:t>
      </w:r>
      <w:r w:rsidR="003E76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down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diffusion of the liquid since its dimensions are close to the diameter of the molecule. </w:t>
      </w:r>
      <w:r w:rsidR="00383D38">
        <w:rPr>
          <w:rFonts w:asciiTheme="minorHAnsi" w:eastAsia="MS PGothic" w:hAnsiTheme="minorHAnsi"/>
          <w:color w:val="000000"/>
          <w:sz w:val="22"/>
          <w:szCs w:val="22"/>
          <w:lang w:val="en-US"/>
        </w:rPr>
        <w:t>Sorption capacities are really greater with 4-</w:t>
      </w:r>
      <w:r w:rsidR="000C65CE">
        <w:rPr>
          <w:rFonts w:asciiTheme="minorHAnsi" w:eastAsia="MS PGothic" w:hAnsiTheme="minorHAnsi"/>
          <w:color w:val="000000"/>
          <w:sz w:val="22"/>
          <w:szCs w:val="22"/>
          <w:lang w:val="en-US"/>
        </w:rPr>
        <w:t>EP</w:t>
      </w:r>
      <w:r w:rsidR="00383D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than with p-coumaric acid. The maximum percentage of adsorption</w:t>
      </w:r>
      <w:r w:rsidR="004625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reached</w:t>
      </w:r>
      <w:r w:rsidR="00383D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</w:t>
      </w:r>
      <w:r w:rsidR="00C57D48">
        <w:rPr>
          <w:rFonts w:asciiTheme="minorHAnsi" w:eastAsia="MS PGothic" w:hAnsiTheme="minorHAnsi"/>
          <w:color w:val="000000"/>
          <w:sz w:val="22"/>
          <w:szCs w:val="22"/>
          <w:lang w:val="en-US"/>
        </w:rPr>
        <w:br/>
      </w:r>
      <w:r w:rsidR="00383D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p-coumaric acid </w:t>
      </w:r>
      <w:r w:rsidR="005053F7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6078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20% with the strain named </w:t>
      </w:r>
      <w:r w:rsidR="0021216E">
        <w:rPr>
          <w:rFonts w:asciiTheme="minorHAnsi" w:eastAsia="MS PGothic" w:hAnsiTheme="minorHAnsi"/>
          <w:color w:val="000000"/>
          <w:sz w:val="22"/>
          <w:szCs w:val="22"/>
          <w:lang w:val="en-US"/>
        </w:rPr>
        <w:t>CW1</w:t>
      </w:r>
      <w:r w:rsidR="001348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35817" w:rsidRPr="00235817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(Figure 1)</w:t>
      </w:r>
      <w:r w:rsidR="006078E3" w:rsidRPr="00235817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 xml:space="preserve"> </w:t>
      </w:r>
      <w:r w:rsidR="006078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while </w:t>
      </w:r>
      <w:r w:rsidR="009553C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</w:t>
      </w:r>
      <w:r w:rsidR="006078E3">
        <w:rPr>
          <w:rFonts w:asciiTheme="minorHAnsi" w:eastAsia="MS PGothic" w:hAnsiTheme="minorHAnsi"/>
          <w:color w:val="000000"/>
          <w:sz w:val="22"/>
          <w:szCs w:val="22"/>
          <w:lang w:val="en-US"/>
        </w:rPr>
        <w:t>e maximum percentage of 4-</w:t>
      </w:r>
      <w:r w:rsidR="000C65CE">
        <w:rPr>
          <w:rFonts w:asciiTheme="minorHAnsi" w:eastAsia="MS PGothic" w:hAnsiTheme="minorHAnsi"/>
          <w:color w:val="000000"/>
          <w:sz w:val="22"/>
          <w:szCs w:val="22"/>
          <w:lang w:val="en-US"/>
        </w:rPr>
        <w:t>EP</w:t>
      </w:r>
      <w:r w:rsidR="006078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adsorbed by yeast cell walls</w:t>
      </w:r>
      <w:r w:rsidR="009553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</w:t>
      </w:r>
      <w:r w:rsidR="006078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between 70 and 80% with the CW</w:t>
      </w:r>
      <w:r w:rsidR="0021216E">
        <w:rPr>
          <w:rFonts w:asciiTheme="minorHAnsi" w:eastAsia="MS PGothic" w:hAnsiTheme="minorHAnsi"/>
          <w:color w:val="000000"/>
          <w:sz w:val="22"/>
          <w:szCs w:val="22"/>
          <w:lang w:val="en-US"/>
        </w:rPr>
        <w:t>5</w:t>
      </w:r>
      <w:r w:rsidR="006078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CW</w:t>
      </w:r>
      <w:r w:rsidR="0021216E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9C78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specific cell-walls</w:t>
      </w:r>
      <w:r w:rsidR="006078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35817" w:rsidRPr="00235817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(Figure 2)</w:t>
      </w:r>
      <w:r w:rsidR="006078E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625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34F89" w:rsidRPr="00E00169">
        <w:rPr>
          <w:rFonts w:asciiTheme="minorHAnsi" w:eastAsia="MS PGothic" w:hAnsiTheme="minorHAnsi"/>
          <w:color w:val="000000"/>
          <w:sz w:val="22"/>
          <w:szCs w:val="22"/>
          <w:lang w:val="en-US"/>
        </w:rPr>
        <w:t>A differential mannoprotein content might explain the variation of adsorption capacity by cell wall strains</w:t>
      </w:r>
      <w:r w:rsidR="0013522A" w:rsidRPr="00E0016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1352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B05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is known that the sorption capacity depends on the </w:t>
      </w:r>
      <w:r w:rsidR="00892A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composition of the cell wall which varies depending on the yeast strain and the culture conditions. </w:t>
      </w:r>
      <w:r w:rsidR="004B7C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Furthermore, </w:t>
      </w:r>
      <w:r w:rsidR="004B7C0B" w:rsidRPr="004B7C0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Saccharomyces cerevisiae</w:t>
      </w:r>
      <w:r w:rsidR="004B7C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adsorb preferentially</w:t>
      </w:r>
      <w:r w:rsidR="005053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B7C0B">
        <w:rPr>
          <w:rFonts w:asciiTheme="minorHAnsi" w:eastAsia="MS PGothic" w:hAnsiTheme="minorHAnsi"/>
          <w:color w:val="000000"/>
          <w:sz w:val="22"/>
          <w:szCs w:val="22"/>
          <w:lang w:val="en-US"/>
        </w:rPr>
        <w:t>4-</w:t>
      </w:r>
      <w:r w:rsidR="000C65CE">
        <w:rPr>
          <w:rFonts w:asciiTheme="minorHAnsi" w:eastAsia="MS PGothic" w:hAnsiTheme="minorHAnsi"/>
          <w:color w:val="000000"/>
          <w:sz w:val="22"/>
          <w:szCs w:val="22"/>
          <w:lang w:val="en-US"/>
        </w:rPr>
        <w:t>EP</w:t>
      </w:r>
      <w:r w:rsidR="004B7C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while the </w:t>
      </w:r>
      <w:r w:rsidR="004B7C0B" w:rsidRPr="004B7C0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Brettanomyces</w:t>
      </w:r>
      <w:r w:rsidR="004B7C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adsorb preferentially p-coumaric acid</w:t>
      </w:r>
      <w:r w:rsidR="00232C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04464E">
        <w:rPr>
          <w:rFonts w:asciiTheme="minorHAnsi" w:eastAsia="MS PGothic" w:hAnsiTheme="minorHAnsi"/>
          <w:color w:val="000000"/>
          <w:sz w:val="22"/>
          <w:szCs w:val="22"/>
          <w:lang w:val="en-US"/>
        </w:rPr>
        <w:t>5</w:t>
      </w:r>
      <w:r w:rsidR="00232C8A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4B7C0B" w:rsidRPr="00E00169">
        <w:rPr>
          <w:rFonts w:asciiTheme="minorHAnsi" w:eastAsia="MS PGothic" w:hAnsiTheme="minorHAnsi"/>
          <w:color w:val="000000"/>
          <w:sz w:val="22"/>
          <w:szCs w:val="22"/>
          <w:lang w:val="en-US"/>
        </w:rPr>
        <w:t>. It is due to the different</w:t>
      </w:r>
      <w:r w:rsidR="00634F89" w:rsidRPr="00E00169">
        <w:rPr>
          <w:rFonts w:asciiTheme="minorHAnsi" w:eastAsia="MS PGothic" w:hAnsiTheme="minorHAnsi"/>
          <w:color w:val="000000"/>
          <w:sz w:val="22"/>
          <w:szCs w:val="22"/>
          <w:lang w:val="en-US"/>
        </w:rPr>
        <w:t>ial cell wall chemical composition</w:t>
      </w:r>
      <w:r w:rsidR="00A43F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between these two gen</w:t>
      </w:r>
      <w:r w:rsidR="00413ACA">
        <w:rPr>
          <w:rFonts w:asciiTheme="minorHAnsi" w:eastAsia="MS PGothic" w:hAnsiTheme="minorHAnsi"/>
          <w:color w:val="000000"/>
          <w:sz w:val="22"/>
          <w:szCs w:val="22"/>
          <w:lang w:val="en-US"/>
        </w:rPr>
        <w:t>era</w:t>
      </w:r>
      <w:r w:rsidR="00A43F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886934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addition, for all</w:t>
      </w:r>
      <w:r w:rsidR="009C38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specific</w:t>
      </w:r>
      <w:r w:rsidR="008869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C38AC"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cell-walls</w:t>
      </w:r>
      <w:r w:rsidR="008869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tested, the optimal</w:t>
      </w:r>
      <w:r w:rsidR="009C38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86934">
        <w:rPr>
          <w:rFonts w:asciiTheme="minorHAnsi" w:eastAsia="MS PGothic" w:hAnsiTheme="minorHAnsi"/>
          <w:color w:val="000000"/>
          <w:sz w:val="22"/>
          <w:szCs w:val="22"/>
          <w:lang w:val="en-US"/>
        </w:rPr>
        <w:t>adsorption</w:t>
      </w:r>
      <w:r w:rsidR="008058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concentration </w:t>
      </w:r>
      <w:r w:rsidR="0080588E" w:rsidRPr="006B680A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873CA7" w:rsidRPr="006B68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0588E" w:rsidRPr="006B680A">
        <w:rPr>
          <w:rFonts w:asciiTheme="minorHAnsi" w:eastAsia="MS PGothic" w:hAnsiTheme="minorHAnsi"/>
          <w:color w:val="000000"/>
          <w:sz w:val="22"/>
          <w:szCs w:val="22"/>
          <w:lang w:val="en-US"/>
        </w:rPr>
        <w:t>4-</w:t>
      </w:r>
      <w:r w:rsidR="000C65CE">
        <w:rPr>
          <w:rFonts w:asciiTheme="minorHAnsi" w:eastAsia="MS PGothic" w:hAnsiTheme="minorHAnsi"/>
          <w:color w:val="000000"/>
          <w:sz w:val="22"/>
          <w:szCs w:val="22"/>
          <w:lang w:val="en-US"/>
        </w:rPr>
        <w:t>EP</w:t>
      </w:r>
      <w:r w:rsidR="008058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20 mg/L. The percentage adsorbed decreases inversely proportional with the increased concentration of 4-</w:t>
      </w:r>
      <w:r w:rsidR="000C65CE">
        <w:rPr>
          <w:rFonts w:asciiTheme="minorHAnsi" w:eastAsia="MS PGothic" w:hAnsiTheme="minorHAnsi"/>
          <w:color w:val="000000"/>
          <w:sz w:val="22"/>
          <w:szCs w:val="22"/>
          <w:lang w:val="en-US"/>
        </w:rPr>
        <w:t>EP</w:t>
      </w:r>
      <w:r w:rsidR="008058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added. This </w:t>
      </w:r>
      <w:r w:rsidR="00634F89" w:rsidRPr="001A6495">
        <w:rPr>
          <w:rFonts w:asciiTheme="minorHAnsi" w:eastAsia="MS PGothic" w:hAnsiTheme="minorHAnsi"/>
          <w:color w:val="000000"/>
          <w:sz w:val="22"/>
          <w:szCs w:val="22"/>
          <w:lang w:val="en-US"/>
        </w:rPr>
        <w:t>may be explained by</w:t>
      </w:r>
      <w:r w:rsidR="0080588E" w:rsidRPr="001A64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C46C3" w:rsidRPr="001A649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9C38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saturation of</w:t>
      </w:r>
      <w:r w:rsidR="00AC46C3" w:rsidRPr="001A64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34F89" w:rsidRPr="001A64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yeast wall sorption </w:t>
      </w:r>
      <w:r w:rsidR="00AC46C3" w:rsidRPr="001A64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sites </w:t>
      </w:r>
      <w:r w:rsidR="00634F89" w:rsidRPr="001A64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are </w:t>
      </w:r>
      <w:r w:rsidR="00AC46C3" w:rsidRPr="001A6495">
        <w:rPr>
          <w:rFonts w:asciiTheme="minorHAnsi" w:eastAsia="MS PGothic" w:hAnsiTheme="minorHAnsi"/>
          <w:color w:val="000000"/>
          <w:sz w:val="22"/>
          <w:szCs w:val="22"/>
          <w:lang w:val="en-US"/>
        </w:rPr>
        <w:t>specific to 4-</w:t>
      </w:r>
      <w:r w:rsidR="000C65CE">
        <w:rPr>
          <w:rFonts w:asciiTheme="minorHAnsi" w:eastAsia="MS PGothic" w:hAnsiTheme="minorHAnsi"/>
          <w:color w:val="000000"/>
          <w:sz w:val="22"/>
          <w:szCs w:val="22"/>
          <w:lang w:val="en-US"/>
        </w:rPr>
        <w:t>EP</w:t>
      </w:r>
      <w:r w:rsidR="00AC46C3" w:rsidRPr="001A649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Default="00873CA7" w:rsidP="00DF00E1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873CA7">
        <w:rPr>
          <w:rFonts w:asciiTheme="minorHAnsi" w:eastAsia="MS PGothic" w:hAnsiTheme="minorHAnsi"/>
          <w:noProof/>
          <w:color w:val="000000"/>
          <w:lang w:val="fr-FR" w:eastAsia="fr-FR"/>
        </w:rPr>
        <w:drawing>
          <wp:inline distT="0" distB="0" distL="0" distR="0">
            <wp:extent cx="2647309" cy="1465871"/>
            <wp:effectExtent l="19050" t="0" r="641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178" cy="1464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471E">
        <w:rPr>
          <w:rFonts w:asciiTheme="minorHAnsi" w:eastAsia="MS PGothic" w:hAnsiTheme="minorHAnsi"/>
          <w:noProof/>
          <w:color w:val="000000"/>
          <w:lang w:eastAsia="fr-FR"/>
        </w:rPr>
        <w:t xml:space="preserve"> </w:t>
      </w:r>
      <w:r w:rsidR="00DF00E1">
        <w:rPr>
          <w:rFonts w:asciiTheme="minorHAnsi" w:eastAsia="MS PGothic" w:hAnsiTheme="minorHAnsi"/>
          <w:color w:val="000000"/>
        </w:rPr>
        <w:t xml:space="preserve">     </w:t>
      </w:r>
      <w:r w:rsidR="00E5471E" w:rsidRPr="00E5471E">
        <w:rPr>
          <w:rFonts w:asciiTheme="minorHAnsi" w:eastAsia="MS PGothic" w:hAnsiTheme="minorHAnsi"/>
          <w:noProof/>
          <w:color w:val="000000"/>
        </w:rPr>
        <w:drawing>
          <wp:inline distT="0" distB="0" distL="0" distR="0">
            <wp:extent cx="2655073" cy="1466063"/>
            <wp:effectExtent l="1905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656" cy="147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727F">
        <w:rPr>
          <w:rFonts w:asciiTheme="minorHAnsi" w:eastAsia="MS PGothic" w:hAnsiTheme="minorHAnsi"/>
          <w:color w:val="000000"/>
        </w:rPr>
        <w:br w:type="textWrapping" w:clear="all"/>
      </w:r>
      <w:r w:rsidR="00DF00E1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           </w:t>
      </w:r>
      <w:r w:rsidR="00704BDF"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="00704BDF"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704BDF"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1D3F0B">
        <w:rPr>
          <w:rFonts w:asciiTheme="minorHAnsi" w:hAnsiTheme="minorHAnsi"/>
          <w:lang w:val="en-US"/>
        </w:rPr>
        <w:t>Sorption k</w:t>
      </w:r>
      <w:r w:rsidR="0057727F">
        <w:rPr>
          <w:rFonts w:asciiTheme="minorHAnsi" w:eastAsia="MS PGothic" w:hAnsiTheme="minorHAnsi"/>
          <w:color w:val="000000"/>
          <w:szCs w:val="18"/>
          <w:lang w:val="en-US"/>
        </w:rPr>
        <w:t>inetics of p-coumaric aci</w:t>
      </w:r>
      <w:r w:rsidR="00776323">
        <w:rPr>
          <w:rFonts w:asciiTheme="minorHAnsi" w:eastAsia="MS PGothic" w:hAnsiTheme="minorHAnsi"/>
          <w:color w:val="000000"/>
          <w:szCs w:val="18"/>
          <w:lang w:val="en-US"/>
        </w:rPr>
        <w:t xml:space="preserve">d          </w:t>
      </w:r>
      <w:r w:rsidR="00DF00E1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1D3F0B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5D3054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5D3054"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 w:rsidR="005D3054">
        <w:rPr>
          <w:rFonts w:asciiTheme="minorHAnsi" w:eastAsia="MS PGothic" w:hAnsiTheme="minorHAnsi"/>
          <w:b/>
          <w:color w:val="000000"/>
          <w:szCs w:val="18"/>
          <w:lang w:val="en-US"/>
        </w:rPr>
        <w:t>2</w:t>
      </w:r>
      <w:r w:rsidR="005D3054"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5D3054"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5D3054" w:rsidRPr="00DE0019">
        <w:rPr>
          <w:rFonts w:asciiTheme="minorHAnsi" w:hAnsiTheme="minorHAnsi"/>
          <w:lang w:val="en-US"/>
        </w:rPr>
        <w:t xml:space="preserve"> </w:t>
      </w:r>
      <w:r w:rsidR="001D3F0B">
        <w:rPr>
          <w:rFonts w:asciiTheme="minorHAnsi" w:hAnsiTheme="minorHAnsi"/>
          <w:lang w:val="en-US"/>
        </w:rPr>
        <w:t>Sorption k</w:t>
      </w:r>
      <w:r w:rsidR="005D3054">
        <w:rPr>
          <w:rFonts w:asciiTheme="minorHAnsi" w:eastAsia="MS PGothic" w:hAnsiTheme="minorHAnsi"/>
          <w:color w:val="000000"/>
          <w:szCs w:val="18"/>
          <w:lang w:val="en-US"/>
        </w:rPr>
        <w:t xml:space="preserve">inetics of 20 mg/L </w:t>
      </w:r>
      <w:r w:rsidR="005D3054" w:rsidRPr="000C65CE">
        <w:rPr>
          <w:rFonts w:asciiTheme="minorHAnsi" w:eastAsia="MS PGothic" w:hAnsiTheme="minorHAnsi"/>
          <w:color w:val="000000"/>
          <w:szCs w:val="18"/>
          <w:lang w:val="en-US"/>
        </w:rPr>
        <w:t>4-e</w:t>
      </w:r>
      <w:r w:rsidR="00E5471E" w:rsidRPr="000C65CE">
        <w:rPr>
          <w:rFonts w:asciiTheme="minorHAnsi" w:eastAsia="MS PGothic" w:hAnsiTheme="minorHAnsi"/>
          <w:color w:val="000000"/>
          <w:szCs w:val="18"/>
          <w:lang w:val="en-US"/>
        </w:rPr>
        <w:t>th</w:t>
      </w:r>
      <w:r w:rsidR="005D3054" w:rsidRPr="000C65CE">
        <w:rPr>
          <w:rFonts w:asciiTheme="minorHAnsi" w:eastAsia="MS PGothic" w:hAnsiTheme="minorHAnsi"/>
          <w:color w:val="000000"/>
          <w:szCs w:val="18"/>
          <w:lang w:val="en-US"/>
        </w:rPr>
        <w:t>ylphenol</w:t>
      </w:r>
      <w:r w:rsidR="005D3054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1D3F0B">
        <w:rPr>
          <w:rFonts w:asciiTheme="minorHAnsi" w:eastAsia="MS PGothic" w:hAnsiTheme="minorHAnsi"/>
          <w:color w:val="000000"/>
          <w:szCs w:val="18"/>
          <w:lang w:val="en-US"/>
        </w:rPr>
        <w:t>solution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D10B2A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sorption varies according to the type of adsorbate and the </w:t>
      </w:r>
      <w:r w:rsidR="00C81AA6">
        <w:rPr>
          <w:rFonts w:asciiTheme="minorHAnsi" w:eastAsia="MS PGothic" w:hAnsiTheme="minorHAnsi"/>
          <w:color w:val="000000"/>
          <w:sz w:val="22"/>
          <w:szCs w:val="22"/>
          <w:lang w:val="en-US"/>
        </w:rPr>
        <w:t>yeast cell wall</w:t>
      </w:r>
      <w:r w:rsidR="009C38AC">
        <w:rPr>
          <w:rFonts w:asciiTheme="minorHAnsi" w:eastAsia="MS PGothic" w:hAnsiTheme="minorHAnsi"/>
          <w:color w:val="000000"/>
          <w:sz w:val="22"/>
          <w:szCs w:val="22"/>
          <w:lang w:val="en-US"/>
        </w:rPr>
        <w:t>’s type (strain effect)</w:t>
      </w:r>
      <w:r w:rsidR="00C81A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chemical composition of the yeast cell walls greatly influences the sorption profiles. In the end, this latter is a promising technique for the treatment </w:t>
      </w:r>
      <w:r w:rsidR="00C81AA6" w:rsidRPr="000938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EF3E9B" w:rsidRPr="000938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wine </w:t>
      </w:r>
      <w:r w:rsidR="00C81AA6" w:rsidRPr="000938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contaminated </w:t>
      </w:r>
      <w:r w:rsidR="00A44AB3" w:rsidRPr="00093851">
        <w:rPr>
          <w:rFonts w:asciiTheme="minorHAnsi" w:eastAsia="MS PGothic" w:hAnsiTheme="minorHAnsi"/>
          <w:color w:val="000000"/>
          <w:sz w:val="22"/>
          <w:szCs w:val="22"/>
          <w:lang w:val="en-US"/>
        </w:rPr>
        <w:t>by</w:t>
      </w:r>
      <w:r w:rsidR="00A44A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volatile phenols</w:t>
      </w:r>
      <w:r w:rsidR="00C81A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  <w:bookmarkStart w:id="0" w:name="_GoBack"/>
      <w:bookmarkEnd w:id="0"/>
    </w:p>
    <w:p w:rsidR="00C9494A" w:rsidRDefault="00C9494A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C9494A">
        <w:rPr>
          <w:rFonts w:asciiTheme="minorHAnsi" w:hAnsiTheme="minorHAnsi"/>
          <w:color w:val="000000"/>
        </w:rPr>
        <w:t>P</w:t>
      </w:r>
      <w:r w:rsidR="00704BDF" w:rsidRPr="00C9494A">
        <w:rPr>
          <w:rFonts w:asciiTheme="minorHAnsi" w:hAnsiTheme="minorHAnsi"/>
          <w:color w:val="000000"/>
        </w:rPr>
        <w:t xml:space="preserve">. </w:t>
      </w:r>
      <w:r w:rsidRPr="00C9494A">
        <w:rPr>
          <w:rFonts w:asciiTheme="minorHAnsi" w:hAnsiTheme="minorHAnsi"/>
          <w:color w:val="000000"/>
        </w:rPr>
        <w:t>Chaton</w:t>
      </w:r>
      <w:r w:rsidR="00C16ED1">
        <w:rPr>
          <w:rFonts w:asciiTheme="minorHAnsi" w:hAnsiTheme="minorHAnsi"/>
          <w:color w:val="000000"/>
        </w:rPr>
        <w:t>n</w:t>
      </w:r>
      <w:r w:rsidRPr="00C9494A">
        <w:rPr>
          <w:rFonts w:asciiTheme="minorHAnsi" w:hAnsiTheme="minorHAnsi"/>
          <w:color w:val="000000"/>
        </w:rPr>
        <w:t>et</w:t>
      </w:r>
      <w:r w:rsidR="00704BDF" w:rsidRPr="00C9494A">
        <w:rPr>
          <w:rFonts w:asciiTheme="minorHAnsi" w:hAnsiTheme="minorHAnsi"/>
          <w:color w:val="000000"/>
        </w:rPr>
        <w:t xml:space="preserve">, </w:t>
      </w:r>
      <w:r w:rsidRPr="00C9494A">
        <w:rPr>
          <w:rFonts w:asciiTheme="minorHAnsi" w:hAnsiTheme="minorHAnsi"/>
          <w:color w:val="000000"/>
        </w:rPr>
        <w:t>D</w:t>
      </w:r>
      <w:r w:rsidR="00704BDF" w:rsidRPr="00C9494A">
        <w:rPr>
          <w:rFonts w:asciiTheme="minorHAnsi" w:hAnsiTheme="minorHAnsi"/>
          <w:color w:val="000000"/>
        </w:rPr>
        <w:t xml:space="preserve">. </w:t>
      </w:r>
      <w:r w:rsidRPr="00C9494A">
        <w:rPr>
          <w:rFonts w:asciiTheme="minorHAnsi" w:hAnsiTheme="minorHAnsi"/>
          <w:color w:val="000000"/>
        </w:rPr>
        <w:t>Dubourdieu</w:t>
      </w:r>
      <w:r w:rsidR="00704BDF" w:rsidRPr="00C9494A">
        <w:rPr>
          <w:rFonts w:asciiTheme="minorHAnsi" w:hAnsiTheme="minorHAnsi"/>
          <w:color w:val="000000"/>
        </w:rPr>
        <w:t xml:space="preserve">, </w:t>
      </w:r>
      <w:r w:rsidRPr="00C9494A">
        <w:rPr>
          <w:rFonts w:asciiTheme="minorHAnsi" w:hAnsiTheme="minorHAnsi"/>
          <w:color w:val="000000"/>
        </w:rPr>
        <w:t>J.N. Boidron, A</w:t>
      </w:r>
      <w:r w:rsidR="004D66B7">
        <w:rPr>
          <w:rFonts w:asciiTheme="minorHAnsi" w:hAnsiTheme="minorHAnsi"/>
          <w:color w:val="000000"/>
        </w:rPr>
        <w:t>m.</w:t>
      </w:r>
      <w:r w:rsidRPr="00C9494A">
        <w:rPr>
          <w:rFonts w:asciiTheme="minorHAnsi" w:hAnsiTheme="minorHAnsi"/>
          <w:color w:val="000000"/>
        </w:rPr>
        <w:t xml:space="preserve"> </w:t>
      </w:r>
      <w:r w:rsidR="001B434B">
        <w:rPr>
          <w:rFonts w:asciiTheme="minorHAnsi" w:hAnsiTheme="minorHAnsi"/>
          <w:color w:val="000000"/>
        </w:rPr>
        <w:t>J</w:t>
      </w:r>
      <w:r w:rsidR="004D66B7">
        <w:rPr>
          <w:rFonts w:asciiTheme="minorHAnsi" w:hAnsiTheme="minorHAnsi"/>
          <w:color w:val="000000"/>
        </w:rPr>
        <w:t>.</w:t>
      </w:r>
      <w:r w:rsidRPr="00C9494A">
        <w:rPr>
          <w:rFonts w:asciiTheme="minorHAnsi" w:hAnsiTheme="minorHAnsi"/>
          <w:color w:val="000000"/>
        </w:rPr>
        <w:t xml:space="preserve"> </w:t>
      </w:r>
      <w:r w:rsidR="001B434B">
        <w:rPr>
          <w:rFonts w:asciiTheme="minorHAnsi" w:hAnsiTheme="minorHAnsi"/>
          <w:color w:val="000000"/>
        </w:rPr>
        <w:t>E</w:t>
      </w:r>
      <w:r w:rsidR="004D66B7">
        <w:rPr>
          <w:rFonts w:asciiTheme="minorHAnsi" w:hAnsiTheme="minorHAnsi"/>
          <w:color w:val="000000"/>
        </w:rPr>
        <w:t>nology</w:t>
      </w:r>
      <w:r w:rsidRPr="00C9494A">
        <w:rPr>
          <w:rFonts w:asciiTheme="minorHAnsi" w:hAnsiTheme="minorHAnsi"/>
          <w:color w:val="000000"/>
        </w:rPr>
        <w:t xml:space="preserve"> </w:t>
      </w:r>
      <w:r w:rsidR="002B289D">
        <w:rPr>
          <w:rFonts w:asciiTheme="minorHAnsi" w:hAnsiTheme="minorHAnsi"/>
          <w:color w:val="000000"/>
        </w:rPr>
        <w:t>V</w:t>
      </w:r>
      <w:r w:rsidR="004D66B7">
        <w:rPr>
          <w:rFonts w:asciiTheme="minorHAnsi" w:hAnsiTheme="minorHAnsi"/>
          <w:color w:val="000000"/>
        </w:rPr>
        <w:t>itic.</w:t>
      </w:r>
      <w:r w:rsidRPr="00C9494A">
        <w:rPr>
          <w:rFonts w:asciiTheme="minorHAnsi" w:hAnsiTheme="minorHAnsi"/>
          <w:color w:val="000000"/>
        </w:rPr>
        <w:t xml:space="preserve"> 46 (1995) 463-468</w:t>
      </w:r>
    </w:p>
    <w:p w:rsidR="0004464E" w:rsidRPr="0004464E" w:rsidRDefault="0004464E" w:rsidP="0004464E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D. Salameh, C. Brandam, W. Medawar, R. Lteif, P. Strehaiano, Food Chem. 107 (2008) 1661-1667</w:t>
      </w:r>
    </w:p>
    <w:p w:rsidR="00704BDF" w:rsidRPr="00C9494A" w:rsidRDefault="001B434B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873CA7">
        <w:rPr>
          <w:rFonts w:asciiTheme="minorHAnsi" w:hAnsiTheme="minorHAnsi"/>
          <w:color w:val="000000"/>
          <w:lang w:val="fr-FR"/>
        </w:rPr>
        <w:t>R</w:t>
      </w:r>
      <w:r w:rsidR="00704BDF" w:rsidRPr="00873CA7">
        <w:rPr>
          <w:rFonts w:asciiTheme="minorHAnsi" w:hAnsiTheme="minorHAnsi"/>
          <w:color w:val="000000"/>
          <w:lang w:val="fr-FR"/>
        </w:rPr>
        <w:t xml:space="preserve">. </w:t>
      </w:r>
      <w:r w:rsidRPr="00873CA7">
        <w:rPr>
          <w:rFonts w:asciiTheme="minorHAnsi" w:hAnsiTheme="minorHAnsi"/>
          <w:color w:val="000000"/>
          <w:lang w:val="fr-FR"/>
        </w:rPr>
        <w:t>Pradelles</w:t>
      </w:r>
      <w:r w:rsidR="00704BDF" w:rsidRPr="00873CA7">
        <w:rPr>
          <w:rFonts w:asciiTheme="minorHAnsi" w:hAnsiTheme="minorHAnsi"/>
          <w:color w:val="000000"/>
          <w:lang w:val="fr-FR"/>
        </w:rPr>
        <w:t xml:space="preserve">, </w:t>
      </w:r>
      <w:r w:rsidRPr="00873CA7">
        <w:rPr>
          <w:rFonts w:asciiTheme="minorHAnsi" w:hAnsiTheme="minorHAnsi"/>
          <w:color w:val="000000"/>
          <w:lang w:val="fr-FR"/>
        </w:rPr>
        <w:t>H</w:t>
      </w:r>
      <w:r w:rsidR="00704BDF" w:rsidRPr="00873CA7">
        <w:rPr>
          <w:rFonts w:asciiTheme="minorHAnsi" w:hAnsiTheme="minorHAnsi"/>
          <w:color w:val="000000"/>
          <w:lang w:val="fr-FR"/>
        </w:rPr>
        <w:t xml:space="preserve">. </w:t>
      </w:r>
      <w:r w:rsidRPr="00873CA7">
        <w:rPr>
          <w:rFonts w:asciiTheme="minorHAnsi" w:hAnsiTheme="minorHAnsi"/>
          <w:color w:val="000000"/>
          <w:lang w:val="fr-FR"/>
        </w:rPr>
        <w:t>Alexandre</w:t>
      </w:r>
      <w:r w:rsidR="00704BDF" w:rsidRPr="00873CA7">
        <w:rPr>
          <w:rFonts w:asciiTheme="minorHAnsi" w:hAnsiTheme="minorHAnsi"/>
          <w:color w:val="000000"/>
          <w:lang w:val="fr-FR"/>
        </w:rPr>
        <w:t>,</w:t>
      </w:r>
      <w:r w:rsidRPr="00873CA7">
        <w:rPr>
          <w:rFonts w:asciiTheme="minorHAnsi" w:hAnsiTheme="minorHAnsi"/>
          <w:color w:val="000000"/>
          <w:lang w:val="fr-FR"/>
        </w:rPr>
        <w:t xml:space="preserve"> A. Ortiz-Julien, D. Chassagne, J</w:t>
      </w:r>
      <w:r w:rsidR="004D66B7" w:rsidRPr="00873CA7">
        <w:rPr>
          <w:rFonts w:asciiTheme="minorHAnsi" w:hAnsiTheme="minorHAnsi"/>
          <w:color w:val="000000"/>
          <w:lang w:val="fr-FR"/>
        </w:rPr>
        <w:t>.</w:t>
      </w:r>
      <w:r w:rsidRPr="00873CA7">
        <w:rPr>
          <w:rFonts w:asciiTheme="minorHAnsi" w:hAnsiTheme="minorHAnsi"/>
          <w:color w:val="000000"/>
          <w:lang w:val="fr-FR"/>
        </w:rPr>
        <w:t xml:space="preserve"> </w:t>
      </w:r>
      <w:r w:rsidR="00143B9B" w:rsidRPr="00873CA7">
        <w:rPr>
          <w:rFonts w:asciiTheme="minorHAnsi" w:hAnsiTheme="minorHAnsi"/>
          <w:color w:val="000000"/>
          <w:lang w:val="fr-FR"/>
        </w:rPr>
        <w:t>Agric</w:t>
      </w:r>
      <w:r w:rsidR="004D66B7" w:rsidRPr="00873CA7">
        <w:rPr>
          <w:rFonts w:asciiTheme="minorHAnsi" w:hAnsiTheme="minorHAnsi"/>
          <w:color w:val="000000"/>
          <w:lang w:val="fr-FR"/>
        </w:rPr>
        <w:t>.</w:t>
      </w:r>
      <w:r w:rsidRPr="00873CA7">
        <w:rPr>
          <w:rFonts w:asciiTheme="minorHAnsi" w:hAnsiTheme="minorHAnsi"/>
          <w:color w:val="000000"/>
          <w:lang w:val="fr-FR"/>
        </w:rPr>
        <w:t xml:space="preserve"> </w:t>
      </w:r>
      <w:r>
        <w:rPr>
          <w:rFonts w:asciiTheme="minorHAnsi" w:hAnsiTheme="minorHAnsi"/>
          <w:color w:val="000000"/>
        </w:rPr>
        <w:t>Food</w:t>
      </w:r>
      <w:r w:rsidR="004D66B7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 xml:space="preserve"> Chem</w:t>
      </w:r>
      <w:r w:rsidR="004D66B7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 xml:space="preserve"> 56 (2008) 11854-11861</w:t>
      </w:r>
    </w:p>
    <w:p w:rsidR="00704BDF" w:rsidRPr="00232C8A" w:rsidRDefault="00C16ED1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C16ED1">
        <w:rPr>
          <w:rFonts w:asciiTheme="minorHAnsi" w:hAnsiTheme="minorHAnsi"/>
          <w:color w:val="000000"/>
        </w:rPr>
        <w:t>D.</w:t>
      </w:r>
      <w:r w:rsidR="00704BDF" w:rsidRPr="00C16ED1">
        <w:rPr>
          <w:rFonts w:asciiTheme="minorHAnsi" w:hAnsiTheme="minorHAnsi"/>
          <w:color w:val="000000"/>
        </w:rPr>
        <w:t xml:space="preserve"> </w:t>
      </w:r>
      <w:r w:rsidRPr="00C16ED1">
        <w:rPr>
          <w:rFonts w:asciiTheme="minorHAnsi" w:hAnsiTheme="minorHAnsi"/>
          <w:color w:val="000000"/>
        </w:rPr>
        <w:t>Chassagne</w:t>
      </w:r>
      <w:r w:rsidR="00704BDF" w:rsidRPr="00C16ED1">
        <w:rPr>
          <w:rFonts w:asciiTheme="minorHAnsi" w:hAnsiTheme="minorHAnsi"/>
          <w:color w:val="000000"/>
        </w:rPr>
        <w:t xml:space="preserve">, </w:t>
      </w:r>
      <w:r w:rsidRPr="00C16ED1">
        <w:rPr>
          <w:rFonts w:asciiTheme="minorHAnsi" w:hAnsiTheme="minorHAnsi"/>
          <w:color w:val="000000"/>
        </w:rPr>
        <w:t>M</w:t>
      </w:r>
      <w:r w:rsidR="00704BDF" w:rsidRPr="00C16ED1">
        <w:rPr>
          <w:rFonts w:asciiTheme="minorHAnsi" w:hAnsiTheme="minorHAnsi"/>
          <w:color w:val="000000"/>
        </w:rPr>
        <w:t xml:space="preserve">. </w:t>
      </w:r>
      <w:r w:rsidRPr="00C16ED1">
        <w:rPr>
          <w:rFonts w:asciiTheme="minorHAnsi" w:hAnsiTheme="minorHAnsi"/>
          <w:color w:val="000000"/>
        </w:rPr>
        <w:t>Guilloux-Benatier</w:t>
      </w:r>
      <w:r w:rsidR="00704BDF" w:rsidRPr="00C16ED1">
        <w:rPr>
          <w:rFonts w:asciiTheme="minorHAnsi" w:hAnsiTheme="minorHAnsi"/>
          <w:color w:val="000000"/>
        </w:rPr>
        <w:t>,</w:t>
      </w:r>
      <w:r w:rsidRPr="00C16ED1">
        <w:rPr>
          <w:rFonts w:asciiTheme="minorHAnsi" w:hAnsiTheme="minorHAnsi"/>
          <w:color w:val="000000"/>
        </w:rPr>
        <w:t xml:space="preserve"> M. Alexandre, A. Voilley</w:t>
      </w:r>
      <w:r>
        <w:rPr>
          <w:rFonts w:asciiTheme="minorHAnsi" w:hAnsiTheme="minorHAnsi"/>
          <w:color w:val="000000"/>
        </w:rPr>
        <w:t>, Food Chem</w:t>
      </w:r>
      <w:r w:rsidR="004D66B7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 xml:space="preserve"> 91 (2005), 39-44</w:t>
      </w:r>
    </w:p>
    <w:p w:rsidR="00704BDF" w:rsidRPr="00AC2B8D" w:rsidRDefault="0004464E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>
        <w:rPr>
          <w:rFonts w:asciiTheme="minorHAnsi" w:eastAsia="SimSun" w:hAnsiTheme="minorHAnsi"/>
          <w:sz w:val="22"/>
          <w:szCs w:val="22"/>
          <w:lang w:eastAsia="zh-CN"/>
        </w:rPr>
        <w:t>J. Kheir, D. Salameh, P. Strehaiano, C. Brandam, R. Lteif, Eur. Food Res. Technol. 237 (2013) 655-671</w:t>
      </w:r>
    </w:p>
    <w:sectPr w:rsidR="00704BDF" w:rsidRPr="00AC2B8D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D0D" w:rsidRDefault="00097D0D" w:rsidP="004F5E36">
      <w:r>
        <w:separator/>
      </w:r>
    </w:p>
  </w:endnote>
  <w:endnote w:type="continuationSeparator" w:id="0">
    <w:p w:rsidR="00097D0D" w:rsidRDefault="00097D0D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D0D" w:rsidRDefault="00097D0D" w:rsidP="004F5E36">
      <w:r>
        <w:separator/>
      </w:r>
    </w:p>
  </w:footnote>
  <w:footnote w:type="continuationSeparator" w:id="0">
    <w:p w:rsidR="00097D0D" w:rsidRDefault="00097D0D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097D0D">
    <w:pPr>
      <w:pStyle w:val="Header"/>
    </w:pPr>
    <w:r>
      <w:rPr>
        <w:noProof/>
      </w:rPr>
      <w:pict>
        <v:line id="Connettore 1 86" o:spid="_x0000_s2050" alt="" style="position:absolute;left:0;text-align:left;z-index:251666432;visibility:visible;mso-wrap-edited:f;mso-width-percent:0;mso-height-percent:0;mso-width-percent:0;mso-height-percent:0;mso-width-relative:margin" from="1.5pt,62.95pt" to="441pt,62.95pt" strokecolor="#7030a0" strokeweight="2pt">
          <v:shadow on="t" color="black" opacity="24903f" origin=",.5" offset="0,.55556mm"/>
          <v:path arrowok="f"/>
          <o:lock v:ext="edit" aspectratio="t" verticies="t"/>
        </v:line>
      </w:pict>
    </w:r>
    <w:r w:rsidR="004D1162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097D0D">
    <w:pPr>
      <w:pStyle w:val="Header"/>
    </w:pPr>
    <w:r>
      <w:rPr>
        <w:noProof/>
      </w:rPr>
      <w:pict>
        <v:line id="Connettore 1 12" o:spid="_x0000_s2049" alt="" style="position:absolute;left:0;text-align:left;z-index:251660288;visibility:visible;mso-wrap-edited:f;mso-width-percent:0;mso-height-percent:0;mso-width-percent:0;mso-height-percent:0;mso-width-relative:margin" from="10.1pt,6pt" to="449.6pt,6pt" strokecolor="#7030a0" strokeweight="2pt">
          <v:shadow on="t" color="black" opacity="24903f" origin=",.5" offset="0,.55556mm"/>
          <v:path arrowok="f"/>
          <o:lock v:ext="edit" aspectratio="t" verticies="t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14A"/>
    <w:rsid w:val="000027C0"/>
    <w:rsid w:val="000117CB"/>
    <w:rsid w:val="00011B34"/>
    <w:rsid w:val="0003148D"/>
    <w:rsid w:val="0004464E"/>
    <w:rsid w:val="00062A9A"/>
    <w:rsid w:val="0009184B"/>
    <w:rsid w:val="00093851"/>
    <w:rsid w:val="00097D0D"/>
    <w:rsid w:val="000A03B2"/>
    <w:rsid w:val="000C65CE"/>
    <w:rsid w:val="000D34BE"/>
    <w:rsid w:val="000D3F28"/>
    <w:rsid w:val="000D660B"/>
    <w:rsid w:val="000E36F1"/>
    <w:rsid w:val="000E3A73"/>
    <w:rsid w:val="000E414A"/>
    <w:rsid w:val="0013121F"/>
    <w:rsid w:val="001348D6"/>
    <w:rsid w:val="00134DE4"/>
    <w:rsid w:val="0013522A"/>
    <w:rsid w:val="00143B9B"/>
    <w:rsid w:val="00146C66"/>
    <w:rsid w:val="00150E59"/>
    <w:rsid w:val="00184AD6"/>
    <w:rsid w:val="001A6495"/>
    <w:rsid w:val="001B434B"/>
    <w:rsid w:val="001B65C1"/>
    <w:rsid w:val="001C684B"/>
    <w:rsid w:val="001D3F0B"/>
    <w:rsid w:val="001D53FC"/>
    <w:rsid w:val="001E7A8B"/>
    <w:rsid w:val="001F2EC7"/>
    <w:rsid w:val="002065DB"/>
    <w:rsid w:val="0021216E"/>
    <w:rsid w:val="00213034"/>
    <w:rsid w:val="002178B4"/>
    <w:rsid w:val="00232C8A"/>
    <w:rsid w:val="00235817"/>
    <w:rsid w:val="002375F4"/>
    <w:rsid w:val="002447EF"/>
    <w:rsid w:val="0025146B"/>
    <w:rsid w:val="00251550"/>
    <w:rsid w:val="00254A48"/>
    <w:rsid w:val="0027221A"/>
    <w:rsid w:val="00275B61"/>
    <w:rsid w:val="00287C55"/>
    <w:rsid w:val="002B289D"/>
    <w:rsid w:val="002D1F12"/>
    <w:rsid w:val="003009B7"/>
    <w:rsid w:val="0030368A"/>
    <w:rsid w:val="0030469C"/>
    <w:rsid w:val="003462A5"/>
    <w:rsid w:val="003723D4"/>
    <w:rsid w:val="00373A0A"/>
    <w:rsid w:val="00383D38"/>
    <w:rsid w:val="003A7D1C"/>
    <w:rsid w:val="003E2B3D"/>
    <w:rsid w:val="003E7650"/>
    <w:rsid w:val="00403B7F"/>
    <w:rsid w:val="00413ACA"/>
    <w:rsid w:val="004241CC"/>
    <w:rsid w:val="004439BA"/>
    <w:rsid w:val="0046092C"/>
    <w:rsid w:val="0046164A"/>
    <w:rsid w:val="004625D1"/>
    <w:rsid w:val="00462DCD"/>
    <w:rsid w:val="004849FD"/>
    <w:rsid w:val="004B7C0B"/>
    <w:rsid w:val="004D0487"/>
    <w:rsid w:val="004D1162"/>
    <w:rsid w:val="004D66B7"/>
    <w:rsid w:val="004E4DD6"/>
    <w:rsid w:val="004F563B"/>
    <w:rsid w:val="004F5BB0"/>
    <w:rsid w:val="004F5E36"/>
    <w:rsid w:val="005053F7"/>
    <w:rsid w:val="00510A63"/>
    <w:rsid w:val="005119A5"/>
    <w:rsid w:val="005278B7"/>
    <w:rsid w:val="005346C8"/>
    <w:rsid w:val="00544093"/>
    <w:rsid w:val="00546044"/>
    <w:rsid w:val="00546777"/>
    <w:rsid w:val="00555ECB"/>
    <w:rsid w:val="0057727F"/>
    <w:rsid w:val="00594E9F"/>
    <w:rsid w:val="005B53D7"/>
    <w:rsid w:val="005B61E6"/>
    <w:rsid w:val="005C77E1"/>
    <w:rsid w:val="005D3054"/>
    <w:rsid w:val="005D6A2F"/>
    <w:rsid w:val="005E189E"/>
    <w:rsid w:val="005E1A82"/>
    <w:rsid w:val="005F0A28"/>
    <w:rsid w:val="005F0E5E"/>
    <w:rsid w:val="00601255"/>
    <w:rsid w:val="006078E3"/>
    <w:rsid w:val="00610345"/>
    <w:rsid w:val="00610669"/>
    <w:rsid w:val="00620DEE"/>
    <w:rsid w:val="00625639"/>
    <w:rsid w:val="00634F89"/>
    <w:rsid w:val="006366F8"/>
    <w:rsid w:val="0064184D"/>
    <w:rsid w:val="00644220"/>
    <w:rsid w:val="00646A5F"/>
    <w:rsid w:val="00660E3E"/>
    <w:rsid w:val="00662E74"/>
    <w:rsid w:val="00693231"/>
    <w:rsid w:val="006B01AC"/>
    <w:rsid w:val="006B1B34"/>
    <w:rsid w:val="006B680A"/>
    <w:rsid w:val="006C5579"/>
    <w:rsid w:val="006D0EC8"/>
    <w:rsid w:val="00704BDF"/>
    <w:rsid w:val="00736B13"/>
    <w:rsid w:val="007447F3"/>
    <w:rsid w:val="007661C8"/>
    <w:rsid w:val="00776323"/>
    <w:rsid w:val="007B0F20"/>
    <w:rsid w:val="007D52CD"/>
    <w:rsid w:val="0080588E"/>
    <w:rsid w:val="00813288"/>
    <w:rsid w:val="008168FC"/>
    <w:rsid w:val="00830484"/>
    <w:rsid w:val="0084263C"/>
    <w:rsid w:val="008479A2"/>
    <w:rsid w:val="008728CB"/>
    <w:rsid w:val="00873CA7"/>
    <w:rsid w:val="00874209"/>
    <w:rsid w:val="0087637F"/>
    <w:rsid w:val="008845D1"/>
    <w:rsid w:val="00886934"/>
    <w:rsid w:val="0089267F"/>
    <w:rsid w:val="00892A95"/>
    <w:rsid w:val="0089676A"/>
    <w:rsid w:val="008A1512"/>
    <w:rsid w:val="008D0BEB"/>
    <w:rsid w:val="008D2768"/>
    <w:rsid w:val="008D34C5"/>
    <w:rsid w:val="008E566E"/>
    <w:rsid w:val="008F36A5"/>
    <w:rsid w:val="00901EB6"/>
    <w:rsid w:val="009450CE"/>
    <w:rsid w:val="0095164B"/>
    <w:rsid w:val="009553C9"/>
    <w:rsid w:val="00996483"/>
    <w:rsid w:val="009B0531"/>
    <w:rsid w:val="009C38AC"/>
    <w:rsid w:val="009C78CA"/>
    <w:rsid w:val="009D05CE"/>
    <w:rsid w:val="009E788A"/>
    <w:rsid w:val="009F5C16"/>
    <w:rsid w:val="00A039FF"/>
    <w:rsid w:val="00A1763D"/>
    <w:rsid w:val="00A17CEC"/>
    <w:rsid w:val="00A27EF0"/>
    <w:rsid w:val="00A33349"/>
    <w:rsid w:val="00A43F75"/>
    <w:rsid w:val="00A44AB3"/>
    <w:rsid w:val="00A57B3D"/>
    <w:rsid w:val="00A6431A"/>
    <w:rsid w:val="00A76EFC"/>
    <w:rsid w:val="00A97F29"/>
    <w:rsid w:val="00AA136D"/>
    <w:rsid w:val="00AA3C89"/>
    <w:rsid w:val="00AA6BD0"/>
    <w:rsid w:val="00AB0964"/>
    <w:rsid w:val="00AC2B6D"/>
    <w:rsid w:val="00AC2B8D"/>
    <w:rsid w:val="00AC46C3"/>
    <w:rsid w:val="00AE377D"/>
    <w:rsid w:val="00AF6786"/>
    <w:rsid w:val="00B011AF"/>
    <w:rsid w:val="00B23E4C"/>
    <w:rsid w:val="00B25AE2"/>
    <w:rsid w:val="00B3218A"/>
    <w:rsid w:val="00B42768"/>
    <w:rsid w:val="00B55A71"/>
    <w:rsid w:val="00B61DBF"/>
    <w:rsid w:val="00BB62E9"/>
    <w:rsid w:val="00BC30C9"/>
    <w:rsid w:val="00BE3E58"/>
    <w:rsid w:val="00BF440A"/>
    <w:rsid w:val="00C01616"/>
    <w:rsid w:val="00C0162B"/>
    <w:rsid w:val="00C16ED1"/>
    <w:rsid w:val="00C345B1"/>
    <w:rsid w:val="00C40142"/>
    <w:rsid w:val="00C57182"/>
    <w:rsid w:val="00C57D48"/>
    <w:rsid w:val="00C655FD"/>
    <w:rsid w:val="00C81AA6"/>
    <w:rsid w:val="00C82D7C"/>
    <w:rsid w:val="00C83474"/>
    <w:rsid w:val="00C94434"/>
    <w:rsid w:val="00C9494A"/>
    <w:rsid w:val="00CA1C95"/>
    <w:rsid w:val="00CA5A9C"/>
    <w:rsid w:val="00CC3F4B"/>
    <w:rsid w:val="00CC5011"/>
    <w:rsid w:val="00CD5FE2"/>
    <w:rsid w:val="00D02B4C"/>
    <w:rsid w:val="00D05040"/>
    <w:rsid w:val="00D10B2A"/>
    <w:rsid w:val="00D22310"/>
    <w:rsid w:val="00D7757B"/>
    <w:rsid w:val="00D84576"/>
    <w:rsid w:val="00DB7D2F"/>
    <w:rsid w:val="00DC15EA"/>
    <w:rsid w:val="00DC46B4"/>
    <w:rsid w:val="00DD514F"/>
    <w:rsid w:val="00DE0019"/>
    <w:rsid w:val="00DE264A"/>
    <w:rsid w:val="00DF00E1"/>
    <w:rsid w:val="00E00169"/>
    <w:rsid w:val="00E041E7"/>
    <w:rsid w:val="00E23CA1"/>
    <w:rsid w:val="00E34F03"/>
    <w:rsid w:val="00E409A8"/>
    <w:rsid w:val="00E47211"/>
    <w:rsid w:val="00E5471E"/>
    <w:rsid w:val="00E659AB"/>
    <w:rsid w:val="00E7209D"/>
    <w:rsid w:val="00EA50E1"/>
    <w:rsid w:val="00EE0131"/>
    <w:rsid w:val="00EE13DA"/>
    <w:rsid w:val="00EE3F8C"/>
    <w:rsid w:val="00EF3E9B"/>
    <w:rsid w:val="00F30C64"/>
    <w:rsid w:val="00F42DDD"/>
    <w:rsid w:val="00F90199"/>
    <w:rsid w:val="00FB2FA3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C5D86CD"/>
  <w15:docId w15:val="{73AC7820-B4FD-E146-BED4-AEB418EA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Emphasis">
    <w:name w:val="Emphasis"/>
    <w:basedOn w:val="DefaultParagraphFont"/>
    <w:uiPriority w:val="20"/>
    <w:qFormat/>
    <w:locked/>
    <w:rsid w:val="004609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C5CC4-1E27-2145-925B-AEE6070B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Elena Bakhos</cp:lastModifiedBy>
  <cp:revision>4</cp:revision>
  <cp:lastPrinted>2015-05-12T18:31:00Z</cp:lastPrinted>
  <dcterms:created xsi:type="dcterms:W3CDTF">2019-02-28T15:35:00Z</dcterms:created>
  <dcterms:modified xsi:type="dcterms:W3CDTF">2019-02-28T16:02:00Z</dcterms:modified>
</cp:coreProperties>
</file>