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9604D"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51A041DD" w14:textId="77777777" w:rsidR="00C3343C" w:rsidRPr="0079766C" w:rsidRDefault="00590F7C" w:rsidP="00C3343C">
      <w:pPr>
        <w:snapToGrid w:val="0"/>
        <w:spacing w:after="360"/>
        <w:jc w:val="center"/>
        <w:rPr>
          <w:rFonts w:asciiTheme="minorHAnsi" w:eastAsia="MS PGothic" w:hAnsiTheme="minorHAnsi"/>
          <w:b/>
          <w:bCs/>
          <w:sz w:val="28"/>
          <w:szCs w:val="28"/>
          <w:lang w:val="en-US" w:eastAsia="ko-KR"/>
        </w:rPr>
      </w:pPr>
      <w:r w:rsidRPr="0079766C">
        <w:rPr>
          <w:rFonts w:asciiTheme="minorHAnsi" w:eastAsia="MS PGothic" w:hAnsiTheme="minorHAnsi"/>
          <w:b/>
          <w:bCs/>
          <w:sz w:val="28"/>
          <w:szCs w:val="28"/>
          <w:lang w:val="en-US"/>
        </w:rPr>
        <w:t>Single Cell and System Mode</w:t>
      </w:r>
      <w:r w:rsidR="00C3343C" w:rsidRPr="0079766C">
        <w:rPr>
          <w:rFonts w:asciiTheme="minorHAnsi" w:eastAsia="MS PGothic" w:hAnsiTheme="minorHAnsi"/>
          <w:b/>
          <w:bCs/>
          <w:sz w:val="28"/>
          <w:szCs w:val="28"/>
          <w:lang w:val="en-US"/>
        </w:rPr>
        <w:t xml:space="preserve">ling of Tubular Proton Conducting Solid Oxide Steam </w:t>
      </w:r>
      <w:proofErr w:type="spellStart"/>
      <w:r w:rsidR="00C3343C" w:rsidRPr="0079766C">
        <w:rPr>
          <w:rFonts w:asciiTheme="minorHAnsi" w:eastAsia="MS PGothic" w:hAnsiTheme="minorHAnsi"/>
          <w:b/>
          <w:bCs/>
          <w:sz w:val="28"/>
          <w:szCs w:val="28"/>
          <w:lang w:val="en-US"/>
        </w:rPr>
        <w:t>Electrolyzers</w:t>
      </w:r>
      <w:proofErr w:type="spellEnd"/>
      <w:r w:rsidR="00C3343C" w:rsidRPr="0079766C">
        <w:rPr>
          <w:rFonts w:asciiTheme="minorHAnsi" w:eastAsia="MS PGothic" w:hAnsiTheme="minorHAnsi"/>
          <w:b/>
          <w:bCs/>
          <w:sz w:val="28"/>
          <w:szCs w:val="28"/>
          <w:lang w:val="en-US"/>
        </w:rPr>
        <w:t xml:space="preserve"> for Intermittent Operation</w:t>
      </w:r>
    </w:p>
    <w:p w14:paraId="0C0B979A" w14:textId="77777777" w:rsidR="00C3343C" w:rsidRPr="0079766C" w:rsidRDefault="00C3343C" w:rsidP="00C3343C">
      <w:pPr>
        <w:snapToGrid w:val="0"/>
        <w:spacing w:after="120"/>
        <w:jc w:val="center"/>
        <w:rPr>
          <w:rFonts w:eastAsia="SimSun"/>
          <w:color w:val="000000"/>
          <w:lang w:val="de-DE" w:eastAsia="zh-CN"/>
        </w:rPr>
      </w:pPr>
      <w:r w:rsidRPr="0079766C">
        <w:rPr>
          <w:rFonts w:asciiTheme="minorHAnsi" w:eastAsia="SimSun" w:hAnsiTheme="minorHAnsi"/>
          <w:color w:val="000000"/>
          <w:sz w:val="24"/>
          <w:szCs w:val="24"/>
          <w:u w:val="single"/>
          <w:lang w:val="de-DE" w:eastAsia="zh-CN"/>
        </w:rPr>
        <w:t>Stefan Fogel</w:t>
      </w:r>
      <w:r w:rsidRPr="0079766C">
        <w:rPr>
          <w:rFonts w:asciiTheme="minorHAnsi" w:eastAsia="SimSun" w:hAnsiTheme="minorHAnsi"/>
          <w:color w:val="000000"/>
          <w:sz w:val="24"/>
          <w:szCs w:val="24"/>
          <w:vertAlign w:val="superscript"/>
          <w:lang w:val="de-DE" w:eastAsia="zh-CN"/>
        </w:rPr>
        <w:t>*</w:t>
      </w:r>
      <w:r w:rsidRPr="0079766C">
        <w:rPr>
          <w:rFonts w:asciiTheme="minorHAnsi" w:eastAsia="SimSun" w:hAnsiTheme="minorHAnsi"/>
          <w:color w:val="000000"/>
          <w:sz w:val="24"/>
          <w:szCs w:val="24"/>
          <w:lang w:val="de-DE" w:eastAsia="zh-CN"/>
        </w:rPr>
        <w:t>, Holger Kryk, Uwe Hampel</w:t>
      </w:r>
    </w:p>
    <w:p w14:paraId="33C39A08" w14:textId="77777777" w:rsidR="00C3343C" w:rsidRPr="0079766C" w:rsidRDefault="00C3343C" w:rsidP="00C3343C">
      <w:pPr>
        <w:snapToGrid w:val="0"/>
        <w:spacing w:after="120"/>
        <w:jc w:val="center"/>
        <w:rPr>
          <w:rFonts w:asciiTheme="minorHAnsi" w:eastAsia="MS PGothic" w:hAnsiTheme="minorHAnsi"/>
          <w:i/>
          <w:iCs/>
          <w:color w:val="000000"/>
          <w:sz w:val="20"/>
          <w:lang w:val="de-DE"/>
        </w:rPr>
      </w:pPr>
      <w:r w:rsidRPr="0079766C">
        <w:rPr>
          <w:rFonts w:eastAsia="MS PGothic"/>
          <w:i/>
          <w:iCs/>
          <w:color w:val="000000"/>
          <w:sz w:val="20"/>
          <w:lang w:val="de-DE"/>
        </w:rPr>
        <w:t>Helmholtz-Zentrum Dresden-</w:t>
      </w:r>
      <w:proofErr w:type="spellStart"/>
      <w:r w:rsidRPr="0079766C">
        <w:rPr>
          <w:rFonts w:eastAsia="MS PGothic"/>
          <w:i/>
          <w:iCs/>
          <w:color w:val="000000"/>
          <w:sz w:val="20"/>
          <w:lang w:val="de-DE"/>
        </w:rPr>
        <w:t>Rossendorf</w:t>
      </w:r>
      <w:proofErr w:type="spellEnd"/>
      <w:r w:rsidRPr="0079766C">
        <w:rPr>
          <w:rFonts w:eastAsia="MS PGothic"/>
          <w:i/>
          <w:iCs/>
          <w:color w:val="000000"/>
          <w:sz w:val="20"/>
          <w:lang w:val="de-DE"/>
        </w:rPr>
        <w:t xml:space="preserve"> e.V., </w:t>
      </w:r>
      <w:proofErr w:type="spellStart"/>
      <w:r w:rsidRPr="0079766C">
        <w:rPr>
          <w:rFonts w:eastAsia="MS PGothic"/>
          <w:i/>
          <w:iCs/>
          <w:color w:val="000000"/>
          <w:sz w:val="20"/>
          <w:lang w:val="de-DE"/>
        </w:rPr>
        <w:t>Bautzner</w:t>
      </w:r>
      <w:proofErr w:type="spellEnd"/>
      <w:r w:rsidRPr="0079766C">
        <w:rPr>
          <w:rFonts w:eastAsia="MS PGothic"/>
          <w:i/>
          <w:iCs/>
          <w:color w:val="000000"/>
          <w:sz w:val="20"/>
          <w:lang w:val="de-DE"/>
        </w:rPr>
        <w:t xml:space="preserve"> Landstraße 400, 01328 Dresden, Germany</w:t>
      </w:r>
    </w:p>
    <w:p w14:paraId="71F8E963" w14:textId="77777777" w:rsidR="00C3343C" w:rsidRPr="0079766C" w:rsidRDefault="00C3343C" w:rsidP="00C3343C">
      <w:pPr>
        <w:snapToGrid w:val="0"/>
        <w:jc w:val="center"/>
        <w:rPr>
          <w:rFonts w:asciiTheme="minorHAnsi" w:eastAsia="MS PGothic" w:hAnsiTheme="minorHAnsi"/>
          <w:bCs/>
          <w:i/>
          <w:iCs/>
          <w:sz w:val="20"/>
          <w:lang w:val="en-US"/>
        </w:rPr>
      </w:pPr>
      <w:r w:rsidRPr="0079766C">
        <w:rPr>
          <w:rFonts w:asciiTheme="minorHAnsi" w:eastAsia="MS PGothic" w:hAnsiTheme="minorHAnsi"/>
          <w:bCs/>
          <w:i/>
          <w:iCs/>
          <w:color w:val="000000"/>
          <w:sz w:val="20"/>
          <w:lang w:val="en-US"/>
        </w:rPr>
        <w:t>*Corresponding author</w:t>
      </w:r>
      <w:r w:rsidRPr="0079766C">
        <w:rPr>
          <w:rFonts w:asciiTheme="minorHAnsi" w:eastAsia="MS PGothic" w:hAnsiTheme="minorHAnsi"/>
          <w:bCs/>
          <w:i/>
          <w:iCs/>
          <w:sz w:val="20"/>
          <w:lang w:val="en-US" w:eastAsia="ko-KR"/>
        </w:rPr>
        <w:t>:</w:t>
      </w:r>
      <w:r w:rsidRPr="0079766C">
        <w:rPr>
          <w:rFonts w:asciiTheme="minorHAnsi" w:eastAsia="MS PGothic" w:hAnsiTheme="minorHAnsi"/>
          <w:bCs/>
          <w:i/>
          <w:iCs/>
          <w:sz w:val="20"/>
          <w:lang w:val="en-US"/>
        </w:rPr>
        <w:t xml:space="preserve"> s.fogel@hzdr.de</w:t>
      </w:r>
    </w:p>
    <w:p w14:paraId="751E7BEA" w14:textId="77777777" w:rsidR="00C3343C" w:rsidRPr="0079766C" w:rsidRDefault="00C3343C" w:rsidP="00C3343C">
      <w:pPr>
        <w:pStyle w:val="AbstractHeading"/>
        <w:tabs>
          <w:tab w:val="left" w:pos="3547"/>
          <w:tab w:val="center" w:pos="4694"/>
        </w:tabs>
        <w:spacing w:before="240" w:after="0"/>
        <w:ind w:firstLine="357"/>
        <w:rPr>
          <w:rFonts w:asciiTheme="minorHAnsi" w:hAnsiTheme="minorHAnsi"/>
          <w:b/>
        </w:rPr>
      </w:pPr>
      <w:r w:rsidRPr="0079766C">
        <w:rPr>
          <w:rFonts w:asciiTheme="minorHAnsi" w:hAnsiTheme="minorHAnsi"/>
          <w:b/>
        </w:rPr>
        <w:t>Highlights</w:t>
      </w:r>
    </w:p>
    <w:p w14:paraId="2D84B113" w14:textId="34891AE9" w:rsidR="00C3343C" w:rsidRPr="0079766C" w:rsidRDefault="00C3343C" w:rsidP="00C3343C">
      <w:pPr>
        <w:pStyle w:val="AbstractBody"/>
        <w:numPr>
          <w:ilvl w:val="0"/>
          <w:numId w:val="16"/>
        </w:numPr>
        <w:rPr>
          <w:rFonts w:asciiTheme="minorHAnsi" w:hAnsiTheme="minorHAnsi"/>
        </w:rPr>
      </w:pPr>
      <w:r w:rsidRPr="0079766C">
        <w:rPr>
          <w:rFonts w:asciiTheme="minorHAnsi" w:hAnsiTheme="minorHAnsi"/>
        </w:rPr>
        <w:t>Transient FEM simulations of a single tubular SOEC</w:t>
      </w:r>
      <w:r w:rsidR="00A72380" w:rsidRPr="00A72380">
        <w:rPr>
          <w:rFonts w:asciiTheme="minorHAnsi" w:hAnsiTheme="minorHAnsi"/>
        </w:rPr>
        <w:t xml:space="preserve"> </w:t>
      </w:r>
      <w:r w:rsidR="00A72380">
        <w:rPr>
          <w:rFonts w:asciiTheme="minorHAnsi" w:hAnsiTheme="minorHAnsi"/>
        </w:rPr>
        <w:t>using</w:t>
      </w:r>
      <w:r w:rsidR="00A72380" w:rsidRPr="0079766C">
        <w:rPr>
          <w:rFonts w:asciiTheme="minorHAnsi" w:hAnsiTheme="minorHAnsi"/>
        </w:rPr>
        <w:t xml:space="preserve"> a 2D model</w:t>
      </w:r>
      <w:r w:rsidRPr="0079766C">
        <w:rPr>
          <w:rFonts w:asciiTheme="minorHAnsi" w:hAnsiTheme="minorHAnsi"/>
        </w:rPr>
        <w:t>.</w:t>
      </w:r>
    </w:p>
    <w:p w14:paraId="568A037D" w14:textId="77777777" w:rsidR="00C3343C" w:rsidRPr="0079766C" w:rsidRDefault="00C3343C" w:rsidP="00C3343C">
      <w:pPr>
        <w:pStyle w:val="AbstractBody"/>
        <w:numPr>
          <w:ilvl w:val="0"/>
          <w:numId w:val="16"/>
        </w:numPr>
        <w:rPr>
          <w:rFonts w:asciiTheme="minorHAnsi" w:hAnsiTheme="minorHAnsi"/>
        </w:rPr>
      </w:pPr>
      <w:r w:rsidRPr="0079766C">
        <w:rPr>
          <w:rFonts w:asciiTheme="minorHAnsi" w:hAnsiTheme="minorHAnsi"/>
        </w:rPr>
        <w:t>Examination of the cell behavior for different load variation speeds &amp; flow configurations</w:t>
      </w:r>
    </w:p>
    <w:p w14:paraId="38804D96" w14:textId="59C490F0" w:rsidR="00C3343C" w:rsidRDefault="00C3343C" w:rsidP="00C3343C">
      <w:pPr>
        <w:pStyle w:val="AbstractBody"/>
        <w:numPr>
          <w:ilvl w:val="0"/>
          <w:numId w:val="16"/>
        </w:numPr>
        <w:rPr>
          <w:rFonts w:asciiTheme="minorHAnsi" w:hAnsiTheme="minorHAnsi"/>
        </w:rPr>
      </w:pPr>
      <w:r w:rsidRPr="0079766C">
        <w:rPr>
          <w:rFonts w:asciiTheme="minorHAnsi" w:hAnsiTheme="minorHAnsi"/>
        </w:rPr>
        <w:t>Development of a quasi-2D system model of a tubular stack &amp; system behavior simulations</w:t>
      </w:r>
    </w:p>
    <w:p w14:paraId="64F93122" w14:textId="73AB47BA" w:rsidR="003F5EE8" w:rsidRPr="0079766C" w:rsidRDefault="003F5EE8" w:rsidP="003F5EE8">
      <w:pPr>
        <w:pStyle w:val="AbstractBody"/>
        <w:numPr>
          <w:ilvl w:val="0"/>
          <w:numId w:val="16"/>
        </w:numPr>
        <w:rPr>
          <w:rFonts w:asciiTheme="minorHAnsi" w:hAnsiTheme="minorHAnsi"/>
        </w:rPr>
      </w:pPr>
      <w:r w:rsidRPr="003F5EE8">
        <w:rPr>
          <w:rFonts w:asciiTheme="minorHAnsi" w:hAnsiTheme="minorHAnsi"/>
        </w:rPr>
        <w:t>Use of different load switching speeds is proven to be insufficient for cell control</w:t>
      </w:r>
    </w:p>
    <w:p w14:paraId="2D2D5473" w14:textId="77777777" w:rsidR="00704BDF" w:rsidRPr="0079766C" w:rsidRDefault="00704BDF" w:rsidP="00704BDF">
      <w:pPr>
        <w:snapToGrid w:val="0"/>
        <w:spacing w:after="120"/>
        <w:jc w:val="center"/>
        <w:rPr>
          <w:rFonts w:eastAsia="SimSun"/>
          <w:bCs/>
          <w:i/>
          <w:iCs/>
          <w:color w:val="0000FF"/>
          <w:sz w:val="20"/>
          <w:lang w:val="en-US" w:eastAsia="zh-CN"/>
        </w:rPr>
      </w:pPr>
    </w:p>
    <w:p w14:paraId="3F0D9B44" w14:textId="77777777" w:rsidR="00704BDF" w:rsidRPr="0079766C" w:rsidRDefault="00704BDF" w:rsidP="00704BDF">
      <w:pPr>
        <w:snapToGrid w:val="0"/>
        <w:spacing w:line="300" w:lineRule="auto"/>
        <w:rPr>
          <w:rFonts w:asciiTheme="minorHAnsi" w:eastAsia="MS PGothic" w:hAnsiTheme="minorHAnsi"/>
          <w:b/>
          <w:bCs/>
          <w:sz w:val="22"/>
          <w:szCs w:val="22"/>
          <w:lang w:val="en-US" w:eastAsia="ko-KR"/>
        </w:rPr>
      </w:pPr>
      <w:r w:rsidRPr="0079766C">
        <w:rPr>
          <w:rFonts w:asciiTheme="minorHAnsi" w:eastAsia="MS PGothic" w:hAnsiTheme="minorHAnsi"/>
          <w:b/>
          <w:bCs/>
          <w:sz w:val="22"/>
          <w:szCs w:val="22"/>
          <w:lang w:val="en-US"/>
        </w:rPr>
        <w:t>1. Introduction</w:t>
      </w:r>
    </w:p>
    <w:p w14:paraId="080A513B" w14:textId="390BB38C" w:rsidR="00C867B1" w:rsidRPr="0079766C" w:rsidRDefault="00C3343C" w:rsidP="00117D06">
      <w:pPr>
        <w:snapToGrid w:val="0"/>
        <w:spacing w:after="120"/>
        <w:rPr>
          <w:rFonts w:asciiTheme="minorHAnsi" w:eastAsia="MS PGothic" w:hAnsiTheme="minorHAnsi"/>
          <w:sz w:val="22"/>
          <w:szCs w:val="22"/>
          <w:lang w:val="en-US"/>
        </w:rPr>
      </w:pPr>
      <w:r w:rsidRPr="0079766C">
        <w:rPr>
          <w:rFonts w:asciiTheme="minorHAnsi" w:eastAsia="MS PGothic" w:hAnsiTheme="minorHAnsi"/>
          <w:sz w:val="22"/>
          <w:szCs w:val="22"/>
          <w:lang w:val="en-US"/>
        </w:rPr>
        <w:t xml:space="preserve">Due to the constantly growing utilization of wind and solar energy, the demand for technologies for </w:t>
      </w:r>
      <w:proofErr w:type="gramStart"/>
      <w:r w:rsidRPr="0079766C">
        <w:rPr>
          <w:rFonts w:asciiTheme="minorHAnsi" w:eastAsia="MS PGothic" w:hAnsiTheme="minorHAnsi"/>
          <w:sz w:val="22"/>
          <w:szCs w:val="22"/>
          <w:lang w:val="en-US"/>
        </w:rPr>
        <w:t>temporal</w:t>
      </w:r>
      <w:proofErr w:type="gramEnd"/>
      <w:r w:rsidRPr="0079766C">
        <w:rPr>
          <w:rFonts w:asciiTheme="minorHAnsi" w:eastAsia="MS PGothic" w:hAnsiTheme="minorHAnsi"/>
          <w:sz w:val="22"/>
          <w:szCs w:val="22"/>
          <w:lang w:val="en-US"/>
        </w:rPr>
        <w:t xml:space="preserve"> and spatial decoupling of energy provision and consumption is steadily increasing [1]. The application of </w:t>
      </w:r>
      <w:r w:rsidR="00B7664E" w:rsidRPr="0079766C">
        <w:rPr>
          <w:rFonts w:asciiTheme="minorHAnsi" w:eastAsia="MS PGothic" w:hAnsiTheme="minorHAnsi"/>
          <w:sz w:val="22"/>
          <w:szCs w:val="22"/>
          <w:lang w:val="en-US"/>
        </w:rPr>
        <w:t xml:space="preserve">proton-conducting </w:t>
      </w:r>
      <w:r w:rsidRPr="0079766C">
        <w:rPr>
          <w:rFonts w:asciiTheme="minorHAnsi" w:eastAsia="MS PGothic" w:hAnsiTheme="minorHAnsi"/>
          <w:sz w:val="22"/>
          <w:szCs w:val="22"/>
          <w:lang w:val="en-US"/>
        </w:rPr>
        <w:t>solid oxide electrolysis cells (</w:t>
      </w:r>
      <w:r w:rsidR="00B7664E" w:rsidRPr="0079766C">
        <w:rPr>
          <w:rFonts w:asciiTheme="minorHAnsi" w:eastAsia="MS PGothic" w:hAnsiTheme="minorHAnsi"/>
          <w:sz w:val="22"/>
          <w:szCs w:val="22"/>
          <w:lang w:val="en-US"/>
        </w:rPr>
        <w:t>H-</w:t>
      </w:r>
      <w:r w:rsidRPr="0079766C">
        <w:rPr>
          <w:rFonts w:asciiTheme="minorHAnsi" w:eastAsia="MS PGothic" w:hAnsiTheme="minorHAnsi"/>
          <w:sz w:val="22"/>
          <w:szCs w:val="22"/>
          <w:lang w:val="en-US"/>
        </w:rPr>
        <w:t xml:space="preserve">SOEC) has been a main concern in recent research activities since </w:t>
      </w:r>
      <w:r w:rsidR="00B7664E" w:rsidRPr="0079766C">
        <w:rPr>
          <w:rFonts w:asciiTheme="minorHAnsi" w:eastAsia="MS PGothic" w:hAnsiTheme="minorHAnsi"/>
          <w:sz w:val="22"/>
          <w:szCs w:val="22"/>
          <w:lang w:val="en-US"/>
        </w:rPr>
        <w:t>they</w:t>
      </w:r>
      <w:r w:rsidRPr="0079766C">
        <w:rPr>
          <w:rFonts w:asciiTheme="minorHAnsi" w:eastAsia="MS PGothic" w:hAnsiTheme="minorHAnsi"/>
          <w:sz w:val="22"/>
          <w:szCs w:val="22"/>
          <w:lang w:val="en-US"/>
        </w:rPr>
        <w:t xml:space="preserve"> offer an environmentally friendly</w:t>
      </w:r>
      <w:r w:rsidR="00B7664E" w:rsidRPr="0079766C">
        <w:rPr>
          <w:rFonts w:asciiTheme="minorHAnsi" w:eastAsia="MS PGothic" w:hAnsiTheme="minorHAnsi"/>
          <w:sz w:val="22"/>
          <w:szCs w:val="22"/>
          <w:lang w:val="en-US"/>
        </w:rPr>
        <w:t xml:space="preserve"> and</w:t>
      </w:r>
      <w:r w:rsidRPr="0079766C">
        <w:rPr>
          <w:rFonts w:asciiTheme="minorHAnsi" w:eastAsia="MS PGothic" w:hAnsiTheme="minorHAnsi"/>
          <w:sz w:val="22"/>
          <w:szCs w:val="22"/>
          <w:lang w:val="en-US"/>
        </w:rPr>
        <w:t xml:space="preserve"> efficient technique for the conversion of excess energy into hydrogen [</w:t>
      </w:r>
      <w:r w:rsidR="001C313B" w:rsidRPr="0079766C">
        <w:rPr>
          <w:rFonts w:asciiTheme="minorHAnsi" w:eastAsia="MS PGothic" w:hAnsiTheme="minorHAnsi"/>
          <w:sz w:val="22"/>
          <w:szCs w:val="22"/>
          <w:lang w:val="en-US"/>
        </w:rPr>
        <w:t>2</w:t>
      </w:r>
      <w:r w:rsidRPr="0079766C">
        <w:rPr>
          <w:rFonts w:asciiTheme="minorHAnsi" w:eastAsia="MS PGothic" w:hAnsiTheme="minorHAnsi"/>
          <w:sz w:val="22"/>
          <w:szCs w:val="22"/>
          <w:lang w:val="en-US"/>
        </w:rPr>
        <w:t xml:space="preserve">]. </w:t>
      </w:r>
      <w:r w:rsidR="004145B9" w:rsidRPr="0079766C">
        <w:rPr>
          <w:rFonts w:asciiTheme="minorHAnsi" w:eastAsia="MS PGothic" w:hAnsiTheme="minorHAnsi"/>
          <w:sz w:val="22"/>
          <w:szCs w:val="22"/>
          <w:lang w:val="en-US"/>
        </w:rPr>
        <w:t>As renewables occur intermittently</w:t>
      </w:r>
      <w:r w:rsidRPr="0079766C">
        <w:rPr>
          <w:rFonts w:asciiTheme="minorHAnsi" w:eastAsia="MS PGothic" w:hAnsiTheme="minorHAnsi"/>
          <w:sz w:val="22"/>
          <w:szCs w:val="22"/>
          <w:lang w:val="en-US"/>
        </w:rPr>
        <w:t xml:space="preserve">, SOEC designs and all employed materials have to be capable of withstanding </w:t>
      </w:r>
      <w:r w:rsidR="004145B9" w:rsidRPr="0079766C">
        <w:rPr>
          <w:rFonts w:asciiTheme="minorHAnsi" w:eastAsia="MS PGothic" w:hAnsiTheme="minorHAnsi"/>
          <w:sz w:val="22"/>
          <w:szCs w:val="22"/>
          <w:lang w:val="en-US"/>
        </w:rPr>
        <w:t xml:space="preserve">large electrical transients and therefore </w:t>
      </w:r>
      <w:r w:rsidRPr="0079766C">
        <w:rPr>
          <w:rFonts w:asciiTheme="minorHAnsi" w:eastAsia="MS PGothic" w:hAnsiTheme="minorHAnsi"/>
          <w:sz w:val="22"/>
          <w:szCs w:val="22"/>
          <w:lang w:val="en-US"/>
        </w:rPr>
        <w:t>harsh operating conditions [</w:t>
      </w:r>
      <w:r w:rsidR="00E130AC">
        <w:rPr>
          <w:rFonts w:asciiTheme="minorHAnsi" w:eastAsia="MS PGothic" w:hAnsiTheme="minorHAnsi"/>
          <w:sz w:val="22"/>
          <w:szCs w:val="22"/>
          <w:lang w:val="en-US"/>
        </w:rPr>
        <w:t>3</w:t>
      </w:r>
      <w:r w:rsidRPr="0079766C">
        <w:rPr>
          <w:rFonts w:asciiTheme="minorHAnsi" w:eastAsia="MS PGothic" w:hAnsiTheme="minorHAnsi"/>
          <w:sz w:val="22"/>
          <w:szCs w:val="22"/>
          <w:lang w:val="en-US"/>
        </w:rPr>
        <w:t>]. Tubular cell designs of SOEC received increased attention in recent years due to their inherent advantages. They offer rapid startup capabilities as well as high resistance to heat, thermal cycling</w:t>
      </w:r>
      <w:r w:rsidR="00B7664E" w:rsidRPr="0079766C">
        <w:rPr>
          <w:rFonts w:asciiTheme="minorHAnsi" w:eastAsia="MS PGothic" w:hAnsiTheme="minorHAnsi"/>
          <w:sz w:val="22"/>
          <w:szCs w:val="22"/>
          <w:lang w:val="en-US"/>
        </w:rPr>
        <w:t>,</w:t>
      </w:r>
      <w:r w:rsidRPr="0079766C">
        <w:rPr>
          <w:rFonts w:asciiTheme="minorHAnsi" w:eastAsia="MS PGothic" w:hAnsiTheme="minorHAnsi"/>
          <w:sz w:val="22"/>
          <w:szCs w:val="22"/>
          <w:lang w:val="en-US"/>
        </w:rPr>
        <w:t xml:space="preserve"> thermal stresses</w:t>
      </w:r>
      <w:r w:rsidR="00B7664E" w:rsidRPr="0079766C">
        <w:rPr>
          <w:rFonts w:asciiTheme="minorHAnsi" w:eastAsia="MS PGothic" w:hAnsiTheme="minorHAnsi"/>
          <w:sz w:val="22"/>
          <w:szCs w:val="22"/>
          <w:lang w:val="en-US"/>
        </w:rPr>
        <w:t xml:space="preserve"> </w:t>
      </w:r>
      <w:r w:rsidR="00117D06" w:rsidRPr="0079766C">
        <w:rPr>
          <w:rFonts w:asciiTheme="minorHAnsi" w:eastAsia="MS PGothic" w:hAnsiTheme="minorHAnsi"/>
          <w:sz w:val="22"/>
          <w:szCs w:val="22"/>
          <w:lang w:val="en-US"/>
        </w:rPr>
        <w:t>and</w:t>
      </w:r>
      <w:r w:rsidR="00B7664E" w:rsidRPr="0079766C">
        <w:rPr>
          <w:rFonts w:asciiTheme="minorHAnsi" w:eastAsia="MS PGothic" w:hAnsiTheme="minorHAnsi"/>
          <w:sz w:val="22"/>
          <w:szCs w:val="22"/>
          <w:lang w:val="en-US"/>
        </w:rPr>
        <w:t xml:space="preserve"> high-pressure application</w:t>
      </w:r>
      <w:r w:rsidR="00117D06" w:rsidRPr="0079766C">
        <w:rPr>
          <w:rFonts w:asciiTheme="minorHAnsi" w:eastAsia="MS PGothic" w:hAnsiTheme="minorHAnsi"/>
          <w:sz w:val="22"/>
          <w:szCs w:val="22"/>
          <w:lang w:val="en-US"/>
        </w:rPr>
        <w:t xml:space="preserve"> capabilities</w:t>
      </w:r>
      <w:r w:rsidRPr="0079766C">
        <w:rPr>
          <w:rFonts w:asciiTheme="minorHAnsi" w:eastAsia="MS PGothic" w:hAnsiTheme="minorHAnsi"/>
          <w:sz w:val="22"/>
          <w:szCs w:val="22"/>
          <w:lang w:val="en-US"/>
        </w:rPr>
        <w:t xml:space="preserve"> [</w:t>
      </w:r>
      <w:r w:rsidR="00E130AC">
        <w:rPr>
          <w:rFonts w:asciiTheme="minorHAnsi" w:eastAsia="MS PGothic" w:hAnsiTheme="minorHAnsi"/>
          <w:sz w:val="22"/>
          <w:szCs w:val="22"/>
          <w:lang w:val="en-US"/>
        </w:rPr>
        <w:t>4</w:t>
      </w:r>
      <w:r w:rsidRPr="0079766C">
        <w:rPr>
          <w:rFonts w:asciiTheme="minorHAnsi" w:eastAsia="MS PGothic" w:hAnsiTheme="minorHAnsi"/>
          <w:sz w:val="22"/>
          <w:szCs w:val="22"/>
          <w:lang w:val="en-US"/>
        </w:rPr>
        <w:t xml:space="preserve">, </w:t>
      </w:r>
      <w:r w:rsidR="00E130AC">
        <w:rPr>
          <w:rFonts w:asciiTheme="minorHAnsi" w:eastAsia="MS PGothic" w:hAnsiTheme="minorHAnsi"/>
          <w:sz w:val="22"/>
          <w:szCs w:val="22"/>
          <w:lang w:val="en-US"/>
        </w:rPr>
        <w:t>5</w:t>
      </w:r>
      <w:r w:rsidRPr="0079766C">
        <w:rPr>
          <w:rFonts w:asciiTheme="minorHAnsi" w:eastAsia="MS PGothic" w:hAnsiTheme="minorHAnsi"/>
          <w:sz w:val="22"/>
          <w:szCs w:val="22"/>
          <w:lang w:val="en-US"/>
        </w:rPr>
        <w:t xml:space="preserve">]. </w:t>
      </w:r>
      <w:r w:rsidR="00117D06" w:rsidRPr="0079766C">
        <w:rPr>
          <w:rFonts w:asciiTheme="minorHAnsi" w:eastAsia="MS PGothic" w:hAnsiTheme="minorHAnsi"/>
          <w:sz w:val="22"/>
          <w:szCs w:val="22"/>
          <w:lang w:val="en-US"/>
        </w:rPr>
        <w:t>Since the knowledge of the dynamic behavior of SOECs is key to thei</w:t>
      </w:r>
      <w:r w:rsidR="00922D61">
        <w:rPr>
          <w:rFonts w:asciiTheme="minorHAnsi" w:eastAsia="MS PGothic" w:hAnsiTheme="minorHAnsi"/>
          <w:sz w:val="22"/>
          <w:szCs w:val="22"/>
          <w:lang w:val="en-US"/>
        </w:rPr>
        <w:t>r future application, this work</w:t>
      </w:r>
      <w:r w:rsidR="00117D06" w:rsidRPr="0079766C">
        <w:rPr>
          <w:rFonts w:asciiTheme="minorHAnsi" w:eastAsia="MS PGothic" w:hAnsiTheme="minorHAnsi"/>
          <w:sz w:val="22"/>
          <w:szCs w:val="22"/>
          <w:lang w:val="en-US"/>
        </w:rPr>
        <w:t xml:space="preserve"> aims to study the transient behavior of a single, proton conducting SOEC during rapid load variations and of multi</w:t>
      </w:r>
      <w:r w:rsidR="00A72380">
        <w:rPr>
          <w:rFonts w:asciiTheme="minorHAnsi" w:eastAsia="MS PGothic" w:hAnsiTheme="minorHAnsi"/>
          <w:sz w:val="22"/>
          <w:szCs w:val="22"/>
          <w:lang w:val="en-US"/>
        </w:rPr>
        <w:t>-</w:t>
      </w:r>
      <w:r w:rsidR="00117D06" w:rsidRPr="0079766C">
        <w:rPr>
          <w:rFonts w:asciiTheme="minorHAnsi" w:eastAsia="MS PGothic" w:hAnsiTheme="minorHAnsi"/>
          <w:sz w:val="22"/>
          <w:szCs w:val="22"/>
          <w:lang w:val="en-US"/>
        </w:rPr>
        <w:t xml:space="preserve">tubular </w:t>
      </w:r>
      <w:r w:rsidR="00AB0C66" w:rsidRPr="0079766C">
        <w:rPr>
          <w:rFonts w:asciiTheme="minorHAnsi" w:eastAsia="MS PGothic" w:hAnsiTheme="minorHAnsi"/>
          <w:sz w:val="22"/>
          <w:szCs w:val="22"/>
          <w:lang w:val="en-US"/>
        </w:rPr>
        <w:t xml:space="preserve">stacks </w:t>
      </w:r>
      <w:r w:rsidR="00117D06" w:rsidRPr="0079766C">
        <w:rPr>
          <w:rFonts w:asciiTheme="minorHAnsi" w:eastAsia="MS PGothic" w:hAnsiTheme="minorHAnsi"/>
          <w:sz w:val="22"/>
          <w:szCs w:val="22"/>
          <w:lang w:val="en-US"/>
        </w:rPr>
        <w:t>on a system scale</w:t>
      </w:r>
      <w:r w:rsidR="00CE2C42">
        <w:rPr>
          <w:rFonts w:asciiTheme="minorHAnsi" w:eastAsia="MS PGothic" w:hAnsiTheme="minorHAnsi"/>
          <w:sz w:val="22"/>
          <w:szCs w:val="22"/>
          <w:lang w:val="en-US"/>
        </w:rPr>
        <w:t xml:space="preserve"> under high-pressure operation. The use of different load variation speeds </w:t>
      </w:r>
      <w:proofErr w:type="gramStart"/>
      <w:r w:rsidR="00CE2C42">
        <w:rPr>
          <w:rFonts w:asciiTheme="minorHAnsi" w:eastAsia="MS PGothic" w:hAnsiTheme="minorHAnsi"/>
          <w:sz w:val="22"/>
          <w:szCs w:val="22"/>
          <w:lang w:val="en-US"/>
        </w:rPr>
        <w:t>is discu</w:t>
      </w:r>
      <w:bookmarkStart w:id="0" w:name="_GoBack"/>
      <w:bookmarkEnd w:id="0"/>
      <w:r w:rsidR="00CE2C42">
        <w:rPr>
          <w:rFonts w:asciiTheme="minorHAnsi" w:eastAsia="MS PGothic" w:hAnsiTheme="minorHAnsi"/>
          <w:sz w:val="22"/>
          <w:szCs w:val="22"/>
          <w:lang w:val="en-US"/>
        </w:rPr>
        <w:t>ssed</w:t>
      </w:r>
      <w:proofErr w:type="gramEnd"/>
      <w:r w:rsidR="00CE2C42">
        <w:rPr>
          <w:rFonts w:asciiTheme="minorHAnsi" w:eastAsia="MS PGothic" w:hAnsiTheme="minorHAnsi"/>
          <w:sz w:val="22"/>
          <w:szCs w:val="22"/>
          <w:lang w:val="en-US"/>
        </w:rPr>
        <w:t xml:space="preserve"> with respect to cell control.</w:t>
      </w:r>
    </w:p>
    <w:p w14:paraId="0EDAE987" w14:textId="77777777" w:rsidR="00704BDF" w:rsidRPr="0079766C" w:rsidRDefault="00704BDF" w:rsidP="00C867B1">
      <w:pPr>
        <w:snapToGrid w:val="0"/>
        <w:spacing w:after="120"/>
        <w:rPr>
          <w:rFonts w:asciiTheme="minorHAnsi" w:eastAsia="MS PGothic" w:hAnsiTheme="minorHAnsi"/>
          <w:color w:val="000000"/>
          <w:sz w:val="22"/>
          <w:szCs w:val="22"/>
          <w:lang w:val="en-US"/>
        </w:rPr>
      </w:pPr>
      <w:r w:rsidRPr="0079766C">
        <w:rPr>
          <w:rFonts w:asciiTheme="minorHAnsi" w:eastAsia="MS PGothic" w:hAnsiTheme="minorHAnsi"/>
          <w:b/>
          <w:bCs/>
          <w:color w:val="000000"/>
          <w:sz w:val="22"/>
          <w:szCs w:val="22"/>
          <w:lang w:val="en-US"/>
        </w:rPr>
        <w:t>2. Methods</w:t>
      </w:r>
    </w:p>
    <w:p w14:paraId="7F3D9025" w14:textId="02620D32" w:rsidR="00704BDF" w:rsidRPr="0079766C" w:rsidRDefault="004208E5" w:rsidP="00117D06">
      <w:pPr>
        <w:snapToGrid w:val="0"/>
        <w:spacing w:after="120"/>
        <w:rPr>
          <w:rFonts w:asciiTheme="minorHAnsi" w:eastAsia="MS PGothic" w:hAnsiTheme="minorHAnsi"/>
          <w:i/>
          <w:color w:val="000000"/>
          <w:sz w:val="22"/>
          <w:szCs w:val="22"/>
          <w:lang w:val="en-US"/>
        </w:rPr>
      </w:pPr>
      <w:r w:rsidRPr="0079766C">
        <w:rPr>
          <w:rFonts w:asciiTheme="minorHAnsi" w:eastAsia="MS PGothic" w:hAnsiTheme="minorHAnsi"/>
          <w:color w:val="000000"/>
          <w:sz w:val="22"/>
          <w:szCs w:val="22"/>
          <w:lang w:val="en-US"/>
        </w:rPr>
        <w:t xml:space="preserve">A </w:t>
      </w:r>
      <w:r w:rsidR="008A7F92" w:rsidRPr="0079766C">
        <w:rPr>
          <w:rFonts w:asciiTheme="minorHAnsi" w:eastAsia="MS PGothic" w:hAnsiTheme="minorHAnsi"/>
          <w:color w:val="000000"/>
          <w:sz w:val="22"/>
          <w:szCs w:val="22"/>
          <w:lang w:val="en-US"/>
        </w:rPr>
        <w:t>2D</w:t>
      </w:r>
      <w:r w:rsidRPr="0079766C">
        <w:rPr>
          <w:rFonts w:asciiTheme="minorHAnsi" w:eastAsia="MS PGothic" w:hAnsiTheme="minorHAnsi"/>
          <w:color w:val="000000"/>
          <w:sz w:val="22"/>
          <w:szCs w:val="22"/>
          <w:lang w:val="en-US"/>
        </w:rPr>
        <w:t xml:space="preserve">, dynamic and axisymmetric model of a tubular, proton conducting SOEC </w:t>
      </w:r>
      <w:proofErr w:type="gramStart"/>
      <w:r w:rsidRPr="0079766C">
        <w:rPr>
          <w:rFonts w:asciiTheme="minorHAnsi" w:eastAsia="MS PGothic" w:hAnsiTheme="minorHAnsi"/>
          <w:color w:val="000000"/>
          <w:sz w:val="22"/>
          <w:szCs w:val="22"/>
          <w:lang w:val="en-US"/>
        </w:rPr>
        <w:t>has been developed</w:t>
      </w:r>
      <w:proofErr w:type="gramEnd"/>
      <w:r w:rsidRPr="0079766C">
        <w:rPr>
          <w:rFonts w:asciiTheme="minorHAnsi" w:eastAsia="MS PGothic" w:hAnsiTheme="minorHAnsi"/>
          <w:color w:val="000000"/>
          <w:sz w:val="22"/>
          <w:szCs w:val="22"/>
          <w:lang w:val="en-US"/>
        </w:rPr>
        <w:t xml:space="preserve"> using the commercial software package COMSOL </w:t>
      </w:r>
      <w:proofErr w:type="spellStart"/>
      <w:r w:rsidRPr="0079766C">
        <w:rPr>
          <w:rFonts w:asciiTheme="minorHAnsi" w:eastAsia="MS PGothic" w:hAnsiTheme="minorHAnsi"/>
          <w:color w:val="000000"/>
          <w:sz w:val="22"/>
          <w:szCs w:val="22"/>
          <w:lang w:val="en-US"/>
        </w:rPr>
        <w:t>Multiphysics</w:t>
      </w:r>
      <w:proofErr w:type="spellEnd"/>
      <w:r w:rsidRPr="0079766C">
        <w:rPr>
          <w:rFonts w:asciiTheme="minorHAnsi" w:eastAsia="MS PGothic" w:hAnsiTheme="minorHAnsi"/>
          <w:color w:val="000000"/>
          <w:sz w:val="22"/>
          <w:szCs w:val="22"/>
          <w:lang w:val="en-US"/>
        </w:rPr>
        <w:t>® 5.3a</w:t>
      </w:r>
      <w:r w:rsidR="00EF0AE3">
        <w:rPr>
          <w:rFonts w:asciiTheme="minorHAnsi" w:eastAsia="MS PGothic" w:hAnsiTheme="minorHAnsi"/>
          <w:color w:val="000000"/>
          <w:sz w:val="22"/>
          <w:szCs w:val="22"/>
          <w:lang w:val="en-US"/>
        </w:rPr>
        <w:t>.</w:t>
      </w:r>
      <w:r w:rsidRPr="0079766C">
        <w:rPr>
          <w:rFonts w:asciiTheme="minorHAnsi" w:eastAsia="MS PGothic" w:hAnsiTheme="minorHAnsi"/>
          <w:color w:val="000000"/>
          <w:sz w:val="22"/>
          <w:szCs w:val="22"/>
          <w:lang w:val="en-US"/>
        </w:rPr>
        <w:t xml:space="preserve"> </w:t>
      </w:r>
      <w:r w:rsidR="00EF0AE3">
        <w:rPr>
          <w:rFonts w:asciiTheme="minorHAnsi" w:eastAsia="MS PGothic" w:hAnsiTheme="minorHAnsi"/>
          <w:color w:val="000000"/>
          <w:sz w:val="22"/>
          <w:szCs w:val="22"/>
          <w:lang w:val="en-US"/>
        </w:rPr>
        <w:t>T</w:t>
      </w:r>
      <w:r w:rsidRPr="0079766C">
        <w:rPr>
          <w:rFonts w:asciiTheme="minorHAnsi" w:eastAsia="MS PGothic" w:hAnsiTheme="minorHAnsi"/>
          <w:color w:val="000000"/>
          <w:sz w:val="22"/>
          <w:szCs w:val="22"/>
          <w:lang w:val="en-US"/>
        </w:rPr>
        <w:t xml:space="preserve">he </w:t>
      </w:r>
      <w:r w:rsidR="00EF0AE3" w:rsidRPr="00EF0AE3">
        <w:rPr>
          <w:rFonts w:asciiTheme="minorHAnsi" w:eastAsia="MS PGothic" w:hAnsiTheme="minorHAnsi"/>
          <w:color w:val="000000"/>
          <w:sz w:val="22"/>
          <w:szCs w:val="22"/>
          <w:lang w:val="en-US"/>
        </w:rPr>
        <w:t xml:space="preserve">cell performance </w:t>
      </w:r>
      <w:r w:rsidRPr="0079766C">
        <w:rPr>
          <w:rFonts w:asciiTheme="minorHAnsi" w:eastAsia="MS PGothic" w:hAnsiTheme="minorHAnsi"/>
          <w:color w:val="000000"/>
          <w:sz w:val="22"/>
          <w:szCs w:val="22"/>
          <w:lang w:val="en-US"/>
        </w:rPr>
        <w:t>characteristics during rapid, short-period load variations</w:t>
      </w:r>
      <w:r w:rsidR="00EF0AE3">
        <w:rPr>
          <w:rFonts w:asciiTheme="minorHAnsi" w:eastAsia="MS PGothic" w:hAnsiTheme="minorHAnsi"/>
          <w:color w:val="000000"/>
          <w:sz w:val="22"/>
          <w:szCs w:val="22"/>
          <w:lang w:val="en-US"/>
        </w:rPr>
        <w:t xml:space="preserve"> are simulated</w:t>
      </w:r>
      <w:r w:rsidRPr="0079766C">
        <w:rPr>
          <w:rFonts w:asciiTheme="minorHAnsi" w:eastAsia="MS PGothic" w:hAnsiTheme="minorHAnsi"/>
          <w:color w:val="000000"/>
          <w:sz w:val="22"/>
          <w:szCs w:val="22"/>
          <w:lang w:val="en-US"/>
        </w:rPr>
        <w:t xml:space="preserve">. The model </w:t>
      </w:r>
      <w:proofErr w:type="gramStart"/>
      <w:r w:rsidR="00C405B6" w:rsidRPr="0079766C">
        <w:rPr>
          <w:rFonts w:asciiTheme="minorHAnsi" w:eastAsia="MS PGothic" w:hAnsiTheme="minorHAnsi"/>
          <w:color w:val="000000"/>
          <w:sz w:val="22"/>
          <w:szCs w:val="22"/>
          <w:lang w:val="en-US"/>
        </w:rPr>
        <w:t>can be divided</w:t>
      </w:r>
      <w:proofErr w:type="gramEnd"/>
      <w:r w:rsidR="00C405B6" w:rsidRPr="0079766C">
        <w:rPr>
          <w:rFonts w:asciiTheme="minorHAnsi" w:eastAsia="MS PGothic" w:hAnsiTheme="minorHAnsi"/>
          <w:color w:val="000000"/>
          <w:sz w:val="22"/>
          <w:szCs w:val="22"/>
          <w:lang w:val="en-US"/>
        </w:rPr>
        <w:t xml:space="preserve"> into </w:t>
      </w:r>
      <w:r w:rsidRPr="0079766C">
        <w:rPr>
          <w:rFonts w:asciiTheme="minorHAnsi" w:eastAsia="MS PGothic" w:hAnsiTheme="minorHAnsi"/>
          <w:color w:val="000000"/>
          <w:sz w:val="22"/>
          <w:szCs w:val="22"/>
          <w:lang w:val="en-US"/>
        </w:rPr>
        <w:t>f</w:t>
      </w:r>
      <w:r w:rsidR="00C405B6" w:rsidRPr="0079766C">
        <w:rPr>
          <w:rFonts w:asciiTheme="minorHAnsi" w:eastAsia="MS PGothic" w:hAnsiTheme="minorHAnsi"/>
          <w:color w:val="000000"/>
          <w:sz w:val="22"/>
          <w:szCs w:val="22"/>
          <w:lang w:val="en-US"/>
        </w:rPr>
        <w:t>our</w:t>
      </w:r>
      <w:r w:rsidRPr="0079766C">
        <w:rPr>
          <w:rFonts w:asciiTheme="minorHAnsi" w:eastAsia="MS PGothic" w:hAnsiTheme="minorHAnsi"/>
          <w:color w:val="000000"/>
          <w:sz w:val="22"/>
          <w:szCs w:val="22"/>
          <w:lang w:val="en-US"/>
        </w:rPr>
        <w:t xml:space="preserve"> sub-models: the </w:t>
      </w:r>
      <w:r w:rsidR="003F5EE8">
        <w:rPr>
          <w:rFonts w:asciiTheme="minorHAnsi" w:eastAsia="MS PGothic" w:hAnsiTheme="minorHAnsi"/>
          <w:color w:val="000000"/>
          <w:sz w:val="22"/>
          <w:szCs w:val="22"/>
          <w:lang w:val="en-US"/>
        </w:rPr>
        <w:t>electrochemical</w:t>
      </w:r>
      <w:r w:rsidR="003F5EE8" w:rsidRPr="0079766C">
        <w:rPr>
          <w:rFonts w:asciiTheme="minorHAnsi" w:eastAsia="MS PGothic" w:hAnsiTheme="minorHAnsi"/>
          <w:color w:val="000000"/>
          <w:sz w:val="22"/>
          <w:szCs w:val="22"/>
          <w:lang w:val="en-US"/>
        </w:rPr>
        <w:t xml:space="preserve"> </w:t>
      </w:r>
      <w:r w:rsidRPr="0079766C">
        <w:rPr>
          <w:rFonts w:asciiTheme="minorHAnsi" w:eastAsia="MS PGothic" w:hAnsiTheme="minorHAnsi"/>
          <w:color w:val="000000"/>
          <w:sz w:val="22"/>
          <w:szCs w:val="22"/>
          <w:lang w:val="en-US"/>
        </w:rPr>
        <w:t xml:space="preserve">sub-model, the heat transport sub-model, the </w:t>
      </w:r>
      <w:r w:rsidR="003F5EE8">
        <w:rPr>
          <w:rFonts w:asciiTheme="minorHAnsi" w:eastAsia="MS PGothic" w:hAnsiTheme="minorHAnsi"/>
          <w:color w:val="000000"/>
          <w:sz w:val="22"/>
          <w:szCs w:val="22"/>
          <w:lang w:val="en-US"/>
        </w:rPr>
        <w:t>hydrodynamics</w:t>
      </w:r>
      <w:r w:rsidR="003F5EE8" w:rsidRPr="0079766C">
        <w:rPr>
          <w:rFonts w:asciiTheme="minorHAnsi" w:eastAsia="MS PGothic" w:hAnsiTheme="minorHAnsi"/>
          <w:color w:val="000000"/>
          <w:sz w:val="22"/>
          <w:szCs w:val="22"/>
          <w:lang w:val="en-US"/>
        </w:rPr>
        <w:t xml:space="preserve"> </w:t>
      </w:r>
      <w:r w:rsidRPr="0079766C">
        <w:rPr>
          <w:rFonts w:asciiTheme="minorHAnsi" w:eastAsia="MS PGothic" w:hAnsiTheme="minorHAnsi"/>
          <w:color w:val="000000"/>
          <w:sz w:val="22"/>
          <w:szCs w:val="22"/>
          <w:lang w:val="en-US"/>
        </w:rPr>
        <w:t xml:space="preserve">as well as the mass </w:t>
      </w:r>
      <w:r w:rsidR="00A72380" w:rsidRPr="0079766C">
        <w:rPr>
          <w:rFonts w:asciiTheme="minorHAnsi" w:eastAsia="MS PGothic" w:hAnsiTheme="minorHAnsi"/>
          <w:color w:val="000000"/>
          <w:sz w:val="22"/>
          <w:szCs w:val="22"/>
          <w:lang w:val="en-US"/>
        </w:rPr>
        <w:t>trans</w:t>
      </w:r>
      <w:r w:rsidR="00A72380">
        <w:rPr>
          <w:rFonts w:asciiTheme="minorHAnsi" w:eastAsia="MS PGothic" w:hAnsiTheme="minorHAnsi"/>
          <w:color w:val="000000"/>
          <w:sz w:val="22"/>
          <w:szCs w:val="22"/>
          <w:lang w:val="en-US"/>
        </w:rPr>
        <w:t>fer</w:t>
      </w:r>
      <w:r w:rsidR="00A72380" w:rsidRPr="0079766C">
        <w:rPr>
          <w:rFonts w:asciiTheme="minorHAnsi" w:eastAsia="MS PGothic" w:hAnsiTheme="minorHAnsi"/>
          <w:color w:val="000000"/>
          <w:sz w:val="22"/>
          <w:szCs w:val="22"/>
          <w:lang w:val="en-US"/>
        </w:rPr>
        <w:t xml:space="preserve"> </w:t>
      </w:r>
      <w:r w:rsidRPr="0079766C">
        <w:rPr>
          <w:rFonts w:asciiTheme="minorHAnsi" w:eastAsia="MS PGothic" w:hAnsiTheme="minorHAnsi"/>
          <w:color w:val="000000"/>
          <w:sz w:val="22"/>
          <w:szCs w:val="22"/>
          <w:lang w:val="en-US"/>
        </w:rPr>
        <w:t>sub-model</w:t>
      </w:r>
      <w:r w:rsidR="000F7F55" w:rsidRPr="0079766C">
        <w:rPr>
          <w:rFonts w:asciiTheme="minorHAnsi" w:eastAsia="MS PGothic" w:hAnsiTheme="minorHAnsi"/>
          <w:color w:val="000000"/>
          <w:sz w:val="22"/>
          <w:szCs w:val="22"/>
          <w:lang w:val="en-US"/>
        </w:rPr>
        <w:t>. T</w:t>
      </w:r>
      <w:r w:rsidR="00C405B6" w:rsidRPr="0079766C">
        <w:rPr>
          <w:rFonts w:asciiTheme="minorHAnsi" w:eastAsia="MS PGothic" w:hAnsiTheme="minorHAnsi"/>
          <w:color w:val="000000"/>
          <w:sz w:val="22"/>
          <w:szCs w:val="22"/>
          <w:lang w:val="en-US"/>
        </w:rPr>
        <w:t xml:space="preserve">he </w:t>
      </w:r>
      <w:r w:rsidR="000F7F55" w:rsidRPr="0079766C">
        <w:rPr>
          <w:rFonts w:asciiTheme="minorHAnsi" w:eastAsia="MS PGothic" w:hAnsiTheme="minorHAnsi"/>
          <w:color w:val="000000"/>
          <w:sz w:val="22"/>
          <w:szCs w:val="22"/>
          <w:lang w:val="en-US"/>
        </w:rPr>
        <w:t xml:space="preserve">simulations </w:t>
      </w:r>
      <w:proofErr w:type="gramStart"/>
      <w:r w:rsidR="000F7F55" w:rsidRPr="0079766C">
        <w:rPr>
          <w:rFonts w:asciiTheme="minorHAnsi" w:eastAsia="MS PGothic" w:hAnsiTheme="minorHAnsi"/>
          <w:color w:val="000000"/>
          <w:sz w:val="22"/>
          <w:szCs w:val="22"/>
          <w:lang w:val="en-US"/>
        </w:rPr>
        <w:t>are used</w:t>
      </w:r>
      <w:proofErr w:type="gramEnd"/>
      <w:r w:rsidR="000F7F55" w:rsidRPr="0079766C">
        <w:rPr>
          <w:rFonts w:asciiTheme="minorHAnsi" w:eastAsia="MS PGothic" w:hAnsiTheme="minorHAnsi"/>
          <w:color w:val="000000"/>
          <w:sz w:val="22"/>
          <w:szCs w:val="22"/>
          <w:lang w:val="en-US"/>
        </w:rPr>
        <w:t xml:space="preserve"> to identify</w:t>
      </w:r>
      <w:r w:rsidRPr="0079766C">
        <w:rPr>
          <w:rFonts w:asciiTheme="minorHAnsi" w:eastAsia="MS PGothic" w:hAnsiTheme="minorHAnsi"/>
          <w:color w:val="000000"/>
          <w:sz w:val="22"/>
          <w:szCs w:val="22"/>
          <w:lang w:val="en-US"/>
        </w:rPr>
        <w:t xml:space="preserve"> limiting operati</w:t>
      </w:r>
      <w:r w:rsidR="000F7F55" w:rsidRPr="0079766C">
        <w:rPr>
          <w:rFonts w:asciiTheme="minorHAnsi" w:eastAsia="MS PGothic" w:hAnsiTheme="minorHAnsi"/>
          <w:color w:val="000000"/>
          <w:sz w:val="22"/>
          <w:szCs w:val="22"/>
          <w:lang w:val="en-US"/>
        </w:rPr>
        <w:t>ng conditions</w:t>
      </w:r>
      <w:r w:rsidRPr="0079766C">
        <w:rPr>
          <w:rFonts w:asciiTheme="minorHAnsi" w:eastAsia="MS PGothic" w:hAnsiTheme="minorHAnsi"/>
          <w:color w:val="000000"/>
          <w:sz w:val="22"/>
          <w:szCs w:val="22"/>
          <w:lang w:val="en-US"/>
        </w:rPr>
        <w:t xml:space="preserve"> as well as beneficial process parameter combinations </w:t>
      </w:r>
      <w:r w:rsidR="008A7F92" w:rsidRPr="0079766C">
        <w:rPr>
          <w:rFonts w:asciiTheme="minorHAnsi" w:eastAsia="MS PGothic" w:hAnsiTheme="minorHAnsi"/>
          <w:color w:val="000000"/>
          <w:sz w:val="22"/>
          <w:szCs w:val="22"/>
          <w:lang w:val="en-US"/>
        </w:rPr>
        <w:t>for an improved cell operation</w:t>
      </w:r>
      <w:r w:rsidRPr="0079766C">
        <w:rPr>
          <w:rFonts w:asciiTheme="minorHAnsi" w:eastAsia="MS PGothic" w:hAnsiTheme="minorHAnsi"/>
          <w:color w:val="000000"/>
          <w:sz w:val="22"/>
          <w:szCs w:val="22"/>
          <w:lang w:val="en-US"/>
        </w:rPr>
        <w:t>.</w:t>
      </w:r>
      <w:r w:rsidR="008A7F92" w:rsidRPr="0079766C">
        <w:rPr>
          <w:rFonts w:asciiTheme="minorHAnsi" w:eastAsia="MS PGothic" w:hAnsiTheme="minorHAnsi"/>
          <w:color w:val="000000"/>
          <w:sz w:val="22"/>
          <w:szCs w:val="22"/>
          <w:lang w:val="en-US"/>
        </w:rPr>
        <w:t xml:space="preserve"> Furthermore, a dynamic, system scale and quasi-2D model of a </w:t>
      </w:r>
      <w:r w:rsidR="00FB17B7" w:rsidRPr="0079766C">
        <w:rPr>
          <w:rFonts w:asciiTheme="minorHAnsi" w:eastAsia="MS PGothic" w:hAnsiTheme="minorHAnsi"/>
          <w:color w:val="000000"/>
          <w:sz w:val="22"/>
          <w:szCs w:val="22"/>
          <w:lang w:val="en-US"/>
        </w:rPr>
        <w:t xml:space="preserve">tubular </w:t>
      </w:r>
      <w:r w:rsidR="008A7F92" w:rsidRPr="0079766C">
        <w:rPr>
          <w:rFonts w:asciiTheme="minorHAnsi" w:eastAsia="MS PGothic" w:hAnsiTheme="minorHAnsi"/>
          <w:color w:val="000000"/>
          <w:sz w:val="22"/>
          <w:szCs w:val="22"/>
          <w:lang w:val="en-US"/>
        </w:rPr>
        <w:t xml:space="preserve">H-SOEC </w:t>
      </w:r>
      <w:r w:rsidR="00FB17B7" w:rsidRPr="0079766C">
        <w:rPr>
          <w:rFonts w:asciiTheme="minorHAnsi" w:eastAsia="MS PGothic" w:hAnsiTheme="minorHAnsi"/>
          <w:color w:val="000000"/>
          <w:sz w:val="22"/>
          <w:szCs w:val="22"/>
          <w:lang w:val="en-US"/>
        </w:rPr>
        <w:t xml:space="preserve">stack </w:t>
      </w:r>
      <w:r w:rsidR="008A7F92" w:rsidRPr="0079766C">
        <w:rPr>
          <w:rFonts w:asciiTheme="minorHAnsi" w:eastAsia="MS PGothic" w:hAnsiTheme="minorHAnsi"/>
          <w:color w:val="000000"/>
          <w:sz w:val="22"/>
          <w:szCs w:val="22"/>
          <w:lang w:val="en-US"/>
        </w:rPr>
        <w:t xml:space="preserve">has been developed within the framework of MATLAB® Simulink® including </w:t>
      </w:r>
      <w:r w:rsidR="00FB17B7" w:rsidRPr="0079766C">
        <w:rPr>
          <w:rFonts w:asciiTheme="minorHAnsi" w:eastAsia="MS PGothic" w:hAnsiTheme="minorHAnsi"/>
          <w:color w:val="000000"/>
          <w:sz w:val="22"/>
          <w:szCs w:val="22"/>
          <w:lang w:val="en-US"/>
        </w:rPr>
        <w:t xml:space="preserve">first </w:t>
      </w:r>
      <w:r w:rsidR="008A7F92" w:rsidRPr="0079766C">
        <w:rPr>
          <w:rFonts w:asciiTheme="minorHAnsi" w:eastAsia="MS PGothic" w:hAnsiTheme="minorHAnsi"/>
          <w:color w:val="000000"/>
          <w:sz w:val="22"/>
          <w:szCs w:val="22"/>
          <w:lang w:val="en-US"/>
        </w:rPr>
        <w:t xml:space="preserve">peripheral </w:t>
      </w:r>
      <w:r w:rsidR="00FB17B7" w:rsidRPr="0079766C">
        <w:rPr>
          <w:rFonts w:asciiTheme="minorHAnsi" w:eastAsia="MS PGothic" w:hAnsiTheme="minorHAnsi"/>
          <w:color w:val="000000"/>
          <w:sz w:val="22"/>
          <w:szCs w:val="22"/>
          <w:lang w:val="en-US"/>
        </w:rPr>
        <w:t>system components</w:t>
      </w:r>
      <w:r w:rsidR="00EF0AE3">
        <w:rPr>
          <w:rFonts w:asciiTheme="minorHAnsi" w:eastAsia="MS PGothic" w:hAnsiTheme="minorHAnsi"/>
          <w:color w:val="000000"/>
          <w:sz w:val="22"/>
          <w:szCs w:val="22"/>
          <w:lang w:val="en-US"/>
        </w:rPr>
        <w:t>.</w:t>
      </w:r>
    </w:p>
    <w:p w14:paraId="77CFCCCE" w14:textId="77777777" w:rsidR="00704BDF" w:rsidRPr="0079766C" w:rsidRDefault="00704BDF" w:rsidP="00704BDF">
      <w:pPr>
        <w:snapToGrid w:val="0"/>
        <w:spacing w:before="240" w:line="300" w:lineRule="auto"/>
        <w:rPr>
          <w:rFonts w:asciiTheme="minorHAnsi" w:eastAsia="MS PGothic" w:hAnsiTheme="minorHAnsi"/>
          <w:color w:val="000000"/>
          <w:sz w:val="22"/>
          <w:szCs w:val="22"/>
          <w:lang w:val="en-US"/>
        </w:rPr>
      </w:pPr>
      <w:r w:rsidRPr="0079766C">
        <w:rPr>
          <w:rFonts w:asciiTheme="minorHAnsi" w:eastAsia="MS PGothic" w:hAnsiTheme="minorHAnsi"/>
          <w:b/>
          <w:bCs/>
          <w:color w:val="000000"/>
          <w:sz w:val="22"/>
          <w:szCs w:val="22"/>
          <w:lang w:val="en-US"/>
        </w:rPr>
        <w:lastRenderedPageBreak/>
        <w:t>3. Results and discussion</w:t>
      </w:r>
    </w:p>
    <w:p w14:paraId="79F0F44B" w14:textId="06A0D7C3" w:rsidR="00704BDF" w:rsidRPr="0079766C" w:rsidRDefault="00AD1BD3" w:rsidP="00704BDF">
      <w:pPr>
        <w:snapToGrid w:val="0"/>
        <w:spacing w:after="120"/>
        <w:rPr>
          <w:rFonts w:asciiTheme="minorHAnsi" w:eastAsia="MS PGothic" w:hAnsiTheme="minorHAnsi"/>
          <w:color w:val="000000"/>
          <w:sz w:val="22"/>
          <w:szCs w:val="22"/>
          <w:lang w:val="en-US"/>
        </w:rPr>
      </w:pPr>
      <w:proofErr w:type="gramStart"/>
      <w:r w:rsidRPr="0079766C">
        <w:rPr>
          <w:rFonts w:asciiTheme="minorHAnsi" w:eastAsia="MS PGothic" w:hAnsiTheme="minorHAnsi"/>
          <w:color w:val="000000"/>
          <w:sz w:val="22"/>
          <w:szCs w:val="22"/>
          <w:lang w:val="en-US"/>
        </w:rPr>
        <w:t>The cell current in each simulated case is increased</w:t>
      </w:r>
      <w:r w:rsidR="00A72380">
        <w:rPr>
          <w:rFonts w:asciiTheme="minorHAnsi" w:eastAsia="MS PGothic" w:hAnsiTheme="minorHAnsi"/>
          <w:color w:val="000000"/>
          <w:sz w:val="22"/>
          <w:szCs w:val="22"/>
          <w:lang w:val="en-US"/>
        </w:rPr>
        <w:t xml:space="preserve"> </w:t>
      </w:r>
      <w:r w:rsidRPr="0079766C">
        <w:rPr>
          <w:rFonts w:asciiTheme="minorHAnsi" w:eastAsia="MS PGothic" w:hAnsiTheme="minorHAnsi"/>
          <w:color w:val="000000"/>
          <w:sz w:val="22"/>
          <w:szCs w:val="22"/>
          <w:lang w:val="en-US"/>
        </w:rPr>
        <w:t>from 0 A to 30 A starting at the time of 10 s</w:t>
      </w:r>
      <w:r w:rsidR="00A72380">
        <w:rPr>
          <w:rFonts w:asciiTheme="minorHAnsi" w:eastAsia="MS PGothic" w:hAnsiTheme="minorHAnsi"/>
          <w:color w:val="000000"/>
          <w:sz w:val="22"/>
          <w:szCs w:val="22"/>
          <w:lang w:val="en-US"/>
        </w:rPr>
        <w:t>.</w:t>
      </w:r>
      <w:r w:rsidRPr="0079766C">
        <w:t xml:space="preserve"> </w:t>
      </w:r>
      <w:r w:rsidR="00A72380">
        <w:rPr>
          <w:rFonts w:asciiTheme="minorHAnsi" w:eastAsia="MS PGothic" w:hAnsiTheme="minorHAnsi"/>
          <w:color w:val="000000"/>
          <w:sz w:val="22"/>
          <w:szCs w:val="22"/>
          <w:lang w:val="en-US"/>
        </w:rPr>
        <w:t>F</w:t>
      </w:r>
      <w:r w:rsidRPr="0079766C">
        <w:rPr>
          <w:rFonts w:asciiTheme="minorHAnsi" w:eastAsia="MS PGothic" w:hAnsiTheme="minorHAnsi"/>
          <w:color w:val="000000"/>
          <w:sz w:val="22"/>
          <w:szCs w:val="22"/>
          <w:lang w:val="en-US"/>
        </w:rPr>
        <w:t xml:space="preserve">ive different load gradients </w:t>
      </w:r>
      <w:r w:rsidR="009A75F4" w:rsidRPr="0079766C">
        <w:rPr>
          <w:rFonts w:asciiTheme="minorHAnsi" w:eastAsia="MS PGothic" w:hAnsiTheme="minorHAnsi"/>
          <w:color w:val="000000"/>
          <w:sz w:val="22"/>
          <w:szCs w:val="22"/>
          <w:lang w:val="en-US"/>
        </w:rPr>
        <w:t>are</w:t>
      </w:r>
      <w:r w:rsidRPr="0079766C">
        <w:rPr>
          <w:rFonts w:asciiTheme="minorHAnsi" w:eastAsia="MS PGothic" w:hAnsiTheme="minorHAnsi"/>
          <w:color w:val="000000"/>
          <w:sz w:val="22"/>
          <w:szCs w:val="22"/>
          <w:lang w:val="en-US"/>
        </w:rPr>
        <w:t xml:space="preserve"> studied, for which the full-load operation of the SOEC is reached within 0.1 s, 0.3 s, 2 s, 20 s and 200 s.</w:t>
      </w:r>
      <w:r w:rsidR="00590F7C" w:rsidRPr="0079766C">
        <w:rPr>
          <w:rFonts w:asciiTheme="minorHAnsi" w:eastAsia="MS PGothic" w:hAnsiTheme="minorHAnsi"/>
          <w:color w:val="000000"/>
          <w:sz w:val="22"/>
          <w:szCs w:val="22"/>
          <w:lang w:val="en-US"/>
        </w:rPr>
        <w:t xml:space="preserve"> </w:t>
      </w:r>
      <w:r w:rsidRPr="0079766C">
        <w:rPr>
          <w:rFonts w:asciiTheme="minorHAnsi" w:eastAsia="MS PGothic" w:hAnsiTheme="minorHAnsi"/>
          <w:color w:val="000000"/>
          <w:sz w:val="22"/>
          <w:szCs w:val="22"/>
          <w:lang w:val="en-US"/>
        </w:rPr>
        <w:t xml:space="preserve">Figure 1 </w:t>
      </w:r>
      <w:r w:rsidR="00E4509A">
        <w:rPr>
          <w:rFonts w:asciiTheme="minorHAnsi" w:eastAsia="MS PGothic" w:hAnsiTheme="minorHAnsi"/>
          <w:color w:val="000000"/>
          <w:sz w:val="22"/>
          <w:szCs w:val="22"/>
          <w:lang w:val="en-US"/>
        </w:rPr>
        <w:t xml:space="preserve">(left) </w:t>
      </w:r>
      <w:r w:rsidRPr="0079766C">
        <w:rPr>
          <w:rFonts w:asciiTheme="minorHAnsi" w:eastAsia="MS PGothic" w:hAnsiTheme="minorHAnsi"/>
          <w:color w:val="000000"/>
          <w:sz w:val="22"/>
          <w:szCs w:val="22"/>
          <w:lang w:val="en-US"/>
        </w:rPr>
        <w:t xml:space="preserve">shows the cell potential as </w:t>
      </w:r>
      <w:r w:rsidR="009A75F4" w:rsidRPr="0079766C">
        <w:rPr>
          <w:rFonts w:asciiTheme="minorHAnsi" w:eastAsia="MS PGothic" w:hAnsiTheme="minorHAnsi"/>
          <w:color w:val="000000"/>
          <w:sz w:val="22"/>
          <w:szCs w:val="22"/>
          <w:lang w:val="en-US"/>
        </w:rPr>
        <w:t xml:space="preserve">a </w:t>
      </w:r>
      <w:r w:rsidRPr="0079766C">
        <w:rPr>
          <w:rFonts w:asciiTheme="minorHAnsi" w:eastAsia="MS PGothic" w:hAnsiTheme="minorHAnsi"/>
          <w:color w:val="000000"/>
          <w:sz w:val="22"/>
          <w:szCs w:val="22"/>
          <w:lang w:val="en-US"/>
        </w:rPr>
        <w:t>function of time for the transient analysis.</w:t>
      </w:r>
      <w:proofErr w:type="gramEnd"/>
      <w:r w:rsidRPr="0079766C">
        <w:rPr>
          <w:rFonts w:asciiTheme="minorHAnsi" w:eastAsia="MS PGothic" w:hAnsiTheme="minorHAnsi"/>
          <w:color w:val="000000"/>
          <w:sz w:val="22"/>
          <w:szCs w:val="22"/>
          <w:lang w:val="en-US"/>
        </w:rPr>
        <w:t xml:space="preserve"> Due to the abrupt current change</w:t>
      </w:r>
      <w:r w:rsidR="00EF0AE3">
        <w:rPr>
          <w:rFonts w:asciiTheme="minorHAnsi" w:eastAsia="MS PGothic" w:hAnsiTheme="minorHAnsi"/>
          <w:color w:val="000000"/>
          <w:sz w:val="22"/>
          <w:szCs w:val="22"/>
          <w:lang w:val="en-US"/>
        </w:rPr>
        <w:t>s</w:t>
      </w:r>
      <w:r w:rsidRPr="0079766C">
        <w:rPr>
          <w:rFonts w:asciiTheme="minorHAnsi" w:eastAsia="MS PGothic" w:hAnsiTheme="minorHAnsi"/>
          <w:color w:val="000000"/>
          <w:sz w:val="22"/>
          <w:szCs w:val="22"/>
          <w:lang w:val="en-US"/>
        </w:rPr>
        <w:t>, the cell potential shows different electrical transients with an increase from the initial open cell voltage of 0.95 V.</w:t>
      </w:r>
    </w:p>
    <w:p w14:paraId="2BD8CC05" w14:textId="79491335" w:rsidR="00704BDF" w:rsidRPr="0079766C" w:rsidRDefault="00922D61" w:rsidP="00AE79E8">
      <w:pPr>
        <w:snapToGrid w:val="0"/>
        <w:spacing w:after="120"/>
        <w:rPr>
          <w:rFonts w:asciiTheme="minorHAnsi" w:eastAsia="MS PGothic" w:hAnsiTheme="minorHAnsi"/>
          <w:color w:val="000000"/>
        </w:rPr>
      </w:pPr>
      <w:r>
        <w:rPr>
          <w:rFonts w:asciiTheme="minorHAnsi" w:eastAsia="MS PGothic" w:hAnsiTheme="minorHAnsi"/>
          <w:noProof/>
          <w:color w:val="000000"/>
          <w:lang w:val="de-DE" w:eastAsia="de-DE"/>
        </w:rPr>
        <w:drawing>
          <wp:inline distT="0" distB="0" distL="0" distR="0" wp14:anchorId="1D0BB0E2" wp14:editId="0432D768">
            <wp:extent cx="2476800" cy="16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800" cy="1620000"/>
                    </a:xfrm>
                    <a:prstGeom prst="rect">
                      <a:avLst/>
                    </a:prstGeom>
                    <a:noFill/>
                  </pic:spPr>
                </pic:pic>
              </a:graphicData>
            </a:graphic>
          </wp:inline>
        </w:drawing>
      </w:r>
      <w:r>
        <w:rPr>
          <w:rFonts w:asciiTheme="minorHAnsi" w:eastAsia="MS PGothic" w:hAnsiTheme="minorHAnsi"/>
          <w:noProof/>
          <w:color w:val="000000"/>
          <w:lang w:val="de-DE" w:eastAsia="de-DE"/>
        </w:rPr>
        <w:drawing>
          <wp:inline distT="0" distB="0" distL="0" distR="0" wp14:anchorId="360D2685" wp14:editId="3D445E80">
            <wp:extent cx="2480400" cy="16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0400" cy="1620000"/>
                    </a:xfrm>
                    <a:prstGeom prst="rect">
                      <a:avLst/>
                    </a:prstGeom>
                    <a:noFill/>
                  </pic:spPr>
                </pic:pic>
              </a:graphicData>
            </a:graphic>
          </wp:inline>
        </w:drawing>
      </w:r>
    </w:p>
    <w:p w14:paraId="3717AF83" w14:textId="77777777" w:rsidR="00704BDF" w:rsidRPr="0079766C" w:rsidRDefault="00704BDF" w:rsidP="00704BDF">
      <w:pPr>
        <w:snapToGrid w:val="0"/>
        <w:spacing w:after="120"/>
        <w:jc w:val="center"/>
        <w:rPr>
          <w:rFonts w:asciiTheme="minorHAnsi" w:eastAsia="MS PGothic" w:hAnsiTheme="minorHAnsi"/>
          <w:szCs w:val="18"/>
          <w:lang w:val="en-US"/>
        </w:rPr>
      </w:pPr>
      <w:r w:rsidRPr="0079766C">
        <w:rPr>
          <w:rFonts w:asciiTheme="minorHAnsi" w:eastAsia="MS PGothic" w:hAnsiTheme="minorHAnsi"/>
          <w:b/>
          <w:color w:val="000000"/>
          <w:szCs w:val="18"/>
          <w:lang w:val="en-US"/>
        </w:rPr>
        <w:t>Figure 1</w:t>
      </w:r>
      <w:r w:rsidRPr="0079766C">
        <w:rPr>
          <w:rFonts w:asciiTheme="minorHAnsi" w:eastAsia="MS PGothic" w:hAnsiTheme="minorHAnsi"/>
          <w:b/>
          <w:color w:val="000000"/>
          <w:szCs w:val="18"/>
          <w:lang w:val="en-US" w:eastAsia="ko-KR"/>
        </w:rPr>
        <w:t>.</w:t>
      </w:r>
      <w:r w:rsidRPr="0079766C">
        <w:rPr>
          <w:rFonts w:asciiTheme="minorHAnsi" w:eastAsia="MS PGothic" w:hAnsiTheme="minorHAnsi"/>
          <w:color w:val="000000"/>
          <w:szCs w:val="18"/>
          <w:lang w:val="en-US"/>
        </w:rPr>
        <w:t xml:space="preserve"> </w:t>
      </w:r>
      <w:r w:rsidR="004208E5" w:rsidRPr="0079766C">
        <w:rPr>
          <w:rFonts w:asciiTheme="minorHAnsi" w:eastAsia="MS PGothic" w:hAnsiTheme="minorHAnsi"/>
          <w:color w:val="000000"/>
          <w:szCs w:val="18"/>
          <w:lang w:val="en-US"/>
        </w:rPr>
        <w:t xml:space="preserve">Cell potential (left) and temperature (right) as a function of time after different changes of the cell current </w:t>
      </w:r>
      <w:r w:rsidR="004208E5" w:rsidRPr="0079766C">
        <w:rPr>
          <w:rFonts w:asciiTheme="minorHAnsi" w:eastAsia="MS PGothic" w:hAnsiTheme="minorHAnsi"/>
          <w:szCs w:val="18"/>
          <w:lang w:val="en-US"/>
        </w:rPr>
        <w:t xml:space="preserve">from </w:t>
      </w:r>
      <w:proofErr w:type="gramStart"/>
      <w:r w:rsidR="004208E5" w:rsidRPr="0079766C">
        <w:rPr>
          <w:rFonts w:asciiTheme="minorHAnsi" w:eastAsia="MS PGothic" w:hAnsiTheme="minorHAnsi"/>
          <w:szCs w:val="18"/>
          <w:lang w:val="en-US"/>
        </w:rPr>
        <w:t>0</w:t>
      </w:r>
      <w:proofErr w:type="gramEnd"/>
      <w:r w:rsidR="004208E5" w:rsidRPr="0079766C">
        <w:rPr>
          <w:rFonts w:asciiTheme="minorHAnsi" w:eastAsia="MS PGothic" w:hAnsiTheme="minorHAnsi"/>
          <w:szCs w:val="18"/>
          <w:lang w:val="en-US"/>
        </w:rPr>
        <w:t xml:space="preserve"> A to 30 A (current changes of 0.1 s and 0.3 s show identical progressions).</w:t>
      </w:r>
    </w:p>
    <w:p w14:paraId="22B50A4F" w14:textId="0DCB69BE" w:rsidR="004208E5" w:rsidRPr="0079766C" w:rsidRDefault="00E251AE" w:rsidP="00AE79E8">
      <w:pPr>
        <w:snapToGrid w:val="0"/>
        <w:spacing w:after="120"/>
        <w:rPr>
          <w:rFonts w:asciiTheme="minorHAnsi" w:eastAsia="MS PGothic" w:hAnsiTheme="minorHAnsi"/>
          <w:sz w:val="22"/>
          <w:szCs w:val="22"/>
          <w:lang w:val="en-US"/>
        </w:rPr>
      </w:pPr>
      <w:r w:rsidRPr="0079766C">
        <w:rPr>
          <w:rFonts w:asciiTheme="minorHAnsi" w:eastAsia="MS PGothic" w:hAnsiTheme="minorHAnsi"/>
          <w:sz w:val="22"/>
          <w:szCs w:val="22"/>
          <w:lang w:val="en-US"/>
        </w:rPr>
        <w:t>For</w:t>
      </w:r>
      <w:r w:rsidR="009A75F4" w:rsidRPr="0079766C">
        <w:rPr>
          <w:rFonts w:asciiTheme="minorHAnsi" w:eastAsia="MS PGothic" w:hAnsiTheme="minorHAnsi"/>
          <w:sz w:val="22"/>
          <w:szCs w:val="22"/>
          <w:lang w:val="en-US"/>
        </w:rPr>
        <w:t xml:space="preserve"> 0.1 s and 0.3 s, the time evolution</w:t>
      </w:r>
      <w:r w:rsidRPr="0079766C">
        <w:rPr>
          <w:rFonts w:asciiTheme="minorHAnsi" w:eastAsia="MS PGothic" w:hAnsiTheme="minorHAnsi"/>
          <w:sz w:val="22"/>
          <w:szCs w:val="22"/>
          <w:lang w:val="en-US"/>
        </w:rPr>
        <w:t>s</w:t>
      </w:r>
      <w:r w:rsidR="009A75F4" w:rsidRPr="0079766C">
        <w:rPr>
          <w:rFonts w:asciiTheme="minorHAnsi" w:eastAsia="MS PGothic" w:hAnsiTheme="minorHAnsi"/>
          <w:sz w:val="22"/>
          <w:szCs w:val="22"/>
          <w:lang w:val="en-US"/>
        </w:rPr>
        <w:t xml:space="preserve"> of the cell potential are </w:t>
      </w:r>
      <w:r w:rsidRPr="0079766C">
        <w:rPr>
          <w:rFonts w:asciiTheme="minorHAnsi" w:eastAsia="MS PGothic" w:hAnsiTheme="minorHAnsi"/>
          <w:sz w:val="22"/>
          <w:szCs w:val="22"/>
          <w:lang w:val="en-US"/>
        </w:rPr>
        <w:t xml:space="preserve">nearly identical and </w:t>
      </w:r>
      <w:proofErr w:type="gramStart"/>
      <w:r w:rsidR="00803777" w:rsidRPr="0079766C">
        <w:rPr>
          <w:rFonts w:asciiTheme="minorHAnsi" w:eastAsia="MS PGothic" w:hAnsiTheme="minorHAnsi"/>
          <w:sz w:val="22"/>
          <w:szCs w:val="22"/>
          <w:lang w:val="en-US"/>
        </w:rPr>
        <w:t xml:space="preserve">are </w:t>
      </w:r>
      <w:r w:rsidR="009A75F4" w:rsidRPr="0079766C">
        <w:rPr>
          <w:rFonts w:asciiTheme="minorHAnsi" w:eastAsia="MS PGothic" w:hAnsiTheme="minorHAnsi"/>
          <w:sz w:val="22"/>
          <w:szCs w:val="22"/>
          <w:lang w:val="en-US"/>
        </w:rPr>
        <w:t>characterized</w:t>
      </w:r>
      <w:proofErr w:type="gramEnd"/>
      <w:r w:rsidR="009A75F4" w:rsidRPr="0079766C">
        <w:rPr>
          <w:rFonts w:asciiTheme="minorHAnsi" w:eastAsia="MS PGothic" w:hAnsiTheme="minorHAnsi"/>
          <w:sz w:val="22"/>
          <w:szCs w:val="22"/>
          <w:lang w:val="en-US"/>
        </w:rPr>
        <w:t xml:space="preserve"> by a large overshoot within the first seconds after the current change. </w:t>
      </w:r>
      <w:r w:rsidR="00803777" w:rsidRPr="0079766C">
        <w:rPr>
          <w:rFonts w:asciiTheme="minorHAnsi" w:eastAsia="MS PGothic" w:hAnsiTheme="minorHAnsi"/>
          <w:sz w:val="22"/>
          <w:szCs w:val="22"/>
          <w:lang w:val="en-US"/>
        </w:rPr>
        <w:t>T</w:t>
      </w:r>
      <w:r w:rsidR="009A75F4" w:rsidRPr="0079766C">
        <w:rPr>
          <w:rFonts w:asciiTheme="minorHAnsi" w:eastAsia="MS PGothic" w:hAnsiTheme="minorHAnsi"/>
          <w:sz w:val="22"/>
          <w:szCs w:val="22"/>
          <w:lang w:val="en-US"/>
        </w:rPr>
        <w:t>he cell voltage increases to 2.42 V and decreases towards the stationary cell voltage of 1.60 V. However, the current change</w:t>
      </w:r>
      <w:r w:rsidR="00E4509A">
        <w:rPr>
          <w:rFonts w:asciiTheme="minorHAnsi" w:eastAsia="MS PGothic" w:hAnsiTheme="minorHAnsi"/>
          <w:sz w:val="22"/>
          <w:szCs w:val="22"/>
          <w:lang w:val="en-US"/>
        </w:rPr>
        <w:t>s</w:t>
      </w:r>
      <w:r w:rsidR="009A75F4" w:rsidRPr="0079766C">
        <w:rPr>
          <w:rFonts w:asciiTheme="minorHAnsi" w:eastAsia="MS PGothic" w:hAnsiTheme="minorHAnsi"/>
          <w:sz w:val="22"/>
          <w:szCs w:val="22"/>
          <w:lang w:val="en-US"/>
        </w:rPr>
        <w:t xml:space="preserve"> </w:t>
      </w:r>
      <w:r w:rsidR="00E4509A">
        <w:rPr>
          <w:rFonts w:asciiTheme="minorHAnsi" w:eastAsia="MS PGothic" w:hAnsiTheme="minorHAnsi"/>
          <w:sz w:val="22"/>
          <w:szCs w:val="22"/>
          <w:lang w:val="en-US"/>
        </w:rPr>
        <w:t>within</w:t>
      </w:r>
      <w:r w:rsidR="00E4509A" w:rsidRPr="0079766C">
        <w:rPr>
          <w:rFonts w:asciiTheme="minorHAnsi" w:eastAsia="MS PGothic" w:hAnsiTheme="minorHAnsi"/>
          <w:sz w:val="22"/>
          <w:szCs w:val="22"/>
          <w:lang w:val="en-US"/>
        </w:rPr>
        <w:t xml:space="preserve"> </w:t>
      </w:r>
      <w:r w:rsidR="00803777" w:rsidRPr="0079766C">
        <w:rPr>
          <w:rFonts w:asciiTheme="minorHAnsi" w:eastAsia="MS PGothic" w:hAnsiTheme="minorHAnsi"/>
          <w:sz w:val="22"/>
          <w:szCs w:val="22"/>
          <w:lang w:val="en-US"/>
        </w:rPr>
        <w:t>2 s and 20 s show</w:t>
      </w:r>
      <w:r w:rsidR="009A75F4" w:rsidRPr="0079766C">
        <w:rPr>
          <w:rFonts w:asciiTheme="minorHAnsi" w:eastAsia="MS PGothic" w:hAnsiTheme="minorHAnsi"/>
          <w:sz w:val="22"/>
          <w:szCs w:val="22"/>
          <w:lang w:val="en-US"/>
        </w:rPr>
        <w:t xml:space="preserve"> different </w:t>
      </w:r>
      <w:r w:rsidR="00AE79E8" w:rsidRPr="0079766C">
        <w:rPr>
          <w:rFonts w:asciiTheme="minorHAnsi" w:eastAsia="MS PGothic" w:hAnsiTheme="minorHAnsi"/>
          <w:sz w:val="22"/>
          <w:szCs w:val="22"/>
          <w:lang w:val="en-US"/>
        </w:rPr>
        <w:t>potential</w:t>
      </w:r>
      <w:r w:rsidR="009A75F4" w:rsidRPr="0079766C">
        <w:rPr>
          <w:rFonts w:asciiTheme="minorHAnsi" w:eastAsia="MS PGothic" w:hAnsiTheme="minorHAnsi"/>
          <w:sz w:val="22"/>
          <w:szCs w:val="22"/>
          <w:lang w:val="en-US"/>
        </w:rPr>
        <w:t xml:space="preserve"> progression</w:t>
      </w:r>
      <w:r w:rsidR="00803777" w:rsidRPr="0079766C">
        <w:rPr>
          <w:rFonts w:asciiTheme="minorHAnsi" w:eastAsia="MS PGothic" w:hAnsiTheme="minorHAnsi"/>
          <w:sz w:val="22"/>
          <w:szCs w:val="22"/>
          <w:lang w:val="en-US"/>
        </w:rPr>
        <w:t>s</w:t>
      </w:r>
      <w:r w:rsidR="009A75F4" w:rsidRPr="0079766C">
        <w:rPr>
          <w:rFonts w:asciiTheme="minorHAnsi" w:eastAsia="MS PGothic" w:hAnsiTheme="minorHAnsi"/>
          <w:sz w:val="22"/>
          <w:szCs w:val="22"/>
          <w:lang w:val="en-US"/>
        </w:rPr>
        <w:t xml:space="preserve">. The overshoot decreases with increasing switching time with maximum voltage values of 2.39 V and 2.17 V for the current change of 2 s and 20 s, respectively. In contrast, the cell potential progression </w:t>
      </w:r>
      <w:r w:rsidR="00AE79E8" w:rsidRPr="0079766C">
        <w:rPr>
          <w:rFonts w:asciiTheme="minorHAnsi" w:eastAsia="MS PGothic" w:hAnsiTheme="minorHAnsi"/>
          <w:sz w:val="22"/>
          <w:szCs w:val="22"/>
          <w:lang w:val="en-US"/>
        </w:rPr>
        <w:t xml:space="preserve">for </w:t>
      </w:r>
      <w:r w:rsidR="009A75F4" w:rsidRPr="0079766C">
        <w:rPr>
          <w:rFonts w:asciiTheme="minorHAnsi" w:eastAsia="MS PGothic" w:hAnsiTheme="minorHAnsi"/>
          <w:sz w:val="22"/>
          <w:szCs w:val="22"/>
          <w:lang w:val="en-US"/>
        </w:rPr>
        <w:t xml:space="preserve">200 s exhibits </w:t>
      </w:r>
      <w:r w:rsidR="00AE79E8" w:rsidRPr="0079766C">
        <w:rPr>
          <w:rFonts w:asciiTheme="minorHAnsi" w:eastAsia="MS PGothic" w:hAnsiTheme="minorHAnsi"/>
          <w:sz w:val="22"/>
          <w:szCs w:val="22"/>
          <w:lang w:val="en-US"/>
        </w:rPr>
        <w:t xml:space="preserve">a </w:t>
      </w:r>
      <w:r w:rsidR="009A75F4" w:rsidRPr="0079766C">
        <w:rPr>
          <w:rFonts w:asciiTheme="minorHAnsi" w:eastAsia="MS PGothic" w:hAnsiTheme="minorHAnsi"/>
          <w:sz w:val="22"/>
          <w:szCs w:val="22"/>
          <w:lang w:val="en-US"/>
        </w:rPr>
        <w:t>noticeably reduced overshoot</w:t>
      </w:r>
      <w:r w:rsidR="00803777" w:rsidRPr="0079766C">
        <w:rPr>
          <w:rFonts w:asciiTheme="minorHAnsi" w:eastAsia="MS PGothic" w:hAnsiTheme="minorHAnsi"/>
          <w:sz w:val="22"/>
          <w:szCs w:val="22"/>
          <w:lang w:val="en-US"/>
        </w:rPr>
        <w:t xml:space="preserve"> up to a cell voltage of 1.73 V</w:t>
      </w:r>
      <w:r w:rsidR="009A75F4" w:rsidRPr="0079766C">
        <w:rPr>
          <w:rFonts w:asciiTheme="minorHAnsi" w:eastAsia="MS PGothic" w:hAnsiTheme="minorHAnsi"/>
          <w:sz w:val="22"/>
          <w:szCs w:val="22"/>
          <w:lang w:val="en-US"/>
        </w:rPr>
        <w:t>.</w:t>
      </w:r>
      <w:r w:rsidR="00803777" w:rsidRPr="0079766C">
        <w:rPr>
          <w:rFonts w:asciiTheme="minorHAnsi" w:eastAsia="MS PGothic" w:hAnsiTheme="minorHAnsi"/>
          <w:sz w:val="22"/>
          <w:szCs w:val="22"/>
          <w:lang w:val="en-US"/>
        </w:rPr>
        <w:t xml:space="preserve"> </w:t>
      </w:r>
      <w:r w:rsidR="00AE79E8" w:rsidRPr="0079766C">
        <w:rPr>
          <w:rFonts w:asciiTheme="minorHAnsi" w:eastAsia="MS PGothic" w:hAnsiTheme="minorHAnsi"/>
          <w:sz w:val="22"/>
          <w:szCs w:val="22"/>
          <w:lang w:val="en-US"/>
        </w:rPr>
        <w:t>After applying the current changes, the average cell temperature increases from its initial value of 600 °C due to Joule heating and electrochemical heat sinks or sources</w:t>
      </w:r>
      <w:r w:rsidR="00E4509A">
        <w:rPr>
          <w:rFonts w:asciiTheme="minorHAnsi" w:eastAsia="MS PGothic" w:hAnsiTheme="minorHAnsi"/>
          <w:sz w:val="22"/>
          <w:szCs w:val="22"/>
          <w:lang w:val="en-US"/>
        </w:rPr>
        <w:t xml:space="preserve"> as shown in Figure 1 (right)</w:t>
      </w:r>
      <w:r w:rsidR="00AE79E8" w:rsidRPr="0079766C">
        <w:rPr>
          <w:rFonts w:asciiTheme="minorHAnsi" w:eastAsia="MS PGothic" w:hAnsiTheme="minorHAnsi"/>
          <w:sz w:val="22"/>
          <w:szCs w:val="22"/>
          <w:lang w:val="en-US"/>
        </w:rPr>
        <w:t>.</w:t>
      </w:r>
      <w:r w:rsidR="00AE79E8" w:rsidRPr="0079766C">
        <w:t xml:space="preserve"> </w:t>
      </w:r>
      <w:r w:rsidR="00AE79E8" w:rsidRPr="0079766C">
        <w:rPr>
          <w:rFonts w:asciiTheme="minorHAnsi" w:eastAsia="MS PGothic" w:hAnsiTheme="minorHAnsi"/>
          <w:sz w:val="22"/>
          <w:szCs w:val="22"/>
          <w:lang w:val="en-US"/>
        </w:rPr>
        <w:t>The thermal dynamics of the cell for the simulated current changes generally reveal a similar behavior with noticeable differences with respect to the apparent maximum temperature and the time needed to reach the steady state temperature. With longer current change duration, the cell needs more time to reach the steady state temperature.</w:t>
      </w:r>
    </w:p>
    <w:p w14:paraId="16594AC0" w14:textId="77777777" w:rsidR="00704BDF" w:rsidRPr="0079766C" w:rsidRDefault="00704BDF" w:rsidP="00704BDF">
      <w:pPr>
        <w:snapToGrid w:val="0"/>
        <w:spacing w:before="240" w:line="300" w:lineRule="auto"/>
        <w:rPr>
          <w:rFonts w:asciiTheme="minorHAnsi" w:eastAsia="MS PGothic" w:hAnsiTheme="minorHAnsi"/>
          <w:color w:val="000000"/>
          <w:sz w:val="22"/>
          <w:szCs w:val="22"/>
          <w:lang w:val="en-US" w:eastAsia="ko-KR"/>
        </w:rPr>
      </w:pPr>
      <w:r w:rsidRPr="0079766C">
        <w:rPr>
          <w:rFonts w:asciiTheme="minorHAnsi" w:eastAsia="MS PGothic" w:hAnsiTheme="minorHAnsi"/>
          <w:b/>
          <w:bCs/>
          <w:color w:val="000000"/>
          <w:sz w:val="22"/>
          <w:szCs w:val="22"/>
          <w:lang w:val="en-US"/>
        </w:rPr>
        <w:t>4. Conclusion</w:t>
      </w:r>
      <w:r w:rsidRPr="0079766C">
        <w:rPr>
          <w:rFonts w:asciiTheme="minorHAnsi" w:eastAsia="MS PGothic" w:hAnsiTheme="minorHAnsi"/>
          <w:b/>
          <w:bCs/>
          <w:color w:val="000000"/>
          <w:sz w:val="22"/>
          <w:szCs w:val="22"/>
          <w:lang w:val="en-US" w:eastAsia="ko-KR"/>
        </w:rPr>
        <w:t>s</w:t>
      </w:r>
    </w:p>
    <w:p w14:paraId="7A955740" w14:textId="4707F319" w:rsidR="007E06DD" w:rsidRDefault="0079766C" w:rsidP="00704BDF">
      <w:pPr>
        <w:snapToGrid w:val="0"/>
        <w:spacing w:after="120"/>
        <w:rPr>
          <w:rFonts w:asciiTheme="minorHAnsi" w:eastAsia="MS PGothic" w:hAnsiTheme="minorHAnsi"/>
          <w:color w:val="000000"/>
          <w:sz w:val="22"/>
          <w:szCs w:val="22"/>
          <w:lang w:val="en-US"/>
        </w:rPr>
      </w:pPr>
      <w:r w:rsidRPr="0079766C">
        <w:rPr>
          <w:rFonts w:asciiTheme="minorHAnsi" w:eastAsia="MS PGothic" w:hAnsiTheme="minorHAnsi"/>
          <w:color w:val="000000"/>
          <w:sz w:val="22"/>
          <w:szCs w:val="22"/>
          <w:lang w:val="en-US"/>
        </w:rPr>
        <w:t xml:space="preserve">The simulations show that different load switching speeds </w:t>
      </w:r>
      <w:proofErr w:type="gramStart"/>
      <w:r w:rsidRPr="0079766C">
        <w:rPr>
          <w:rFonts w:asciiTheme="minorHAnsi" w:eastAsia="MS PGothic" w:hAnsiTheme="minorHAnsi"/>
          <w:color w:val="000000"/>
          <w:sz w:val="22"/>
          <w:szCs w:val="22"/>
          <w:lang w:val="en-US"/>
        </w:rPr>
        <w:t>cannot be used</w:t>
      </w:r>
      <w:proofErr w:type="gramEnd"/>
      <w:r w:rsidRPr="0079766C">
        <w:rPr>
          <w:rFonts w:asciiTheme="minorHAnsi" w:eastAsia="MS PGothic" w:hAnsiTheme="minorHAnsi"/>
          <w:color w:val="000000"/>
          <w:sz w:val="22"/>
          <w:szCs w:val="22"/>
          <w:lang w:val="en-US"/>
        </w:rPr>
        <w:t xml:space="preserve"> as a sufficient operational strategy to prevent or generate specific temporal temperature progressions. Besides a distinct overshoot of the cell potential, there are no major differences in the electrical behavior of the cell, especially for fast load steps. No limiting operational states </w:t>
      </w:r>
      <w:proofErr w:type="gramStart"/>
      <w:r w:rsidRPr="0079766C">
        <w:rPr>
          <w:rFonts w:asciiTheme="minorHAnsi" w:eastAsia="MS PGothic" w:hAnsiTheme="minorHAnsi"/>
          <w:color w:val="000000"/>
          <w:sz w:val="22"/>
          <w:szCs w:val="22"/>
          <w:lang w:val="en-US"/>
        </w:rPr>
        <w:t>were identified</w:t>
      </w:r>
      <w:proofErr w:type="gramEnd"/>
      <w:r w:rsidRPr="0079766C">
        <w:rPr>
          <w:rFonts w:asciiTheme="minorHAnsi" w:eastAsia="MS PGothic" w:hAnsiTheme="minorHAnsi"/>
          <w:color w:val="000000"/>
          <w:sz w:val="22"/>
          <w:szCs w:val="22"/>
          <w:lang w:val="en-US"/>
        </w:rPr>
        <w:t>.</w:t>
      </w:r>
    </w:p>
    <w:p w14:paraId="1705E159" w14:textId="4FF50C85" w:rsidR="00922D61" w:rsidRDefault="00E130AC" w:rsidP="00704BDF">
      <w:pPr>
        <w:snapToGrid w:val="0"/>
        <w:spacing w:after="120"/>
        <w:rPr>
          <w:rFonts w:asciiTheme="minorHAnsi" w:eastAsia="MS PGothic" w:hAnsiTheme="minorHAnsi"/>
          <w:color w:val="000000"/>
          <w:sz w:val="22"/>
          <w:szCs w:val="22"/>
          <w:lang w:val="en-US"/>
        </w:rPr>
      </w:pPr>
      <w:proofErr w:type="gramStart"/>
      <w:r>
        <w:rPr>
          <w:rFonts w:asciiTheme="minorHAnsi" w:eastAsia="MS PGothic" w:hAnsiTheme="minorHAnsi"/>
          <w:color w:val="000000"/>
          <w:sz w:val="22"/>
          <w:szCs w:val="22"/>
          <w:lang w:val="en-US"/>
        </w:rPr>
        <w:t>This work is supported</w:t>
      </w:r>
      <w:r w:rsidR="00922D61" w:rsidRPr="00922D61">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by</w:t>
      </w:r>
      <w:r w:rsidR="00922D61" w:rsidRPr="00922D61">
        <w:rPr>
          <w:rFonts w:asciiTheme="minorHAnsi" w:eastAsia="MS PGothic" w:hAnsiTheme="minorHAnsi"/>
          <w:color w:val="000000"/>
          <w:sz w:val="22"/>
          <w:szCs w:val="22"/>
          <w:lang w:val="en-US"/>
        </w:rPr>
        <w:t xml:space="preserve"> the </w:t>
      </w:r>
      <w:proofErr w:type="spellStart"/>
      <w:r w:rsidR="00922D61" w:rsidRPr="00922D61">
        <w:rPr>
          <w:rFonts w:asciiTheme="minorHAnsi" w:eastAsia="MS PGothic" w:hAnsiTheme="minorHAnsi"/>
          <w:color w:val="000000"/>
          <w:sz w:val="22"/>
          <w:szCs w:val="22"/>
          <w:lang w:val="en-US"/>
        </w:rPr>
        <w:t>Sächsische</w:t>
      </w:r>
      <w:proofErr w:type="spellEnd"/>
      <w:r w:rsidR="00922D61" w:rsidRPr="00922D61">
        <w:rPr>
          <w:rFonts w:asciiTheme="minorHAnsi" w:eastAsia="MS PGothic" w:hAnsiTheme="minorHAnsi"/>
          <w:color w:val="000000"/>
          <w:sz w:val="22"/>
          <w:szCs w:val="22"/>
          <w:lang w:val="en-US"/>
        </w:rPr>
        <w:t xml:space="preserve"> </w:t>
      </w:r>
      <w:proofErr w:type="spellStart"/>
      <w:r w:rsidR="00922D61" w:rsidRPr="00922D61">
        <w:rPr>
          <w:rFonts w:asciiTheme="minorHAnsi" w:eastAsia="MS PGothic" w:hAnsiTheme="minorHAnsi"/>
          <w:color w:val="000000"/>
          <w:sz w:val="22"/>
          <w:szCs w:val="22"/>
          <w:lang w:val="en-US"/>
        </w:rPr>
        <w:t>Aufbaubank</w:t>
      </w:r>
      <w:proofErr w:type="spellEnd"/>
      <w:r w:rsidR="00922D61" w:rsidRPr="00922D61">
        <w:rPr>
          <w:rFonts w:asciiTheme="minorHAnsi" w:eastAsia="MS PGothic" w:hAnsiTheme="minorHAnsi"/>
          <w:color w:val="000000"/>
          <w:sz w:val="22"/>
          <w:szCs w:val="22"/>
          <w:lang w:val="en-US"/>
        </w:rPr>
        <w:t xml:space="preserve"> (SAB) and the European Union (EFRE) within the research project DELTA (Grant No. 100258734)</w:t>
      </w:r>
      <w:proofErr w:type="gramEnd"/>
      <w:r w:rsidR="00922D61" w:rsidRPr="00922D61">
        <w:rPr>
          <w:rFonts w:asciiTheme="minorHAnsi" w:eastAsia="MS PGothic" w:hAnsiTheme="minorHAnsi"/>
          <w:color w:val="000000"/>
          <w:sz w:val="22"/>
          <w:szCs w:val="22"/>
          <w:lang w:val="en-US"/>
        </w:rPr>
        <w:t>.</w:t>
      </w:r>
    </w:p>
    <w:p w14:paraId="4E413899" w14:textId="77777777" w:rsidR="00AB0C66" w:rsidRPr="0079766C" w:rsidRDefault="001C313B" w:rsidP="00AB0C66">
      <w:pPr>
        <w:snapToGrid w:val="0"/>
        <w:spacing w:before="240" w:line="300" w:lineRule="auto"/>
        <w:rPr>
          <w:rFonts w:asciiTheme="minorHAnsi" w:eastAsia="SimSun" w:hAnsiTheme="minorHAnsi"/>
          <w:b/>
          <w:bCs/>
          <w:color w:val="000000"/>
          <w:sz w:val="20"/>
          <w:lang w:val="en-US" w:eastAsia="zh-CN"/>
        </w:rPr>
      </w:pPr>
      <w:r w:rsidRPr="0079766C">
        <w:rPr>
          <w:rFonts w:asciiTheme="minorHAnsi" w:eastAsia="MS PGothic" w:hAnsiTheme="minorHAnsi"/>
          <w:b/>
          <w:bCs/>
          <w:color w:val="000000"/>
          <w:sz w:val="20"/>
          <w:lang w:val="en-US"/>
        </w:rPr>
        <w:t>References</w:t>
      </w:r>
    </w:p>
    <w:p w14:paraId="37251349" w14:textId="77777777" w:rsidR="00AB0C66" w:rsidRPr="0079766C" w:rsidRDefault="00AB0C66" w:rsidP="001C313B">
      <w:pPr>
        <w:pStyle w:val="FirstParagraph"/>
        <w:numPr>
          <w:ilvl w:val="0"/>
          <w:numId w:val="17"/>
        </w:numPr>
        <w:tabs>
          <w:tab w:val="left" w:pos="426"/>
        </w:tabs>
        <w:spacing w:line="240" w:lineRule="auto"/>
        <w:rPr>
          <w:rFonts w:asciiTheme="minorHAnsi" w:hAnsiTheme="minorHAnsi"/>
        </w:rPr>
      </w:pPr>
      <w:r w:rsidRPr="0079766C">
        <w:rPr>
          <w:rFonts w:asciiTheme="minorHAnsi" w:hAnsiTheme="minorHAnsi"/>
        </w:rPr>
        <w:t xml:space="preserve">I. </w:t>
      </w:r>
      <w:proofErr w:type="spellStart"/>
      <w:r w:rsidRPr="0079766C">
        <w:rPr>
          <w:rFonts w:asciiTheme="minorHAnsi" w:hAnsiTheme="minorHAnsi"/>
        </w:rPr>
        <w:t>Ridjan</w:t>
      </w:r>
      <w:proofErr w:type="spellEnd"/>
      <w:r w:rsidRPr="0079766C">
        <w:rPr>
          <w:rFonts w:asciiTheme="minorHAnsi" w:hAnsiTheme="minorHAnsi"/>
        </w:rPr>
        <w:t xml:space="preserve">, B. V. </w:t>
      </w:r>
      <w:proofErr w:type="spellStart"/>
      <w:r w:rsidRPr="0079766C">
        <w:rPr>
          <w:rFonts w:asciiTheme="minorHAnsi" w:hAnsiTheme="minorHAnsi"/>
        </w:rPr>
        <w:t>Mathiesen</w:t>
      </w:r>
      <w:proofErr w:type="spellEnd"/>
      <w:r w:rsidRPr="0079766C">
        <w:rPr>
          <w:rFonts w:asciiTheme="minorHAnsi" w:hAnsiTheme="minorHAnsi"/>
        </w:rPr>
        <w:t xml:space="preserve">, D. Connolly, D. </w:t>
      </w:r>
      <w:proofErr w:type="spellStart"/>
      <w:r w:rsidRPr="0079766C">
        <w:rPr>
          <w:rFonts w:asciiTheme="minorHAnsi" w:hAnsiTheme="minorHAnsi"/>
        </w:rPr>
        <w:t>Duic</w:t>
      </w:r>
      <w:proofErr w:type="spellEnd"/>
      <w:r w:rsidRPr="0079766C">
        <w:rPr>
          <w:rFonts w:asciiTheme="minorHAnsi" w:hAnsiTheme="minorHAnsi"/>
        </w:rPr>
        <w:t>, Energy 57 (2013) 76–84</w:t>
      </w:r>
    </w:p>
    <w:p w14:paraId="4F31F262" w14:textId="77777777" w:rsidR="001C313B" w:rsidRPr="0079766C" w:rsidRDefault="001C313B" w:rsidP="001C313B">
      <w:pPr>
        <w:pStyle w:val="FirstParagraph"/>
        <w:numPr>
          <w:ilvl w:val="0"/>
          <w:numId w:val="17"/>
        </w:numPr>
        <w:tabs>
          <w:tab w:val="left" w:pos="426"/>
        </w:tabs>
        <w:spacing w:line="240" w:lineRule="auto"/>
        <w:rPr>
          <w:rFonts w:asciiTheme="minorHAnsi" w:hAnsiTheme="minorHAnsi"/>
          <w:lang w:val="de-DE"/>
        </w:rPr>
      </w:pPr>
      <w:r w:rsidRPr="0079766C">
        <w:rPr>
          <w:rFonts w:asciiTheme="minorHAnsi" w:hAnsiTheme="minorHAnsi"/>
          <w:lang w:val="de-DE"/>
        </w:rPr>
        <w:t xml:space="preserve">M. </w:t>
      </w:r>
      <w:proofErr w:type="spellStart"/>
      <w:r w:rsidRPr="0079766C">
        <w:rPr>
          <w:rFonts w:asciiTheme="minorHAnsi" w:hAnsiTheme="minorHAnsi"/>
          <w:lang w:val="de-DE"/>
        </w:rPr>
        <w:t>Ni</w:t>
      </w:r>
      <w:proofErr w:type="spellEnd"/>
      <w:r w:rsidRPr="0079766C">
        <w:rPr>
          <w:rFonts w:asciiTheme="minorHAnsi" w:hAnsiTheme="minorHAnsi"/>
          <w:lang w:val="de-DE"/>
        </w:rPr>
        <w:t xml:space="preserve">, M. K. H. Leung, K. </w:t>
      </w:r>
      <w:proofErr w:type="spellStart"/>
      <w:r w:rsidRPr="0079766C">
        <w:rPr>
          <w:rFonts w:asciiTheme="minorHAnsi" w:hAnsiTheme="minorHAnsi"/>
          <w:lang w:val="de-DE"/>
        </w:rPr>
        <w:t>Sumathy</w:t>
      </w:r>
      <w:proofErr w:type="spellEnd"/>
      <w:r w:rsidRPr="0079766C">
        <w:rPr>
          <w:rFonts w:asciiTheme="minorHAnsi" w:hAnsiTheme="minorHAnsi"/>
          <w:lang w:val="de-DE"/>
        </w:rPr>
        <w:t xml:space="preserve">, D. Y. C. Leung, ‎Int. J. </w:t>
      </w:r>
      <w:proofErr w:type="spellStart"/>
      <w:r w:rsidRPr="0079766C">
        <w:rPr>
          <w:rFonts w:asciiTheme="minorHAnsi" w:hAnsiTheme="minorHAnsi"/>
          <w:lang w:val="de-DE"/>
        </w:rPr>
        <w:t>Hydrog</w:t>
      </w:r>
      <w:proofErr w:type="spellEnd"/>
      <w:r w:rsidRPr="0079766C">
        <w:rPr>
          <w:rFonts w:asciiTheme="minorHAnsi" w:hAnsiTheme="minorHAnsi"/>
          <w:lang w:val="de-DE"/>
        </w:rPr>
        <w:t xml:space="preserve">. </w:t>
      </w:r>
      <w:proofErr w:type="spellStart"/>
      <w:r w:rsidRPr="0079766C">
        <w:rPr>
          <w:rFonts w:asciiTheme="minorHAnsi" w:hAnsiTheme="minorHAnsi"/>
          <w:lang w:val="de-DE"/>
        </w:rPr>
        <w:t>Energy</w:t>
      </w:r>
      <w:proofErr w:type="spellEnd"/>
      <w:r w:rsidRPr="0079766C">
        <w:rPr>
          <w:rFonts w:asciiTheme="minorHAnsi" w:hAnsiTheme="minorHAnsi"/>
          <w:lang w:val="de-DE"/>
        </w:rPr>
        <w:t xml:space="preserve"> 31 (2006) 1401–1412</w:t>
      </w:r>
    </w:p>
    <w:p w14:paraId="4A2C77DC" w14:textId="77777777" w:rsidR="001C313B" w:rsidRPr="0079766C" w:rsidRDefault="007E06DD" w:rsidP="007E06DD">
      <w:pPr>
        <w:pStyle w:val="FirstParagraph"/>
        <w:numPr>
          <w:ilvl w:val="0"/>
          <w:numId w:val="17"/>
        </w:numPr>
        <w:tabs>
          <w:tab w:val="left" w:pos="426"/>
        </w:tabs>
        <w:spacing w:line="240" w:lineRule="auto"/>
        <w:rPr>
          <w:rFonts w:asciiTheme="minorHAnsi" w:hAnsiTheme="minorHAnsi"/>
        </w:rPr>
      </w:pPr>
      <w:r w:rsidRPr="0079766C">
        <w:rPr>
          <w:rFonts w:asciiTheme="minorHAnsi" w:hAnsiTheme="minorHAnsi"/>
        </w:rPr>
        <w:t xml:space="preserve">J. </w:t>
      </w:r>
      <w:proofErr w:type="spellStart"/>
      <w:r w:rsidRPr="0079766C">
        <w:rPr>
          <w:rFonts w:asciiTheme="minorHAnsi" w:hAnsiTheme="minorHAnsi"/>
        </w:rPr>
        <w:t>Udagawa</w:t>
      </w:r>
      <w:proofErr w:type="spellEnd"/>
      <w:r w:rsidRPr="0079766C">
        <w:rPr>
          <w:rFonts w:asciiTheme="minorHAnsi" w:hAnsiTheme="minorHAnsi"/>
        </w:rPr>
        <w:t xml:space="preserve">, P. </w:t>
      </w:r>
      <w:proofErr w:type="spellStart"/>
      <w:r w:rsidRPr="0079766C">
        <w:rPr>
          <w:rFonts w:asciiTheme="minorHAnsi" w:hAnsiTheme="minorHAnsi"/>
        </w:rPr>
        <w:t>Aguiar</w:t>
      </w:r>
      <w:proofErr w:type="spellEnd"/>
      <w:r w:rsidRPr="0079766C">
        <w:rPr>
          <w:rFonts w:asciiTheme="minorHAnsi" w:hAnsiTheme="minorHAnsi"/>
        </w:rPr>
        <w:t>, N. P. Brandon, J. Power Sources 180 (2008) 354–364</w:t>
      </w:r>
    </w:p>
    <w:p w14:paraId="26FF2018" w14:textId="77777777" w:rsidR="007E06DD" w:rsidRPr="0079766C" w:rsidRDefault="007E06DD" w:rsidP="007E06DD">
      <w:pPr>
        <w:pStyle w:val="FirstParagraph"/>
        <w:numPr>
          <w:ilvl w:val="0"/>
          <w:numId w:val="17"/>
        </w:numPr>
        <w:tabs>
          <w:tab w:val="left" w:pos="426"/>
        </w:tabs>
        <w:spacing w:line="240" w:lineRule="auto"/>
        <w:rPr>
          <w:rFonts w:asciiTheme="minorHAnsi" w:hAnsiTheme="minorHAnsi"/>
        </w:rPr>
      </w:pPr>
      <w:r w:rsidRPr="0079766C">
        <w:rPr>
          <w:rFonts w:asciiTheme="minorHAnsi" w:hAnsiTheme="minorHAnsi"/>
        </w:rPr>
        <w:t xml:space="preserve">S. Hashimoto, Y. Liu, M. Mori, Y. </w:t>
      </w:r>
      <w:proofErr w:type="spellStart"/>
      <w:r w:rsidRPr="0079766C">
        <w:rPr>
          <w:rFonts w:asciiTheme="minorHAnsi" w:hAnsiTheme="minorHAnsi"/>
        </w:rPr>
        <w:t>Funahashi</w:t>
      </w:r>
      <w:proofErr w:type="spellEnd"/>
      <w:r w:rsidRPr="0079766C">
        <w:rPr>
          <w:rFonts w:asciiTheme="minorHAnsi" w:hAnsiTheme="minorHAnsi"/>
        </w:rPr>
        <w:t xml:space="preserve">, Y. </w:t>
      </w:r>
      <w:proofErr w:type="spellStart"/>
      <w:r w:rsidRPr="0079766C">
        <w:rPr>
          <w:rFonts w:asciiTheme="minorHAnsi" w:hAnsiTheme="minorHAnsi"/>
        </w:rPr>
        <w:t>Fujishiro</w:t>
      </w:r>
      <w:proofErr w:type="spellEnd"/>
      <w:r w:rsidRPr="0079766C">
        <w:rPr>
          <w:rFonts w:asciiTheme="minorHAnsi" w:hAnsiTheme="minorHAnsi"/>
        </w:rPr>
        <w:t xml:space="preserve">, Int. J. </w:t>
      </w:r>
      <w:proofErr w:type="spellStart"/>
      <w:r w:rsidRPr="0079766C">
        <w:rPr>
          <w:rFonts w:asciiTheme="minorHAnsi" w:hAnsiTheme="minorHAnsi"/>
        </w:rPr>
        <w:t>Hydrog</w:t>
      </w:r>
      <w:proofErr w:type="spellEnd"/>
      <w:r w:rsidRPr="0079766C">
        <w:rPr>
          <w:rFonts w:asciiTheme="minorHAnsi" w:hAnsiTheme="minorHAnsi"/>
        </w:rPr>
        <w:t>. Energy 34 (2009) 1159</w:t>
      </w:r>
      <w:r w:rsidRPr="0079766C">
        <w:rPr>
          <w:rFonts w:asciiTheme="minorHAnsi" w:hAnsiTheme="minorHAnsi"/>
          <w:lang w:val="de-DE"/>
        </w:rPr>
        <w:t>–</w:t>
      </w:r>
      <w:r w:rsidRPr="0079766C">
        <w:rPr>
          <w:rFonts w:asciiTheme="minorHAnsi" w:hAnsiTheme="minorHAnsi"/>
        </w:rPr>
        <w:t>1165</w:t>
      </w:r>
    </w:p>
    <w:p w14:paraId="247F0526" w14:textId="77777777" w:rsidR="00117D06" w:rsidRPr="0079766C" w:rsidRDefault="007E06DD" w:rsidP="007E06DD">
      <w:pPr>
        <w:pStyle w:val="FirstParagraph"/>
        <w:numPr>
          <w:ilvl w:val="0"/>
          <w:numId w:val="17"/>
        </w:numPr>
        <w:tabs>
          <w:tab w:val="left" w:pos="426"/>
        </w:tabs>
        <w:spacing w:line="240" w:lineRule="auto"/>
        <w:rPr>
          <w:rFonts w:asciiTheme="minorHAnsi" w:hAnsiTheme="minorHAnsi"/>
        </w:rPr>
      </w:pPr>
      <w:r w:rsidRPr="0079766C">
        <w:rPr>
          <w:rFonts w:asciiTheme="minorHAnsi" w:hAnsiTheme="minorHAnsi"/>
        </w:rPr>
        <w:t xml:space="preserve">W. Winkler, J. </w:t>
      </w:r>
      <w:proofErr w:type="spellStart"/>
      <w:r w:rsidRPr="0079766C">
        <w:rPr>
          <w:rFonts w:asciiTheme="minorHAnsi" w:hAnsiTheme="minorHAnsi"/>
        </w:rPr>
        <w:t>Krüger</w:t>
      </w:r>
      <w:proofErr w:type="spellEnd"/>
      <w:r w:rsidRPr="0079766C">
        <w:rPr>
          <w:rFonts w:asciiTheme="minorHAnsi" w:hAnsiTheme="minorHAnsi"/>
        </w:rPr>
        <w:t>, J. Power Sources 71 (1998) 244–248</w:t>
      </w:r>
    </w:p>
    <w:sectPr w:rsidR="00117D06" w:rsidRPr="0079766C"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22E91" w14:textId="77777777" w:rsidR="00735EE1" w:rsidRDefault="00735EE1" w:rsidP="004F5E36">
      <w:r>
        <w:separator/>
      </w:r>
    </w:p>
  </w:endnote>
  <w:endnote w:type="continuationSeparator" w:id="0">
    <w:p w14:paraId="1508608F" w14:textId="77777777" w:rsidR="00735EE1" w:rsidRDefault="00735EE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A39A" w14:textId="77777777" w:rsidR="00735EE1" w:rsidRDefault="00735EE1" w:rsidP="004F5E36">
      <w:r>
        <w:separator/>
      </w:r>
    </w:p>
  </w:footnote>
  <w:footnote w:type="continuationSeparator" w:id="0">
    <w:p w14:paraId="7DF7D635" w14:textId="77777777" w:rsidR="00735EE1" w:rsidRDefault="00735EE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D41A" w14:textId="77777777" w:rsidR="004D1162" w:rsidRDefault="00594E9F">
    <w:pPr>
      <w:pStyle w:val="Header"/>
    </w:pPr>
    <w:r>
      <w:rPr>
        <w:noProof/>
        <w:lang w:val="de-DE" w:eastAsia="de-DE"/>
      </w:rPr>
      <mc:AlternateContent>
        <mc:Choice Requires="wps">
          <w:drawing>
            <wp:anchor distT="0" distB="0" distL="114300" distR="114300" simplePos="0" relativeHeight="251666432" behindDoc="0" locked="0" layoutInCell="1" allowOverlap="1" wp14:anchorId="5B2296DB" wp14:editId="5902433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6DAB31C" wp14:editId="4F16103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873F2"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1C79D08D" wp14:editId="0842634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28D4E6B4" w14:textId="77777777" w:rsidR="00704BDF" w:rsidRDefault="00704BDF">
    <w:pPr>
      <w:pStyle w:val="Header"/>
    </w:pPr>
  </w:p>
  <w:p w14:paraId="0AA34E6D" w14:textId="77777777" w:rsidR="00704BDF" w:rsidRDefault="00704BDF">
    <w:pPr>
      <w:pStyle w:val="Header"/>
    </w:pPr>
    <w:r>
      <w:rPr>
        <w:noProof/>
        <w:lang w:val="de-DE" w:eastAsia="de-DE"/>
      </w:rPr>
      <mc:AlternateContent>
        <mc:Choice Requires="wps">
          <w:drawing>
            <wp:anchor distT="0" distB="0" distL="114300" distR="114300" simplePos="0" relativeHeight="251660288" behindDoc="0" locked="0" layoutInCell="1" allowOverlap="1" wp14:anchorId="75E75B27" wp14:editId="47A0E87E">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0F7F55"/>
    <w:rsid w:val="00117D06"/>
    <w:rsid w:val="0013121F"/>
    <w:rsid w:val="00134DE4"/>
    <w:rsid w:val="00142859"/>
    <w:rsid w:val="00150E59"/>
    <w:rsid w:val="00184AD6"/>
    <w:rsid w:val="001B65C1"/>
    <w:rsid w:val="001C313B"/>
    <w:rsid w:val="001C684B"/>
    <w:rsid w:val="001D53FC"/>
    <w:rsid w:val="001F2EC7"/>
    <w:rsid w:val="002065DB"/>
    <w:rsid w:val="002447EF"/>
    <w:rsid w:val="00251550"/>
    <w:rsid w:val="0027221A"/>
    <w:rsid w:val="00275B61"/>
    <w:rsid w:val="002D1F12"/>
    <w:rsid w:val="003009B7"/>
    <w:rsid w:val="0030469C"/>
    <w:rsid w:val="003723D4"/>
    <w:rsid w:val="003A7D1C"/>
    <w:rsid w:val="003B6F34"/>
    <w:rsid w:val="003F5EE8"/>
    <w:rsid w:val="004145B9"/>
    <w:rsid w:val="004208E5"/>
    <w:rsid w:val="0046164A"/>
    <w:rsid w:val="00462DCD"/>
    <w:rsid w:val="004D1162"/>
    <w:rsid w:val="004E4DD6"/>
    <w:rsid w:val="004E5F60"/>
    <w:rsid w:val="004F5E36"/>
    <w:rsid w:val="005119A5"/>
    <w:rsid w:val="005278B7"/>
    <w:rsid w:val="005346C8"/>
    <w:rsid w:val="00590F7C"/>
    <w:rsid w:val="00594E9F"/>
    <w:rsid w:val="005B61E6"/>
    <w:rsid w:val="005B7676"/>
    <w:rsid w:val="005C77E1"/>
    <w:rsid w:val="005D6A2F"/>
    <w:rsid w:val="005E1A82"/>
    <w:rsid w:val="005F0A28"/>
    <w:rsid w:val="005F0E5E"/>
    <w:rsid w:val="006108F8"/>
    <w:rsid w:val="00620DEE"/>
    <w:rsid w:val="00625639"/>
    <w:rsid w:val="0064184D"/>
    <w:rsid w:val="00660E3E"/>
    <w:rsid w:val="00662E74"/>
    <w:rsid w:val="006A58D2"/>
    <w:rsid w:val="006C5579"/>
    <w:rsid w:val="00704BDF"/>
    <w:rsid w:val="00735EE1"/>
    <w:rsid w:val="00736B13"/>
    <w:rsid w:val="007447F3"/>
    <w:rsid w:val="007661C8"/>
    <w:rsid w:val="0079766C"/>
    <w:rsid w:val="007C43EF"/>
    <w:rsid w:val="007D52CD"/>
    <w:rsid w:val="007E06DD"/>
    <w:rsid w:val="00803777"/>
    <w:rsid w:val="00813288"/>
    <w:rsid w:val="008168FC"/>
    <w:rsid w:val="008479A2"/>
    <w:rsid w:val="0087637F"/>
    <w:rsid w:val="008A1512"/>
    <w:rsid w:val="008A7F92"/>
    <w:rsid w:val="008D0BEB"/>
    <w:rsid w:val="008E566E"/>
    <w:rsid w:val="00901EB6"/>
    <w:rsid w:val="00922D61"/>
    <w:rsid w:val="009450CE"/>
    <w:rsid w:val="0095164B"/>
    <w:rsid w:val="00996483"/>
    <w:rsid w:val="009A75F4"/>
    <w:rsid w:val="009E788A"/>
    <w:rsid w:val="00A1763D"/>
    <w:rsid w:val="00A17CEC"/>
    <w:rsid w:val="00A27EF0"/>
    <w:rsid w:val="00A72380"/>
    <w:rsid w:val="00A76EFC"/>
    <w:rsid w:val="00A9626B"/>
    <w:rsid w:val="00A97F29"/>
    <w:rsid w:val="00AB0964"/>
    <w:rsid w:val="00AB0C66"/>
    <w:rsid w:val="00AD1BD3"/>
    <w:rsid w:val="00AE377D"/>
    <w:rsid w:val="00AE79E8"/>
    <w:rsid w:val="00B60602"/>
    <w:rsid w:val="00B61DBF"/>
    <w:rsid w:val="00B7664E"/>
    <w:rsid w:val="00BC30C9"/>
    <w:rsid w:val="00BE3E58"/>
    <w:rsid w:val="00C01616"/>
    <w:rsid w:val="00C0162B"/>
    <w:rsid w:val="00C3343C"/>
    <w:rsid w:val="00C345B1"/>
    <w:rsid w:val="00C40142"/>
    <w:rsid w:val="00C405B6"/>
    <w:rsid w:val="00C57182"/>
    <w:rsid w:val="00C655FD"/>
    <w:rsid w:val="00C867B1"/>
    <w:rsid w:val="00C94434"/>
    <w:rsid w:val="00CA1C95"/>
    <w:rsid w:val="00CA5A9C"/>
    <w:rsid w:val="00CD5FE2"/>
    <w:rsid w:val="00CE2C42"/>
    <w:rsid w:val="00D02B4C"/>
    <w:rsid w:val="00D11913"/>
    <w:rsid w:val="00D84576"/>
    <w:rsid w:val="00DE0019"/>
    <w:rsid w:val="00DE264A"/>
    <w:rsid w:val="00E041E7"/>
    <w:rsid w:val="00E130AC"/>
    <w:rsid w:val="00E23CA1"/>
    <w:rsid w:val="00E251AE"/>
    <w:rsid w:val="00E409A8"/>
    <w:rsid w:val="00E4509A"/>
    <w:rsid w:val="00E7209D"/>
    <w:rsid w:val="00EA50E1"/>
    <w:rsid w:val="00EE0131"/>
    <w:rsid w:val="00EF0AE3"/>
    <w:rsid w:val="00F30C64"/>
    <w:rsid w:val="00FB17B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24D90"/>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CommentReference">
    <w:name w:val="annotation reference"/>
    <w:basedOn w:val="DefaultParagraphFont"/>
    <w:uiPriority w:val="99"/>
    <w:semiHidden/>
    <w:unhideWhenUsed/>
    <w:locked/>
    <w:rsid w:val="00A72380"/>
    <w:rPr>
      <w:sz w:val="16"/>
      <w:szCs w:val="16"/>
    </w:rPr>
  </w:style>
  <w:style w:type="paragraph" w:styleId="Revision">
    <w:name w:val="Revision"/>
    <w:hidden/>
    <w:uiPriority w:val="99"/>
    <w:semiHidden/>
    <w:rsid w:val="00922D6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EEE55-53D7-4D34-9665-893E44C2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4793</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Fogel, Stefan (FWDF) - 116179</cp:lastModifiedBy>
  <cp:revision>5</cp:revision>
  <cp:lastPrinted>2015-05-12T18:31:00Z</cp:lastPrinted>
  <dcterms:created xsi:type="dcterms:W3CDTF">2019-02-27T10:41:00Z</dcterms:created>
  <dcterms:modified xsi:type="dcterms:W3CDTF">2019-02-28T14:23:00Z</dcterms:modified>
</cp:coreProperties>
</file>