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4402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Simulation of conductivity increase in closed papermaking circuits</w:t>
      </w:r>
    </w:p>
    <w:p w:rsidR="00DE0019" w:rsidRPr="00844025" w:rsidRDefault="0084402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Patrick Huber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84402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Stéphanie</w:t>
      </w:r>
      <w:proofErr w:type="spellEnd"/>
      <w:r w:rsidRPr="0084402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Prasse</w:t>
      </w:r>
      <w:r w:rsidRPr="0084402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84402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Eric </w:t>
      </w:r>
      <w:proofErr w:type="spellStart"/>
      <w:r w:rsidRPr="0084402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Fourest</w:t>
      </w:r>
      <w:proofErr w:type="spellEnd"/>
      <w:r w:rsidR="00DE0019" w:rsidRPr="00844025">
        <w:rPr>
          <w:rFonts w:eastAsia="SimSun"/>
          <w:color w:val="000000"/>
          <w:lang w:val="en-US" w:eastAsia="zh-CN"/>
        </w:rPr>
        <w:t xml:space="preserve"> </w:t>
      </w:r>
      <w:r w:rsidRPr="0084402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844025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844025">
        <w:rPr>
          <w:rFonts w:eastAsia="MS PGothic"/>
          <w:i/>
          <w:iCs/>
          <w:color w:val="000000"/>
          <w:sz w:val="20"/>
          <w:lang w:val="fr-FR"/>
        </w:rPr>
        <w:t>1</w:t>
      </w:r>
      <w:r w:rsidRPr="0084402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844025" w:rsidRPr="0084402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Centre Technique du Paper, CS90251 38044 Grenoble cedex 9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44025">
        <w:rPr>
          <w:rFonts w:asciiTheme="minorHAnsi" w:eastAsia="MS PGothic" w:hAnsiTheme="minorHAnsi"/>
          <w:bCs/>
          <w:i/>
          <w:iCs/>
          <w:sz w:val="20"/>
          <w:lang w:val="en-US"/>
        </w:rPr>
        <w:t>Patrick.Huber@webctp.com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24674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Chemical process simulation </w:t>
      </w:r>
      <w:r w:rsidR="00EC2D50">
        <w:rPr>
          <w:rFonts w:asciiTheme="minorHAnsi" w:hAnsiTheme="minorHAnsi"/>
        </w:rPr>
        <w:t>could</w:t>
      </w:r>
      <w:r>
        <w:rPr>
          <w:rFonts w:asciiTheme="minorHAnsi" w:hAnsiTheme="minorHAnsi"/>
        </w:rPr>
        <w:t xml:space="preserve"> predict conductivity in </w:t>
      </w:r>
      <w:r w:rsidR="00EC2D50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recycled tissue mill</w:t>
      </w:r>
      <w:r w:rsidR="00704BDF" w:rsidRPr="00EC66CC">
        <w:rPr>
          <w:rFonts w:asciiTheme="minorHAnsi" w:hAnsiTheme="minorHAnsi"/>
        </w:rPr>
        <w:t>.</w:t>
      </w:r>
    </w:p>
    <w:p w:rsidR="00EC2D50" w:rsidRPr="00EC66CC" w:rsidRDefault="002627D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C2D50">
        <w:rPr>
          <w:rFonts w:asciiTheme="minorHAnsi" w:hAnsiTheme="minorHAnsi"/>
        </w:rPr>
        <w:t xml:space="preserve">onductivity sources </w:t>
      </w:r>
      <w:r>
        <w:rPr>
          <w:rFonts w:asciiTheme="minorHAnsi" w:hAnsiTheme="minorHAnsi"/>
        </w:rPr>
        <w:t>are</w:t>
      </w:r>
      <w:r w:rsidR="00EC2D50">
        <w:rPr>
          <w:rFonts w:asciiTheme="minorHAnsi" w:hAnsiTheme="minorHAnsi"/>
        </w:rPr>
        <w:t xml:space="preserve"> raw material, chemicals, water and anaerobic activity</w:t>
      </w:r>
    </w:p>
    <w:p w:rsidR="00704BDF" w:rsidRPr="00EC66CC" w:rsidRDefault="00EC2D5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Inhibiting </w:t>
      </w:r>
      <w:r w:rsidR="002627D0">
        <w:rPr>
          <w:rFonts w:asciiTheme="minorHAnsi" w:hAnsiTheme="minorHAnsi"/>
        </w:rPr>
        <w:t xml:space="preserve">microbial </w:t>
      </w:r>
      <w:r>
        <w:rPr>
          <w:rFonts w:asciiTheme="minorHAnsi" w:hAnsiTheme="minorHAnsi"/>
        </w:rPr>
        <w:t>anaerobic activity may reduce conductivity two-fold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EC2D5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Water management strategies must be evaluated by a thorough simulation study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24674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Reduction of fresh water usage</w:t>
      </w:r>
      <w:r w:rsidR="008749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papermills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some consequences on process water quality. In particular, organic and inorganic dissolved and colloidal substances build-up </w:t>
      </w:r>
      <w:r w:rsidR="0087495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cause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operating difficulties.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ncrease of organic dissolved and colloidal substances have an impact on drainage, chemical additives, microbial activities and deposits.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Solutions exist 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limit their disturbing effects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separation of water loops, counter-current washing or recycling bio-treated effluents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other hand, 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inorganic dissolved species may become the limiting fac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tor for further circuit closure</w:t>
      </w:r>
      <w:r w:rsidR="008749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they interfere with charged polymeric additives</w:t>
      </w:r>
      <w:r w:rsid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ZOTERO_ITEM CSL_CITATION {"citationID":"IugFgtdA","properties":{"formattedCitation":"[1]","plainCitation":"[1]","noteIndex":0},"citationItems":[{"id":59,"uris":["http://zotero.org/users/2076667/items/8SXFJNBW"],"uri":["http://zotero.org/users/2076667/items/8SXFJNBW"],"itemData":{"id":59,"type":"article-journal","title":"Influence of Water Quality on the Efficiency of Retention Aids Systems for the Paper Industry","container-title":"Industrial &amp; Engineering Chemistry Research","page":"10247-10252","volume":"48","issue":"23","source":"ACS Publications","DOI":"10.1021/ie9010029","author":[{"family":"Ordóñez","given":"Ruth"},{"family":"Hermosilla","given":"Daphne"},{"family":"Fuente","given":"Elena","non-dropping-particle":"de la"},{"family":"Blanco","given":"Ángeles"}],"issued":{"date-parts":[["2009",12,2]]}}}],"schema":"https://github.com/citation-style-language/schema/raw/master/csl-citation.json"} </w:instrText>
      </w:r>
      <w:r w:rsid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ED7073" w:rsidRPr="00ED7073">
        <w:rPr>
          <w:rFonts w:ascii="Calibri" w:eastAsia="MS PGothic" w:hAnsi="Calibri"/>
          <w:sz w:val="22"/>
        </w:rPr>
        <w:t>[1]</w:t>
      </w:r>
      <w:r w:rsid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We present a chemical process simulation approach to predict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inity increase in process water. This will help determining 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acceptable conductivity limit for paper production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adequate water management strategies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4674C" w:rsidRPr="0024674C" w:rsidRDefault="0024674C" w:rsidP="00D1082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First, conductivity sources throughout the circuits are identified. Four t</w:t>
      </w:r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ypes of sources are considered (</w:t>
      </w:r>
      <w:proofErr w:type="spellStart"/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raw materials, (ii) fresh water, (iii) chemicals and </w:t>
      </w:r>
      <w:proofErr w:type="gramStart"/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(iv) anaerobic</w:t>
      </w:r>
      <w:proofErr w:type="gramEnd"/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activity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24674C" w:rsidRPr="0024674C" w:rsidRDefault="0024674C" w:rsidP="0024674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pure chemicals, dedicated sources are available in the chemical process simulation (for instance: caustic soda, sodium bisulfite, etc.). For charged polymers, their specific contribution to conductivity is firstly determined by plotting a dilution curve. Then corresponding sources of counter ions are implemented (Na</w:t>
      </w:r>
      <w:r w:rsidRPr="0024674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anionic polymers and Cl</w:t>
      </w:r>
      <w:r w:rsidRPr="0024674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cationic polymers).</w:t>
      </w:r>
    </w:p>
    <w:p w:rsidR="0024674C" w:rsidRPr="0024674C" w:rsidRDefault="0024674C" w:rsidP="0024674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process simulation</w:t>
      </w:r>
      <w:r w:rsidR="000A4E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(Fig.1, left)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determines the conductivity by resolving chemical equilibria together with biochemical equilibria resulting from anaerobic activity</w:t>
      </w:r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ZOTERO_ITEM CSL_CITATION {"citationID":"BeHEi8bD","properties":{"formattedCitation":"[2], [3]","plainCitation":"[2], [3]","noteIndex":0},"citationItems":[{"id":668,"uris":["http://zotero.org/users/2076667/items/2FXP9AAS"],"uri":["http://zotero.org/users/2076667/items/2FXP9AAS"],"itemData":{"id":668,"type":"article-journal","title":"Coupling a chemical reaction engine with a mass flow balance process simulation for scaling management in papermaking process waters","container-title":"Industrial &amp; Engineering Chemistry Research","page":"421-429","volume":"52","issue":"1","DOI":"10.1021/ie300984y","author":[{"family":"Huber","given":"P"},{"family":"Nivelon","given":"S"},{"family":"Ottenio","given":"P"},{"family":"Nortier","given":"P"}],"issued":{"date-parts":[["2013"]]}}},{"id":17017,"uris":["http://zotero.org/users/2076667/items/J8M3YQK4"],"uri":["http://zotero.org/users/2076667/items/J8M3YQK4"],"itemData":{"id":17017,"type":"paper-conference","title":"Chemical process simulations for the pulp and paper industry: towards reduced water footprint","container-title":"6th EuCheMS Congress","publisher-place":"Sevilla","event-place":"Sevilla","abstract":"Huber P., Ottenio P., Nivelon S., Neyret C., Fourest E., Burnet A. (2016), \"Chemical process simulations for the pulp and paper industry: towards reduced water footprint\", 6th EuCheMS Congress, Sevilla September 13th, 2016","author":[{"family":"Huber","given":"P"},{"family":"Ottenio","given":"P"},{"family":"Nivelon","given":"S"},{"family":"Neyret","given":"Christophe"},{"family":"Fourest","given":"Eric"},{"family":"Burnet","given":"A"}],"issued":{"date-parts":[["2016",9]]}}}],"schema":"https://github.com/citation-style-language/schema/raw/master/csl-citation.json"} </w:instrText>
      </w:r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3D59BE" w:rsidRPr="003D59BE">
        <w:rPr>
          <w:rFonts w:ascii="Calibri" w:hAnsi="Calibri"/>
          <w:sz w:val="22"/>
        </w:rPr>
        <w:t>[2], [3]</w:t>
      </w:r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D10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C</w:t>
      </w: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hemical speciation is used to calculate the corresponding conductivity.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ED707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conductivity calculated from the simulated ionic distribution fitted the measured conductivity profile quite well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Fig.1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right</w:t>
      </w:r>
      <w:r w:rsidRP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simulation made it possible to estimate the relative contribution of each conductivity source. In the tested tissue mill case, all 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sources contribute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 significantly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conductivity. Raw material release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 various ions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Fresh water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significant 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source of ions as well. Chemicals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a </w:t>
      </w:r>
      <w:r w:rsidR="00862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source of conductivity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producing wet-strength grades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requires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alkaline conditions for broke </w:t>
      </w:r>
      <w:proofErr w:type="spellStart"/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repulping</w:t>
      </w:r>
      <w:proofErr w:type="spellEnd"/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closed circuits conditions</w:t>
      </w:r>
      <w:r w:rsidR="00862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anaerobic activity may cause important conductivity rise.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simulation showed that i</w:t>
      </w:r>
      <w:r w:rsidR="003D59BE" w:rsidRP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nhibiting anaerobic activity 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</w:t>
      </w:r>
      <w:r w:rsidR="003D59BE" w:rsidRP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reduce conductivity two-fold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it</w:t>
      </w:r>
      <w:r w:rsidR="003D59BE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coupled to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other sources and effects, </w:t>
      </w:r>
      <w:r w:rsidR="003D59BE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dissolution of calcium carbonate filler from the raw material due to produced </w:t>
      </w:r>
      <w:r w:rsidR="003D59BE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organic acids</w:t>
      </w:r>
      <w:r w:rsidR="003D59BE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DE0019" w:rsidRDefault="00AE7F42" w:rsidP="00AE7F42">
      <w:pPr>
        <w:snapToGrid w:val="0"/>
        <w:spacing w:after="120"/>
        <w:rPr>
          <w:rFonts w:asciiTheme="minorHAnsi" w:eastAsia="MS PGothic" w:hAnsiTheme="minorHAnsi"/>
          <w:color w:val="000000"/>
        </w:rPr>
      </w:pPr>
      <w:r w:rsidRPr="00AE7F42">
        <w:rPr>
          <w:rFonts w:eastAsia="MS PGothic"/>
          <w:noProof/>
          <w:lang w:val="fr-FR" w:eastAsia="fr-FR"/>
        </w:rPr>
        <w:drawing>
          <wp:inline distT="0" distB="0" distL="0" distR="0" wp14:anchorId="2B72A5F7" wp14:editId="6855BF6F">
            <wp:extent cx="2997441" cy="17830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33" cy="178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2DB">
        <w:rPr>
          <w:noProof/>
          <w:lang w:val="fr-FR" w:eastAsia="fr-FR"/>
        </w:rPr>
        <w:drawing>
          <wp:inline distT="0" distB="0" distL="0" distR="0" wp14:anchorId="1013F999" wp14:editId="695B0B7E">
            <wp:extent cx="2528531" cy="1706880"/>
            <wp:effectExtent l="0" t="0" r="5715" b="7620"/>
            <wp:docPr id="7175" name="Image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31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="00AE7F42">
        <w:rPr>
          <w:rFonts w:asciiTheme="minorHAnsi" w:eastAsia="MS PGothic" w:hAnsiTheme="minorHAnsi"/>
          <w:color w:val="000000"/>
          <w:szCs w:val="18"/>
          <w:lang w:val="en-US"/>
        </w:rPr>
        <w:t>Simplified view of the process simulation with chemical modules (left) and prediction of conductivity throughout the process (right)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proofErr w:type="gramEnd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E7F42" w:rsidRDefault="00AE7F42" w:rsidP="00AE7F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have shown that the relative contribution of each conductivity source is very mill-dependent. Therefore the strategy to help reducing conductivity rise in closed circuits conditions will be specific to each situation. This depends on produced grade, fresh water quality, initial water </w:t>
      </w:r>
      <w:proofErr w:type="gramStart"/>
      <w:r w:rsidR="00862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consump</w:t>
      </w:r>
      <w:bookmarkStart w:id="0" w:name="_GoBack"/>
      <w:bookmarkEnd w:id="0"/>
      <w:r w:rsidR="00862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tion,</w:t>
      </w:r>
      <w:proofErr w:type="gramEnd"/>
      <w:r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chemicals used and water management strategy.</w:t>
      </w:r>
    </w:p>
    <w:p w:rsidR="00874954" w:rsidRPr="008D0BEB" w:rsidRDefault="003D59BE" w:rsidP="003D59B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simulation can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now</w:t>
      </w:r>
      <w:r w:rsidRPr="00ED7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used to test various wastewater recycling scenarios.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promising option is to </w:t>
      </w:r>
      <w:r w:rsid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fresh water consumption by </w:t>
      </w:r>
      <w:r w:rsid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recycling</w:t>
      </w:r>
      <w:r w:rsidR="0024674C" w:rsidRPr="00246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bio-treated effluent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back to the process. This makes use of the waste water treatment plan</w:t>
      </w:r>
      <w:r w:rsidR="00862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kidney for organic material, but also deconcentrates the circuits in calcium as calcium carbonate is precipitated in the aerobic treatment. This has potential to help papermills limiting ionic species build-up when reducing their water footprint.</w:t>
      </w:r>
    </w:p>
    <w:p w:rsidR="00704BDF" w:rsidRPr="008D0BEB" w:rsidRDefault="00EC2D50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0A4EDB" w:rsidRPr="000A4EDB" w:rsidRDefault="000A4EDB" w:rsidP="000A4EDB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fr-FR" w:eastAsia="zh-CN"/>
        </w:rPr>
      </w:pPr>
      <w:r w:rsidRPr="000A4EDB">
        <w:rPr>
          <w:rFonts w:asciiTheme="minorHAnsi" w:eastAsia="SimSun" w:hAnsiTheme="minorHAnsi"/>
          <w:lang w:val="fr-FR" w:eastAsia="zh-CN"/>
        </w:rPr>
        <w:t>[1]</w:t>
      </w:r>
      <w:r w:rsidRPr="000A4EDB">
        <w:rPr>
          <w:rFonts w:asciiTheme="minorHAnsi" w:eastAsia="SimSun" w:hAnsiTheme="minorHAnsi"/>
          <w:lang w:val="fr-FR" w:eastAsia="zh-CN"/>
        </w:rPr>
        <w:tab/>
        <w:t xml:space="preserve">R. </w:t>
      </w:r>
      <w:proofErr w:type="spellStart"/>
      <w:r w:rsidRPr="000A4EDB">
        <w:rPr>
          <w:rFonts w:asciiTheme="minorHAnsi" w:eastAsia="SimSun" w:hAnsiTheme="minorHAnsi"/>
          <w:lang w:val="fr-FR" w:eastAsia="zh-CN"/>
        </w:rPr>
        <w:t>Ordóñez</w:t>
      </w:r>
      <w:proofErr w:type="spellEnd"/>
      <w:r w:rsidRPr="000A4EDB">
        <w:rPr>
          <w:rFonts w:asciiTheme="minorHAnsi" w:eastAsia="SimSun" w:hAnsiTheme="minorHAnsi"/>
          <w:lang w:val="fr-FR" w:eastAsia="zh-CN"/>
        </w:rPr>
        <w:t xml:space="preserve">, D. </w:t>
      </w:r>
      <w:proofErr w:type="spellStart"/>
      <w:r w:rsidRPr="000A4EDB">
        <w:rPr>
          <w:rFonts w:asciiTheme="minorHAnsi" w:eastAsia="SimSun" w:hAnsiTheme="minorHAnsi"/>
          <w:lang w:val="fr-FR" w:eastAsia="zh-CN"/>
        </w:rPr>
        <w:t>Hermosilla</w:t>
      </w:r>
      <w:proofErr w:type="spellEnd"/>
      <w:r w:rsidRPr="000A4EDB">
        <w:rPr>
          <w:rFonts w:asciiTheme="minorHAnsi" w:eastAsia="SimSun" w:hAnsiTheme="minorHAnsi"/>
          <w:lang w:val="fr-FR" w:eastAsia="zh-CN"/>
        </w:rPr>
        <w:t xml:space="preserve">, E. de la </w:t>
      </w:r>
      <w:proofErr w:type="spellStart"/>
      <w:r w:rsidRPr="000A4EDB">
        <w:rPr>
          <w:rFonts w:asciiTheme="minorHAnsi" w:eastAsia="SimSun" w:hAnsiTheme="minorHAnsi"/>
          <w:lang w:val="fr-FR" w:eastAsia="zh-CN"/>
        </w:rPr>
        <w:t>Fuente</w:t>
      </w:r>
      <w:proofErr w:type="spellEnd"/>
      <w:r w:rsidRPr="000A4EDB">
        <w:rPr>
          <w:rFonts w:asciiTheme="minorHAnsi" w:eastAsia="SimSun" w:hAnsiTheme="minorHAnsi"/>
          <w:lang w:val="fr-FR" w:eastAsia="zh-CN"/>
        </w:rPr>
        <w:t>, et Á. Blanco,</w:t>
      </w:r>
      <w:r w:rsidRPr="000A4EDB">
        <w:rPr>
          <w:rFonts w:asciiTheme="minorHAnsi" w:eastAsia="SimSun" w:hAnsiTheme="minorHAnsi"/>
          <w:lang w:val="fr-FR" w:eastAsia="zh-CN"/>
        </w:rPr>
        <w:t xml:space="preserve"> I&amp;ECR, </w:t>
      </w:r>
      <w:r w:rsidRPr="000A4EDB">
        <w:rPr>
          <w:rFonts w:asciiTheme="minorHAnsi" w:eastAsia="SimSun" w:hAnsiTheme="minorHAnsi"/>
          <w:lang w:val="fr-FR" w:eastAsia="zh-CN"/>
        </w:rPr>
        <w:t>48</w:t>
      </w:r>
      <w:r w:rsidRPr="000A4EDB">
        <w:rPr>
          <w:rFonts w:asciiTheme="minorHAnsi" w:eastAsia="SimSun" w:hAnsiTheme="minorHAnsi"/>
          <w:lang w:val="fr-FR" w:eastAsia="zh-CN"/>
        </w:rPr>
        <w:t>(</w:t>
      </w:r>
      <w:r w:rsidRPr="000A4EDB">
        <w:rPr>
          <w:rFonts w:asciiTheme="minorHAnsi" w:eastAsia="SimSun" w:hAnsiTheme="minorHAnsi"/>
          <w:lang w:val="fr-FR" w:eastAsia="zh-CN"/>
        </w:rPr>
        <w:t>23</w:t>
      </w:r>
      <w:r w:rsidRPr="000A4EDB">
        <w:rPr>
          <w:rFonts w:asciiTheme="minorHAnsi" w:eastAsia="SimSun" w:hAnsiTheme="minorHAnsi"/>
          <w:lang w:val="fr-FR" w:eastAsia="zh-CN"/>
        </w:rPr>
        <w:t>):</w:t>
      </w:r>
      <w:r w:rsidRPr="000A4EDB">
        <w:rPr>
          <w:rFonts w:asciiTheme="minorHAnsi" w:eastAsia="SimSun" w:hAnsiTheme="minorHAnsi"/>
          <w:lang w:val="fr-FR" w:eastAsia="zh-CN"/>
        </w:rPr>
        <w:t>10247</w:t>
      </w:r>
      <w:r w:rsidRPr="000A4EDB">
        <w:rPr>
          <w:rFonts w:ascii="MS Gothic" w:eastAsia="MS Gothic" w:hAnsi="MS Gothic" w:cs="MS Gothic" w:hint="eastAsia"/>
          <w:lang w:val="fr-FR" w:eastAsia="zh-CN"/>
        </w:rPr>
        <w:t>‑</w:t>
      </w:r>
      <w:r w:rsidRPr="000A4EDB">
        <w:rPr>
          <w:rFonts w:asciiTheme="minorHAnsi" w:eastAsia="SimSun" w:hAnsiTheme="minorHAnsi"/>
          <w:lang w:val="fr-FR" w:eastAsia="zh-CN"/>
        </w:rPr>
        <w:t>10252, 2009.</w:t>
      </w:r>
    </w:p>
    <w:p w:rsidR="000A4EDB" w:rsidRPr="000A4EDB" w:rsidRDefault="000A4EDB" w:rsidP="000A4EDB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0A4EDB">
        <w:rPr>
          <w:rFonts w:asciiTheme="minorHAnsi" w:eastAsia="SimSun" w:hAnsiTheme="minorHAnsi"/>
          <w:lang w:eastAsia="zh-CN"/>
        </w:rPr>
        <w:t>[2]</w:t>
      </w:r>
      <w:r w:rsidRPr="000A4EDB">
        <w:rPr>
          <w:rFonts w:asciiTheme="minorHAnsi" w:eastAsia="SimSun" w:hAnsiTheme="minorHAnsi"/>
          <w:lang w:eastAsia="zh-CN"/>
        </w:rPr>
        <w:tab/>
        <w:t xml:space="preserve">P. Huber, S. </w:t>
      </w:r>
      <w:proofErr w:type="spellStart"/>
      <w:r w:rsidRPr="000A4EDB">
        <w:rPr>
          <w:rFonts w:asciiTheme="minorHAnsi" w:eastAsia="SimSun" w:hAnsiTheme="minorHAnsi"/>
          <w:lang w:eastAsia="zh-CN"/>
        </w:rPr>
        <w:t>Nivelon</w:t>
      </w:r>
      <w:proofErr w:type="spellEnd"/>
      <w:r w:rsidRPr="000A4EDB">
        <w:rPr>
          <w:rFonts w:asciiTheme="minorHAnsi" w:eastAsia="SimSun" w:hAnsiTheme="minorHAnsi"/>
          <w:lang w:eastAsia="zh-CN"/>
        </w:rPr>
        <w:t xml:space="preserve">, P. Ottenio, et P. </w:t>
      </w:r>
      <w:proofErr w:type="spellStart"/>
      <w:r w:rsidRPr="000A4EDB">
        <w:rPr>
          <w:rFonts w:asciiTheme="minorHAnsi" w:eastAsia="SimSun" w:hAnsiTheme="minorHAnsi"/>
          <w:lang w:eastAsia="zh-CN"/>
        </w:rPr>
        <w:t>Nortier</w:t>
      </w:r>
      <w:proofErr w:type="spellEnd"/>
      <w:r w:rsidRPr="000A4EDB">
        <w:rPr>
          <w:rFonts w:asciiTheme="minorHAnsi" w:eastAsia="SimSun" w:hAnsiTheme="minorHAnsi"/>
          <w:lang w:eastAsia="zh-CN"/>
        </w:rPr>
        <w:t>,</w:t>
      </w:r>
      <w:r>
        <w:rPr>
          <w:rFonts w:asciiTheme="minorHAnsi" w:eastAsia="SimSun" w:hAnsiTheme="minorHAnsi"/>
          <w:lang w:eastAsia="zh-CN"/>
        </w:rPr>
        <w:t xml:space="preserve"> I&amp;ECR</w:t>
      </w:r>
      <w:r w:rsidRPr="000A4EDB">
        <w:rPr>
          <w:rFonts w:asciiTheme="minorHAnsi" w:eastAsia="SimSun" w:hAnsiTheme="minorHAnsi"/>
          <w:lang w:eastAsia="zh-CN"/>
        </w:rPr>
        <w:t>, 52</w:t>
      </w:r>
      <w:r>
        <w:rPr>
          <w:rFonts w:asciiTheme="minorHAnsi" w:eastAsia="SimSun" w:hAnsiTheme="minorHAnsi"/>
          <w:lang w:eastAsia="zh-CN"/>
        </w:rPr>
        <w:t>(</w:t>
      </w:r>
      <w:r w:rsidRPr="000A4EDB">
        <w:rPr>
          <w:rFonts w:asciiTheme="minorHAnsi" w:eastAsia="SimSun" w:hAnsiTheme="minorHAnsi"/>
          <w:lang w:eastAsia="zh-CN"/>
        </w:rPr>
        <w:t>1</w:t>
      </w:r>
      <w:r>
        <w:rPr>
          <w:rFonts w:asciiTheme="minorHAnsi" w:eastAsia="SimSun" w:hAnsiTheme="minorHAnsi"/>
          <w:lang w:eastAsia="zh-CN"/>
        </w:rPr>
        <w:t>):</w:t>
      </w:r>
      <w:r w:rsidRPr="000A4EDB">
        <w:rPr>
          <w:rFonts w:asciiTheme="minorHAnsi" w:eastAsia="SimSun" w:hAnsiTheme="minorHAnsi"/>
          <w:lang w:eastAsia="zh-CN"/>
        </w:rPr>
        <w:t>421</w:t>
      </w:r>
      <w:r w:rsidRPr="000A4EDB">
        <w:rPr>
          <w:rFonts w:ascii="MS Gothic" w:eastAsia="MS Gothic" w:hAnsi="MS Gothic" w:cs="MS Gothic" w:hint="eastAsia"/>
          <w:lang w:eastAsia="zh-CN"/>
        </w:rPr>
        <w:t>‑</w:t>
      </w:r>
      <w:r w:rsidRPr="000A4EDB">
        <w:rPr>
          <w:rFonts w:asciiTheme="minorHAnsi" w:eastAsia="SimSun" w:hAnsiTheme="minorHAnsi"/>
          <w:lang w:eastAsia="zh-CN"/>
        </w:rPr>
        <w:t>429, 2013.</w:t>
      </w:r>
    </w:p>
    <w:p w:rsidR="000A4EDB" w:rsidRPr="000A4EDB" w:rsidRDefault="000A4EDB" w:rsidP="000A4EDB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0A4EDB">
        <w:rPr>
          <w:rFonts w:asciiTheme="minorHAnsi" w:eastAsia="SimSun" w:hAnsiTheme="minorHAnsi"/>
          <w:lang w:eastAsia="zh-CN"/>
        </w:rPr>
        <w:t>[3]</w:t>
      </w:r>
      <w:r w:rsidRPr="000A4EDB">
        <w:rPr>
          <w:rFonts w:asciiTheme="minorHAnsi" w:eastAsia="SimSun" w:hAnsiTheme="minorHAnsi"/>
          <w:lang w:eastAsia="zh-CN"/>
        </w:rPr>
        <w:tab/>
        <w:t xml:space="preserve">P. Huber, P. Ottenio, S. </w:t>
      </w:r>
      <w:proofErr w:type="spellStart"/>
      <w:r w:rsidRPr="000A4EDB">
        <w:rPr>
          <w:rFonts w:asciiTheme="minorHAnsi" w:eastAsia="SimSun" w:hAnsiTheme="minorHAnsi"/>
          <w:lang w:eastAsia="zh-CN"/>
        </w:rPr>
        <w:t>Nivelon</w:t>
      </w:r>
      <w:proofErr w:type="spellEnd"/>
      <w:r w:rsidRPr="000A4EDB">
        <w:rPr>
          <w:rFonts w:asciiTheme="minorHAnsi" w:eastAsia="SimSun" w:hAnsiTheme="minorHAnsi"/>
          <w:lang w:eastAsia="zh-CN"/>
        </w:rPr>
        <w:t xml:space="preserve">, C. </w:t>
      </w:r>
      <w:proofErr w:type="spellStart"/>
      <w:r w:rsidRPr="000A4EDB">
        <w:rPr>
          <w:rFonts w:asciiTheme="minorHAnsi" w:eastAsia="SimSun" w:hAnsiTheme="minorHAnsi"/>
          <w:lang w:eastAsia="zh-CN"/>
        </w:rPr>
        <w:t>Neyret</w:t>
      </w:r>
      <w:proofErr w:type="spellEnd"/>
      <w:r w:rsidRPr="000A4EDB">
        <w:rPr>
          <w:rFonts w:asciiTheme="minorHAnsi" w:eastAsia="SimSun" w:hAnsiTheme="minorHAnsi"/>
          <w:lang w:eastAsia="zh-CN"/>
        </w:rPr>
        <w:t xml:space="preserve">, E. </w:t>
      </w:r>
      <w:proofErr w:type="spellStart"/>
      <w:r w:rsidRPr="000A4EDB">
        <w:rPr>
          <w:rFonts w:asciiTheme="minorHAnsi" w:eastAsia="SimSun" w:hAnsiTheme="minorHAnsi"/>
          <w:lang w:eastAsia="zh-CN"/>
        </w:rPr>
        <w:t>Fourest</w:t>
      </w:r>
      <w:proofErr w:type="spellEnd"/>
      <w:r w:rsidRPr="000A4EDB">
        <w:rPr>
          <w:rFonts w:asciiTheme="minorHAnsi" w:eastAsia="SimSun" w:hAnsiTheme="minorHAnsi"/>
          <w:lang w:eastAsia="zh-CN"/>
        </w:rPr>
        <w:t xml:space="preserve">, et A. Burnet, « Chemical process simulations for the pulp and paper industry: towards reduced water footprint », in 6th </w:t>
      </w:r>
      <w:proofErr w:type="spellStart"/>
      <w:r w:rsidRPr="000A4EDB">
        <w:rPr>
          <w:rFonts w:asciiTheme="minorHAnsi" w:eastAsia="SimSun" w:hAnsiTheme="minorHAnsi"/>
          <w:lang w:eastAsia="zh-CN"/>
        </w:rPr>
        <w:t>EuCheMS</w:t>
      </w:r>
      <w:proofErr w:type="spellEnd"/>
      <w:r w:rsidRPr="000A4EDB">
        <w:rPr>
          <w:rFonts w:asciiTheme="minorHAnsi" w:eastAsia="SimSun" w:hAnsiTheme="minorHAnsi"/>
          <w:lang w:eastAsia="zh-CN"/>
        </w:rPr>
        <w:t xml:space="preserve"> Congress, </w:t>
      </w:r>
      <w:proofErr w:type="spellStart"/>
      <w:r w:rsidRPr="000A4EDB">
        <w:rPr>
          <w:rFonts w:asciiTheme="minorHAnsi" w:eastAsia="SimSun" w:hAnsiTheme="minorHAnsi"/>
          <w:lang w:eastAsia="zh-CN"/>
        </w:rPr>
        <w:t>Sevilla</w:t>
      </w:r>
      <w:proofErr w:type="spellEnd"/>
      <w:r w:rsidRPr="000A4EDB">
        <w:rPr>
          <w:rFonts w:asciiTheme="minorHAnsi" w:eastAsia="SimSun" w:hAnsiTheme="minorHAnsi"/>
          <w:lang w:eastAsia="zh-CN"/>
        </w:rPr>
        <w:t>, 2016.</w:t>
      </w:r>
    </w:p>
    <w:p w:rsidR="000A4EDB" w:rsidRPr="00DE0019" w:rsidRDefault="000A4EDB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0A4EDB" w:rsidRPr="00DE001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27" w:rsidRDefault="00111B27" w:rsidP="004F5E36">
      <w:r>
        <w:separator/>
      </w:r>
    </w:p>
  </w:endnote>
  <w:endnote w:type="continuationSeparator" w:id="0">
    <w:p w:rsidR="00111B27" w:rsidRDefault="00111B2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27" w:rsidRDefault="00111B27" w:rsidP="004F5E36">
      <w:r>
        <w:separator/>
      </w:r>
    </w:p>
  </w:footnote>
  <w:footnote w:type="continuationSeparator" w:id="0">
    <w:p w:rsidR="00111B27" w:rsidRDefault="00111B2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F62F7"/>
    <w:multiLevelType w:val="hybridMultilevel"/>
    <w:tmpl w:val="DBF83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4EDB"/>
    <w:rsid w:val="000D34BE"/>
    <w:rsid w:val="000E36F1"/>
    <w:rsid w:val="000E3A73"/>
    <w:rsid w:val="000E414A"/>
    <w:rsid w:val="00111B27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4674C"/>
    <w:rsid w:val="00251550"/>
    <w:rsid w:val="002627D0"/>
    <w:rsid w:val="0027221A"/>
    <w:rsid w:val="00275B61"/>
    <w:rsid w:val="002D1F12"/>
    <w:rsid w:val="003009B7"/>
    <w:rsid w:val="0030469C"/>
    <w:rsid w:val="003723D4"/>
    <w:rsid w:val="003A7D1C"/>
    <w:rsid w:val="003D59BE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4025"/>
    <w:rsid w:val="008479A2"/>
    <w:rsid w:val="00862F2B"/>
    <w:rsid w:val="00874954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AE7F42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10828"/>
    <w:rsid w:val="00D84576"/>
    <w:rsid w:val="00DE0019"/>
    <w:rsid w:val="00DE264A"/>
    <w:rsid w:val="00E041E7"/>
    <w:rsid w:val="00E23CA1"/>
    <w:rsid w:val="00E409A8"/>
    <w:rsid w:val="00E7209D"/>
    <w:rsid w:val="00E75EB6"/>
    <w:rsid w:val="00EA50E1"/>
    <w:rsid w:val="00EC2D50"/>
    <w:rsid w:val="00ED7073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03148D"/>
    <w:pPr>
      <w:tabs>
        <w:tab w:val="clear" w:pos="7100"/>
        <w:tab w:val="left" w:pos="384"/>
      </w:tabs>
      <w:spacing w:line="240" w:lineRule="auto"/>
      <w:ind w:left="384" w:hanging="384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246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03148D"/>
    <w:pPr>
      <w:tabs>
        <w:tab w:val="clear" w:pos="7100"/>
        <w:tab w:val="left" w:pos="384"/>
      </w:tabs>
      <w:spacing w:line="240" w:lineRule="auto"/>
      <w:ind w:left="384" w:hanging="384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24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74FC-F64E-42FC-9B2F-EABA7EF2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1114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Huber Patrick</cp:lastModifiedBy>
  <cp:revision>13</cp:revision>
  <cp:lastPrinted>2019-02-28T13:01:00Z</cp:lastPrinted>
  <dcterms:created xsi:type="dcterms:W3CDTF">2019-02-27T16:47:00Z</dcterms:created>
  <dcterms:modified xsi:type="dcterms:W3CDTF">2019-02-28T13:11:00Z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id="Fi6Urd4C"/&gt;&lt;style id="http://www.zotero.org/styles/ieee" locale="fr-FR" hasBibliography="1" bibliographyStyleHasBeenSet="1"/&gt;&lt;prefs&gt;&lt;pref name="fieldType" value="Field"/&gt;&lt;/prefs&gt;&lt;/data&gt;</vt:lpwstr>
  </property>
</Properties>
</file>