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B16F39" w:rsidP="00704BDF">
      <w:pPr>
        <w:snapToGrid w:val="0"/>
        <w:spacing w:after="360"/>
        <w:jc w:val="center"/>
        <w:rPr>
          <w:rFonts w:asciiTheme="minorHAnsi" w:eastAsia="MS PGothic" w:hAnsiTheme="minorHAnsi"/>
          <w:b/>
          <w:bCs/>
          <w:sz w:val="28"/>
          <w:szCs w:val="28"/>
          <w:lang w:val="en-US" w:eastAsia="ko-KR"/>
        </w:rPr>
      </w:pPr>
      <w:r w:rsidRPr="00B16F39">
        <w:rPr>
          <w:rFonts w:asciiTheme="minorHAnsi" w:eastAsia="MS PGothic" w:hAnsiTheme="minorHAnsi"/>
          <w:b/>
          <w:bCs/>
          <w:sz w:val="28"/>
          <w:szCs w:val="28"/>
          <w:lang w:val="en-US"/>
        </w:rPr>
        <w:lastRenderedPageBreak/>
        <w:t>Antimicrobial Effect of</w:t>
      </w:r>
      <w:r>
        <w:rPr>
          <w:rFonts w:asciiTheme="minorHAnsi" w:eastAsia="MS PGothic" w:hAnsiTheme="minorHAnsi"/>
          <w:b/>
          <w:bCs/>
          <w:sz w:val="28"/>
          <w:szCs w:val="28"/>
          <w:lang w:val="en-US"/>
        </w:rPr>
        <w:t xml:space="preserve"> </w:t>
      </w:r>
      <w:r w:rsidR="00E60436">
        <w:rPr>
          <w:rFonts w:asciiTheme="minorHAnsi" w:eastAsia="MS PGothic" w:hAnsiTheme="minorHAnsi"/>
          <w:b/>
          <w:bCs/>
          <w:sz w:val="28"/>
          <w:szCs w:val="28"/>
          <w:lang w:val="en-US"/>
        </w:rPr>
        <w:t xml:space="preserve">Extracts from </w:t>
      </w:r>
      <w:r>
        <w:rPr>
          <w:rFonts w:asciiTheme="minorHAnsi" w:eastAsia="MS PGothic" w:hAnsiTheme="minorHAnsi"/>
          <w:b/>
          <w:bCs/>
          <w:sz w:val="28"/>
          <w:szCs w:val="28"/>
          <w:lang w:val="en-US"/>
        </w:rPr>
        <w:t xml:space="preserve">Leaves </w:t>
      </w:r>
      <w:r w:rsidR="00E60436">
        <w:rPr>
          <w:rFonts w:asciiTheme="minorHAnsi" w:eastAsia="MS PGothic" w:hAnsiTheme="minorHAnsi"/>
          <w:b/>
          <w:bCs/>
          <w:sz w:val="28"/>
          <w:szCs w:val="28"/>
          <w:lang w:val="en-US"/>
        </w:rPr>
        <w:t>o</w:t>
      </w:r>
      <w:r>
        <w:rPr>
          <w:rFonts w:asciiTheme="minorHAnsi" w:eastAsia="MS PGothic" w:hAnsiTheme="minorHAnsi"/>
          <w:b/>
          <w:bCs/>
          <w:sz w:val="28"/>
          <w:szCs w:val="28"/>
          <w:lang w:val="en-US"/>
        </w:rPr>
        <w:t xml:space="preserve">f </w:t>
      </w:r>
      <w:r w:rsidRPr="00B16F39">
        <w:rPr>
          <w:rFonts w:asciiTheme="minorHAnsi" w:eastAsia="MS PGothic" w:hAnsiTheme="minorHAnsi"/>
          <w:b/>
          <w:bCs/>
          <w:sz w:val="28"/>
          <w:szCs w:val="28"/>
          <w:lang w:val="en-US"/>
        </w:rPr>
        <w:t>Native Brazilian Plants</w:t>
      </w:r>
    </w:p>
    <w:p w:rsidR="00DE0019" w:rsidRPr="00B16F39" w:rsidRDefault="00B16F39" w:rsidP="00704BDF">
      <w:pPr>
        <w:snapToGrid w:val="0"/>
        <w:spacing w:after="120"/>
        <w:jc w:val="center"/>
        <w:rPr>
          <w:rFonts w:eastAsia="SimSun"/>
          <w:color w:val="000000"/>
          <w:lang w:val="pt-BR" w:eastAsia="zh-CN"/>
        </w:rPr>
      </w:pPr>
      <w:r w:rsidRPr="00B16F39">
        <w:rPr>
          <w:rFonts w:asciiTheme="minorHAnsi" w:eastAsia="SimSun" w:hAnsiTheme="minorHAnsi"/>
          <w:color w:val="000000"/>
          <w:sz w:val="24"/>
          <w:szCs w:val="24"/>
          <w:u w:val="single"/>
          <w:lang w:val="pt-BR" w:eastAsia="zh-CN"/>
        </w:rPr>
        <w:t>Bárbara Ponzilacqua</w:t>
      </w:r>
      <w:r w:rsidR="00704BDF" w:rsidRPr="00B16F39">
        <w:rPr>
          <w:rFonts w:asciiTheme="minorHAnsi" w:eastAsia="SimSun" w:hAnsiTheme="minorHAnsi"/>
          <w:color w:val="000000"/>
          <w:sz w:val="24"/>
          <w:szCs w:val="24"/>
          <w:u w:val="single"/>
          <w:vertAlign w:val="superscript"/>
          <w:lang w:val="pt-BR" w:eastAsia="zh-CN"/>
        </w:rPr>
        <w:t>1</w:t>
      </w:r>
      <w:r w:rsidR="00736B13" w:rsidRPr="00B16F39">
        <w:rPr>
          <w:rFonts w:asciiTheme="minorHAnsi" w:eastAsia="SimSun" w:hAnsiTheme="minorHAnsi"/>
          <w:color w:val="000000"/>
          <w:sz w:val="24"/>
          <w:szCs w:val="24"/>
          <w:lang w:val="pt-BR" w:eastAsia="zh-CN"/>
        </w:rPr>
        <w:t xml:space="preserve">, </w:t>
      </w:r>
      <w:r w:rsidRPr="00B16F39">
        <w:rPr>
          <w:rFonts w:asciiTheme="minorHAnsi" w:eastAsia="SimSun" w:hAnsiTheme="minorHAnsi"/>
          <w:color w:val="000000"/>
          <w:sz w:val="24"/>
          <w:szCs w:val="24"/>
          <w:lang w:val="pt-BR" w:eastAsia="zh-CN"/>
        </w:rPr>
        <w:t>Sarah Lee</w:t>
      </w:r>
      <w:r w:rsidRPr="00B16F39">
        <w:rPr>
          <w:rFonts w:asciiTheme="minorHAnsi" w:eastAsia="SimSun" w:hAnsiTheme="minorHAnsi"/>
          <w:color w:val="000000"/>
          <w:sz w:val="24"/>
          <w:szCs w:val="24"/>
          <w:vertAlign w:val="superscript"/>
          <w:lang w:val="pt-BR" w:eastAsia="zh-CN"/>
        </w:rPr>
        <w:t>1</w:t>
      </w:r>
      <w:r w:rsidRPr="00B16F39">
        <w:rPr>
          <w:rFonts w:asciiTheme="minorHAnsi" w:eastAsia="SimSun" w:hAnsiTheme="minorHAnsi"/>
          <w:color w:val="000000"/>
          <w:sz w:val="24"/>
          <w:szCs w:val="24"/>
          <w:lang w:val="pt-BR" w:eastAsia="zh-CN"/>
        </w:rPr>
        <w:t xml:space="preserve">, </w:t>
      </w:r>
      <w:proofErr w:type="spellStart"/>
      <w:r w:rsidRPr="00B16F39">
        <w:rPr>
          <w:rFonts w:asciiTheme="minorHAnsi" w:eastAsia="SimSun" w:hAnsiTheme="minorHAnsi"/>
          <w:color w:val="000000"/>
          <w:sz w:val="24"/>
          <w:szCs w:val="24"/>
          <w:lang w:val="pt-BR" w:eastAsia="zh-CN"/>
        </w:rPr>
        <w:t>Roice</w:t>
      </w:r>
      <w:proofErr w:type="spellEnd"/>
      <w:r w:rsidRPr="00B16F39">
        <w:rPr>
          <w:rFonts w:asciiTheme="minorHAnsi" w:eastAsia="SimSun" w:hAnsiTheme="minorHAnsi"/>
          <w:color w:val="000000"/>
          <w:sz w:val="24"/>
          <w:szCs w:val="24"/>
          <w:lang w:val="pt-BR" w:eastAsia="zh-CN"/>
        </w:rPr>
        <w:t xml:space="preserve"> Rosim</w:t>
      </w:r>
      <w:r w:rsidRPr="00B16F39">
        <w:rPr>
          <w:rFonts w:asciiTheme="minorHAnsi" w:eastAsia="SimSun" w:hAnsiTheme="minorHAnsi"/>
          <w:color w:val="000000"/>
          <w:sz w:val="24"/>
          <w:szCs w:val="24"/>
          <w:vertAlign w:val="superscript"/>
          <w:lang w:val="pt-BR" w:eastAsia="zh-CN"/>
        </w:rPr>
        <w:t>1</w:t>
      </w:r>
      <w:r>
        <w:rPr>
          <w:rFonts w:asciiTheme="minorHAnsi" w:eastAsia="SimSun" w:hAnsiTheme="minorHAnsi"/>
          <w:color w:val="000000"/>
          <w:sz w:val="24"/>
          <w:szCs w:val="24"/>
          <w:lang w:val="pt-BR" w:eastAsia="zh-CN"/>
        </w:rPr>
        <w:t>, Carlos Corassin</w:t>
      </w:r>
      <w:r w:rsidRPr="00B16F39">
        <w:rPr>
          <w:rFonts w:asciiTheme="minorHAnsi" w:eastAsia="SimSun" w:hAnsiTheme="minorHAnsi"/>
          <w:color w:val="000000"/>
          <w:sz w:val="24"/>
          <w:szCs w:val="24"/>
          <w:vertAlign w:val="superscript"/>
          <w:lang w:val="pt-BR" w:eastAsia="zh-CN"/>
        </w:rPr>
        <w:t>1</w:t>
      </w:r>
      <w:r>
        <w:rPr>
          <w:rFonts w:asciiTheme="minorHAnsi" w:eastAsia="SimSun" w:hAnsiTheme="minorHAnsi"/>
          <w:color w:val="000000"/>
          <w:sz w:val="24"/>
          <w:szCs w:val="24"/>
          <w:lang w:val="pt-BR" w:eastAsia="zh-CN"/>
        </w:rPr>
        <w:t>, Carlos Oliveira</w:t>
      </w:r>
      <w:r w:rsidR="00704BDF" w:rsidRPr="00B16F39">
        <w:rPr>
          <w:rFonts w:eastAsia="SimSun"/>
          <w:color w:val="000000"/>
          <w:vertAlign w:val="superscript"/>
          <w:lang w:val="pt-BR" w:eastAsia="zh-CN"/>
        </w:rPr>
        <w:t>2</w:t>
      </w:r>
      <w:r>
        <w:rPr>
          <w:rFonts w:eastAsia="SimSun"/>
          <w:color w:val="000000"/>
          <w:vertAlign w:val="superscript"/>
          <w:lang w:val="pt-BR" w:eastAsia="zh-CN"/>
        </w:rPr>
        <w:t xml:space="preserve"> </w:t>
      </w:r>
      <w:proofErr w:type="gramStart"/>
      <w:r w:rsidRPr="00B16F39">
        <w:rPr>
          <w:rFonts w:eastAsia="SimSun"/>
          <w:color w:val="000000"/>
          <w:lang w:val="pt-BR" w:eastAsia="zh-CN"/>
        </w:rPr>
        <w:t>*</w:t>
      </w:r>
      <w:proofErr w:type="gramEnd"/>
      <w:r w:rsidR="00DE0019" w:rsidRPr="00B16F39">
        <w:rPr>
          <w:rFonts w:eastAsia="SimSun"/>
          <w:color w:val="000000"/>
          <w:lang w:val="pt-BR"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B16F39">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B16F39" w:rsidRPr="00B16F39">
        <w:rPr>
          <w:rFonts w:asciiTheme="minorHAnsi" w:eastAsia="MS PGothic" w:hAnsiTheme="minorHAnsi"/>
          <w:i/>
          <w:iCs/>
          <w:color w:val="000000"/>
          <w:sz w:val="20"/>
          <w:lang w:val="en-US"/>
        </w:rPr>
        <w:t xml:space="preserve">Department of Food Engineering, School of Animal Science and Food Engineering, University of São Paulo, </w:t>
      </w:r>
      <w:proofErr w:type="spellStart"/>
      <w:r w:rsidR="00B16F39" w:rsidRPr="00B16F39">
        <w:rPr>
          <w:rFonts w:asciiTheme="minorHAnsi" w:eastAsia="MS PGothic" w:hAnsiTheme="minorHAnsi"/>
          <w:i/>
          <w:iCs/>
          <w:color w:val="000000"/>
          <w:sz w:val="20"/>
          <w:lang w:val="en-US"/>
        </w:rPr>
        <w:t>Pirassununga</w:t>
      </w:r>
      <w:proofErr w:type="spellEnd"/>
      <w:r w:rsidR="00B16F39" w:rsidRPr="00B16F39">
        <w:rPr>
          <w:rFonts w:asciiTheme="minorHAnsi" w:eastAsia="MS PGothic" w:hAnsiTheme="minorHAnsi"/>
          <w:i/>
          <w:iCs/>
          <w:color w:val="000000"/>
          <w:sz w:val="20"/>
          <w:lang w:val="en-US"/>
        </w:rPr>
        <w:t>, Brazil</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B16F39">
        <w:rPr>
          <w:rFonts w:asciiTheme="minorHAnsi" w:eastAsia="MS PGothic" w:hAnsiTheme="minorHAnsi"/>
          <w:bCs/>
          <w:i/>
          <w:iCs/>
          <w:sz w:val="20"/>
          <w:lang w:val="en-US"/>
        </w:rPr>
        <w:t>carlosaf@usp.br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E60436" w:rsidRDefault="00D26C5D" w:rsidP="00E60436">
      <w:pPr>
        <w:pStyle w:val="AbstractBody"/>
        <w:numPr>
          <w:ilvl w:val="0"/>
          <w:numId w:val="16"/>
        </w:numPr>
        <w:rPr>
          <w:rFonts w:asciiTheme="minorHAnsi" w:hAnsiTheme="minorHAnsi"/>
        </w:rPr>
      </w:pPr>
      <w:r>
        <w:rPr>
          <w:rFonts w:asciiTheme="minorHAnsi" w:hAnsiTheme="minorHAnsi"/>
        </w:rPr>
        <w:t>L</w:t>
      </w:r>
      <w:r w:rsidR="00E60436" w:rsidRPr="00E60436">
        <w:rPr>
          <w:rFonts w:asciiTheme="minorHAnsi" w:hAnsiTheme="minorHAnsi"/>
        </w:rPr>
        <w:t>eaves</w:t>
      </w:r>
      <w:r>
        <w:rPr>
          <w:rFonts w:asciiTheme="minorHAnsi" w:hAnsiTheme="minorHAnsi"/>
        </w:rPr>
        <w:t xml:space="preserve"> </w:t>
      </w:r>
      <w:r w:rsidR="00E60436" w:rsidRPr="00E60436">
        <w:rPr>
          <w:rFonts w:asciiTheme="minorHAnsi" w:hAnsiTheme="minorHAnsi"/>
        </w:rPr>
        <w:t xml:space="preserve">from sweet passion fruit </w:t>
      </w:r>
      <w:r w:rsidR="00E60436">
        <w:rPr>
          <w:rFonts w:asciiTheme="minorHAnsi" w:hAnsiTheme="minorHAnsi"/>
        </w:rPr>
        <w:t xml:space="preserve">and </w:t>
      </w:r>
      <w:proofErr w:type="spellStart"/>
      <w:r w:rsidR="00E60436" w:rsidRPr="00E60436">
        <w:rPr>
          <w:rFonts w:asciiTheme="minorHAnsi" w:hAnsiTheme="minorHAnsi"/>
        </w:rPr>
        <w:t>araçá</w:t>
      </w:r>
      <w:proofErr w:type="spellEnd"/>
      <w:r>
        <w:rPr>
          <w:rFonts w:asciiTheme="minorHAnsi" w:hAnsiTheme="minorHAnsi"/>
        </w:rPr>
        <w:t xml:space="preserve"> tested against </w:t>
      </w:r>
      <w:r w:rsidRPr="00D26C5D">
        <w:rPr>
          <w:rFonts w:asciiTheme="minorHAnsi" w:hAnsiTheme="minorHAnsi"/>
          <w:i/>
        </w:rPr>
        <w:t>S. aureus</w:t>
      </w:r>
      <w:r>
        <w:rPr>
          <w:rFonts w:asciiTheme="minorHAnsi" w:hAnsiTheme="minorHAnsi"/>
        </w:rPr>
        <w:t xml:space="preserve"> and </w:t>
      </w:r>
      <w:r w:rsidRPr="00D26C5D">
        <w:rPr>
          <w:rFonts w:asciiTheme="minorHAnsi" w:hAnsiTheme="minorHAnsi"/>
          <w:i/>
        </w:rPr>
        <w:t xml:space="preserve">A. </w:t>
      </w:r>
      <w:proofErr w:type="spellStart"/>
      <w:r w:rsidRPr="00D26C5D">
        <w:rPr>
          <w:rFonts w:asciiTheme="minorHAnsi" w:hAnsiTheme="minorHAnsi"/>
          <w:i/>
        </w:rPr>
        <w:t>parasiticus</w:t>
      </w:r>
      <w:proofErr w:type="spellEnd"/>
      <w:r w:rsidR="00E60436">
        <w:rPr>
          <w:rFonts w:asciiTheme="minorHAnsi" w:hAnsiTheme="minorHAnsi"/>
        </w:rPr>
        <w:t>.</w:t>
      </w:r>
    </w:p>
    <w:p w:rsidR="00704BDF" w:rsidRPr="00EC66CC" w:rsidRDefault="00E60436" w:rsidP="00E60436">
      <w:pPr>
        <w:pStyle w:val="AbstractBody"/>
        <w:numPr>
          <w:ilvl w:val="0"/>
          <w:numId w:val="16"/>
        </w:numPr>
        <w:rPr>
          <w:rFonts w:asciiTheme="minorHAnsi" w:hAnsiTheme="minorHAnsi"/>
        </w:rPr>
      </w:pPr>
      <w:r>
        <w:rPr>
          <w:rFonts w:asciiTheme="minorHAnsi" w:hAnsiTheme="minorHAnsi"/>
        </w:rPr>
        <w:t>C</w:t>
      </w:r>
      <w:r w:rsidRPr="00E60436">
        <w:rPr>
          <w:rFonts w:asciiTheme="minorHAnsi" w:hAnsiTheme="minorHAnsi"/>
        </w:rPr>
        <w:t xml:space="preserve">rude and lyophilized extracts from </w:t>
      </w:r>
      <w:proofErr w:type="spellStart"/>
      <w:r w:rsidRPr="00E60436">
        <w:rPr>
          <w:rFonts w:asciiTheme="minorHAnsi" w:hAnsiTheme="minorHAnsi"/>
        </w:rPr>
        <w:t>Araçá</w:t>
      </w:r>
      <w:proofErr w:type="spellEnd"/>
      <w:r w:rsidRPr="00E60436">
        <w:rPr>
          <w:rFonts w:asciiTheme="minorHAnsi" w:hAnsiTheme="minorHAnsi"/>
        </w:rPr>
        <w:t xml:space="preserve"> had highest </w:t>
      </w:r>
      <w:r w:rsidR="00D26C5D">
        <w:rPr>
          <w:rFonts w:asciiTheme="minorHAnsi" w:hAnsiTheme="minorHAnsi"/>
        </w:rPr>
        <w:t xml:space="preserve">inhibitory </w:t>
      </w:r>
      <w:r w:rsidRPr="00E60436">
        <w:rPr>
          <w:rFonts w:asciiTheme="minorHAnsi" w:hAnsiTheme="minorHAnsi"/>
        </w:rPr>
        <w:t xml:space="preserve">activity </w:t>
      </w:r>
      <w:r w:rsidR="00D26C5D">
        <w:rPr>
          <w:rFonts w:asciiTheme="minorHAnsi" w:hAnsiTheme="minorHAnsi"/>
        </w:rPr>
        <w:t>on</w:t>
      </w:r>
      <w:r w:rsidRPr="00E60436">
        <w:rPr>
          <w:rFonts w:asciiTheme="minorHAnsi" w:hAnsiTheme="minorHAnsi"/>
        </w:rPr>
        <w:t xml:space="preserve"> </w:t>
      </w:r>
      <w:r w:rsidRPr="00E60436">
        <w:rPr>
          <w:rFonts w:asciiTheme="minorHAnsi" w:hAnsiTheme="minorHAnsi"/>
          <w:i/>
        </w:rPr>
        <w:t>S. aureus</w:t>
      </w:r>
      <w:r w:rsidR="00704BDF" w:rsidRPr="00EC66CC">
        <w:rPr>
          <w:rFonts w:asciiTheme="minorHAnsi" w:hAnsiTheme="minorHAnsi"/>
        </w:rPr>
        <w:t>.</w:t>
      </w:r>
    </w:p>
    <w:p w:rsidR="00704BDF" w:rsidRPr="00EC66CC" w:rsidRDefault="00D26C5D" w:rsidP="00D26C5D">
      <w:pPr>
        <w:pStyle w:val="AbstractBody"/>
        <w:numPr>
          <w:ilvl w:val="0"/>
          <w:numId w:val="16"/>
        </w:numPr>
        <w:rPr>
          <w:rFonts w:asciiTheme="minorHAnsi" w:hAnsiTheme="minorHAnsi"/>
        </w:rPr>
      </w:pPr>
      <w:r w:rsidRPr="00D26C5D">
        <w:rPr>
          <w:rFonts w:asciiTheme="minorHAnsi" w:hAnsiTheme="minorHAnsi"/>
        </w:rPr>
        <w:t xml:space="preserve">None of the extracts demonstrated effective results against </w:t>
      </w:r>
      <w:r w:rsidRPr="00D26C5D">
        <w:rPr>
          <w:rFonts w:asciiTheme="minorHAnsi" w:hAnsiTheme="minorHAnsi"/>
          <w:i/>
        </w:rPr>
        <w:t xml:space="preserve">A. </w:t>
      </w:r>
      <w:proofErr w:type="spellStart"/>
      <w:r w:rsidRPr="00D26C5D">
        <w:rPr>
          <w:rFonts w:asciiTheme="minorHAnsi" w:hAnsiTheme="minorHAnsi"/>
          <w:i/>
        </w:rPr>
        <w:t>parasiticus</w:t>
      </w:r>
      <w:proofErr w:type="spellEnd"/>
      <w:r w:rsidR="00704BDF" w:rsidRPr="00EC66CC">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EA2BAA" w:rsidRPr="008D0BEB" w:rsidRDefault="00EA2BAA" w:rsidP="00C867B1">
      <w:pPr>
        <w:snapToGrid w:val="0"/>
        <w:spacing w:after="120"/>
        <w:rPr>
          <w:rFonts w:asciiTheme="minorHAnsi" w:eastAsia="MS PGothic" w:hAnsiTheme="minorHAnsi"/>
          <w:color w:val="000000"/>
          <w:sz w:val="22"/>
          <w:szCs w:val="22"/>
          <w:lang w:val="en-US"/>
        </w:rPr>
      </w:pPr>
      <w:proofErr w:type="spellStart"/>
      <w:r w:rsidRPr="00EA2BAA">
        <w:rPr>
          <w:rFonts w:asciiTheme="minorHAnsi" w:eastAsia="MS PGothic" w:hAnsiTheme="minorHAnsi"/>
          <w:i/>
          <w:color w:val="000000"/>
          <w:sz w:val="22"/>
          <w:szCs w:val="22"/>
          <w:lang w:val="en-US"/>
        </w:rPr>
        <w:t>Staphylococus</w:t>
      </w:r>
      <w:proofErr w:type="spellEnd"/>
      <w:r w:rsidRPr="00EA2BAA">
        <w:rPr>
          <w:rFonts w:asciiTheme="minorHAnsi" w:eastAsia="MS PGothic" w:hAnsiTheme="minorHAnsi"/>
          <w:i/>
          <w:color w:val="000000"/>
          <w:sz w:val="22"/>
          <w:szCs w:val="22"/>
          <w:lang w:val="en-US"/>
        </w:rPr>
        <w:t xml:space="preserve"> aureus</w:t>
      </w:r>
      <w:r w:rsidRPr="00EA2BAA">
        <w:rPr>
          <w:rFonts w:asciiTheme="minorHAnsi" w:eastAsia="MS PGothic" w:hAnsiTheme="minorHAnsi"/>
          <w:color w:val="000000"/>
          <w:sz w:val="22"/>
          <w:szCs w:val="22"/>
          <w:lang w:val="en-US"/>
        </w:rPr>
        <w:t xml:space="preserve"> and </w:t>
      </w:r>
      <w:r w:rsidRPr="00EA2BAA">
        <w:rPr>
          <w:rFonts w:asciiTheme="minorHAnsi" w:eastAsia="MS PGothic" w:hAnsiTheme="minorHAnsi"/>
          <w:i/>
          <w:color w:val="000000"/>
          <w:sz w:val="22"/>
          <w:szCs w:val="22"/>
          <w:lang w:val="en-US"/>
        </w:rPr>
        <w:t xml:space="preserve">Aspergillus </w:t>
      </w:r>
      <w:proofErr w:type="spellStart"/>
      <w:r w:rsidRPr="00EA2BAA">
        <w:rPr>
          <w:rFonts w:asciiTheme="minorHAnsi" w:eastAsia="MS PGothic" w:hAnsiTheme="minorHAnsi"/>
          <w:i/>
          <w:color w:val="000000"/>
          <w:sz w:val="22"/>
          <w:szCs w:val="22"/>
          <w:lang w:val="en-US"/>
        </w:rPr>
        <w:t>parasiticus</w:t>
      </w:r>
      <w:proofErr w:type="spellEnd"/>
      <w:r w:rsidRPr="00EA2BAA">
        <w:rPr>
          <w:rFonts w:asciiTheme="minorHAnsi" w:eastAsia="MS PGothic" w:hAnsiTheme="minorHAnsi"/>
          <w:color w:val="000000"/>
          <w:sz w:val="22"/>
          <w:szCs w:val="22"/>
          <w:lang w:val="en-US"/>
        </w:rPr>
        <w:t xml:space="preserve"> are important causative agents of foodborne diseases and mycotoxin-producing in cereals</w:t>
      </w:r>
      <w:r>
        <w:rPr>
          <w:rFonts w:asciiTheme="minorHAnsi" w:eastAsia="MS PGothic" w:hAnsiTheme="minorHAnsi"/>
          <w:color w:val="000000"/>
          <w:sz w:val="22"/>
          <w:szCs w:val="22"/>
          <w:lang w:val="en-US"/>
        </w:rPr>
        <w:t xml:space="preserve"> </w:t>
      </w:r>
      <w:r w:rsidR="005E3683">
        <w:rPr>
          <w:rFonts w:asciiTheme="minorHAnsi" w:eastAsia="MS PGothic" w:hAnsiTheme="minorHAnsi"/>
          <w:color w:val="000000"/>
          <w:sz w:val="22"/>
          <w:szCs w:val="22"/>
          <w:lang w:val="en-US"/>
        </w:rPr>
        <w:t>[1]</w:t>
      </w:r>
      <w:r w:rsidRPr="00EA2BAA">
        <w:rPr>
          <w:rFonts w:asciiTheme="minorHAnsi" w:eastAsia="MS PGothic" w:hAnsiTheme="minorHAnsi"/>
          <w:color w:val="000000"/>
          <w:sz w:val="22"/>
          <w:szCs w:val="22"/>
          <w:lang w:val="en-US"/>
        </w:rPr>
        <w:t>, respectively.</w:t>
      </w:r>
      <w:r w:rsidRPr="00EA2BAA">
        <w:t xml:space="preserve"> </w:t>
      </w:r>
      <w:r w:rsidRPr="00EA2BAA">
        <w:rPr>
          <w:rFonts w:asciiTheme="minorHAnsi" w:eastAsia="MS PGothic" w:hAnsiTheme="minorHAnsi"/>
          <w:color w:val="000000"/>
          <w:sz w:val="22"/>
          <w:szCs w:val="22"/>
          <w:lang w:val="en-US"/>
        </w:rPr>
        <w:t>In the food industry, antimicrobial agents are generally not permitted as additives in raw or processed products. Thus preventive measures to control the microbial contamination of foods are of particular importance to avoid foodborne infections.</w:t>
      </w:r>
      <w:r w:rsidRPr="00EA2BAA">
        <w:t xml:space="preserve"> </w:t>
      </w:r>
      <w:r w:rsidRPr="00EA2BAA">
        <w:rPr>
          <w:rFonts w:asciiTheme="minorHAnsi" w:eastAsia="MS PGothic" w:hAnsiTheme="minorHAnsi"/>
          <w:color w:val="000000"/>
          <w:sz w:val="22"/>
          <w:szCs w:val="22"/>
          <w:lang w:val="en-US"/>
        </w:rPr>
        <w:t>The possibility of using natural antimicrobial agents is an attractive alternative to control or reduce the bacterial and fungal load in food products, provided that they are biodegradable, environmental friendly, and biologically safe</w:t>
      </w:r>
      <w:r>
        <w:rPr>
          <w:rFonts w:asciiTheme="minorHAnsi" w:eastAsia="MS PGothic" w:hAnsiTheme="minorHAnsi"/>
          <w:color w:val="000000"/>
          <w:sz w:val="22"/>
          <w:szCs w:val="22"/>
          <w:lang w:val="en-US"/>
        </w:rPr>
        <w:t xml:space="preserve"> </w:t>
      </w:r>
      <w:r w:rsidR="006E51EE">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w:t>
      </w:r>
      <w:r w:rsidR="005E3683">
        <w:rPr>
          <w:rFonts w:asciiTheme="minorHAnsi" w:eastAsia="MS PGothic" w:hAnsiTheme="minorHAnsi"/>
          <w:color w:val="000000"/>
          <w:sz w:val="22"/>
          <w:szCs w:val="22"/>
          <w:lang w:val="en-US"/>
        </w:rPr>
        <w:t xml:space="preserve"> </w:t>
      </w:r>
      <w:r w:rsidRPr="00EA2BAA">
        <w:rPr>
          <w:rFonts w:asciiTheme="minorHAnsi" w:eastAsia="MS PGothic" w:hAnsiTheme="minorHAnsi"/>
          <w:color w:val="000000"/>
          <w:sz w:val="22"/>
          <w:szCs w:val="22"/>
          <w:lang w:val="en-US"/>
        </w:rPr>
        <w:t>Previous studies indicated that essential oils and plant extracts containing secondary metabolites have antimicrobial properties similar to common antimicrobials</w:t>
      </w:r>
      <w:r>
        <w:rPr>
          <w:rFonts w:asciiTheme="minorHAnsi" w:eastAsia="MS PGothic" w:hAnsiTheme="minorHAnsi"/>
          <w:color w:val="000000"/>
          <w:sz w:val="22"/>
          <w:szCs w:val="22"/>
          <w:lang w:val="en-US"/>
        </w:rPr>
        <w:t xml:space="preserve"> </w:t>
      </w:r>
      <w:r w:rsidR="006E51EE">
        <w:rPr>
          <w:rFonts w:asciiTheme="minorHAnsi" w:eastAsia="MS PGothic" w:hAnsiTheme="minorHAnsi"/>
          <w:color w:val="000000"/>
          <w:sz w:val="22"/>
          <w:szCs w:val="22"/>
          <w:lang w:val="en-US"/>
        </w:rPr>
        <w:t>[3]</w:t>
      </w:r>
      <w:r w:rsidRPr="00EA2BAA">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6768CB" w:rsidRPr="006768CB">
        <w:rPr>
          <w:rFonts w:asciiTheme="minorHAnsi" w:eastAsia="MS PGothic" w:hAnsiTheme="minorHAnsi"/>
          <w:color w:val="000000"/>
          <w:sz w:val="22"/>
          <w:szCs w:val="22"/>
          <w:lang w:val="en-US"/>
        </w:rPr>
        <w:t>The Brazilian native flora is very rich in diversity of species due to the presence of different regions and biomass in the country. A large number of Brazilian plants are popularly used as medicinal herbs, although the pharmacological bases of action for some plants are not completely understood</w:t>
      </w:r>
      <w:r w:rsidR="00F5696F">
        <w:rPr>
          <w:rFonts w:asciiTheme="minorHAnsi" w:eastAsia="MS PGothic" w:hAnsiTheme="minorHAnsi"/>
          <w:color w:val="000000"/>
          <w:sz w:val="22"/>
          <w:szCs w:val="22"/>
          <w:lang w:val="en-US"/>
        </w:rPr>
        <w:t>. The objective o</w:t>
      </w:r>
      <w:r w:rsidR="006768CB">
        <w:rPr>
          <w:rFonts w:asciiTheme="minorHAnsi" w:eastAsia="MS PGothic" w:hAnsiTheme="minorHAnsi"/>
          <w:color w:val="000000"/>
          <w:sz w:val="22"/>
          <w:szCs w:val="22"/>
          <w:lang w:val="en-US"/>
        </w:rPr>
        <w:t>f this</w:t>
      </w:r>
      <w:r w:rsidR="006768CB" w:rsidRPr="006768CB">
        <w:rPr>
          <w:rFonts w:asciiTheme="minorHAnsi" w:eastAsia="MS PGothic" w:hAnsiTheme="minorHAnsi"/>
          <w:color w:val="000000"/>
          <w:sz w:val="22"/>
          <w:szCs w:val="22"/>
          <w:lang w:val="en-US"/>
        </w:rPr>
        <w:t xml:space="preserve"> study</w:t>
      </w:r>
      <w:r w:rsidR="006768CB">
        <w:rPr>
          <w:rFonts w:asciiTheme="minorHAnsi" w:eastAsia="MS PGothic" w:hAnsiTheme="minorHAnsi"/>
          <w:color w:val="000000"/>
          <w:sz w:val="22"/>
          <w:szCs w:val="22"/>
          <w:lang w:val="en-US"/>
        </w:rPr>
        <w:t xml:space="preserve"> was to evaluate</w:t>
      </w:r>
      <w:r w:rsidR="006768CB" w:rsidRPr="006768CB">
        <w:rPr>
          <w:rFonts w:asciiTheme="minorHAnsi" w:eastAsia="MS PGothic" w:hAnsiTheme="minorHAnsi"/>
          <w:color w:val="000000"/>
          <w:sz w:val="22"/>
          <w:szCs w:val="22"/>
          <w:lang w:val="en-US"/>
        </w:rPr>
        <w:t xml:space="preserve"> crude and lyophilized extracts of leaves from two Brazilian native plants with little information regarding their antimicrobial action, sweet passion fruit and </w:t>
      </w:r>
      <w:proofErr w:type="spellStart"/>
      <w:r w:rsidR="006768CB" w:rsidRPr="006768CB">
        <w:rPr>
          <w:rFonts w:asciiTheme="minorHAnsi" w:eastAsia="MS PGothic" w:hAnsiTheme="minorHAnsi"/>
          <w:color w:val="000000"/>
          <w:sz w:val="22"/>
          <w:szCs w:val="22"/>
          <w:lang w:val="en-US"/>
        </w:rPr>
        <w:t>araçá</w:t>
      </w:r>
      <w:proofErr w:type="spellEnd"/>
      <w:r w:rsidR="006768CB" w:rsidRPr="006768CB">
        <w:rPr>
          <w:rFonts w:asciiTheme="minorHAnsi" w:eastAsia="MS PGothic" w:hAnsiTheme="minorHAnsi"/>
          <w:color w:val="000000"/>
          <w:sz w:val="22"/>
          <w:szCs w:val="22"/>
          <w:lang w:val="en-US"/>
        </w:rPr>
        <w:t xml:space="preserve">, regarding their </w:t>
      </w:r>
      <w:r w:rsidR="00136656" w:rsidRPr="00136656">
        <w:rPr>
          <w:rFonts w:asciiTheme="minorHAnsi" w:eastAsia="MS PGothic" w:hAnsiTheme="minorHAnsi"/>
          <w:i/>
          <w:color w:val="000000"/>
          <w:sz w:val="22"/>
          <w:szCs w:val="22"/>
          <w:lang w:val="en-US"/>
        </w:rPr>
        <w:t>in vitro</w:t>
      </w:r>
      <w:r w:rsidR="00136656">
        <w:rPr>
          <w:rFonts w:asciiTheme="minorHAnsi" w:eastAsia="MS PGothic" w:hAnsiTheme="minorHAnsi"/>
          <w:color w:val="000000"/>
          <w:sz w:val="22"/>
          <w:szCs w:val="22"/>
          <w:lang w:val="en-US"/>
        </w:rPr>
        <w:t xml:space="preserve"> </w:t>
      </w:r>
      <w:r w:rsidR="006768CB" w:rsidRPr="006768CB">
        <w:rPr>
          <w:rFonts w:asciiTheme="minorHAnsi" w:eastAsia="MS PGothic" w:hAnsiTheme="minorHAnsi"/>
          <w:color w:val="000000"/>
          <w:sz w:val="22"/>
          <w:szCs w:val="22"/>
          <w:lang w:val="en-US"/>
        </w:rPr>
        <w:t>antimicrobial effects on plan</w:t>
      </w:r>
      <w:bookmarkStart w:id="0" w:name="_GoBack"/>
      <w:bookmarkEnd w:id="0"/>
      <w:r w:rsidR="006768CB" w:rsidRPr="006768CB">
        <w:rPr>
          <w:rFonts w:asciiTheme="minorHAnsi" w:eastAsia="MS PGothic" w:hAnsiTheme="minorHAnsi"/>
          <w:color w:val="000000"/>
          <w:sz w:val="22"/>
          <w:szCs w:val="22"/>
          <w:lang w:val="en-US"/>
        </w:rPr>
        <w:t xml:space="preserve">ktonic cells of </w:t>
      </w:r>
      <w:r w:rsidR="006768CB" w:rsidRPr="006768CB">
        <w:rPr>
          <w:rFonts w:asciiTheme="minorHAnsi" w:eastAsia="MS PGothic" w:hAnsiTheme="minorHAnsi"/>
          <w:i/>
          <w:color w:val="000000"/>
          <w:sz w:val="22"/>
          <w:szCs w:val="22"/>
          <w:lang w:val="en-US"/>
        </w:rPr>
        <w:t>S. aureus</w:t>
      </w:r>
      <w:r w:rsidR="006768CB" w:rsidRPr="006768CB">
        <w:rPr>
          <w:rFonts w:asciiTheme="minorHAnsi" w:eastAsia="MS PGothic" w:hAnsiTheme="minorHAnsi"/>
          <w:color w:val="000000"/>
          <w:sz w:val="22"/>
          <w:szCs w:val="22"/>
          <w:lang w:val="en-US"/>
        </w:rPr>
        <w:t xml:space="preserve"> and </w:t>
      </w:r>
      <w:r w:rsidR="006768CB" w:rsidRPr="006768CB">
        <w:rPr>
          <w:rFonts w:asciiTheme="minorHAnsi" w:eastAsia="MS PGothic" w:hAnsiTheme="minorHAnsi"/>
          <w:i/>
          <w:color w:val="000000"/>
          <w:sz w:val="22"/>
          <w:szCs w:val="22"/>
          <w:lang w:val="en-US"/>
        </w:rPr>
        <w:t xml:space="preserve">A. </w:t>
      </w:r>
      <w:proofErr w:type="spellStart"/>
      <w:r w:rsidR="006768CB" w:rsidRPr="006768CB">
        <w:rPr>
          <w:rFonts w:asciiTheme="minorHAnsi" w:eastAsia="MS PGothic" w:hAnsiTheme="minorHAnsi"/>
          <w:i/>
          <w:color w:val="000000"/>
          <w:sz w:val="22"/>
          <w:szCs w:val="22"/>
          <w:lang w:val="en-US"/>
        </w:rPr>
        <w:t>parasiticus</w:t>
      </w:r>
      <w:proofErr w:type="spellEnd"/>
      <w:r w:rsidR="006768CB" w:rsidRPr="006768CB">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624273" w:rsidRDefault="00624273" w:rsidP="00704BDF">
      <w:pPr>
        <w:snapToGrid w:val="0"/>
        <w:spacing w:after="120"/>
        <w:rPr>
          <w:rFonts w:asciiTheme="minorHAnsi" w:eastAsia="MS PGothic" w:hAnsiTheme="minorHAnsi"/>
          <w:color w:val="000000"/>
          <w:sz w:val="22"/>
          <w:szCs w:val="22"/>
          <w:lang w:val="en-US"/>
        </w:rPr>
      </w:pPr>
      <w:r w:rsidRPr="00624273">
        <w:rPr>
          <w:rFonts w:asciiTheme="minorHAnsi" w:eastAsia="MS PGothic" w:hAnsiTheme="minorHAnsi"/>
          <w:color w:val="000000"/>
          <w:sz w:val="22"/>
          <w:szCs w:val="22"/>
          <w:lang w:val="en-US"/>
        </w:rPr>
        <w:t xml:space="preserve">Leaves </w:t>
      </w:r>
      <w:r w:rsidR="00A07FF2">
        <w:rPr>
          <w:rFonts w:asciiTheme="minorHAnsi" w:eastAsia="MS PGothic" w:hAnsiTheme="minorHAnsi"/>
          <w:color w:val="000000"/>
          <w:sz w:val="22"/>
          <w:szCs w:val="22"/>
          <w:lang w:val="en-US"/>
        </w:rPr>
        <w:t xml:space="preserve">from </w:t>
      </w:r>
      <w:proofErr w:type="spellStart"/>
      <w:r w:rsidR="00A07FF2" w:rsidRPr="00624273">
        <w:rPr>
          <w:rFonts w:asciiTheme="minorHAnsi" w:eastAsia="MS PGothic" w:hAnsiTheme="minorHAnsi"/>
          <w:i/>
          <w:color w:val="000000"/>
          <w:sz w:val="22"/>
          <w:szCs w:val="22"/>
          <w:lang w:val="en-US"/>
        </w:rPr>
        <w:t>Passiflora</w:t>
      </w:r>
      <w:proofErr w:type="spellEnd"/>
      <w:r w:rsidR="00A07FF2" w:rsidRPr="00624273">
        <w:rPr>
          <w:rFonts w:asciiTheme="minorHAnsi" w:eastAsia="MS PGothic" w:hAnsiTheme="minorHAnsi"/>
          <w:i/>
          <w:color w:val="000000"/>
          <w:sz w:val="22"/>
          <w:szCs w:val="22"/>
          <w:lang w:val="en-US"/>
        </w:rPr>
        <w:t xml:space="preserve"> </w:t>
      </w:r>
      <w:proofErr w:type="spellStart"/>
      <w:r w:rsidR="00A07FF2" w:rsidRPr="00624273">
        <w:rPr>
          <w:rFonts w:asciiTheme="minorHAnsi" w:eastAsia="MS PGothic" w:hAnsiTheme="minorHAnsi"/>
          <w:i/>
          <w:color w:val="000000"/>
          <w:sz w:val="22"/>
          <w:szCs w:val="22"/>
          <w:lang w:val="en-US"/>
        </w:rPr>
        <w:t>alata</w:t>
      </w:r>
      <w:proofErr w:type="spellEnd"/>
      <w:r w:rsidR="00A07FF2" w:rsidRPr="00624273">
        <w:rPr>
          <w:rFonts w:asciiTheme="minorHAnsi" w:eastAsia="MS PGothic" w:hAnsiTheme="minorHAnsi"/>
          <w:color w:val="000000"/>
          <w:sz w:val="22"/>
          <w:szCs w:val="22"/>
          <w:lang w:val="en-US"/>
        </w:rPr>
        <w:t xml:space="preserve"> (sweet passion fruit)</w:t>
      </w:r>
      <w:r w:rsidR="00A07FF2">
        <w:rPr>
          <w:rFonts w:asciiTheme="minorHAnsi" w:eastAsia="MS PGothic" w:hAnsiTheme="minorHAnsi"/>
          <w:color w:val="000000"/>
          <w:sz w:val="22"/>
          <w:szCs w:val="22"/>
          <w:lang w:val="en-US"/>
        </w:rPr>
        <w:t xml:space="preserve"> and</w:t>
      </w:r>
      <w:r w:rsidR="00A07FF2" w:rsidRPr="00624273">
        <w:rPr>
          <w:rFonts w:asciiTheme="minorHAnsi" w:eastAsia="MS PGothic" w:hAnsiTheme="minorHAnsi"/>
          <w:color w:val="000000"/>
          <w:sz w:val="22"/>
          <w:szCs w:val="22"/>
          <w:lang w:val="en-US"/>
        </w:rPr>
        <w:t xml:space="preserve"> </w:t>
      </w:r>
      <w:proofErr w:type="spellStart"/>
      <w:r w:rsidR="00A07FF2" w:rsidRPr="00624273">
        <w:rPr>
          <w:rFonts w:asciiTheme="minorHAnsi" w:eastAsia="MS PGothic" w:hAnsiTheme="minorHAnsi"/>
          <w:i/>
          <w:color w:val="000000"/>
          <w:sz w:val="22"/>
          <w:szCs w:val="22"/>
          <w:lang w:val="en-US"/>
        </w:rPr>
        <w:t>Psidium</w:t>
      </w:r>
      <w:proofErr w:type="spellEnd"/>
      <w:r w:rsidR="00A07FF2" w:rsidRPr="00624273">
        <w:rPr>
          <w:rFonts w:asciiTheme="minorHAnsi" w:eastAsia="MS PGothic" w:hAnsiTheme="minorHAnsi"/>
          <w:i/>
          <w:color w:val="000000"/>
          <w:sz w:val="22"/>
          <w:szCs w:val="22"/>
          <w:lang w:val="en-US"/>
        </w:rPr>
        <w:t xml:space="preserve"> </w:t>
      </w:r>
      <w:proofErr w:type="spellStart"/>
      <w:r w:rsidR="00A07FF2" w:rsidRPr="00624273">
        <w:rPr>
          <w:rFonts w:asciiTheme="minorHAnsi" w:eastAsia="MS PGothic" w:hAnsiTheme="minorHAnsi"/>
          <w:i/>
          <w:color w:val="000000"/>
          <w:sz w:val="22"/>
          <w:szCs w:val="22"/>
          <w:lang w:val="en-US"/>
        </w:rPr>
        <w:t>cattleianum</w:t>
      </w:r>
      <w:proofErr w:type="spellEnd"/>
      <w:r w:rsidR="00A07FF2" w:rsidRPr="00624273">
        <w:rPr>
          <w:rFonts w:asciiTheme="minorHAnsi" w:eastAsia="MS PGothic" w:hAnsiTheme="minorHAnsi"/>
          <w:color w:val="000000"/>
          <w:sz w:val="22"/>
          <w:szCs w:val="22"/>
          <w:lang w:val="en-US"/>
        </w:rPr>
        <w:t xml:space="preserve"> (</w:t>
      </w:r>
      <w:proofErr w:type="spellStart"/>
      <w:r w:rsidR="00A07FF2" w:rsidRPr="00624273">
        <w:rPr>
          <w:rFonts w:asciiTheme="minorHAnsi" w:eastAsia="MS PGothic" w:hAnsiTheme="minorHAnsi"/>
          <w:color w:val="000000"/>
          <w:sz w:val="22"/>
          <w:szCs w:val="22"/>
          <w:lang w:val="en-US"/>
        </w:rPr>
        <w:t>araçá</w:t>
      </w:r>
      <w:proofErr w:type="spellEnd"/>
      <w:r w:rsidR="00A07FF2" w:rsidRPr="00624273">
        <w:rPr>
          <w:rFonts w:asciiTheme="minorHAnsi" w:eastAsia="MS PGothic" w:hAnsiTheme="minorHAnsi"/>
          <w:color w:val="000000"/>
          <w:sz w:val="22"/>
          <w:szCs w:val="22"/>
          <w:lang w:val="en-US"/>
        </w:rPr>
        <w:t>)</w:t>
      </w:r>
      <w:r w:rsidR="00A07FF2">
        <w:rPr>
          <w:rFonts w:asciiTheme="minorHAnsi" w:eastAsia="MS PGothic" w:hAnsiTheme="minorHAnsi"/>
          <w:color w:val="000000"/>
          <w:sz w:val="22"/>
          <w:szCs w:val="22"/>
          <w:lang w:val="en-US"/>
        </w:rPr>
        <w:t xml:space="preserve"> </w:t>
      </w:r>
      <w:r w:rsidRPr="00624273">
        <w:rPr>
          <w:rFonts w:asciiTheme="minorHAnsi" w:eastAsia="MS PGothic" w:hAnsiTheme="minorHAnsi"/>
          <w:color w:val="000000"/>
          <w:sz w:val="22"/>
          <w:szCs w:val="22"/>
          <w:lang w:val="en-US"/>
        </w:rPr>
        <w:t>were collected during the summer and fall period of 2017 in the Southern region of Brazil.</w:t>
      </w:r>
      <w:r w:rsidR="00A07FF2">
        <w:rPr>
          <w:rFonts w:asciiTheme="minorHAnsi" w:eastAsia="MS PGothic" w:hAnsiTheme="minorHAnsi"/>
          <w:color w:val="000000"/>
          <w:sz w:val="22"/>
          <w:szCs w:val="22"/>
          <w:lang w:val="en-US"/>
        </w:rPr>
        <w:t xml:space="preserve"> </w:t>
      </w:r>
      <w:r w:rsidRPr="00624273">
        <w:rPr>
          <w:rFonts w:asciiTheme="minorHAnsi" w:eastAsia="MS PGothic" w:hAnsiTheme="minorHAnsi"/>
          <w:color w:val="000000"/>
          <w:sz w:val="22"/>
          <w:szCs w:val="22"/>
          <w:lang w:val="en-US"/>
        </w:rPr>
        <w:t>Extracts were prepared according to recommendations of the Brazilian Pharmacopeia</w:t>
      </w:r>
      <w:r>
        <w:rPr>
          <w:rFonts w:asciiTheme="minorHAnsi" w:eastAsia="MS PGothic" w:hAnsiTheme="minorHAnsi"/>
          <w:color w:val="000000"/>
          <w:sz w:val="22"/>
          <w:szCs w:val="22"/>
          <w:lang w:val="en-US"/>
        </w:rPr>
        <w:t xml:space="preserve"> (</w:t>
      </w:r>
      <w:r w:rsidRPr="00624273">
        <w:rPr>
          <w:rFonts w:asciiTheme="minorHAnsi" w:eastAsia="MS PGothic" w:hAnsiTheme="minorHAnsi"/>
          <w:color w:val="000000"/>
          <w:sz w:val="22"/>
          <w:szCs w:val="22"/>
          <w:lang w:val="en-US"/>
        </w:rPr>
        <w:t>20</w:t>
      </w:r>
      <w:r>
        <w:rPr>
          <w:rFonts w:asciiTheme="minorHAnsi" w:eastAsia="MS PGothic" w:hAnsiTheme="minorHAnsi"/>
          <w:color w:val="000000"/>
          <w:sz w:val="22"/>
          <w:szCs w:val="22"/>
          <w:lang w:val="en-US"/>
        </w:rPr>
        <w:t>)</w:t>
      </w:r>
      <w:r w:rsidRPr="0062427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after the</w:t>
      </w:r>
      <w:r w:rsidRPr="00624273">
        <w:rPr>
          <w:rFonts w:asciiTheme="minorHAnsi" w:eastAsia="MS PGothic" w:hAnsiTheme="minorHAnsi"/>
          <w:color w:val="000000"/>
          <w:sz w:val="22"/>
          <w:szCs w:val="22"/>
          <w:lang w:val="en-US"/>
        </w:rPr>
        <w:t xml:space="preserve"> leaves were dried, grinded and mixed (4 g) with 100 mL of ethyl alcohol (96 °GL). The organic solvent was evaporated by fractional distillation under reduced pressure in an evaporator (</w:t>
      </w:r>
      <w:proofErr w:type="spellStart"/>
      <w:r w:rsidRPr="00624273">
        <w:rPr>
          <w:rFonts w:asciiTheme="minorHAnsi" w:eastAsia="MS PGothic" w:hAnsiTheme="minorHAnsi"/>
          <w:color w:val="000000"/>
          <w:sz w:val="22"/>
          <w:szCs w:val="22"/>
          <w:lang w:val="en-US"/>
        </w:rPr>
        <w:t>Heidolph</w:t>
      </w:r>
      <w:proofErr w:type="spellEnd"/>
      <w:r w:rsidRPr="00624273">
        <w:rPr>
          <w:rFonts w:asciiTheme="minorHAnsi" w:eastAsia="MS PGothic" w:hAnsiTheme="minorHAnsi"/>
          <w:color w:val="000000"/>
          <w:sz w:val="22"/>
          <w:szCs w:val="22"/>
          <w:lang w:val="en-US"/>
        </w:rPr>
        <w:t xml:space="preserve">, </w:t>
      </w:r>
      <w:proofErr w:type="spellStart"/>
      <w:r w:rsidRPr="00624273">
        <w:rPr>
          <w:rFonts w:asciiTheme="minorHAnsi" w:eastAsia="MS PGothic" w:hAnsiTheme="minorHAnsi"/>
          <w:color w:val="000000"/>
          <w:sz w:val="22"/>
          <w:szCs w:val="22"/>
          <w:lang w:val="en-US"/>
        </w:rPr>
        <w:t>Schwabach</w:t>
      </w:r>
      <w:proofErr w:type="spellEnd"/>
      <w:r w:rsidRPr="00624273">
        <w:rPr>
          <w:rFonts w:asciiTheme="minorHAnsi" w:eastAsia="MS PGothic" w:hAnsiTheme="minorHAnsi"/>
          <w:color w:val="000000"/>
          <w:sz w:val="22"/>
          <w:szCs w:val="22"/>
          <w:lang w:val="en-US"/>
        </w:rPr>
        <w:t xml:space="preserve">, Germany). Next, the aqueous extract from each plant was divided into 2 aliquots, one (crude extract) reserved for </w:t>
      </w:r>
      <w:r>
        <w:rPr>
          <w:rFonts w:asciiTheme="minorHAnsi" w:eastAsia="MS PGothic" w:hAnsiTheme="minorHAnsi"/>
          <w:color w:val="000000"/>
          <w:sz w:val="22"/>
          <w:szCs w:val="22"/>
          <w:lang w:val="en-US"/>
        </w:rPr>
        <w:t xml:space="preserve">direct </w:t>
      </w:r>
      <w:r w:rsidRPr="00624273">
        <w:rPr>
          <w:rFonts w:asciiTheme="minorHAnsi" w:eastAsia="MS PGothic" w:hAnsiTheme="minorHAnsi"/>
          <w:color w:val="000000"/>
          <w:sz w:val="22"/>
          <w:szCs w:val="22"/>
          <w:lang w:val="en-US"/>
        </w:rPr>
        <w:t xml:space="preserve">evaluation of antimicrobial activity, and the other submitted to freeze-drying (lyophilized extract) </w:t>
      </w:r>
      <w:r w:rsidR="000B322A">
        <w:rPr>
          <w:rFonts w:asciiTheme="minorHAnsi" w:eastAsia="MS PGothic" w:hAnsiTheme="minorHAnsi"/>
          <w:color w:val="000000"/>
          <w:sz w:val="22"/>
          <w:szCs w:val="22"/>
          <w:lang w:val="en-US"/>
        </w:rPr>
        <w:t>(</w:t>
      </w:r>
      <w:proofErr w:type="spellStart"/>
      <w:r w:rsidR="000B322A" w:rsidRPr="000B322A">
        <w:rPr>
          <w:rFonts w:asciiTheme="minorHAnsi" w:eastAsia="MS PGothic" w:hAnsiTheme="minorHAnsi"/>
          <w:color w:val="000000"/>
          <w:sz w:val="22"/>
          <w:szCs w:val="22"/>
          <w:lang w:val="en-US"/>
        </w:rPr>
        <w:t>lyophilizer</w:t>
      </w:r>
      <w:proofErr w:type="spellEnd"/>
      <w:r w:rsidR="000B322A" w:rsidRPr="000B322A">
        <w:rPr>
          <w:rFonts w:asciiTheme="minorHAnsi" w:eastAsia="MS PGothic" w:hAnsiTheme="minorHAnsi"/>
          <w:color w:val="000000"/>
          <w:sz w:val="22"/>
          <w:szCs w:val="22"/>
          <w:lang w:val="en-US"/>
        </w:rPr>
        <w:t xml:space="preserve"> LC 1500</w:t>
      </w:r>
      <w:r w:rsidR="000B322A">
        <w:rPr>
          <w:rFonts w:asciiTheme="minorHAnsi" w:eastAsia="MS PGothic" w:hAnsiTheme="minorHAnsi"/>
          <w:color w:val="000000"/>
          <w:sz w:val="22"/>
          <w:szCs w:val="22"/>
          <w:lang w:val="en-US"/>
        </w:rPr>
        <w:t>,</w:t>
      </w:r>
      <w:r w:rsidR="000B322A" w:rsidRPr="000B322A">
        <w:rPr>
          <w:rFonts w:asciiTheme="minorHAnsi" w:eastAsia="MS PGothic" w:hAnsiTheme="minorHAnsi"/>
          <w:color w:val="000000"/>
          <w:sz w:val="22"/>
          <w:szCs w:val="22"/>
          <w:lang w:val="en-US"/>
        </w:rPr>
        <w:t xml:space="preserve"> </w:t>
      </w:r>
      <w:proofErr w:type="spellStart"/>
      <w:r w:rsidR="000B322A" w:rsidRPr="000B322A">
        <w:rPr>
          <w:rFonts w:asciiTheme="minorHAnsi" w:eastAsia="MS PGothic" w:hAnsiTheme="minorHAnsi"/>
          <w:color w:val="000000"/>
          <w:sz w:val="22"/>
          <w:szCs w:val="22"/>
          <w:lang w:val="en-US"/>
        </w:rPr>
        <w:t>Terroni</w:t>
      </w:r>
      <w:proofErr w:type="spellEnd"/>
      <w:r w:rsidR="000B322A" w:rsidRPr="000B322A">
        <w:rPr>
          <w:rFonts w:asciiTheme="minorHAnsi" w:eastAsia="MS PGothic" w:hAnsiTheme="minorHAnsi"/>
          <w:color w:val="000000"/>
          <w:sz w:val="22"/>
          <w:szCs w:val="22"/>
          <w:lang w:val="en-US"/>
        </w:rPr>
        <w:t xml:space="preserve"> Equipment Ltda., São Carlos, Brazil</w:t>
      </w:r>
      <w:r w:rsidR="000B322A">
        <w:rPr>
          <w:rFonts w:asciiTheme="minorHAnsi" w:eastAsia="MS PGothic" w:hAnsiTheme="minorHAnsi"/>
          <w:color w:val="000000"/>
          <w:sz w:val="22"/>
          <w:szCs w:val="22"/>
          <w:lang w:val="en-US"/>
        </w:rPr>
        <w:t xml:space="preserve">) </w:t>
      </w:r>
      <w:r w:rsidRPr="00624273">
        <w:rPr>
          <w:rFonts w:asciiTheme="minorHAnsi" w:eastAsia="MS PGothic" w:hAnsiTheme="minorHAnsi"/>
          <w:color w:val="000000"/>
          <w:sz w:val="22"/>
          <w:szCs w:val="22"/>
          <w:lang w:val="en-US"/>
        </w:rPr>
        <w:t xml:space="preserve">before running the antimicrobial evaluation. The concentrations of dry matter in crude extracts of </w:t>
      </w:r>
      <w:r w:rsidRPr="00624273">
        <w:rPr>
          <w:rFonts w:asciiTheme="minorHAnsi" w:eastAsia="MS PGothic" w:hAnsiTheme="minorHAnsi"/>
          <w:color w:val="000000"/>
          <w:sz w:val="22"/>
          <w:szCs w:val="22"/>
          <w:lang w:val="en-US"/>
        </w:rPr>
        <w:lastRenderedPageBreak/>
        <w:t>sweet passion fruit</w:t>
      </w:r>
      <w:r>
        <w:rPr>
          <w:rFonts w:asciiTheme="minorHAnsi" w:eastAsia="MS PGothic" w:hAnsiTheme="minorHAnsi"/>
          <w:color w:val="000000"/>
          <w:sz w:val="22"/>
          <w:szCs w:val="22"/>
          <w:lang w:val="en-US"/>
        </w:rPr>
        <w:t xml:space="preserve"> and</w:t>
      </w:r>
      <w:r w:rsidRPr="00624273">
        <w:rPr>
          <w:rFonts w:asciiTheme="minorHAnsi" w:eastAsia="MS PGothic" w:hAnsiTheme="minorHAnsi"/>
          <w:color w:val="000000"/>
          <w:sz w:val="22"/>
          <w:szCs w:val="22"/>
          <w:lang w:val="en-US"/>
        </w:rPr>
        <w:t xml:space="preserve"> </w:t>
      </w:r>
      <w:proofErr w:type="spellStart"/>
      <w:r w:rsidRPr="00624273">
        <w:rPr>
          <w:rFonts w:asciiTheme="minorHAnsi" w:eastAsia="MS PGothic" w:hAnsiTheme="minorHAnsi"/>
          <w:color w:val="000000"/>
          <w:sz w:val="22"/>
          <w:szCs w:val="22"/>
          <w:lang w:val="en-US"/>
        </w:rPr>
        <w:t>araçá</w:t>
      </w:r>
      <w:proofErr w:type="spellEnd"/>
      <w:r w:rsidRPr="00624273">
        <w:rPr>
          <w:rFonts w:asciiTheme="minorHAnsi" w:eastAsia="MS PGothic" w:hAnsiTheme="minorHAnsi"/>
          <w:color w:val="000000"/>
          <w:sz w:val="22"/>
          <w:szCs w:val="22"/>
          <w:lang w:val="en-US"/>
        </w:rPr>
        <w:t xml:space="preserve"> were 28.3</w:t>
      </w:r>
      <w:r>
        <w:rPr>
          <w:rFonts w:asciiTheme="minorHAnsi" w:eastAsia="MS PGothic" w:hAnsiTheme="minorHAnsi"/>
          <w:color w:val="000000"/>
          <w:sz w:val="22"/>
          <w:szCs w:val="22"/>
          <w:lang w:val="en-US"/>
        </w:rPr>
        <w:t xml:space="preserve"> and</w:t>
      </w:r>
      <w:r w:rsidRPr="00624273">
        <w:rPr>
          <w:rFonts w:asciiTheme="minorHAnsi" w:eastAsia="MS PGothic" w:hAnsiTheme="minorHAnsi"/>
          <w:color w:val="000000"/>
          <w:sz w:val="22"/>
          <w:szCs w:val="22"/>
          <w:lang w:val="en-US"/>
        </w:rPr>
        <w:t xml:space="preserve"> 60.0 mg/mL, respectively. </w:t>
      </w:r>
      <w:r w:rsidR="00A07FF2">
        <w:rPr>
          <w:rFonts w:asciiTheme="minorHAnsi" w:eastAsia="MS PGothic" w:hAnsiTheme="minorHAnsi"/>
          <w:color w:val="000000"/>
          <w:sz w:val="22"/>
          <w:szCs w:val="22"/>
          <w:lang w:val="en-US"/>
        </w:rPr>
        <w:t>The</w:t>
      </w:r>
      <w:r w:rsidRPr="00624273">
        <w:rPr>
          <w:rFonts w:asciiTheme="minorHAnsi" w:eastAsia="MS PGothic" w:hAnsiTheme="minorHAnsi"/>
          <w:color w:val="000000"/>
          <w:sz w:val="22"/>
          <w:szCs w:val="22"/>
          <w:lang w:val="en-US"/>
        </w:rPr>
        <w:t xml:space="preserve"> lyophilized extracts were re-dissolved in sterile water at 40 mg/</w:t>
      </w:r>
      <w:proofErr w:type="spellStart"/>
      <w:r w:rsidRPr="00624273">
        <w:rPr>
          <w:rFonts w:asciiTheme="minorHAnsi" w:eastAsia="MS PGothic" w:hAnsiTheme="minorHAnsi"/>
          <w:color w:val="000000"/>
          <w:sz w:val="22"/>
          <w:szCs w:val="22"/>
          <w:lang w:val="en-US"/>
        </w:rPr>
        <w:t>mL</w:t>
      </w:r>
      <w:r>
        <w:rPr>
          <w:rFonts w:asciiTheme="minorHAnsi" w:eastAsia="MS PGothic" w:hAnsiTheme="minorHAnsi"/>
          <w:color w:val="000000"/>
          <w:sz w:val="22"/>
          <w:szCs w:val="22"/>
          <w:lang w:val="en-US"/>
        </w:rPr>
        <w:t>.</w:t>
      </w:r>
      <w:proofErr w:type="spellEnd"/>
    </w:p>
    <w:p w:rsidR="00A07FF2" w:rsidRPr="00624273" w:rsidRDefault="00A07FF2" w:rsidP="00704BDF">
      <w:pPr>
        <w:snapToGrid w:val="0"/>
        <w:spacing w:after="120"/>
        <w:rPr>
          <w:rFonts w:asciiTheme="minorHAnsi" w:eastAsia="MS PGothic" w:hAnsiTheme="minorHAnsi"/>
          <w:color w:val="000000"/>
          <w:sz w:val="22"/>
          <w:szCs w:val="22"/>
          <w:lang w:val="en-US"/>
        </w:rPr>
      </w:pPr>
      <w:r w:rsidRPr="00A07FF2">
        <w:rPr>
          <w:rFonts w:asciiTheme="minorHAnsi" w:eastAsia="MS PGothic" w:hAnsiTheme="minorHAnsi"/>
          <w:color w:val="000000"/>
          <w:sz w:val="22"/>
          <w:szCs w:val="22"/>
          <w:lang w:val="en-US"/>
        </w:rPr>
        <w:t>The anti</w:t>
      </w:r>
      <w:r>
        <w:rPr>
          <w:rFonts w:asciiTheme="minorHAnsi" w:eastAsia="MS PGothic" w:hAnsiTheme="minorHAnsi"/>
          <w:color w:val="000000"/>
          <w:sz w:val="22"/>
          <w:szCs w:val="22"/>
          <w:lang w:val="en-US"/>
        </w:rPr>
        <w:t>microbial</w:t>
      </w:r>
      <w:r w:rsidRPr="00A07FF2">
        <w:rPr>
          <w:rFonts w:asciiTheme="minorHAnsi" w:eastAsia="MS PGothic" w:hAnsiTheme="minorHAnsi"/>
          <w:color w:val="000000"/>
          <w:sz w:val="22"/>
          <w:szCs w:val="22"/>
          <w:lang w:val="en-US"/>
        </w:rPr>
        <w:t xml:space="preserve"> activities of crude and lyophilized plant extracts were evaluated using strain</w:t>
      </w:r>
      <w:r>
        <w:rPr>
          <w:rFonts w:asciiTheme="minorHAnsi" w:eastAsia="MS PGothic" w:hAnsiTheme="minorHAnsi"/>
          <w:color w:val="000000"/>
          <w:sz w:val="22"/>
          <w:szCs w:val="22"/>
          <w:lang w:val="en-US"/>
        </w:rPr>
        <w:t>s</w:t>
      </w:r>
      <w:r w:rsidRPr="00A07FF2">
        <w:rPr>
          <w:rFonts w:asciiTheme="minorHAnsi" w:eastAsia="MS PGothic" w:hAnsiTheme="minorHAnsi"/>
          <w:color w:val="000000"/>
          <w:sz w:val="22"/>
          <w:szCs w:val="22"/>
          <w:lang w:val="en-US"/>
        </w:rPr>
        <w:t xml:space="preserve"> of </w:t>
      </w:r>
      <w:r w:rsidRPr="00A07FF2">
        <w:rPr>
          <w:rFonts w:asciiTheme="minorHAnsi" w:eastAsia="MS PGothic" w:hAnsiTheme="minorHAnsi"/>
          <w:i/>
          <w:color w:val="000000"/>
          <w:sz w:val="22"/>
          <w:szCs w:val="22"/>
          <w:lang w:val="en-US"/>
        </w:rPr>
        <w:t>S. aureus</w:t>
      </w:r>
      <w:r w:rsidRPr="00A07FF2">
        <w:rPr>
          <w:rFonts w:asciiTheme="minorHAnsi" w:eastAsia="MS PGothic" w:hAnsiTheme="minorHAnsi"/>
          <w:color w:val="000000"/>
          <w:sz w:val="22"/>
          <w:szCs w:val="22"/>
          <w:lang w:val="en-US"/>
        </w:rPr>
        <w:t xml:space="preserve"> (ATCC 29213)</w:t>
      </w:r>
      <w:r>
        <w:rPr>
          <w:rFonts w:asciiTheme="minorHAnsi" w:eastAsia="MS PGothic" w:hAnsiTheme="minorHAnsi"/>
          <w:color w:val="000000"/>
          <w:sz w:val="22"/>
          <w:szCs w:val="22"/>
          <w:lang w:val="en-US"/>
        </w:rPr>
        <w:t xml:space="preserve"> and </w:t>
      </w:r>
      <w:r w:rsidRPr="00A07FF2">
        <w:rPr>
          <w:rFonts w:asciiTheme="minorHAnsi" w:eastAsia="MS PGothic" w:hAnsiTheme="minorHAnsi"/>
          <w:i/>
          <w:color w:val="000000"/>
          <w:sz w:val="22"/>
          <w:szCs w:val="22"/>
          <w:lang w:val="en-US"/>
        </w:rPr>
        <w:t xml:space="preserve">A. </w:t>
      </w:r>
      <w:proofErr w:type="spellStart"/>
      <w:r w:rsidRPr="00A07FF2">
        <w:rPr>
          <w:rFonts w:asciiTheme="minorHAnsi" w:eastAsia="MS PGothic" w:hAnsiTheme="minorHAnsi"/>
          <w:i/>
          <w:color w:val="000000"/>
          <w:sz w:val="22"/>
          <w:szCs w:val="22"/>
          <w:lang w:val="en-US"/>
        </w:rPr>
        <w:t>parasiticus</w:t>
      </w:r>
      <w:proofErr w:type="spellEnd"/>
      <w:r w:rsidRPr="00A07FF2">
        <w:rPr>
          <w:rFonts w:asciiTheme="minorHAnsi" w:eastAsia="MS PGothic" w:hAnsiTheme="minorHAnsi"/>
          <w:color w:val="000000"/>
          <w:sz w:val="22"/>
          <w:szCs w:val="22"/>
          <w:lang w:val="en-US"/>
        </w:rPr>
        <w:t xml:space="preserve"> (NRRL 2999), previously cultured until reaching the turbidity of 0.5 on the McFarland scale. The minimum inhibitory concentration (MIC) of plant extracts was tested using the broth microdilution reference technique</w:t>
      </w:r>
      <w:r>
        <w:rPr>
          <w:rFonts w:asciiTheme="minorHAnsi" w:eastAsia="MS PGothic" w:hAnsiTheme="minorHAnsi"/>
          <w:color w:val="000000"/>
          <w:sz w:val="22"/>
          <w:szCs w:val="22"/>
          <w:lang w:val="en-US"/>
        </w:rPr>
        <w:t xml:space="preserve"> </w:t>
      </w:r>
      <w:r w:rsidR="006E51EE">
        <w:rPr>
          <w:rFonts w:asciiTheme="minorHAnsi" w:eastAsia="MS PGothic" w:hAnsiTheme="minorHAnsi"/>
          <w:color w:val="000000"/>
          <w:sz w:val="22"/>
          <w:szCs w:val="22"/>
          <w:lang w:val="en-US"/>
        </w:rPr>
        <w:t>[4]</w:t>
      </w:r>
      <w:r>
        <w:rPr>
          <w:rFonts w:asciiTheme="minorHAnsi" w:eastAsia="MS PGothic" w:hAnsiTheme="minorHAnsi"/>
          <w:color w:val="000000"/>
          <w:sz w:val="22"/>
          <w:szCs w:val="22"/>
          <w:lang w:val="en-US"/>
        </w:rPr>
        <w:t xml:space="preserve">. </w:t>
      </w:r>
      <w:r w:rsidRPr="00A07FF2">
        <w:rPr>
          <w:rFonts w:asciiTheme="minorHAnsi" w:eastAsia="MS PGothic" w:hAnsiTheme="minorHAnsi"/>
          <w:color w:val="000000"/>
          <w:sz w:val="22"/>
          <w:szCs w:val="22"/>
          <w:lang w:val="en-US"/>
        </w:rPr>
        <w:t>Data were analyzed by the MIXED procedure of Statistical Analyses System</w:t>
      </w:r>
      <w:r>
        <w:rPr>
          <w:rFonts w:asciiTheme="minorHAnsi" w:eastAsia="MS PGothic" w:hAnsiTheme="minorHAnsi"/>
          <w:color w:val="000000"/>
          <w:sz w:val="22"/>
          <w:szCs w:val="22"/>
          <w:lang w:val="en-US"/>
        </w:rPr>
        <w:t>, considering P&lt;0.05 (</w:t>
      </w:r>
      <w:r w:rsidRPr="00A07FF2">
        <w:rPr>
          <w:rFonts w:asciiTheme="minorHAnsi" w:eastAsia="MS PGothic" w:hAnsiTheme="minorHAnsi"/>
          <w:color w:val="000000"/>
          <w:sz w:val="22"/>
          <w:szCs w:val="22"/>
          <w:lang w:val="en-US"/>
        </w:rPr>
        <w:t>28</w:t>
      </w:r>
      <w:r>
        <w:rPr>
          <w:rFonts w:asciiTheme="minorHAnsi" w:eastAsia="MS PGothic" w:hAnsiTheme="minorHAnsi"/>
          <w:color w:val="000000"/>
          <w:sz w:val="22"/>
          <w:szCs w:val="22"/>
          <w:lang w:val="en-US"/>
        </w:rPr>
        <w:t>)</w:t>
      </w:r>
      <w:r w:rsidRPr="00A07FF2">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BB3697" w:rsidP="00704BDF">
      <w:pPr>
        <w:snapToGrid w:val="0"/>
        <w:spacing w:after="120"/>
        <w:rPr>
          <w:rFonts w:asciiTheme="minorHAnsi" w:eastAsia="MS PGothic" w:hAnsiTheme="minorHAnsi"/>
          <w:color w:val="000000"/>
          <w:sz w:val="22"/>
          <w:szCs w:val="22"/>
        </w:rPr>
      </w:pPr>
      <w:r w:rsidRPr="00BB3697">
        <w:rPr>
          <w:rFonts w:asciiTheme="minorHAnsi" w:eastAsia="MS PGothic" w:hAnsiTheme="minorHAnsi"/>
          <w:color w:val="000000"/>
          <w:sz w:val="22"/>
          <w:szCs w:val="22"/>
          <w:lang w:val="en-US"/>
        </w:rPr>
        <w:t>Table 1 presents the in vitro antibacterial activities of crude and lyophilized extracts</w:t>
      </w:r>
      <w:r>
        <w:rPr>
          <w:rFonts w:asciiTheme="minorHAnsi" w:eastAsia="MS PGothic" w:hAnsiTheme="minorHAnsi"/>
          <w:color w:val="000000"/>
          <w:sz w:val="22"/>
          <w:szCs w:val="22"/>
          <w:lang w:val="en-US"/>
        </w:rPr>
        <w:t xml:space="preserve"> against </w:t>
      </w:r>
      <w:r w:rsidRPr="00BB3697">
        <w:rPr>
          <w:rFonts w:asciiTheme="minorHAnsi" w:eastAsia="MS PGothic" w:hAnsiTheme="minorHAnsi"/>
          <w:i/>
          <w:color w:val="000000"/>
          <w:sz w:val="22"/>
          <w:szCs w:val="22"/>
          <w:lang w:val="en-US"/>
        </w:rPr>
        <w:t>S. aureus</w:t>
      </w:r>
      <w:r>
        <w:rPr>
          <w:rFonts w:asciiTheme="minorHAnsi" w:eastAsia="MS PGothic" w:hAnsiTheme="minorHAnsi"/>
          <w:color w:val="000000"/>
          <w:sz w:val="22"/>
          <w:szCs w:val="22"/>
          <w:lang w:val="en-US"/>
        </w:rPr>
        <w:t xml:space="preserve"> and </w:t>
      </w:r>
      <w:r w:rsidRPr="00A07FF2">
        <w:rPr>
          <w:rFonts w:asciiTheme="minorHAnsi" w:eastAsia="MS PGothic" w:hAnsiTheme="minorHAnsi"/>
          <w:i/>
          <w:color w:val="000000"/>
          <w:sz w:val="22"/>
          <w:szCs w:val="22"/>
          <w:lang w:val="en-US"/>
        </w:rPr>
        <w:t xml:space="preserve">A. </w:t>
      </w:r>
      <w:proofErr w:type="spellStart"/>
      <w:r w:rsidRPr="00A07FF2">
        <w:rPr>
          <w:rFonts w:asciiTheme="minorHAnsi" w:eastAsia="MS PGothic" w:hAnsiTheme="minorHAnsi"/>
          <w:i/>
          <w:color w:val="000000"/>
          <w:sz w:val="22"/>
          <w:szCs w:val="22"/>
          <w:lang w:val="en-US"/>
        </w:rPr>
        <w:t>parasiticus</w:t>
      </w:r>
      <w:proofErr w:type="spellEnd"/>
      <w:r w:rsidR="00704BDF" w:rsidRPr="008D0BEB">
        <w:rPr>
          <w:rFonts w:asciiTheme="minorHAnsi" w:eastAsia="MS PGothic" w:hAnsiTheme="minorHAnsi"/>
          <w:color w:val="000000"/>
          <w:sz w:val="22"/>
          <w:szCs w:val="22"/>
        </w:rPr>
        <w:t>.</w:t>
      </w:r>
      <w:r w:rsidR="004736AF">
        <w:rPr>
          <w:rFonts w:asciiTheme="minorHAnsi" w:eastAsia="MS PGothic" w:hAnsiTheme="minorHAnsi"/>
          <w:color w:val="000000"/>
          <w:sz w:val="22"/>
          <w:szCs w:val="22"/>
        </w:rPr>
        <w:t xml:space="preserve"> </w:t>
      </w:r>
      <w:r w:rsidR="004736AF" w:rsidRPr="004736AF">
        <w:rPr>
          <w:rFonts w:asciiTheme="minorHAnsi" w:eastAsia="MS PGothic" w:hAnsiTheme="minorHAnsi"/>
          <w:color w:val="000000"/>
          <w:sz w:val="22"/>
          <w:szCs w:val="22"/>
        </w:rPr>
        <w:t>Extracts from sweet passion fruit had no antibacterial activity against the S. aureus strain tested, since its MIC</w:t>
      </w:r>
      <w:r w:rsidR="004736AF">
        <w:rPr>
          <w:rFonts w:asciiTheme="minorHAnsi" w:eastAsia="MS PGothic" w:hAnsiTheme="minorHAnsi"/>
          <w:color w:val="000000"/>
          <w:sz w:val="22"/>
          <w:szCs w:val="22"/>
        </w:rPr>
        <w:t xml:space="preserve"> values</w:t>
      </w:r>
      <w:r w:rsidR="004736AF" w:rsidRPr="004736AF">
        <w:rPr>
          <w:rFonts w:asciiTheme="minorHAnsi" w:eastAsia="MS PGothic" w:hAnsiTheme="minorHAnsi"/>
          <w:color w:val="000000"/>
          <w:sz w:val="22"/>
          <w:szCs w:val="22"/>
        </w:rPr>
        <w:t xml:space="preserve"> could not be determined (&gt;14.15 and &gt;20 mg/mL for crude and lyophilized extracts, respectively). However, crude and lyophilized extracts from leaves of </w:t>
      </w:r>
      <w:proofErr w:type="spellStart"/>
      <w:r w:rsidR="004736AF" w:rsidRPr="004736AF">
        <w:rPr>
          <w:rFonts w:asciiTheme="minorHAnsi" w:eastAsia="MS PGothic" w:hAnsiTheme="minorHAnsi"/>
          <w:color w:val="000000"/>
          <w:sz w:val="22"/>
          <w:szCs w:val="22"/>
        </w:rPr>
        <w:t>araçá</w:t>
      </w:r>
      <w:proofErr w:type="spellEnd"/>
      <w:r w:rsidR="004736AF" w:rsidRPr="004736AF">
        <w:rPr>
          <w:rFonts w:asciiTheme="minorHAnsi" w:eastAsia="MS PGothic" w:hAnsiTheme="minorHAnsi"/>
          <w:color w:val="000000"/>
          <w:sz w:val="22"/>
          <w:szCs w:val="22"/>
        </w:rPr>
        <w:t xml:space="preserve"> inhibited </w:t>
      </w:r>
      <w:r w:rsidR="004736AF" w:rsidRPr="004736AF">
        <w:rPr>
          <w:rFonts w:asciiTheme="minorHAnsi" w:eastAsia="MS PGothic" w:hAnsiTheme="minorHAnsi"/>
          <w:i/>
          <w:color w:val="000000"/>
          <w:sz w:val="22"/>
          <w:szCs w:val="22"/>
        </w:rPr>
        <w:t>S. aureus</w:t>
      </w:r>
      <w:r w:rsidR="004736AF" w:rsidRPr="004736AF">
        <w:rPr>
          <w:rFonts w:asciiTheme="minorHAnsi" w:eastAsia="MS PGothic" w:hAnsiTheme="minorHAnsi"/>
          <w:color w:val="000000"/>
          <w:sz w:val="22"/>
          <w:szCs w:val="22"/>
        </w:rPr>
        <w:t>.</w:t>
      </w:r>
      <w:r w:rsidR="004736AF">
        <w:rPr>
          <w:rFonts w:asciiTheme="minorHAnsi" w:eastAsia="MS PGothic" w:hAnsiTheme="minorHAnsi"/>
          <w:color w:val="000000"/>
          <w:sz w:val="22"/>
          <w:szCs w:val="22"/>
        </w:rPr>
        <w:t xml:space="preserve"> </w:t>
      </w:r>
      <w:r w:rsidR="004736AF" w:rsidRPr="004736AF">
        <w:rPr>
          <w:rFonts w:asciiTheme="minorHAnsi" w:eastAsia="MS PGothic" w:hAnsiTheme="minorHAnsi"/>
          <w:color w:val="000000"/>
          <w:sz w:val="22"/>
          <w:szCs w:val="22"/>
        </w:rPr>
        <w:t xml:space="preserve">Similarly to results obtained in the antibacterial assays, both types of extracts from </w:t>
      </w:r>
      <w:proofErr w:type="spellStart"/>
      <w:r w:rsidR="004736AF" w:rsidRPr="004736AF">
        <w:rPr>
          <w:rFonts w:asciiTheme="minorHAnsi" w:eastAsia="MS PGothic" w:hAnsiTheme="minorHAnsi"/>
          <w:color w:val="000000"/>
          <w:sz w:val="22"/>
          <w:szCs w:val="22"/>
        </w:rPr>
        <w:t>araçá</w:t>
      </w:r>
      <w:proofErr w:type="spellEnd"/>
      <w:r w:rsidR="004736AF" w:rsidRPr="004736AF">
        <w:rPr>
          <w:rFonts w:asciiTheme="minorHAnsi" w:eastAsia="MS PGothic" w:hAnsiTheme="minorHAnsi"/>
          <w:color w:val="000000"/>
          <w:sz w:val="22"/>
          <w:szCs w:val="22"/>
        </w:rPr>
        <w:t xml:space="preserve"> had lowest (P &lt; 0.05) MIC values</w:t>
      </w:r>
      <w:r w:rsidR="004736AF">
        <w:rPr>
          <w:rFonts w:asciiTheme="minorHAnsi" w:eastAsia="MS PGothic" w:hAnsiTheme="minorHAnsi"/>
          <w:color w:val="000000"/>
          <w:sz w:val="22"/>
          <w:szCs w:val="22"/>
        </w:rPr>
        <w:t xml:space="preserve"> </w:t>
      </w:r>
      <w:r w:rsidR="004736AF" w:rsidRPr="004736AF">
        <w:rPr>
          <w:rFonts w:asciiTheme="minorHAnsi" w:eastAsia="MS PGothic" w:hAnsiTheme="minorHAnsi"/>
          <w:color w:val="000000"/>
          <w:sz w:val="22"/>
          <w:szCs w:val="22"/>
        </w:rPr>
        <w:t xml:space="preserve">against </w:t>
      </w:r>
      <w:r w:rsidR="004736AF" w:rsidRPr="004736AF">
        <w:rPr>
          <w:rFonts w:asciiTheme="minorHAnsi" w:eastAsia="MS PGothic" w:hAnsiTheme="minorHAnsi"/>
          <w:i/>
          <w:color w:val="000000"/>
          <w:sz w:val="22"/>
          <w:szCs w:val="22"/>
        </w:rPr>
        <w:t xml:space="preserve">A. </w:t>
      </w:r>
      <w:proofErr w:type="spellStart"/>
      <w:r w:rsidR="004736AF" w:rsidRPr="004736AF">
        <w:rPr>
          <w:rFonts w:asciiTheme="minorHAnsi" w:eastAsia="MS PGothic" w:hAnsiTheme="minorHAnsi"/>
          <w:i/>
          <w:color w:val="000000"/>
          <w:sz w:val="22"/>
          <w:szCs w:val="22"/>
        </w:rPr>
        <w:t>parasiticus</w:t>
      </w:r>
      <w:proofErr w:type="spellEnd"/>
      <w:r w:rsidR="004736AF">
        <w:rPr>
          <w:rFonts w:asciiTheme="minorHAnsi" w:eastAsia="MS PGothic" w:hAnsiTheme="minorHAnsi"/>
          <w:color w:val="000000"/>
          <w:sz w:val="22"/>
          <w:szCs w:val="22"/>
        </w:rPr>
        <w:t>.</w:t>
      </w:r>
    </w:p>
    <w:p w:rsidR="00A07FF2" w:rsidRPr="00A07FF2" w:rsidRDefault="00A07FF2" w:rsidP="00A07FF2">
      <w:pPr>
        <w:pStyle w:val="Pr-formataoHTML"/>
        <w:shd w:val="clear" w:color="auto" w:fill="FFFFFF"/>
        <w:rPr>
          <w:rFonts w:asciiTheme="minorHAnsi" w:hAnsiTheme="minorHAnsi" w:cs="Arial"/>
          <w:i/>
          <w:sz w:val="22"/>
          <w:szCs w:val="22"/>
        </w:rPr>
      </w:pPr>
      <w:proofErr w:type="gramStart"/>
      <w:r w:rsidRPr="00A07FF2">
        <w:rPr>
          <w:rFonts w:asciiTheme="minorHAnsi" w:hAnsiTheme="minorHAnsi" w:cs="Arial"/>
          <w:sz w:val="22"/>
          <w:szCs w:val="22"/>
        </w:rPr>
        <w:t xml:space="preserve">Table </w:t>
      </w:r>
      <w:r w:rsidRPr="00A07FF2">
        <w:rPr>
          <w:rFonts w:asciiTheme="minorHAnsi" w:hAnsiTheme="minorHAnsi" w:cs="Arial"/>
          <w:sz w:val="22"/>
          <w:szCs w:val="22"/>
        </w:rPr>
        <w:fldChar w:fldCharType="begin"/>
      </w:r>
      <w:r w:rsidRPr="00A07FF2">
        <w:rPr>
          <w:rFonts w:asciiTheme="minorHAnsi" w:hAnsiTheme="minorHAnsi" w:cs="Arial"/>
          <w:sz w:val="22"/>
          <w:szCs w:val="22"/>
        </w:rPr>
        <w:instrText xml:space="preserve"> SEQ Table \* ARABIC </w:instrText>
      </w:r>
      <w:r w:rsidRPr="00A07FF2">
        <w:rPr>
          <w:rFonts w:asciiTheme="minorHAnsi" w:hAnsiTheme="minorHAnsi" w:cs="Arial"/>
          <w:sz w:val="22"/>
          <w:szCs w:val="22"/>
        </w:rPr>
        <w:fldChar w:fldCharType="separate"/>
      </w:r>
      <w:r w:rsidRPr="00A07FF2">
        <w:rPr>
          <w:rFonts w:asciiTheme="minorHAnsi" w:hAnsiTheme="minorHAnsi" w:cs="Arial"/>
          <w:noProof/>
          <w:sz w:val="22"/>
          <w:szCs w:val="22"/>
        </w:rPr>
        <w:t>1</w:t>
      </w:r>
      <w:r w:rsidRPr="00A07FF2">
        <w:rPr>
          <w:rFonts w:asciiTheme="minorHAnsi" w:hAnsiTheme="minorHAnsi" w:cs="Arial"/>
          <w:sz w:val="22"/>
          <w:szCs w:val="22"/>
        </w:rPr>
        <w:fldChar w:fldCharType="end"/>
      </w:r>
      <w:r w:rsidRPr="00A07FF2">
        <w:rPr>
          <w:rFonts w:asciiTheme="minorHAnsi" w:hAnsiTheme="minorHAnsi" w:cs="Arial"/>
          <w:sz w:val="22"/>
          <w:szCs w:val="22"/>
        </w:rPr>
        <w:t>.</w:t>
      </w:r>
      <w:proofErr w:type="gramEnd"/>
      <w:r w:rsidRPr="00A07FF2">
        <w:rPr>
          <w:rFonts w:asciiTheme="minorHAnsi" w:hAnsiTheme="minorHAnsi" w:cs="Arial"/>
          <w:sz w:val="22"/>
          <w:szCs w:val="22"/>
        </w:rPr>
        <w:t xml:space="preserve"> </w:t>
      </w:r>
      <w:r w:rsidRPr="00A07FF2">
        <w:rPr>
          <w:rFonts w:asciiTheme="minorHAnsi" w:hAnsiTheme="minorHAnsi" w:cs="Arial"/>
          <w:sz w:val="22"/>
          <w:szCs w:val="22"/>
          <w:shd w:val="clear" w:color="auto" w:fill="FFFFFF"/>
        </w:rPr>
        <w:t xml:space="preserve">Mean values </w:t>
      </w:r>
      <w:r w:rsidRPr="00A07FF2">
        <w:rPr>
          <w:rFonts w:asciiTheme="minorHAnsi" w:hAnsiTheme="minorHAnsi" w:cs="Arial"/>
          <w:sz w:val="22"/>
          <w:szCs w:val="22"/>
          <w:highlight w:val="yellow"/>
          <w:shd w:val="clear" w:color="auto" w:fill="FFFFFF"/>
        </w:rPr>
        <w:t>​​</w:t>
      </w:r>
      <w:r w:rsidRPr="00A07FF2">
        <w:rPr>
          <w:rFonts w:asciiTheme="minorHAnsi" w:hAnsiTheme="minorHAnsi" w:cs="Arial"/>
          <w:sz w:val="22"/>
          <w:szCs w:val="22"/>
          <w:shd w:val="clear" w:color="auto" w:fill="FFFFFF"/>
        </w:rPr>
        <w:t>of minimal inhibitory concentration</w:t>
      </w:r>
      <w:r w:rsidRPr="00A07FF2">
        <w:rPr>
          <w:rFonts w:asciiTheme="minorHAnsi" w:hAnsiTheme="minorHAnsi" w:cs="Arial"/>
          <w:sz w:val="22"/>
          <w:szCs w:val="22"/>
          <w:lang w:val="en"/>
        </w:rPr>
        <w:t xml:space="preserve"> of plant extracts against</w:t>
      </w:r>
      <w:r w:rsidRPr="00A07FF2">
        <w:rPr>
          <w:rFonts w:asciiTheme="minorHAnsi" w:hAnsiTheme="minorHAnsi" w:cs="Arial"/>
          <w:sz w:val="22"/>
          <w:szCs w:val="22"/>
          <w:shd w:val="clear" w:color="auto" w:fill="FFFFFF"/>
        </w:rPr>
        <w:t xml:space="preserve"> </w:t>
      </w:r>
      <w:r w:rsidRPr="00A07FF2">
        <w:rPr>
          <w:rFonts w:asciiTheme="minorHAnsi" w:hAnsiTheme="minorHAnsi" w:cs="Arial"/>
          <w:i/>
          <w:sz w:val="22"/>
          <w:szCs w:val="22"/>
          <w:shd w:val="clear" w:color="auto" w:fill="FFFFFF"/>
        </w:rPr>
        <w:t>Staphylococcus aureus</w:t>
      </w:r>
      <w:r w:rsidRPr="00A07FF2">
        <w:rPr>
          <w:rFonts w:asciiTheme="minorHAnsi" w:hAnsiTheme="minorHAnsi" w:cs="Arial"/>
          <w:sz w:val="22"/>
          <w:szCs w:val="22"/>
          <w:shd w:val="clear" w:color="auto" w:fill="FFFFFF"/>
        </w:rPr>
        <w:t xml:space="preserve"> </w:t>
      </w:r>
      <w:r w:rsidRPr="00A07FF2">
        <w:rPr>
          <w:rFonts w:asciiTheme="minorHAnsi" w:hAnsiTheme="minorHAnsi" w:cs="Arial"/>
          <w:sz w:val="22"/>
          <w:szCs w:val="22"/>
        </w:rPr>
        <w:t>(ATCC 29213)</w:t>
      </w:r>
      <w:r w:rsidR="00BB3697">
        <w:rPr>
          <w:rFonts w:asciiTheme="minorHAnsi" w:hAnsiTheme="minorHAnsi" w:cs="Arial"/>
          <w:sz w:val="22"/>
          <w:szCs w:val="22"/>
        </w:rPr>
        <w:t xml:space="preserve"> and </w:t>
      </w:r>
      <w:r w:rsidR="00BB3697" w:rsidRPr="00A07FF2">
        <w:rPr>
          <w:rFonts w:asciiTheme="minorHAnsi" w:eastAsia="MS PGothic" w:hAnsiTheme="minorHAnsi"/>
          <w:i/>
          <w:color w:val="000000"/>
          <w:sz w:val="22"/>
          <w:szCs w:val="22"/>
          <w:lang w:val="en-US"/>
        </w:rPr>
        <w:t xml:space="preserve">A. </w:t>
      </w:r>
      <w:proofErr w:type="spellStart"/>
      <w:r w:rsidR="00BB3697" w:rsidRPr="00A07FF2">
        <w:rPr>
          <w:rFonts w:asciiTheme="minorHAnsi" w:eastAsia="MS PGothic" w:hAnsiTheme="minorHAnsi"/>
          <w:i/>
          <w:color w:val="000000"/>
          <w:sz w:val="22"/>
          <w:szCs w:val="22"/>
          <w:lang w:val="en-US"/>
        </w:rPr>
        <w:t>parasiticus</w:t>
      </w:r>
      <w:proofErr w:type="spellEnd"/>
      <w:r w:rsidR="00BB3697" w:rsidRPr="00A07FF2">
        <w:rPr>
          <w:rFonts w:asciiTheme="minorHAnsi" w:eastAsia="MS PGothic" w:hAnsiTheme="minorHAnsi"/>
          <w:color w:val="000000"/>
          <w:sz w:val="22"/>
          <w:szCs w:val="22"/>
          <w:lang w:val="en-US"/>
        </w:rPr>
        <w:t xml:space="preserve"> (NRRL 2999)</w:t>
      </w:r>
      <w:r w:rsidRPr="00A07FF2">
        <w:rPr>
          <w:rFonts w:asciiTheme="minorHAnsi" w:hAnsiTheme="minorHAnsi" w:cs="Arial"/>
          <w:sz w:val="22"/>
          <w:szCs w:val="22"/>
          <w:shd w:val="clear" w:color="auto" w:fill="FFFFFF"/>
        </w:rPr>
        <w:t>.</w:t>
      </w:r>
      <w:r w:rsidRPr="00A07FF2">
        <w:rPr>
          <w:rFonts w:asciiTheme="minorHAnsi" w:hAnsiTheme="minorHAnsi" w:cs="Arial"/>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251"/>
        <w:gridCol w:w="2249"/>
      </w:tblGrid>
      <w:tr w:rsidR="007D0CD9" w:rsidRPr="00A07FF2" w:rsidTr="007D0CD9">
        <w:trPr>
          <w:jc w:val="center"/>
        </w:trPr>
        <w:tc>
          <w:tcPr>
            <w:tcW w:w="2501" w:type="pct"/>
            <w:tcBorders>
              <w:top w:val="single" w:sz="4" w:space="0" w:color="auto"/>
              <w:left w:val="nil"/>
              <w:bottom w:val="single" w:sz="4" w:space="0" w:color="auto"/>
              <w:right w:val="nil"/>
            </w:tcBorders>
            <w:shd w:val="clear" w:color="auto" w:fill="auto"/>
          </w:tcPr>
          <w:p w:rsidR="007D0CD9" w:rsidRPr="00A07FF2" w:rsidRDefault="007D0CD9" w:rsidP="00A07FF2">
            <w:pPr>
              <w:spacing w:line="240" w:lineRule="auto"/>
              <w:jc w:val="center"/>
              <w:rPr>
                <w:rFonts w:asciiTheme="minorHAnsi" w:hAnsiTheme="minorHAnsi" w:cs="Arial"/>
                <w:sz w:val="22"/>
                <w:szCs w:val="22"/>
              </w:rPr>
            </w:pPr>
            <w:r w:rsidRPr="00A07FF2">
              <w:rPr>
                <w:rFonts w:asciiTheme="minorHAnsi" w:hAnsiTheme="minorHAnsi" w:cs="Arial"/>
                <w:sz w:val="22"/>
                <w:szCs w:val="22"/>
              </w:rPr>
              <w:t>Plant extract</w:t>
            </w:r>
          </w:p>
        </w:tc>
        <w:tc>
          <w:tcPr>
            <w:tcW w:w="2499" w:type="pct"/>
            <w:gridSpan w:val="2"/>
            <w:tcBorders>
              <w:top w:val="single" w:sz="4" w:space="0" w:color="auto"/>
              <w:left w:val="nil"/>
              <w:bottom w:val="single" w:sz="4" w:space="0" w:color="auto"/>
              <w:right w:val="nil"/>
            </w:tcBorders>
            <w:shd w:val="clear" w:color="auto" w:fill="auto"/>
          </w:tcPr>
          <w:p w:rsidR="007D0CD9" w:rsidRPr="00A07FF2" w:rsidRDefault="007D0CD9" w:rsidP="007D0CD9">
            <w:pPr>
              <w:spacing w:line="240" w:lineRule="auto"/>
              <w:jc w:val="center"/>
              <w:rPr>
                <w:rFonts w:asciiTheme="minorHAnsi" w:hAnsiTheme="minorHAnsi" w:cs="Arial"/>
                <w:sz w:val="22"/>
                <w:szCs w:val="22"/>
              </w:rPr>
            </w:pPr>
            <w:r w:rsidRPr="00A07FF2">
              <w:rPr>
                <w:rFonts w:asciiTheme="minorHAnsi" w:hAnsiTheme="minorHAnsi" w:cs="Arial"/>
                <w:sz w:val="22"/>
                <w:szCs w:val="22"/>
              </w:rPr>
              <w:t>M</w:t>
            </w:r>
            <w:r>
              <w:rPr>
                <w:rFonts w:asciiTheme="minorHAnsi" w:hAnsiTheme="minorHAnsi" w:cs="Arial"/>
                <w:sz w:val="22"/>
                <w:szCs w:val="22"/>
              </w:rPr>
              <w:t>inimum inhibitory concentration (mg/mL)</w:t>
            </w:r>
          </w:p>
        </w:tc>
      </w:tr>
      <w:tr w:rsidR="00BB3697" w:rsidRPr="00A07FF2" w:rsidTr="00BB3697">
        <w:trPr>
          <w:jc w:val="center"/>
        </w:trPr>
        <w:tc>
          <w:tcPr>
            <w:tcW w:w="2501" w:type="pct"/>
            <w:tcBorders>
              <w:top w:val="single" w:sz="4" w:space="0" w:color="auto"/>
              <w:left w:val="nil"/>
              <w:bottom w:val="single" w:sz="4" w:space="0" w:color="auto"/>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p>
        </w:tc>
        <w:tc>
          <w:tcPr>
            <w:tcW w:w="1250" w:type="pct"/>
            <w:tcBorders>
              <w:top w:val="single" w:sz="4" w:space="0" w:color="auto"/>
              <w:left w:val="nil"/>
              <w:bottom w:val="single" w:sz="4" w:space="0" w:color="auto"/>
              <w:right w:val="nil"/>
            </w:tcBorders>
            <w:shd w:val="clear" w:color="auto" w:fill="auto"/>
          </w:tcPr>
          <w:p w:rsidR="00BB3697" w:rsidRPr="00BB3697" w:rsidRDefault="00BB3697" w:rsidP="007D0CD9">
            <w:pPr>
              <w:spacing w:line="240" w:lineRule="auto"/>
              <w:jc w:val="center"/>
              <w:rPr>
                <w:rFonts w:asciiTheme="minorHAnsi" w:hAnsiTheme="minorHAnsi" w:cs="Arial"/>
                <w:i/>
                <w:sz w:val="22"/>
                <w:szCs w:val="22"/>
              </w:rPr>
            </w:pPr>
            <w:r w:rsidRPr="00BB3697">
              <w:rPr>
                <w:rFonts w:asciiTheme="minorHAnsi" w:hAnsiTheme="minorHAnsi" w:cs="Arial"/>
                <w:i/>
                <w:sz w:val="22"/>
                <w:szCs w:val="22"/>
              </w:rPr>
              <w:t>S. aureus</w:t>
            </w:r>
          </w:p>
        </w:tc>
        <w:tc>
          <w:tcPr>
            <w:tcW w:w="1249" w:type="pct"/>
            <w:tcBorders>
              <w:top w:val="single" w:sz="4" w:space="0" w:color="auto"/>
              <w:left w:val="nil"/>
              <w:bottom w:val="single" w:sz="4" w:space="0" w:color="auto"/>
              <w:right w:val="nil"/>
            </w:tcBorders>
            <w:shd w:val="clear" w:color="auto" w:fill="auto"/>
          </w:tcPr>
          <w:p w:rsidR="00BB3697" w:rsidRPr="00BB3697" w:rsidRDefault="00BB3697" w:rsidP="007D0CD9">
            <w:pPr>
              <w:spacing w:line="240" w:lineRule="auto"/>
              <w:jc w:val="center"/>
              <w:rPr>
                <w:rFonts w:asciiTheme="minorHAnsi" w:hAnsiTheme="minorHAnsi" w:cs="Arial"/>
                <w:i/>
                <w:sz w:val="22"/>
                <w:szCs w:val="22"/>
              </w:rPr>
            </w:pPr>
            <w:r w:rsidRPr="00BB3697">
              <w:rPr>
                <w:rFonts w:asciiTheme="minorHAnsi" w:hAnsiTheme="minorHAnsi" w:cs="Arial"/>
                <w:i/>
                <w:sz w:val="22"/>
                <w:szCs w:val="22"/>
              </w:rPr>
              <w:t xml:space="preserve">A. </w:t>
            </w:r>
            <w:proofErr w:type="spellStart"/>
            <w:r w:rsidRPr="00BB3697">
              <w:rPr>
                <w:rFonts w:asciiTheme="minorHAnsi" w:hAnsiTheme="minorHAnsi" w:cs="Arial"/>
                <w:i/>
                <w:sz w:val="22"/>
                <w:szCs w:val="22"/>
              </w:rPr>
              <w:t>parasiticus</w:t>
            </w:r>
            <w:proofErr w:type="spellEnd"/>
          </w:p>
        </w:tc>
      </w:tr>
      <w:tr w:rsidR="00BB3697" w:rsidRPr="00A07FF2" w:rsidTr="00BB3697">
        <w:trPr>
          <w:jc w:val="center"/>
        </w:trPr>
        <w:tc>
          <w:tcPr>
            <w:tcW w:w="2501" w:type="pct"/>
            <w:tcBorders>
              <w:top w:val="single" w:sz="4" w:space="0" w:color="auto"/>
              <w:left w:val="nil"/>
              <w:bottom w:val="nil"/>
              <w:right w:val="nil"/>
            </w:tcBorders>
            <w:shd w:val="clear" w:color="auto" w:fill="auto"/>
          </w:tcPr>
          <w:p w:rsidR="00BB3697" w:rsidRPr="00A07FF2" w:rsidRDefault="00BB3697" w:rsidP="00A07FF2">
            <w:pPr>
              <w:spacing w:line="240" w:lineRule="auto"/>
              <w:rPr>
                <w:rFonts w:asciiTheme="minorHAnsi" w:hAnsiTheme="minorHAnsi" w:cs="Arial"/>
                <w:sz w:val="22"/>
                <w:szCs w:val="22"/>
              </w:rPr>
            </w:pPr>
            <w:r w:rsidRPr="00A07FF2">
              <w:rPr>
                <w:rFonts w:asciiTheme="minorHAnsi" w:hAnsiTheme="minorHAnsi" w:cs="Arial"/>
                <w:sz w:val="22"/>
                <w:szCs w:val="22"/>
              </w:rPr>
              <w:t>Crude extracts:</w:t>
            </w:r>
          </w:p>
        </w:tc>
        <w:tc>
          <w:tcPr>
            <w:tcW w:w="1250" w:type="pct"/>
            <w:tcBorders>
              <w:top w:val="single" w:sz="4" w:space="0" w:color="auto"/>
              <w:left w:val="nil"/>
              <w:bottom w:val="nil"/>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p>
        </w:tc>
        <w:tc>
          <w:tcPr>
            <w:tcW w:w="1249" w:type="pct"/>
            <w:tcBorders>
              <w:top w:val="single" w:sz="4" w:space="0" w:color="auto"/>
              <w:left w:val="nil"/>
              <w:bottom w:val="nil"/>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p>
        </w:tc>
      </w:tr>
      <w:tr w:rsidR="00BB3697" w:rsidRPr="00A07FF2" w:rsidTr="00BB3697">
        <w:trPr>
          <w:jc w:val="center"/>
        </w:trPr>
        <w:tc>
          <w:tcPr>
            <w:tcW w:w="2501" w:type="pct"/>
            <w:tcBorders>
              <w:top w:val="nil"/>
              <w:left w:val="nil"/>
              <w:bottom w:val="nil"/>
              <w:right w:val="nil"/>
            </w:tcBorders>
            <w:shd w:val="clear" w:color="auto" w:fill="auto"/>
          </w:tcPr>
          <w:p w:rsidR="00BB3697" w:rsidRPr="00A07FF2" w:rsidRDefault="00BB3697" w:rsidP="00A07FF2">
            <w:pPr>
              <w:spacing w:line="240" w:lineRule="auto"/>
              <w:ind w:left="284"/>
              <w:rPr>
                <w:rFonts w:asciiTheme="minorHAnsi" w:hAnsiTheme="minorHAnsi" w:cs="Arial"/>
                <w:sz w:val="22"/>
                <w:szCs w:val="22"/>
              </w:rPr>
            </w:pPr>
            <w:r w:rsidRPr="00A07FF2">
              <w:rPr>
                <w:rFonts w:asciiTheme="minorHAnsi" w:hAnsiTheme="minorHAnsi" w:cs="Arial"/>
                <w:sz w:val="22"/>
                <w:szCs w:val="22"/>
              </w:rPr>
              <w:t>Sweet passion fruit (</w:t>
            </w:r>
            <w:r w:rsidRPr="00A07FF2">
              <w:rPr>
                <w:rFonts w:asciiTheme="minorHAnsi" w:hAnsiTheme="minorHAnsi" w:cs="Arial"/>
                <w:i/>
                <w:sz w:val="22"/>
                <w:szCs w:val="22"/>
              </w:rPr>
              <w:t xml:space="preserve">P. </w:t>
            </w:r>
            <w:proofErr w:type="spellStart"/>
            <w:r w:rsidRPr="00A07FF2">
              <w:rPr>
                <w:rFonts w:asciiTheme="minorHAnsi" w:hAnsiTheme="minorHAnsi" w:cs="Arial"/>
                <w:i/>
                <w:sz w:val="22"/>
                <w:szCs w:val="22"/>
              </w:rPr>
              <w:t>alata</w:t>
            </w:r>
            <w:proofErr w:type="spellEnd"/>
            <w:r w:rsidRPr="00A07FF2">
              <w:rPr>
                <w:rFonts w:asciiTheme="minorHAnsi" w:hAnsiTheme="minorHAnsi" w:cs="Arial"/>
                <w:sz w:val="22"/>
                <w:szCs w:val="22"/>
              </w:rPr>
              <w:t>)</w:t>
            </w:r>
          </w:p>
        </w:tc>
        <w:tc>
          <w:tcPr>
            <w:tcW w:w="1250" w:type="pct"/>
            <w:tcBorders>
              <w:top w:val="nil"/>
              <w:left w:val="nil"/>
              <w:bottom w:val="nil"/>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vertAlign w:val="superscript"/>
              </w:rPr>
            </w:pPr>
            <w:r w:rsidRPr="00A07FF2">
              <w:rPr>
                <w:rFonts w:asciiTheme="minorHAnsi" w:hAnsiTheme="minorHAnsi" w:cs="Arial"/>
                <w:sz w:val="22"/>
                <w:szCs w:val="22"/>
              </w:rPr>
              <w:t xml:space="preserve">&gt; 14.15 </w:t>
            </w:r>
            <w:r w:rsidRPr="00A07FF2">
              <w:rPr>
                <w:rFonts w:asciiTheme="minorHAnsi" w:hAnsiTheme="minorHAnsi" w:cs="Arial"/>
                <w:sz w:val="22"/>
                <w:szCs w:val="22"/>
                <w:vertAlign w:val="superscript"/>
              </w:rPr>
              <w:t>a</w:t>
            </w:r>
          </w:p>
        </w:tc>
        <w:tc>
          <w:tcPr>
            <w:tcW w:w="1249" w:type="pct"/>
            <w:tcBorders>
              <w:top w:val="nil"/>
              <w:left w:val="nil"/>
              <w:bottom w:val="nil"/>
              <w:right w:val="nil"/>
            </w:tcBorders>
            <w:shd w:val="clear" w:color="auto" w:fill="auto"/>
          </w:tcPr>
          <w:p w:rsidR="00BB3697" w:rsidRPr="00BB3697" w:rsidRDefault="00BB3697" w:rsidP="00843E8A">
            <w:pPr>
              <w:spacing w:line="360" w:lineRule="auto"/>
              <w:jc w:val="center"/>
              <w:rPr>
                <w:rFonts w:asciiTheme="minorHAnsi" w:hAnsiTheme="minorHAnsi" w:cs="Arial"/>
                <w:sz w:val="22"/>
                <w:szCs w:val="22"/>
                <w:vertAlign w:val="superscript"/>
              </w:rPr>
            </w:pPr>
            <w:r w:rsidRPr="00BB3697">
              <w:rPr>
                <w:rFonts w:asciiTheme="minorHAnsi" w:hAnsiTheme="minorHAnsi" w:cs="Arial"/>
                <w:sz w:val="22"/>
                <w:szCs w:val="22"/>
              </w:rPr>
              <w:t xml:space="preserve">&gt; 14.15 </w:t>
            </w:r>
            <w:r w:rsidRPr="00BB3697">
              <w:rPr>
                <w:rFonts w:asciiTheme="minorHAnsi" w:hAnsiTheme="minorHAnsi" w:cs="Arial"/>
                <w:sz w:val="22"/>
                <w:szCs w:val="22"/>
                <w:vertAlign w:val="superscript"/>
              </w:rPr>
              <w:t>a</w:t>
            </w:r>
          </w:p>
        </w:tc>
      </w:tr>
      <w:tr w:rsidR="00BB3697" w:rsidRPr="00A07FF2" w:rsidTr="00BB3697">
        <w:trPr>
          <w:jc w:val="center"/>
        </w:trPr>
        <w:tc>
          <w:tcPr>
            <w:tcW w:w="2501" w:type="pct"/>
            <w:tcBorders>
              <w:top w:val="nil"/>
              <w:left w:val="nil"/>
              <w:bottom w:val="nil"/>
              <w:right w:val="nil"/>
            </w:tcBorders>
            <w:shd w:val="clear" w:color="auto" w:fill="auto"/>
          </w:tcPr>
          <w:p w:rsidR="00BB3697" w:rsidRPr="00A07FF2" w:rsidRDefault="00BB3697" w:rsidP="00A07FF2">
            <w:pPr>
              <w:spacing w:line="240" w:lineRule="auto"/>
              <w:ind w:left="284"/>
              <w:rPr>
                <w:rFonts w:asciiTheme="minorHAnsi" w:hAnsiTheme="minorHAnsi" w:cs="Arial"/>
                <w:sz w:val="22"/>
                <w:szCs w:val="22"/>
              </w:rPr>
            </w:pPr>
            <w:proofErr w:type="spellStart"/>
            <w:r w:rsidRPr="00A07FF2">
              <w:rPr>
                <w:rFonts w:asciiTheme="minorHAnsi" w:hAnsiTheme="minorHAnsi" w:cs="Arial"/>
                <w:sz w:val="22"/>
                <w:szCs w:val="22"/>
              </w:rPr>
              <w:t>Araçá</w:t>
            </w:r>
            <w:proofErr w:type="spellEnd"/>
            <w:r w:rsidRPr="00A07FF2">
              <w:rPr>
                <w:rFonts w:asciiTheme="minorHAnsi" w:hAnsiTheme="minorHAnsi" w:cs="Arial"/>
                <w:sz w:val="22"/>
                <w:szCs w:val="22"/>
              </w:rPr>
              <w:t xml:space="preserve"> (</w:t>
            </w:r>
            <w:r w:rsidRPr="00A07FF2">
              <w:rPr>
                <w:rFonts w:asciiTheme="minorHAnsi" w:hAnsiTheme="minorHAnsi" w:cs="Arial"/>
                <w:i/>
                <w:sz w:val="22"/>
                <w:szCs w:val="22"/>
              </w:rPr>
              <w:t xml:space="preserve">P. </w:t>
            </w:r>
            <w:proofErr w:type="spellStart"/>
            <w:r w:rsidRPr="00A07FF2">
              <w:rPr>
                <w:rFonts w:asciiTheme="minorHAnsi" w:hAnsiTheme="minorHAnsi" w:cs="Arial"/>
                <w:i/>
                <w:sz w:val="22"/>
                <w:szCs w:val="22"/>
              </w:rPr>
              <w:t>cattleianum</w:t>
            </w:r>
            <w:proofErr w:type="spellEnd"/>
            <w:r w:rsidRPr="00A07FF2">
              <w:rPr>
                <w:rFonts w:asciiTheme="minorHAnsi" w:hAnsiTheme="minorHAnsi" w:cs="Arial"/>
                <w:sz w:val="22"/>
                <w:szCs w:val="22"/>
              </w:rPr>
              <w:t>)</w:t>
            </w:r>
          </w:p>
        </w:tc>
        <w:tc>
          <w:tcPr>
            <w:tcW w:w="1250" w:type="pct"/>
            <w:tcBorders>
              <w:top w:val="nil"/>
              <w:left w:val="nil"/>
              <w:bottom w:val="nil"/>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vertAlign w:val="superscript"/>
              </w:rPr>
            </w:pPr>
            <w:r w:rsidRPr="00A07FF2">
              <w:rPr>
                <w:rFonts w:asciiTheme="minorHAnsi" w:hAnsiTheme="minorHAnsi" w:cs="Arial"/>
                <w:sz w:val="22"/>
                <w:szCs w:val="22"/>
              </w:rPr>
              <w:t xml:space="preserve">    0.39 </w:t>
            </w:r>
            <w:r>
              <w:rPr>
                <w:rFonts w:asciiTheme="minorHAnsi" w:hAnsiTheme="minorHAnsi" w:cs="Arial"/>
                <w:sz w:val="22"/>
                <w:szCs w:val="22"/>
                <w:vertAlign w:val="superscript"/>
              </w:rPr>
              <w:t>b</w:t>
            </w:r>
          </w:p>
        </w:tc>
        <w:tc>
          <w:tcPr>
            <w:tcW w:w="1249" w:type="pct"/>
            <w:tcBorders>
              <w:top w:val="nil"/>
              <w:left w:val="nil"/>
              <w:bottom w:val="nil"/>
              <w:right w:val="nil"/>
            </w:tcBorders>
            <w:shd w:val="clear" w:color="auto" w:fill="auto"/>
          </w:tcPr>
          <w:p w:rsidR="00BB3697" w:rsidRPr="00BB3697" w:rsidRDefault="00BB3697" w:rsidP="00BB3697">
            <w:pPr>
              <w:spacing w:line="360" w:lineRule="auto"/>
              <w:jc w:val="center"/>
              <w:rPr>
                <w:rFonts w:asciiTheme="minorHAnsi" w:hAnsiTheme="minorHAnsi" w:cs="Arial"/>
                <w:sz w:val="22"/>
                <w:szCs w:val="22"/>
                <w:vertAlign w:val="superscript"/>
              </w:rPr>
            </w:pPr>
            <w:r w:rsidRPr="00BB3697">
              <w:rPr>
                <w:rFonts w:asciiTheme="minorHAnsi" w:hAnsiTheme="minorHAnsi" w:cs="Arial"/>
                <w:sz w:val="22"/>
                <w:szCs w:val="22"/>
              </w:rPr>
              <w:t xml:space="preserve">     3.12 </w:t>
            </w:r>
            <w:r w:rsidRPr="00BB3697">
              <w:rPr>
                <w:rFonts w:asciiTheme="minorHAnsi" w:hAnsiTheme="minorHAnsi" w:cs="Arial"/>
                <w:sz w:val="22"/>
                <w:szCs w:val="22"/>
                <w:vertAlign w:val="superscript"/>
              </w:rPr>
              <w:t>b</w:t>
            </w:r>
          </w:p>
        </w:tc>
      </w:tr>
      <w:tr w:rsidR="00BB3697" w:rsidRPr="00A07FF2" w:rsidTr="00BB3697">
        <w:trPr>
          <w:jc w:val="center"/>
        </w:trPr>
        <w:tc>
          <w:tcPr>
            <w:tcW w:w="2501" w:type="pct"/>
            <w:tcBorders>
              <w:top w:val="single" w:sz="4" w:space="0" w:color="auto"/>
              <w:left w:val="nil"/>
              <w:bottom w:val="single" w:sz="4" w:space="0" w:color="auto"/>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r w:rsidRPr="00A07FF2">
              <w:rPr>
                <w:rFonts w:asciiTheme="minorHAnsi" w:hAnsiTheme="minorHAnsi" w:cs="Arial"/>
                <w:sz w:val="22"/>
                <w:szCs w:val="22"/>
              </w:rPr>
              <w:t>Standard error</w:t>
            </w:r>
          </w:p>
        </w:tc>
        <w:tc>
          <w:tcPr>
            <w:tcW w:w="1250" w:type="pct"/>
            <w:tcBorders>
              <w:top w:val="single" w:sz="4" w:space="0" w:color="auto"/>
              <w:left w:val="nil"/>
              <w:bottom w:val="single" w:sz="4" w:space="0" w:color="auto"/>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r w:rsidRPr="00A07FF2">
              <w:rPr>
                <w:rFonts w:asciiTheme="minorHAnsi" w:hAnsiTheme="minorHAnsi" w:cs="Arial"/>
                <w:sz w:val="22"/>
                <w:szCs w:val="22"/>
              </w:rPr>
              <w:t>0.12</w:t>
            </w:r>
          </w:p>
        </w:tc>
        <w:tc>
          <w:tcPr>
            <w:tcW w:w="1249" w:type="pct"/>
            <w:tcBorders>
              <w:top w:val="single" w:sz="4" w:space="0" w:color="auto"/>
              <w:left w:val="nil"/>
              <w:bottom w:val="single" w:sz="4" w:space="0" w:color="auto"/>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r>
              <w:rPr>
                <w:rFonts w:asciiTheme="minorHAnsi" w:hAnsiTheme="minorHAnsi" w:cs="Arial"/>
                <w:sz w:val="22"/>
                <w:szCs w:val="22"/>
              </w:rPr>
              <w:t>0.44</w:t>
            </w:r>
          </w:p>
        </w:tc>
      </w:tr>
      <w:tr w:rsidR="00BB3697" w:rsidRPr="00A07FF2" w:rsidTr="00BB3697">
        <w:trPr>
          <w:jc w:val="center"/>
        </w:trPr>
        <w:tc>
          <w:tcPr>
            <w:tcW w:w="2501" w:type="pct"/>
            <w:tcBorders>
              <w:top w:val="single" w:sz="4" w:space="0" w:color="auto"/>
              <w:left w:val="nil"/>
              <w:bottom w:val="nil"/>
              <w:right w:val="nil"/>
            </w:tcBorders>
            <w:shd w:val="clear" w:color="auto" w:fill="auto"/>
          </w:tcPr>
          <w:p w:rsidR="00BB3697" w:rsidRPr="00A07FF2" w:rsidRDefault="00BB3697" w:rsidP="00A07FF2">
            <w:pPr>
              <w:spacing w:line="240" w:lineRule="auto"/>
              <w:rPr>
                <w:rFonts w:asciiTheme="minorHAnsi" w:hAnsiTheme="minorHAnsi" w:cs="Arial"/>
                <w:sz w:val="22"/>
                <w:szCs w:val="22"/>
              </w:rPr>
            </w:pPr>
            <w:r w:rsidRPr="00A07FF2">
              <w:rPr>
                <w:rFonts w:asciiTheme="minorHAnsi" w:hAnsiTheme="minorHAnsi" w:cs="Arial"/>
                <w:sz w:val="22"/>
                <w:szCs w:val="22"/>
              </w:rPr>
              <w:t>Lyophilized extracts:</w:t>
            </w:r>
          </w:p>
        </w:tc>
        <w:tc>
          <w:tcPr>
            <w:tcW w:w="1250" w:type="pct"/>
            <w:tcBorders>
              <w:top w:val="single" w:sz="4" w:space="0" w:color="auto"/>
              <w:left w:val="nil"/>
              <w:bottom w:val="nil"/>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p>
        </w:tc>
        <w:tc>
          <w:tcPr>
            <w:tcW w:w="1249" w:type="pct"/>
            <w:tcBorders>
              <w:top w:val="single" w:sz="4" w:space="0" w:color="auto"/>
              <w:left w:val="nil"/>
              <w:bottom w:val="nil"/>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p>
        </w:tc>
      </w:tr>
      <w:tr w:rsidR="00BB3697" w:rsidRPr="00A07FF2" w:rsidTr="00BB3697">
        <w:trPr>
          <w:jc w:val="center"/>
        </w:trPr>
        <w:tc>
          <w:tcPr>
            <w:tcW w:w="2501" w:type="pct"/>
            <w:tcBorders>
              <w:top w:val="nil"/>
              <w:left w:val="nil"/>
              <w:bottom w:val="nil"/>
              <w:right w:val="nil"/>
            </w:tcBorders>
            <w:shd w:val="clear" w:color="auto" w:fill="auto"/>
          </w:tcPr>
          <w:p w:rsidR="00BB3697" w:rsidRPr="00A07FF2" w:rsidRDefault="00BB3697" w:rsidP="00A07FF2">
            <w:pPr>
              <w:spacing w:line="240" w:lineRule="auto"/>
              <w:ind w:left="284"/>
              <w:rPr>
                <w:rFonts w:asciiTheme="minorHAnsi" w:hAnsiTheme="minorHAnsi" w:cs="Arial"/>
                <w:sz w:val="22"/>
                <w:szCs w:val="22"/>
              </w:rPr>
            </w:pPr>
            <w:r w:rsidRPr="00A07FF2">
              <w:rPr>
                <w:rFonts w:asciiTheme="minorHAnsi" w:hAnsiTheme="minorHAnsi" w:cs="Arial"/>
                <w:sz w:val="22"/>
                <w:szCs w:val="22"/>
              </w:rPr>
              <w:t>Sweet passion fruit (</w:t>
            </w:r>
            <w:r w:rsidRPr="00A07FF2">
              <w:rPr>
                <w:rFonts w:asciiTheme="minorHAnsi" w:hAnsiTheme="minorHAnsi" w:cs="Arial"/>
                <w:i/>
                <w:sz w:val="22"/>
                <w:szCs w:val="22"/>
              </w:rPr>
              <w:t xml:space="preserve">P. </w:t>
            </w:r>
            <w:proofErr w:type="spellStart"/>
            <w:r w:rsidRPr="00A07FF2">
              <w:rPr>
                <w:rFonts w:asciiTheme="minorHAnsi" w:hAnsiTheme="minorHAnsi" w:cs="Arial"/>
                <w:i/>
                <w:sz w:val="22"/>
                <w:szCs w:val="22"/>
              </w:rPr>
              <w:t>alata</w:t>
            </w:r>
            <w:proofErr w:type="spellEnd"/>
            <w:r w:rsidRPr="00A07FF2">
              <w:rPr>
                <w:rFonts w:asciiTheme="minorHAnsi" w:hAnsiTheme="minorHAnsi" w:cs="Arial"/>
                <w:sz w:val="22"/>
                <w:szCs w:val="22"/>
              </w:rPr>
              <w:t>)</w:t>
            </w:r>
          </w:p>
        </w:tc>
        <w:tc>
          <w:tcPr>
            <w:tcW w:w="1250" w:type="pct"/>
            <w:tcBorders>
              <w:top w:val="nil"/>
              <w:left w:val="nil"/>
              <w:bottom w:val="nil"/>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vertAlign w:val="superscript"/>
              </w:rPr>
            </w:pPr>
            <w:r w:rsidRPr="00A07FF2">
              <w:rPr>
                <w:rFonts w:asciiTheme="minorHAnsi" w:hAnsiTheme="minorHAnsi" w:cs="Arial"/>
                <w:sz w:val="22"/>
                <w:szCs w:val="22"/>
              </w:rPr>
              <w:t xml:space="preserve">&gt; 20.00 </w:t>
            </w:r>
            <w:r w:rsidRPr="00A07FF2">
              <w:rPr>
                <w:rFonts w:asciiTheme="minorHAnsi" w:hAnsiTheme="minorHAnsi" w:cs="Arial"/>
                <w:sz w:val="22"/>
                <w:szCs w:val="22"/>
                <w:vertAlign w:val="superscript"/>
              </w:rPr>
              <w:t>a</w:t>
            </w:r>
          </w:p>
        </w:tc>
        <w:tc>
          <w:tcPr>
            <w:tcW w:w="1249" w:type="pct"/>
            <w:tcBorders>
              <w:top w:val="nil"/>
              <w:left w:val="nil"/>
              <w:bottom w:val="nil"/>
              <w:right w:val="nil"/>
            </w:tcBorders>
            <w:shd w:val="clear" w:color="auto" w:fill="auto"/>
          </w:tcPr>
          <w:p w:rsidR="00BB3697" w:rsidRPr="00BB3697" w:rsidRDefault="00BB3697" w:rsidP="00843E8A">
            <w:pPr>
              <w:spacing w:line="360" w:lineRule="auto"/>
              <w:jc w:val="center"/>
              <w:rPr>
                <w:rFonts w:asciiTheme="minorHAnsi" w:hAnsiTheme="minorHAnsi" w:cs="Arial"/>
                <w:sz w:val="22"/>
                <w:szCs w:val="22"/>
                <w:vertAlign w:val="superscript"/>
              </w:rPr>
            </w:pPr>
            <w:r w:rsidRPr="00BB3697">
              <w:rPr>
                <w:rFonts w:asciiTheme="minorHAnsi" w:hAnsiTheme="minorHAnsi" w:cs="Arial"/>
                <w:sz w:val="22"/>
                <w:szCs w:val="22"/>
              </w:rPr>
              <w:t xml:space="preserve">&gt; 20 </w:t>
            </w:r>
            <w:r w:rsidRPr="00BB3697">
              <w:rPr>
                <w:rFonts w:asciiTheme="minorHAnsi" w:hAnsiTheme="minorHAnsi" w:cs="Arial"/>
                <w:sz w:val="22"/>
                <w:szCs w:val="22"/>
                <w:vertAlign w:val="superscript"/>
              </w:rPr>
              <w:t>a</w:t>
            </w:r>
          </w:p>
        </w:tc>
      </w:tr>
      <w:tr w:rsidR="00BB3697" w:rsidRPr="00A07FF2" w:rsidTr="00BB3697">
        <w:trPr>
          <w:jc w:val="center"/>
        </w:trPr>
        <w:tc>
          <w:tcPr>
            <w:tcW w:w="2501" w:type="pct"/>
            <w:tcBorders>
              <w:top w:val="nil"/>
              <w:left w:val="nil"/>
              <w:bottom w:val="nil"/>
              <w:right w:val="nil"/>
            </w:tcBorders>
            <w:shd w:val="clear" w:color="auto" w:fill="auto"/>
          </w:tcPr>
          <w:p w:rsidR="00BB3697" w:rsidRPr="00A07FF2" w:rsidRDefault="00BB3697" w:rsidP="00A07FF2">
            <w:pPr>
              <w:spacing w:line="240" w:lineRule="auto"/>
              <w:ind w:left="284"/>
              <w:rPr>
                <w:rFonts w:asciiTheme="minorHAnsi" w:hAnsiTheme="minorHAnsi" w:cs="Arial"/>
                <w:sz w:val="22"/>
                <w:szCs w:val="22"/>
              </w:rPr>
            </w:pPr>
            <w:proofErr w:type="spellStart"/>
            <w:r w:rsidRPr="00A07FF2">
              <w:rPr>
                <w:rFonts w:asciiTheme="minorHAnsi" w:hAnsiTheme="minorHAnsi" w:cs="Arial"/>
                <w:sz w:val="22"/>
                <w:szCs w:val="22"/>
              </w:rPr>
              <w:t>Araçá</w:t>
            </w:r>
            <w:proofErr w:type="spellEnd"/>
            <w:r w:rsidRPr="00A07FF2">
              <w:rPr>
                <w:rFonts w:asciiTheme="minorHAnsi" w:hAnsiTheme="minorHAnsi" w:cs="Arial"/>
                <w:sz w:val="22"/>
                <w:szCs w:val="22"/>
              </w:rPr>
              <w:t xml:space="preserve"> (</w:t>
            </w:r>
            <w:r w:rsidRPr="00A07FF2">
              <w:rPr>
                <w:rFonts w:asciiTheme="minorHAnsi" w:hAnsiTheme="minorHAnsi" w:cs="Arial"/>
                <w:i/>
                <w:sz w:val="22"/>
                <w:szCs w:val="22"/>
              </w:rPr>
              <w:t xml:space="preserve">P. </w:t>
            </w:r>
            <w:proofErr w:type="spellStart"/>
            <w:r w:rsidRPr="00A07FF2">
              <w:rPr>
                <w:rFonts w:asciiTheme="minorHAnsi" w:hAnsiTheme="minorHAnsi" w:cs="Arial"/>
                <w:i/>
                <w:sz w:val="22"/>
                <w:szCs w:val="22"/>
              </w:rPr>
              <w:t>cattleianum</w:t>
            </w:r>
            <w:proofErr w:type="spellEnd"/>
            <w:r w:rsidRPr="00A07FF2">
              <w:rPr>
                <w:rFonts w:asciiTheme="minorHAnsi" w:hAnsiTheme="minorHAnsi" w:cs="Arial"/>
                <w:sz w:val="22"/>
                <w:szCs w:val="22"/>
              </w:rPr>
              <w:t>)</w:t>
            </w:r>
          </w:p>
        </w:tc>
        <w:tc>
          <w:tcPr>
            <w:tcW w:w="1250" w:type="pct"/>
            <w:tcBorders>
              <w:top w:val="nil"/>
              <w:left w:val="nil"/>
              <w:bottom w:val="nil"/>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vertAlign w:val="superscript"/>
              </w:rPr>
            </w:pPr>
            <w:r w:rsidRPr="00A07FF2">
              <w:rPr>
                <w:rFonts w:asciiTheme="minorHAnsi" w:hAnsiTheme="minorHAnsi" w:cs="Arial"/>
                <w:sz w:val="22"/>
                <w:szCs w:val="22"/>
              </w:rPr>
              <w:t xml:space="preserve">     0.45 </w:t>
            </w:r>
            <w:r>
              <w:rPr>
                <w:rFonts w:asciiTheme="minorHAnsi" w:hAnsiTheme="minorHAnsi" w:cs="Arial"/>
                <w:sz w:val="22"/>
                <w:szCs w:val="22"/>
                <w:vertAlign w:val="superscript"/>
              </w:rPr>
              <w:t>b</w:t>
            </w:r>
          </w:p>
        </w:tc>
        <w:tc>
          <w:tcPr>
            <w:tcW w:w="1249" w:type="pct"/>
            <w:tcBorders>
              <w:top w:val="nil"/>
              <w:left w:val="nil"/>
              <w:bottom w:val="nil"/>
              <w:right w:val="nil"/>
            </w:tcBorders>
            <w:shd w:val="clear" w:color="auto" w:fill="auto"/>
          </w:tcPr>
          <w:p w:rsidR="00BB3697" w:rsidRPr="00BB3697" w:rsidRDefault="00BB3697" w:rsidP="00843E8A">
            <w:pPr>
              <w:spacing w:line="360" w:lineRule="auto"/>
              <w:jc w:val="center"/>
              <w:rPr>
                <w:rFonts w:asciiTheme="minorHAnsi" w:hAnsiTheme="minorHAnsi" w:cs="Arial"/>
                <w:sz w:val="22"/>
                <w:szCs w:val="22"/>
                <w:vertAlign w:val="superscript"/>
              </w:rPr>
            </w:pPr>
            <w:r w:rsidRPr="00BB3697">
              <w:rPr>
                <w:rFonts w:asciiTheme="minorHAnsi" w:hAnsiTheme="minorHAnsi" w:cs="Arial"/>
                <w:sz w:val="22"/>
                <w:szCs w:val="22"/>
              </w:rPr>
              <w:t xml:space="preserve">   10 </w:t>
            </w:r>
            <w:r w:rsidRPr="00BB3697">
              <w:rPr>
                <w:rFonts w:asciiTheme="minorHAnsi" w:hAnsiTheme="minorHAnsi" w:cs="Arial"/>
                <w:sz w:val="22"/>
                <w:szCs w:val="22"/>
                <w:vertAlign w:val="superscript"/>
              </w:rPr>
              <w:t>b</w:t>
            </w:r>
          </w:p>
        </w:tc>
      </w:tr>
      <w:tr w:rsidR="00BB3697" w:rsidRPr="00A07FF2" w:rsidTr="00BB3697">
        <w:trPr>
          <w:jc w:val="center"/>
        </w:trPr>
        <w:tc>
          <w:tcPr>
            <w:tcW w:w="2501" w:type="pct"/>
            <w:tcBorders>
              <w:top w:val="single" w:sz="4" w:space="0" w:color="auto"/>
              <w:left w:val="nil"/>
              <w:bottom w:val="single" w:sz="4" w:space="0" w:color="auto"/>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r w:rsidRPr="00A07FF2">
              <w:rPr>
                <w:rFonts w:asciiTheme="minorHAnsi" w:hAnsiTheme="minorHAnsi" w:cs="Arial"/>
                <w:sz w:val="22"/>
                <w:szCs w:val="22"/>
              </w:rPr>
              <w:t>Standard error</w:t>
            </w:r>
          </w:p>
        </w:tc>
        <w:tc>
          <w:tcPr>
            <w:tcW w:w="1250" w:type="pct"/>
            <w:tcBorders>
              <w:top w:val="single" w:sz="4" w:space="0" w:color="auto"/>
              <w:left w:val="nil"/>
              <w:bottom w:val="single" w:sz="4" w:space="0" w:color="auto"/>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r w:rsidRPr="00A07FF2">
              <w:rPr>
                <w:rFonts w:asciiTheme="minorHAnsi" w:hAnsiTheme="minorHAnsi" w:cs="Arial"/>
                <w:sz w:val="22"/>
                <w:szCs w:val="22"/>
              </w:rPr>
              <w:t xml:space="preserve">  0.11</w:t>
            </w:r>
          </w:p>
        </w:tc>
        <w:tc>
          <w:tcPr>
            <w:tcW w:w="1249" w:type="pct"/>
            <w:tcBorders>
              <w:top w:val="single" w:sz="4" w:space="0" w:color="auto"/>
              <w:left w:val="nil"/>
              <w:bottom w:val="single" w:sz="4" w:space="0" w:color="auto"/>
              <w:right w:val="nil"/>
            </w:tcBorders>
            <w:shd w:val="clear" w:color="auto" w:fill="auto"/>
          </w:tcPr>
          <w:p w:rsidR="00BB3697" w:rsidRPr="00A07FF2" w:rsidRDefault="00BB3697" w:rsidP="00A07FF2">
            <w:pPr>
              <w:spacing w:line="240" w:lineRule="auto"/>
              <w:jc w:val="center"/>
              <w:rPr>
                <w:rFonts w:asciiTheme="minorHAnsi" w:hAnsiTheme="minorHAnsi" w:cs="Arial"/>
                <w:sz w:val="22"/>
                <w:szCs w:val="22"/>
              </w:rPr>
            </w:pPr>
            <w:r>
              <w:rPr>
                <w:rFonts w:asciiTheme="minorHAnsi" w:hAnsiTheme="minorHAnsi" w:cs="Arial"/>
                <w:sz w:val="22"/>
                <w:szCs w:val="22"/>
              </w:rPr>
              <w:t>0.31</w:t>
            </w:r>
          </w:p>
        </w:tc>
      </w:tr>
    </w:tbl>
    <w:p w:rsidR="00704BDF" w:rsidRPr="00A07FF2" w:rsidRDefault="007D0CD9" w:rsidP="00A07FF2">
      <w:pPr>
        <w:snapToGrid w:val="0"/>
        <w:spacing w:line="240" w:lineRule="auto"/>
        <w:jc w:val="center"/>
        <w:rPr>
          <w:rFonts w:asciiTheme="minorHAnsi" w:eastAsia="MS PGothic" w:hAnsiTheme="minorHAnsi"/>
          <w:color w:val="000000"/>
          <w:sz w:val="22"/>
          <w:szCs w:val="22"/>
        </w:rPr>
      </w:pPr>
      <w:proofErr w:type="gramStart"/>
      <w:r>
        <w:rPr>
          <w:rFonts w:asciiTheme="minorHAnsi" w:hAnsiTheme="minorHAnsi" w:cs="Arial"/>
          <w:sz w:val="22"/>
          <w:szCs w:val="22"/>
          <w:vertAlign w:val="superscript"/>
        </w:rPr>
        <w:t>a-b</w:t>
      </w:r>
      <w:proofErr w:type="gramEnd"/>
      <w:r w:rsidR="00A07FF2" w:rsidRPr="00A07FF2">
        <w:rPr>
          <w:rFonts w:asciiTheme="minorHAnsi" w:hAnsiTheme="minorHAnsi" w:cs="Arial"/>
          <w:sz w:val="22"/>
          <w:szCs w:val="22"/>
        </w:rPr>
        <w:t xml:space="preserve"> Mean values within each column with no common superscript differ significantly (</w:t>
      </w:r>
      <w:r w:rsidR="00A07FF2" w:rsidRPr="00A07FF2">
        <w:rPr>
          <w:rFonts w:asciiTheme="minorHAnsi" w:hAnsiTheme="minorHAnsi" w:cs="Arial"/>
          <w:i/>
          <w:sz w:val="22"/>
          <w:szCs w:val="22"/>
        </w:rPr>
        <w:t>P</w:t>
      </w:r>
      <w:r w:rsidR="00A07FF2" w:rsidRPr="00A07FF2">
        <w:rPr>
          <w:rFonts w:asciiTheme="minorHAnsi" w:hAnsiTheme="minorHAnsi" w:cs="Arial"/>
          <w:sz w:val="22"/>
          <w:szCs w:val="22"/>
        </w:rPr>
        <w:t xml:space="preserve"> &lt; 0.05).</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A07FF2" w:rsidP="00704BDF">
      <w:pPr>
        <w:snapToGrid w:val="0"/>
        <w:spacing w:after="120"/>
        <w:rPr>
          <w:rFonts w:asciiTheme="minorHAnsi" w:eastAsia="MS PGothic" w:hAnsiTheme="minorHAnsi"/>
          <w:color w:val="000000"/>
          <w:sz w:val="22"/>
          <w:szCs w:val="22"/>
          <w:lang w:val="en-US"/>
        </w:rPr>
      </w:pPr>
      <w:r w:rsidRPr="00A07FF2">
        <w:rPr>
          <w:rFonts w:asciiTheme="minorHAnsi" w:eastAsia="MS PGothic" w:hAnsiTheme="minorHAnsi"/>
          <w:color w:val="000000"/>
          <w:sz w:val="22"/>
          <w:szCs w:val="22"/>
          <w:lang w:val="en-US"/>
        </w:rPr>
        <w:t xml:space="preserve">Sweet passion fruit showed no action against any of the micro-organisms tested. However, crude and lyophilized extracts from </w:t>
      </w:r>
      <w:proofErr w:type="spellStart"/>
      <w:r w:rsidRPr="00A07FF2">
        <w:rPr>
          <w:rFonts w:asciiTheme="minorHAnsi" w:eastAsia="MS PGothic" w:hAnsiTheme="minorHAnsi"/>
          <w:color w:val="000000"/>
          <w:sz w:val="22"/>
          <w:szCs w:val="22"/>
          <w:lang w:val="en-US"/>
        </w:rPr>
        <w:t>Araçá</w:t>
      </w:r>
      <w:proofErr w:type="spellEnd"/>
      <w:r w:rsidRPr="00A07FF2">
        <w:rPr>
          <w:rFonts w:asciiTheme="minorHAnsi" w:eastAsia="MS PGothic" w:hAnsiTheme="minorHAnsi"/>
          <w:color w:val="000000"/>
          <w:sz w:val="22"/>
          <w:szCs w:val="22"/>
          <w:lang w:val="en-US"/>
        </w:rPr>
        <w:t xml:space="preserve"> had the highest antimicrobial effects against two microorganisms of public health importance, </w:t>
      </w:r>
      <w:r w:rsidRPr="00A07FF2">
        <w:rPr>
          <w:rFonts w:asciiTheme="minorHAnsi" w:eastAsia="MS PGothic" w:hAnsiTheme="minorHAnsi"/>
          <w:i/>
          <w:color w:val="000000"/>
          <w:sz w:val="22"/>
          <w:szCs w:val="22"/>
          <w:lang w:val="en-US"/>
        </w:rPr>
        <w:t>S. aureus</w:t>
      </w:r>
      <w:r w:rsidRPr="00A07FF2">
        <w:rPr>
          <w:rFonts w:asciiTheme="minorHAnsi" w:eastAsia="MS PGothic" w:hAnsiTheme="minorHAnsi"/>
          <w:color w:val="000000"/>
          <w:sz w:val="22"/>
          <w:szCs w:val="22"/>
          <w:lang w:val="en-US"/>
        </w:rPr>
        <w:t xml:space="preserve"> and </w:t>
      </w:r>
      <w:r w:rsidRPr="00A07FF2">
        <w:rPr>
          <w:rFonts w:asciiTheme="minorHAnsi" w:eastAsia="MS PGothic" w:hAnsiTheme="minorHAnsi"/>
          <w:i/>
          <w:color w:val="000000"/>
          <w:sz w:val="22"/>
          <w:szCs w:val="22"/>
          <w:lang w:val="en-US"/>
        </w:rPr>
        <w:t xml:space="preserve">A. </w:t>
      </w:r>
      <w:proofErr w:type="spellStart"/>
      <w:r w:rsidRPr="00A07FF2">
        <w:rPr>
          <w:rFonts w:asciiTheme="minorHAnsi" w:eastAsia="MS PGothic" w:hAnsiTheme="minorHAnsi"/>
          <w:i/>
          <w:color w:val="000000"/>
          <w:sz w:val="22"/>
          <w:szCs w:val="22"/>
          <w:lang w:val="en-US"/>
        </w:rPr>
        <w:t>parasiticus</w:t>
      </w:r>
      <w:proofErr w:type="spellEnd"/>
      <w:r w:rsidRPr="00A07FF2">
        <w:rPr>
          <w:rFonts w:asciiTheme="minorHAnsi" w:eastAsia="MS PGothic" w:hAnsiTheme="minorHAnsi"/>
          <w:color w:val="000000"/>
          <w:sz w:val="22"/>
          <w:szCs w:val="22"/>
          <w:lang w:val="en-US"/>
        </w:rPr>
        <w:t xml:space="preserve">. This </w:t>
      </w:r>
      <w:r w:rsidR="005E3683">
        <w:rPr>
          <w:rFonts w:asciiTheme="minorHAnsi" w:eastAsia="MS PGothic" w:hAnsiTheme="minorHAnsi"/>
          <w:color w:val="000000"/>
          <w:sz w:val="22"/>
          <w:szCs w:val="22"/>
          <w:lang w:val="en-US"/>
        </w:rPr>
        <w:t>is the f</w:t>
      </w:r>
      <w:r w:rsidR="005E3683" w:rsidRPr="005E3683">
        <w:rPr>
          <w:rFonts w:asciiTheme="minorHAnsi" w:eastAsia="MS PGothic" w:hAnsiTheme="minorHAnsi"/>
          <w:color w:val="000000"/>
          <w:sz w:val="22"/>
          <w:szCs w:val="22"/>
          <w:lang w:val="en-US"/>
        </w:rPr>
        <w:t xml:space="preserve">irst preliminary evidence of antibacterial effects of extracts from </w:t>
      </w:r>
      <w:proofErr w:type="spellStart"/>
      <w:r w:rsidR="005E3683" w:rsidRPr="005E3683">
        <w:rPr>
          <w:rFonts w:asciiTheme="minorHAnsi" w:eastAsia="MS PGothic" w:hAnsiTheme="minorHAnsi"/>
          <w:color w:val="000000"/>
          <w:sz w:val="22"/>
          <w:szCs w:val="22"/>
          <w:lang w:val="en-US"/>
        </w:rPr>
        <w:t>Araçá</w:t>
      </w:r>
      <w:proofErr w:type="spellEnd"/>
      <w:r w:rsidR="005E3683" w:rsidRPr="005E3683">
        <w:rPr>
          <w:rFonts w:asciiTheme="minorHAnsi" w:eastAsia="MS PGothic" w:hAnsiTheme="minorHAnsi"/>
          <w:color w:val="000000"/>
          <w:sz w:val="22"/>
          <w:szCs w:val="22"/>
          <w:lang w:val="en-US"/>
        </w:rPr>
        <w:t xml:space="preserve"> leaves</w:t>
      </w:r>
      <w:r w:rsidR="00704BDF" w:rsidRPr="008D0BEB">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704BDF" w:rsidRPr="008D0BEB" w:rsidRDefault="005E3683" w:rsidP="005E3683">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J.M. </w:t>
      </w:r>
      <w:r w:rsidRPr="005E3683">
        <w:rPr>
          <w:rFonts w:asciiTheme="minorHAnsi" w:hAnsiTheme="minorHAnsi"/>
          <w:color w:val="000000"/>
        </w:rPr>
        <w:t>J</w:t>
      </w:r>
      <w:r>
        <w:rPr>
          <w:rFonts w:asciiTheme="minorHAnsi" w:hAnsiTheme="minorHAnsi"/>
          <w:color w:val="000000"/>
        </w:rPr>
        <w:t>ay</w:t>
      </w:r>
      <w:r w:rsidRPr="005E3683">
        <w:rPr>
          <w:rFonts w:asciiTheme="minorHAnsi" w:hAnsiTheme="minorHAnsi"/>
          <w:color w:val="000000"/>
        </w:rPr>
        <w:t xml:space="preserve">, </w:t>
      </w:r>
      <w:r>
        <w:rPr>
          <w:rFonts w:asciiTheme="minorHAnsi" w:hAnsiTheme="minorHAnsi"/>
          <w:color w:val="000000"/>
        </w:rPr>
        <w:t xml:space="preserve">M.J. </w:t>
      </w:r>
      <w:proofErr w:type="spellStart"/>
      <w:r w:rsidRPr="005E3683">
        <w:rPr>
          <w:rFonts w:asciiTheme="minorHAnsi" w:hAnsiTheme="minorHAnsi"/>
          <w:color w:val="000000"/>
        </w:rPr>
        <w:t>L</w:t>
      </w:r>
      <w:r>
        <w:rPr>
          <w:rFonts w:asciiTheme="minorHAnsi" w:hAnsiTheme="minorHAnsi"/>
          <w:color w:val="000000"/>
        </w:rPr>
        <w:t>oessner</w:t>
      </w:r>
      <w:proofErr w:type="spellEnd"/>
      <w:r w:rsidRPr="005E3683">
        <w:rPr>
          <w:rFonts w:asciiTheme="minorHAnsi" w:hAnsiTheme="minorHAnsi"/>
          <w:color w:val="000000"/>
        </w:rPr>
        <w:t xml:space="preserve">, </w:t>
      </w:r>
      <w:r>
        <w:rPr>
          <w:rFonts w:asciiTheme="minorHAnsi" w:hAnsiTheme="minorHAnsi"/>
          <w:color w:val="000000"/>
        </w:rPr>
        <w:t xml:space="preserve">D.A. </w:t>
      </w:r>
      <w:r w:rsidRPr="005E3683">
        <w:rPr>
          <w:rFonts w:asciiTheme="minorHAnsi" w:hAnsiTheme="minorHAnsi"/>
          <w:color w:val="000000"/>
        </w:rPr>
        <w:t>G</w:t>
      </w:r>
      <w:r>
        <w:rPr>
          <w:rFonts w:asciiTheme="minorHAnsi" w:hAnsiTheme="minorHAnsi"/>
          <w:color w:val="000000"/>
        </w:rPr>
        <w:t>olden,</w:t>
      </w:r>
      <w:r w:rsidRPr="005E3683">
        <w:rPr>
          <w:rFonts w:asciiTheme="minorHAnsi" w:hAnsiTheme="minorHAnsi"/>
          <w:color w:val="000000"/>
        </w:rPr>
        <w:t xml:space="preserve"> Modern food microbiology</w:t>
      </w:r>
      <w:r>
        <w:rPr>
          <w:rFonts w:asciiTheme="minorHAnsi" w:hAnsiTheme="minorHAnsi"/>
          <w:color w:val="000000"/>
        </w:rPr>
        <w:t>,</w:t>
      </w:r>
      <w:r w:rsidRPr="005E3683">
        <w:rPr>
          <w:rFonts w:asciiTheme="minorHAnsi" w:hAnsiTheme="minorHAnsi"/>
          <w:color w:val="000000"/>
        </w:rPr>
        <w:t xml:space="preserve"> 7th </w:t>
      </w:r>
      <w:proofErr w:type="spellStart"/>
      <w:proofErr w:type="gramStart"/>
      <w:r w:rsidRPr="005E3683">
        <w:rPr>
          <w:rFonts w:asciiTheme="minorHAnsi" w:hAnsiTheme="minorHAnsi"/>
          <w:color w:val="000000"/>
        </w:rPr>
        <w:t>ed</w:t>
      </w:r>
      <w:proofErr w:type="spellEnd"/>
      <w:proofErr w:type="gramEnd"/>
      <w:r>
        <w:rPr>
          <w:rFonts w:asciiTheme="minorHAnsi" w:hAnsiTheme="minorHAnsi"/>
          <w:color w:val="000000"/>
        </w:rPr>
        <w:t>,</w:t>
      </w:r>
      <w:r w:rsidRPr="005E3683">
        <w:rPr>
          <w:rFonts w:asciiTheme="minorHAnsi" w:hAnsiTheme="minorHAnsi"/>
          <w:color w:val="000000"/>
        </w:rPr>
        <w:t xml:space="preserve"> </w:t>
      </w:r>
      <w:r>
        <w:rPr>
          <w:rFonts w:asciiTheme="minorHAnsi" w:hAnsiTheme="minorHAnsi"/>
          <w:color w:val="000000"/>
        </w:rPr>
        <w:t xml:space="preserve">Springer, New </w:t>
      </w:r>
      <w:r w:rsidRPr="005E3683">
        <w:rPr>
          <w:rFonts w:asciiTheme="minorHAnsi" w:hAnsiTheme="minorHAnsi"/>
          <w:color w:val="000000"/>
        </w:rPr>
        <w:t>York, 2005</w:t>
      </w:r>
      <w:r w:rsidR="00704BDF" w:rsidRPr="008D0BEB">
        <w:rPr>
          <w:rFonts w:asciiTheme="minorHAnsi" w:hAnsiTheme="minorHAnsi"/>
          <w:color w:val="000000"/>
        </w:rPr>
        <w:t>.</w:t>
      </w:r>
    </w:p>
    <w:p w:rsidR="00704BDF" w:rsidRPr="008D0BEB" w:rsidRDefault="005E3683" w:rsidP="005E3683">
      <w:pPr>
        <w:pStyle w:val="FirstParagraph"/>
        <w:numPr>
          <w:ilvl w:val="0"/>
          <w:numId w:val="17"/>
        </w:numPr>
        <w:tabs>
          <w:tab w:val="left" w:pos="426"/>
        </w:tabs>
        <w:spacing w:line="240" w:lineRule="auto"/>
        <w:rPr>
          <w:rFonts w:asciiTheme="minorHAnsi" w:hAnsiTheme="minorHAnsi"/>
          <w:color w:val="000000"/>
        </w:rPr>
      </w:pPr>
      <w:r w:rsidRPr="005E3683">
        <w:rPr>
          <w:rFonts w:asciiTheme="minorHAnsi" w:hAnsiTheme="minorHAnsi"/>
          <w:color w:val="000000"/>
        </w:rPr>
        <w:t xml:space="preserve">J. Varma, N.K. Dubey, </w:t>
      </w:r>
      <w:proofErr w:type="spellStart"/>
      <w:r w:rsidRPr="005E3683">
        <w:rPr>
          <w:rFonts w:asciiTheme="minorHAnsi" w:hAnsiTheme="minorHAnsi"/>
          <w:color w:val="000000"/>
        </w:rPr>
        <w:t>Curr</w:t>
      </w:r>
      <w:proofErr w:type="spellEnd"/>
      <w:r w:rsidRPr="005E3683">
        <w:rPr>
          <w:rFonts w:asciiTheme="minorHAnsi" w:hAnsiTheme="minorHAnsi"/>
          <w:color w:val="000000"/>
        </w:rPr>
        <w:t xml:space="preserve"> Sci. 76</w:t>
      </w:r>
      <w:r w:rsidR="006E51EE">
        <w:rPr>
          <w:rFonts w:asciiTheme="minorHAnsi" w:hAnsiTheme="minorHAnsi"/>
          <w:color w:val="000000"/>
        </w:rPr>
        <w:t xml:space="preserve"> (1999) </w:t>
      </w:r>
      <w:r w:rsidRPr="005E3683">
        <w:rPr>
          <w:rFonts w:asciiTheme="minorHAnsi" w:hAnsiTheme="minorHAnsi"/>
          <w:color w:val="000000"/>
        </w:rPr>
        <w:t>172-179</w:t>
      </w:r>
      <w:r w:rsidR="00704BDF" w:rsidRPr="008D0BEB">
        <w:rPr>
          <w:rFonts w:asciiTheme="minorHAnsi" w:hAnsiTheme="minorHAnsi"/>
          <w:color w:val="000000"/>
        </w:rPr>
        <w:t xml:space="preserve">. </w:t>
      </w:r>
    </w:p>
    <w:p w:rsidR="004D1162" w:rsidRPr="006E51EE" w:rsidRDefault="006E51EE" w:rsidP="006E51EE">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6E51EE">
        <w:rPr>
          <w:rFonts w:asciiTheme="minorHAnsi" w:hAnsiTheme="minorHAnsi"/>
          <w:color w:val="000000"/>
          <w:lang w:val="pt-BR"/>
        </w:rPr>
        <w:t xml:space="preserve">R.R. Santo, M. Andrade, N.R. </w:t>
      </w:r>
      <w:proofErr w:type="gramStart"/>
      <w:r w:rsidRPr="006E51EE">
        <w:rPr>
          <w:rFonts w:asciiTheme="minorHAnsi" w:hAnsiTheme="minorHAnsi"/>
          <w:color w:val="000000"/>
          <w:lang w:val="pt-BR"/>
        </w:rPr>
        <w:t>Melo,</w:t>
      </w:r>
      <w:proofErr w:type="gramEnd"/>
      <w:r w:rsidRPr="006E51EE">
        <w:rPr>
          <w:rFonts w:asciiTheme="minorHAnsi" w:hAnsiTheme="minorHAnsi"/>
          <w:color w:val="000000"/>
          <w:lang w:val="pt-BR"/>
        </w:rPr>
        <w:t xml:space="preserve"> A. Sanches-Silva,</w:t>
      </w:r>
      <w:r w:rsidRPr="006E51EE">
        <w:rPr>
          <w:rFonts w:asciiTheme="minorHAnsi" w:hAnsiTheme="minorHAnsi"/>
          <w:color w:val="000000"/>
        </w:rPr>
        <w:t xml:space="preserve"> Trends Food </w:t>
      </w:r>
      <w:proofErr w:type="spellStart"/>
      <w:r w:rsidRPr="006E51EE">
        <w:rPr>
          <w:rFonts w:asciiTheme="minorHAnsi" w:hAnsiTheme="minorHAnsi"/>
          <w:color w:val="000000"/>
        </w:rPr>
        <w:t>Sci</w:t>
      </w:r>
      <w:proofErr w:type="spellEnd"/>
      <w:r w:rsidRPr="006E51EE">
        <w:rPr>
          <w:rFonts w:asciiTheme="minorHAnsi" w:hAnsiTheme="minorHAnsi"/>
          <w:color w:val="000000"/>
        </w:rPr>
        <w:t xml:space="preserve"> Technol. 61</w:t>
      </w:r>
      <w:r>
        <w:rPr>
          <w:rFonts w:asciiTheme="minorHAnsi" w:hAnsiTheme="minorHAnsi"/>
          <w:color w:val="000000"/>
        </w:rPr>
        <w:t xml:space="preserve"> (2017) </w:t>
      </w:r>
      <w:r w:rsidRPr="006E51EE">
        <w:rPr>
          <w:rFonts w:asciiTheme="minorHAnsi" w:hAnsiTheme="minorHAnsi"/>
          <w:color w:val="000000"/>
        </w:rPr>
        <w:t>132-140</w:t>
      </w:r>
      <w:r w:rsidR="00704BDF" w:rsidRPr="000B322A">
        <w:rPr>
          <w:rFonts w:asciiTheme="minorHAnsi" w:hAnsiTheme="minorHAnsi"/>
          <w:color w:val="000000"/>
        </w:rPr>
        <w:t>.</w:t>
      </w:r>
    </w:p>
    <w:p w:rsidR="006E51EE" w:rsidRPr="006E51EE" w:rsidRDefault="006E51EE" w:rsidP="006E51EE">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6E51EE">
        <w:rPr>
          <w:rFonts w:asciiTheme="minorHAnsi" w:eastAsia="SimSun" w:hAnsiTheme="minorHAnsi"/>
          <w:lang w:eastAsia="zh-CN"/>
        </w:rPr>
        <w:t>National Committee for Clinical Laboratory Standards</w:t>
      </w:r>
      <w:r>
        <w:rPr>
          <w:rFonts w:asciiTheme="minorHAnsi" w:eastAsia="SimSun" w:hAnsiTheme="minorHAnsi"/>
          <w:lang w:eastAsia="zh-CN"/>
        </w:rPr>
        <w:t>,</w:t>
      </w:r>
      <w:r w:rsidRPr="006E51EE">
        <w:rPr>
          <w:rFonts w:asciiTheme="minorHAnsi" w:eastAsia="SimSun" w:hAnsiTheme="minorHAnsi"/>
          <w:lang w:eastAsia="zh-CN"/>
        </w:rPr>
        <w:t xml:space="preserve"> Performance Standards for Antimicrobial Susceptibility Testing</w:t>
      </w:r>
      <w:r>
        <w:rPr>
          <w:rFonts w:asciiTheme="minorHAnsi" w:eastAsia="SimSun" w:hAnsiTheme="minorHAnsi"/>
          <w:lang w:eastAsia="zh-CN"/>
        </w:rPr>
        <w:t xml:space="preserve"> (</w:t>
      </w:r>
      <w:r w:rsidRPr="006E51EE">
        <w:rPr>
          <w:rFonts w:asciiTheme="minorHAnsi" w:eastAsia="SimSun" w:hAnsiTheme="minorHAnsi"/>
          <w:lang w:eastAsia="zh-CN"/>
        </w:rPr>
        <w:t>2015</w:t>
      </w:r>
      <w:r>
        <w:rPr>
          <w:rFonts w:asciiTheme="minorHAnsi" w:eastAsia="SimSun" w:hAnsiTheme="minorHAnsi"/>
          <w:lang w:eastAsia="zh-CN"/>
        </w:rPr>
        <w:t>)</w:t>
      </w:r>
      <w:r w:rsidRPr="006E51EE">
        <w:rPr>
          <w:rFonts w:asciiTheme="minorHAnsi" w:eastAsia="SimSun" w:hAnsiTheme="minorHAnsi"/>
          <w:lang w:eastAsia="zh-CN"/>
        </w:rPr>
        <w:t xml:space="preserve"> Vol</w:t>
      </w:r>
      <w:r>
        <w:rPr>
          <w:rFonts w:asciiTheme="minorHAnsi" w:eastAsia="SimSun" w:hAnsiTheme="minorHAnsi"/>
          <w:lang w:eastAsia="zh-CN"/>
        </w:rPr>
        <w:t>.</w:t>
      </w:r>
      <w:r w:rsidRPr="006E51EE">
        <w:rPr>
          <w:rFonts w:asciiTheme="minorHAnsi" w:eastAsia="SimSun" w:hAnsiTheme="minorHAnsi"/>
          <w:lang w:eastAsia="zh-CN"/>
        </w:rPr>
        <w:t xml:space="preserve"> 26.</w:t>
      </w:r>
    </w:p>
    <w:sectPr w:rsidR="006E51EE" w:rsidRPr="006E51E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FC" w:rsidRDefault="00D231FC" w:rsidP="004F5E36">
      <w:r>
        <w:separator/>
      </w:r>
    </w:p>
  </w:endnote>
  <w:endnote w:type="continuationSeparator" w:id="0">
    <w:p w:rsidR="00D231FC" w:rsidRDefault="00D231F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FC" w:rsidRDefault="00D231FC" w:rsidP="004F5E36">
      <w:r>
        <w:separator/>
      </w:r>
    </w:p>
  </w:footnote>
  <w:footnote w:type="continuationSeparator" w:id="0">
    <w:p w:rsidR="00D231FC" w:rsidRDefault="00D231F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Cabealho"/>
    </w:pPr>
    <w:r>
      <w:rPr>
        <w:noProof/>
        <w:lang w:val="pt-BR" w:eastAsia="pt-BR"/>
      </w:rPr>
      <mc:AlternateContent>
        <mc:Choice Requires="wps">
          <w:drawing>
            <wp:anchor distT="0" distB="0" distL="114300" distR="114300" simplePos="0" relativeHeight="251666432" behindDoc="0" locked="0" layoutInCell="1" allowOverlap="1" wp14:anchorId="13AF52AB" wp14:editId="480330E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pt-BR" w:eastAsia="pt-BR"/>
      </w:rPr>
      <w:drawing>
        <wp:anchor distT="0" distB="0" distL="114300" distR="114300" simplePos="0" relativeHeight="251662336" behindDoc="0" locked="0" layoutInCell="1" allowOverlap="1" wp14:anchorId="3D78E6E3" wp14:editId="623E76CB">
          <wp:simplePos x="0" y="0"/>
          <wp:positionH relativeFrom="column">
            <wp:posOffset>28575</wp:posOffset>
          </wp:positionH>
          <wp:positionV relativeFrom="paragraph">
            <wp:posOffset>-208915</wp:posOffset>
          </wp:positionV>
          <wp:extent cx="1104900" cy="914153"/>
          <wp:effectExtent l="0" t="0" r="0" b="635"/>
          <wp:wrapNone/>
          <wp:docPr id="1"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pt-BR" w:eastAsia="pt-BR"/>
      </w:rPr>
      <w:drawing>
        <wp:anchor distT="0" distB="0" distL="114300" distR="114300" simplePos="0" relativeHeight="251659264" behindDoc="0" locked="0" layoutInCell="1" allowOverlap="1" wp14:anchorId="11602BE8" wp14:editId="318114CF">
          <wp:simplePos x="0" y="0"/>
          <wp:positionH relativeFrom="column">
            <wp:posOffset>142875</wp:posOffset>
          </wp:positionH>
          <wp:positionV relativeFrom="paragraph">
            <wp:posOffset>-144780</wp:posOffset>
          </wp:positionV>
          <wp:extent cx="1104900" cy="914153"/>
          <wp:effectExtent l="0" t="0" r="0" b="635"/>
          <wp:wrapNone/>
          <wp:docPr id="2"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Cabealho"/>
    </w:pPr>
  </w:p>
  <w:p w:rsidR="00704BDF" w:rsidRDefault="00704BDF">
    <w:pPr>
      <w:pStyle w:val="Cabealho"/>
    </w:pPr>
    <w:r>
      <w:rPr>
        <w:noProof/>
        <w:lang w:val="pt-BR" w:eastAsia="pt-BR"/>
      </w:rPr>
      <mc:AlternateContent>
        <mc:Choice Requires="wps">
          <w:drawing>
            <wp:anchor distT="0" distB="0" distL="114300" distR="114300" simplePos="0" relativeHeight="251660288" behindDoc="0" locked="0" layoutInCell="1" allowOverlap="1" wp14:anchorId="40082583" wp14:editId="1393E40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B322A"/>
    <w:rsid w:val="000C2B64"/>
    <w:rsid w:val="000D34BE"/>
    <w:rsid w:val="000E36F1"/>
    <w:rsid w:val="000E3A73"/>
    <w:rsid w:val="000E414A"/>
    <w:rsid w:val="0013121F"/>
    <w:rsid w:val="00134DE4"/>
    <w:rsid w:val="00136656"/>
    <w:rsid w:val="00142289"/>
    <w:rsid w:val="00150E59"/>
    <w:rsid w:val="00184AD6"/>
    <w:rsid w:val="001B65C1"/>
    <w:rsid w:val="001C684B"/>
    <w:rsid w:val="001D53FC"/>
    <w:rsid w:val="001F2EC7"/>
    <w:rsid w:val="002065DB"/>
    <w:rsid w:val="002447EF"/>
    <w:rsid w:val="00251550"/>
    <w:rsid w:val="0027221A"/>
    <w:rsid w:val="00275B61"/>
    <w:rsid w:val="002D1F12"/>
    <w:rsid w:val="002E5929"/>
    <w:rsid w:val="003009B7"/>
    <w:rsid w:val="0030469C"/>
    <w:rsid w:val="003723D4"/>
    <w:rsid w:val="003A7D1C"/>
    <w:rsid w:val="0046164A"/>
    <w:rsid w:val="00462DCD"/>
    <w:rsid w:val="004736AF"/>
    <w:rsid w:val="004D1162"/>
    <w:rsid w:val="004E3FAF"/>
    <w:rsid w:val="004E4DD6"/>
    <w:rsid w:val="004F5E36"/>
    <w:rsid w:val="005119A5"/>
    <w:rsid w:val="005278B7"/>
    <w:rsid w:val="005346C8"/>
    <w:rsid w:val="00594E9F"/>
    <w:rsid w:val="005B61E6"/>
    <w:rsid w:val="005C77E1"/>
    <w:rsid w:val="005D6A2F"/>
    <w:rsid w:val="005E1A82"/>
    <w:rsid w:val="005E3683"/>
    <w:rsid w:val="005F0A28"/>
    <w:rsid w:val="005F0E5E"/>
    <w:rsid w:val="00620DEE"/>
    <w:rsid w:val="00624273"/>
    <w:rsid w:val="00625639"/>
    <w:rsid w:val="0064184D"/>
    <w:rsid w:val="00660E3E"/>
    <w:rsid w:val="00662E74"/>
    <w:rsid w:val="006768CB"/>
    <w:rsid w:val="006A58D2"/>
    <w:rsid w:val="006C5579"/>
    <w:rsid w:val="006E51EE"/>
    <w:rsid w:val="00704BDF"/>
    <w:rsid w:val="00736B13"/>
    <w:rsid w:val="007447F3"/>
    <w:rsid w:val="007661C8"/>
    <w:rsid w:val="007D0CD9"/>
    <w:rsid w:val="007D52CD"/>
    <w:rsid w:val="00813288"/>
    <w:rsid w:val="008168FC"/>
    <w:rsid w:val="00835E84"/>
    <w:rsid w:val="008479A2"/>
    <w:rsid w:val="0087637F"/>
    <w:rsid w:val="008A1512"/>
    <w:rsid w:val="008D0BEB"/>
    <w:rsid w:val="008E566E"/>
    <w:rsid w:val="00901EB6"/>
    <w:rsid w:val="009450CE"/>
    <w:rsid w:val="0095164B"/>
    <w:rsid w:val="00996483"/>
    <w:rsid w:val="009E788A"/>
    <w:rsid w:val="00A02373"/>
    <w:rsid w:val="00A07FF2"/>
    <w:rsid w:val="00A1763D"/>
    <w:rsid w:val="00A17CEC"/>
    <w:rsid w:val="00A27EF0"/>
    <w:rsid w:val="00A76EFC"/>
    <w:rsid w:val="00A86F57"/>
    <w:rsid w:val="00A9626B"/>
    <w:rsid w:val="00A97F29"/>
    <w:rsid w:val="00AB0964"/>
    <w:rsid w:val="00AE377D"/>
    <w:rsid w:val="00B16F39"/>
    <w:rsid w:val="00B61DBF"/>
    <w:rsid w:val="00BB3697"/>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231FC"/>
    <w:rsid w:val="00D26C5D"/>
    <w:rsid w:val="00D84576"/>
    <w:rsid w:val="00DE0019"/>
    <w:rsid w:val="00DE264A"/>
    <w:rsid w:val="00E041E7"/>
    <w:rsid w:val="00E23CA1"/>
    <w:rsid w:val="00E409A8"/>
    <w:rsid w:val="00E60436"/>
    <w:rsid w:val="00E7209D"/>
    <w:rsid w:val="00EA2BAA"/>
    <w:rsid w:val="00EA50E1"/>
    <w:rsid w:val="00EE0131"/>
    <w:rsid w:val="00EE51FE"/>
    <w:rsid w:val="00F30C64"/>
    <w:rsid w:val="00F5696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har"/>
    <w:uiPriority w:val="99"/>
    <w:semiHidden/>
    <w:unhideWhenUsed/>
    <w:lock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lock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inuao">
    <w:name w:val="List Continue"/>
    <w:basedOn w:val="Normal"/>
    <w:uiPriority w:val="99"/>
    <w:semiHidden/>
    <w:unhideWhenUsed/>
    <w:locked/>
    <w:rsid w:val="0003148D"/>
    <w:pPr>
      <w:spacing w:after="120"/>
      <w:ind w:left="283"/>
      <w:contextualSpacing/>
    </w:pPr>
  </w:style>
  <w:style w:type="paragraph" w:styleId="Listadecontinuao2">
    <w:name w:val="List Continue 2"/>
    <w:basedOn w:val="Normal"/>
    <w:uiPriority w:val="99"/>
    <w:semiHidden/>
    <w:unhideWhenUsed/>
    <w:locked/>
    <w:rsid w:val="0003148D"/>
    <w:pPr>
      <w:spacing w:after="120"/>
      <w:ind w:left="566"/>
      <w:contextualSpacing/>
    </w:pPr>
  </w:style>
  <w:style w:type="paragraph" w:styleId="Listadecontinuao3">
    <w:name w:val="List Continue 3"/>
    <w:basedOn w:val="Normal"/>
    <w:uiPriority w:val="99"/>
    <w:semiHidden/>
    <w:unhideWhenUsed/>
    <w:locked/>
    <w:rsid w:val="0003148D"/>
    <w:pPr>
      <w:spacing w:after="120"/>
      <w:ind w:left="849"/>
      <w:contextualSpacing/>
    </w:pPr>
  </w:style>
  <w:style w:type="paragraph" w:styleId="Listadecontinuao4">
    <w:name w:val="List Continue 4"/>
    <w:basedOn w:val="Normal"/>
    <w:uiPriority w:val="99"/>
    <w:semiHidden/>
    <w:unhideWhenUsed/>
    <w:locked/>
    <w:rsid w:val="0003148D"/>
    <w:pPr>
      <w:spacing w:after="120"/>
      <w:ind w:left="1132"/>
      <w:contextualSpacing/>
    </w:pPr>
  </w:style>
  <w:style w:type="paragraph" w:styleId="Listadecontinuao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har"/>
    <w:uiPriority w:val="99"/>
    <w:semiHidden/>
    <w:unhideWhenUsed/>
    <w:lock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lock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lock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lock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locked/>
    <w:rsid w:val="0003148D"/>
    <w:pPr>
      <w:spacing w:line="240" w:lineRule="auto"/>
      <w:ind w:left="220" w:hanging="220"/>
    </w:pPr>
  </w:style>
  <w:style w:type="paragraph" w:styleId="Remissivo2">
    <w:name w:val="index 2"/>
    <w:basedOn w:val="Normal"/>
    <w:next w:val="Normal"/>
    <w:autoRedefine/>
    <w:uiPriority w:val="99"/>
    <w:semiHidden/>
    <w:unhideWhenUsed/>
    <w:locked/>
    <w:rsid w:val="0003148D"/>
    <w:pPr>
      <w:spacing w:line="240" w:lineRule="auto"/>
      <w:ind w:left="440" w:hanging="220"/>
    </w:pPr>
  </w:style>
  <w:style w:type="paragraph" w:styleId="Remissivo3">
    <w:name w:val="index 3"/>
    <w:basedOn w:val="Normal"/>
    <w:next w:val="Normal"/>
    <w:autoRedefine/>
    <w:uiPriority w:val="99"/>
    <w:semiHidden/>
    <w:unhideWhenUsed/>
    <w:locked/>
    <w:rsid w:val="0003148D"/>
    <w:pPr>
      <w:spacing w:line="240" w:lineRule="auto"/>
      <w:ind w:left="660" w:hanging="220"/>
    </w:pPr>
  </w:style>
  <w:style w:type="paragraph" w:styleId="Remissivo4">
    <w:name w:val="index 4"/>
    <w:basedOn w:val="Normal"/>
    <w:next w:val="Normal"/>
    <w:autoRedefine/>
    <w:uiPriority w:val="99"/>
    <w:semiHidden/>
    <w:unhideWhenUsed/>
    <w:locked/>
    <w:rsid w:val="0003148D"/>
    <w:pPr>
      <w:spacing w:line="240" w:lineRule="auto"/>
      <w:ind w:left="880" w:hanging="220"/>
    </w:pPr>
  </w:style>
  <w:style w:type="paragraph" w:styleId="Remissivo5">
    <w:name w:val="index 5"/>
    <w:basedOn w:val="Normal"/>
    <w:next w:val="Normal"/>
    <w:autoRedefine/>
    <w:uiPriority w:val="99"/>
    <w:semiHidden/>
    <w:unhideWhenUsed/>
    <w:locked/>
    <w:rsid w:val="0003148D"/>
    <w:pPr>
      <w:spacing w:line="240" w:lineRule="auto"/>
      <w:ind w:left="1100" w:hanging="220"/>
    </w:pPr>
  </w:style>
  <w:style w:type="paragraph" w:styleId="Remissivo6">
    <w:name w:val="index 6"/>
    <w:basedOn w:val="Normal"/>
    <w:next w:val="Normal"/>
    <w:autoRedefine/>
    <w:uiPriority w:val="99"/>
    <w:semiHidden/>
    <w:unhideWhenUsed/>
    <w:locked/>
    <w:rsid w:val="0003148D"/>
    <w:pPr>
      <w:spacing w:line="240" w:lineRule="auto"/>
      <w:ind w:left="1320" w:hanging="220"/>
    </w:pPr>
  </w:style>
  <w:style w:type="paragraph" w:styleId="Remissivo7">
    <w:name w:val="index 7"/>
    <w:basedOn w:val="Normal"/>
    <w:next w:val="Normal"/>
    <w:autoRedefine/>
    <w:uiPriority w:val="99"/>
    <w:semiHidden/>
    <w:unhideWhenUsed/>
    <w:locked/>
    <w:rsid w:val="0003148D"/>
    <w:pPr>
      <w:spacing w:line="240" w:lineRule="auto"/>
      <w:ind w:left="1540" w:hanging="220"/>
    </w:pPr>
  </w:style>
  <w:style w:type="paragraph" w:styleId="Remissivo8">
    <w:name w:val="index 8"/>
    <w:basedOn w:val="Normal"/>
    <w:next w:val="Normal"/>
    <w:autoRedefine/>
    <w:uiPriority w:val="99"/>
    <w:semiHidden/>
    <w:unhideWhenUsed/>
    <w:locked/>
    <w:rsid w:val="0003148D"/>
    <w:pPr>
      <w:spacing w:line="240" w:lineRule="auto"/>
      <w:ind w:left="1760" w:hanging="220"/>
    </w:pPr>
  </w:style>
  <w:style w:type="paragraph" w:styleId="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lock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lock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lock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Numerada">
    <w:name w:val="List Number"/>
    <w:basedOn w:val="Normal"/>
    <w:uiPriority w:val="99"/>
    <w:semiHidden/>
    <w:unhideWhenUsed/>
    <w:locked/>
    <w:rsid w:val="0003148D"/>
    <w:pPr>
      <w:numPr>
        <w:numId w:val="2"/>
      </w:numPr>
      <w:contextualSpacing/>
    </w:pPr>
  </w:style>
  <w:style w:type="paragraph" w:styleId="Numerada2">
    <w:name w:val="List Number 2"/>
    <w:basedOn w:val="Normal"/>
    <w:uiPriority w:val="99"/>
    <w:semiHidden/>
    <w:unhideWhenUsed/>
    <w:locked/>
    <w:rsid w:val="0003148D"/>
    <w:pPr>
      <w:numPr>
        <w:numId w:val="3"/>
      </w:numPr>
      <w:contextualSpacing/>
    </w:pPr>
  </w:style>
  <w:style w:type="paragraph" w:styleId="Numerada3">
    <w:name w:val="List Number 3"/>
    <w:basedOn w:val="Normal"/>
    <w:uiPriority w:val="99"/>
    <w:semiHidden/>
    <w:unhideWhenUsed/>
    <w:locked/>
    <w:rsid w:val="0003148D"/>
    <w:pPr>
      <w:numPr>
        <w:numId w:val="4"/>
      </w:numPr>
      <w:contextualSpacing/>
    </w:pPr>
  </w:style>
  <w:style w:type="paragraph" w:styleId="Numerada4">
    <w:name w:val="List Number 4"/>
    <w:basedOn w:val="Normal"/>
    <w:uiPriority w:val="99"/>
    <w:semiHidden/>
    <w:unhideWhenUsed/>
    <w:locked/>
    <w:rsid w:val="0003148D"/>
    <w:pPr>
      <w:numPr>
        <w:numId w:val="5"/>
      </w:numPr>
      <w:contextualSpacing/>
    </w:pPr>
  </w:style>
  <w:style w:type="paragraph" w:styleId="Numerada5">
    <w:name w:val="List Number 5"/>
    <w:basedOn w:val="Normal"/>
    <w:uiPriority w:val="99"/>
    <w:semiHidden/>
    <w:unhideWhenUsed/>
    <w:locked/>
    <w:rsid w:val="0003148D"/>
    <w:pPr>
      <w:numPr>
        <w:numId w:val="6"/>
      </w:numPr>
      <w:contextualSpacing/>
    </w:pPr>
  </w:style>
  <w:style w:type="paragraph" w:styleId="Pr-formataoHTML">
    <w:name w:val="HTML Preformatted"/>
    <w:basedOn w:val="Normal"/>
    <w:link w:val="Pr-formataoHTMLChar"/>
    <w:uiPriority w:val="99"/>
    <w:unhideWhenUsed/>
    <w:lock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lock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lock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lock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locked/>
    <w:rsid w:val="0003148D"/>
    <w:pPr>
      <w:numPr>
        <w:numId w:val="7"/>
      </w:numPr>
      <w:contextualSpacing/>
    </w:pPr>
  </w:style>
  <w:style w:type="paragraph" w:styleId="Commarcadores2">
    <w:name w:val="List Bullet 2"/>
    <w:basedOn w:val="Normal"/>
    <w:uiPriority w:val="99"/>
    <w:semiHidden/>
    <w:unhideWhenUsed/>
    <w:locked/>
    <w:rsid w:val="0003148D"/>
    <w:pPr>
      <w:numPr>
        <w:numId w:val="8"/>
      </w:numPr>
      <w:contextualSpacing/>
    </w:pPr>
  </w:style>
  <w:style w:type="paragraph" w:styleId="Commarcadores3">
    <w:name w:val="List Bullet 3"/>
    <w:basedOn w:val="Normal"/>
    <w:uiPriority w:val="99"/>
    <w:semiHidden/>
    <w:unhideWhenUsed/>
    <w:locked/>
    <w:rsid w:val="0003148D"/>
    <w:pPr>
      <w:numPr>
        <w:numId w:val="9"/>
      </w:numPr>
      <w:contextualSpacing/>
    </w:pPr>
  </w:style>
  <w:style w:type="paragraph" w:styleId="Commarcadores4">
    <w:name w:val="List Bullet 4"/>
    <w:basedOn w:val="Normal"/>
    <w:uiPriority w:val="99"/>
    <w:semiHidden/>
    <w:unhideWhenUsed/>
    <w:locked/>
    <w:rsid w:val="0003148D"/>
    <w:pPr>
      <w:numPr>
        <w:numId w:val="10"/>
      </w:numPr>
      <w:contextualSpacing/>
    </w:pPr>
  </w:style>
  <w:style w:type="paragraph" w:styleId="Commarcadores5">
    <w:name w:val="List Bullet 5"/>
    <w:basedOn w:val="Normal"/>
    <w:uiPriority w:val="99"/>
    <w:semiHidden/>
    <w:unhideWhenUsed/>
    <w:locked/>
    <w:rsid w:val="0003148D"/>
    <w:pPr>
      <w:numPr>
        <w:numId w:val="11"/>
      </w:numPr>
      <w:contextualSpacing/>
    </w:pPr>
  </w:style>
  <w:style w:type="paragraph" w:styleId="Recuodecorpodetexto2">
    <w:name w:val="Body Text Indent 2"/>
    <w:basedOn w:val="Normal"/>
    <w:link w:val="Recuodecorpodetexto2Char"/>
    <w:uiPriority w:val="99"/>
    <w:semiHidden/>
    <w:unhideWhenUsed/>
    <w:lock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lock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locked/>
    <w:rsid w:val="0003148D"/>
    <w:pPr>
      <w:ind w:left="720"/>
    </w:pPr>
  </w:style>
  <w:style w:type="paragraph" w:styleId="Textodecomentrio">
    <w:name w:val="annotation text"/>
    <w:basedOn w:val="Normal"/>
    <w:link w:val="TextodecomentrioChar"/>
    <w:uiPriority w:val="99"/>
    <w:semiHidden/>
    <w:unhideWhenUsed/>
    <w:locked/>
    <w:rsid w:val="0003148D"/>
    <w:pPr>
      <w:spacing w:line="240" w:lineRule="auto"/>
    </w:pPr>
  </w:style>
  <w:style w:type="character" w:customStyle="1" w:styleId="TextodecomentrioChar">
    <w:name w:val="Texto de comentário Char"/>
    <w:basedOn w:val="Fontepargpadro"/>
    <w:link w:val="Textodecomentrio"/>
    <w:uiPriority w:val="99"/>
    <w:semiHidden/>
    <w:rsid w:val="0003148D"/>
    <w:rPr>
      <w:sz w:val="20"/>
      <w:szCs w:val="20"/>
    </w:rPr>
  </w:style>
  <w:style w:type="paragraph" w:styleId="Assuntodocomentrio">
    <w:name w:val="annotation subject"/>
    <w:basedOn w:val="Textodecomentrio"/>
    <w:next w:val="Textodecomentrio"/>
    <w:link w:val="AssuntodocomentrioChar"/>
    <w:uiPriority w:val="99"/>
    <w:semiHidden/>
    <w:unhideWhenUsed/>
    <w:lock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locked/>
    <w:rsid w:val="0003148D"/>
    <w:pPr>
      <w:spacing w:after="100"/>
    </w:pPr>
  </w:style>
  <w:style w:type="paragraph" w:styleId="Sumrio2">
    <w:name w:val="toc 2"/>
    <w:basedOn w:val="Normal"/>
    <w:next w:val="Normal"/>
    <w:autoRedefine/>
    <w:uiPriority w:val="39"/>
    <w:semiHidden/>
    <w:unhideWhenUsed/>
    <w:locked/>
    <w:rsid w:val="0003148D"/>
    <w:pPr>
      <w:spacing w:after="100"/>
      <w:ind w:left="220"/>
    </w:pPr>
  </w:style>
  <w:style w:type="paragraph" w:styleId="Sumrio3">
    <w:name w:val="toc 3"/>
    <w:basedOn w:val="Normal"/>
    <w:next w:val="Normal"/>
    <w:autoRedefine/>
    <w:uiPriority w:val="39"/>
    <w:semiHidden/>
    <w:unhideWhenUsed/>
    <w:locked/>
    <w:rsid w:val="0003148D"/>
    <w:pPr>
      <w:spacing w:after="100"/>
      <w:ind w:left="440"/>
    </w:pPr>
  </w:style>
  <w:style w:type="paragraph" w:styleId="Sumrio4">
    <w:name w:val="toc 4"/>
    <w:basedOn w:val="Normal"/>
    <w:next w:val="Normal"/>
    <w:autoRedefine/>
    <w:uiPriority w:val="39"/>
    <w:semiHidden/>
    <w:unhideWhenUsed/>
    <w:locked/>
    <w:rsid w:val="0003148D"/>
    <w:pPr>
      <w:spacing w:after="100"/>
      <w:ind w:left="660"/>
    </w:pPr>
  </w:style>
  <w:style w:type="paragraph" w:styleId="Sumrio5">
    <w:name w:val="toc 5"/>
    <w:basedOn w:val="Normal"/>
    <w:next w:val="Normal"/>
    <w:autoRedefine/>
    <w:uiPriority w:val="39"/>
    <w:semiHidden/>
    <w:unhideWhenUsed/>
    <w:locked/>
    <w:rsid w:val="0003148D"/>
    <w:pPr>
      <w:spacing w:after="100"/>
      <w:ind w:left="880"/>
    </w:pPr>
  </w:style>
  <w:style w:type="paragraph" w:styleId="Sumrio6">
    <w:name w:val="toc 6"/>
    <w:basedOn w:val="Normal"/>
    <w:next w:val="Normal"/>
    <w:autoRedefine/>
    <w:uiPriority w:val="39"/>
    <w:semiHidden/>
    <w:unhideWhenUsed/>
    <w:locked/>
    <w:rsid w:val="0003148D"/>
    <w:pPr>
      <w:spacing w:after="100"/>
      <w:ind w:left="1100"/>
    </w:pPr>
  </w:style>
  <w:style w:type="paragraph" w:styleId="Sumrio7">
    <w:name w:val="toc 7"/>
    <w:basedOn w:val="Normal"/>
    <w:next w:val="Normal"/>
    <w:autoRedefine/>
    <w:uiPriority w:val="39"/>
    <w:semiHidden/>
    <w:unhideWhenUsed/>
    <w:locked/>
    <w:rsid w:val="0003148D"/>
    <w:pPr>
      <w:spacing w:after="100"/>
      <w:ind w:left="1320"/>
    </w:pPr>
  </w:style>
  <w:style w:type="paragraph" w:styleId="Sumrio8">
    <w:name w:val="toc 8"/>
    <w:basedOn w:val="Normal"/>
    <w:next w:val="Normal"/>
    <w:autoRedefine/>
    <w:uiPriority w:val="39"/>
    <w:semiHidden/>
    <w:unhideWhenUsed/>
    <w:locked/>
    <w:rsid w:val="0003148D"/>
    <w:pPr>
      <w:spacing w:after="100"/>
      <w:ind w:left="1540"/>
    </w:pPr>
  </w:style>
  <w:style w:type="paragraph" w:styleId="Sumrio9">
    <w:name w:val="toc 9"/>
    <w:basedOn w:val="Normal"/>
    <w:next w:val="Normal"/>
    <w:autoRedefine/>
    <w:uiPriority w:val="39"/>
    <w:semiHidden/>
    <w:unhideWhenUsed/>
    <w:locked/>
    <w:rsid w:val="0003148D"/>
    <w:pPr>
      <w:spacing w:after="100"/>
      <w:ind w:left="1760"/>
    </w:pPr>
  </w:style>
  <w:style w:type="paragraph" w:styleId="Textoem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lock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lock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lock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lock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har"/>
    <w:uiPriority w:val="99"/>
    <w:unhideWhenUsed/>
    <w:lock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lock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har"/>
    <w:uiPriority w:val="99"/>
    <w:semiHidden/>
    <w:unhideWhenUsed/>
    <w:lock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lock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inuao">
    <w:name w:val="List Continue"/>
    <w:basedOn w:val="Normal"/>
    <w:uiPriority w:val="99"/>
    <w:semiHidden/>
    <w:unhideWhenUsed/>
    <w:locked/>
    <w:rsid w:val="0003148D"/>
    <w:pPr>
      <w:spacing w:after="120"/>
      <w:ind w:left="283"/>
      <w:contextualSpacing/>
    </w:pPr>
  </w:style>
  <w:style w:type="paragraph" w:styleId="Listadecontinuao2">
    <w:name w:val="List Continue 2"/>
    <w:basedOn w:val="Normal"/>
    <w:uiPriority w:val="99"/>
    <w:semiHidden/>
    <w:unhideWhenUsed/>
    <w:locked/>
    <w:rsid w:val="0003148D"/>
    <w:pPr>
      <w:spacing w:after="120"/>
      <w:ind w:left="566"/>
      <w:contextualSpacing/>
    </w:pPr>
  </w:style>
  <w:style w:type="paragraph" w:styleId="Listadecontinuao3">
    <w:name w:val="List Continue 3"/>
    <w:basedOn w:val="Normal"/>
    <w:uiPriority w:val="99"/>
    <w:semiHidden/>
    <w:unhideWhenUsed/>
    <w:locked/>
    <w:rsid w:val="0003148D"/>
    <w:pPr>
      <w:spacing w:after="120"/>
      <w:ind w:left="849"/>
      <w:contextualSpacing/>
    </w:pPr>
  </w:style>
  <w:style w:type="paragraph" w:styleId="Listadecontinuao4">
    <w:name w:val="List Continue 4"/>
    <w:basedOn w:val="Normal"/>
    <w:uiPriority w:val="99"/>
    <w:semiHidden/>
    <w:unhideWhenUsed/>
    <w:locked/>
    <w:rsid w:val="0003148D"/>
    <w:pPr>
      <w:spacing w:after="120"/>
      <w:ind w:left="1132"/>
      <w:contextualSpacing/>
    </w:pPr>
  </w:style>
  <w:style w:type="paragraph" w:styleId="Listadecontinuao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har"/>
    <w:uiPriority w:val="99"/>
    <w:semiHidden/>
    <w:unhideWhenUsed/>
    <w:lock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lock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lock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lock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locked/>
    <w:rsid w:val="0003148D"/>
    <w:pPr>
      <w:spacing w:line="240" w:lineRule="auto"/>
      <w:ind w:left="220" w:hanging="220"/>
    </w:pPr>
  </w:style>
  <w:style w:type="paragraph" w:styleId="Remissivo2">
    <w:name w:val="index 2"/>
    <w:basedOn w:val="Normal"/>
    <w:next w:val="Normal"/>
    <w:autoRedefine/>
    <w:uiPriority w:val="99"/>
    <w:semiHidden/>
    <w:unhideWhenUsed/>
    <w:locked/>
    <w:rsid w:val="0003148D"/>
    <w:pPr>
      <w:spacing w:line="240" w:lineRule="auto"/>
      <w:ind w:left="440" w:hanging="220"/>
    </w:pPr>
  </w:style>
  <w:style w:type="paragraph" w:styleId="Remissivo3">
    <w:name w:val="index 3"/>
    <w:basedOn w:val="Normal"/>
    <w:next w:val="Normal"/>
    <w:autoRedefine/>
    <w:uiPriority w:val="99"/>
    <w:semiHidden/>
    <w:unhideWhenUsed/>
    <w:locked/>
    <w:rsid w:val="0003148D"/>
    <w:pPr>
      <w:spacing w:line="240" w:lineRule="auto"/>
      <w:ind w:left="660" w:hanging="220"/>
    </w:pPr>
  </w:style>
  <w:style w:type="paragraph" w:styleId="Remissivo4">
    <w:name w:val="index 4"/>
    <w:basedOn w:val="Normal"/>
    <w:next w:val="Normal"/>
    <w:autoRedefine/>
    <w:uiPriority w:val="99"/>
    <w:semiHidden/>
    <w:unhideWhenUsed/>
    <w:locked/>
    <w:rsid w:val="0003148D"/>
    <w:pPr>
      <w:spacing w:line="240" w:lineRule="auto"/>
      <w:ind w:left="880" w:hanging="220"/>
    </w:pPr>
  </w:style>
  <w:style w:type="paragraph" w:styleId="Remissivo5">
    <w:name w:val="index 5"/>
    <w:basedOn w:val="Normal"/>
    <w:next w:val="Normal"/>
    <w:autoRedefine/>
    <w:uiPriority w:val="99"/>
    <w:semiHidden/>
    <w:unhideWhenUsed/>
    <w:locked/>
    <w:rsid w:val="0003148D"/>
    <w:pPr>
      <w:spacing w:line="240" w:lineRule="auto"/>
      <w:ind w:left="1100" w:hanging="220"/>
    </w:pPr>
  </w:style>
  <w:style w:type="paragraph" w:styleId="Remissivo6">
    <w:name w:val="index 6"/>
    <w:basedOn w:val="Normal"/>
    <w:next w:val="Normal"/>
    <w:autoRedefine/>
    <w:uiPriority w:val="99"/>
    <w:semiHidden/>
    <w:unhideWhenUsed/>
    <w:locked/>
    <w:rsid w:val="0003148D"/>
    <w:pPr>
      <w:spacing w:line="240" w:lineRule="auto"/>
      <w:ind w:left="1320" w:hanging="220"/>
    </w:pPr>
  </w:style>
  <w:style w:type="paragraph" w:styleId="Remissivo7">
    <w:name w:val="index 7"/>
    <w:basedOn w:val="Normal"/>
    <w:next w:val="Normal"/>
    <w:autoRedefine/>
    <w:uiPriority w:val="99"/>
    <w:semiHidden/>
    <w:unhideWhenUsed/>
    <w:locked/>
    <w:rsid w:val="0003148D"/>
    <w:pPr>
      <w:spacing w:line="240" w:lineRule="auto"/>
      <w:ind w:left="1540" w:hanging="220"/>
    </w:pPr>
  </w:style>
  <w:style w:type="paragraph" w:styleId="Remissivo8">
    <w:name w:val="index 8"/>
    <w:basedOn w:val="Normal"/>
    <w:next w:val="Normal"/>
    <w:autoRedefine/>
    <w:uiPriority w:val="99"/>
    <w:semiHidden/>
    <w:unhideWhenUsed/>
    <w:locked/>
    <w:rsid w:val="0003148D"/>
    <w:pPr>
      <w:spacing w:line="240" w:lineRule="auto"/>
      <w:ind w:left="1760" w:hanging="220"/>
    </w:pPr>
  </w:style>
  <w:style w:type="paragraph" w:styleId="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lock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lock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lock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Numerada">
    <w:name w:val="List Number"/>
    <w:basedOn w:val="Normal"/>
    <w:uiPriority w:val="99"/>
    <w:semiHidden/>
    <w:unhideWhenUsed/>
    <w:locked/>
    <w:rsid w:val="0003148D"/>
    <w:pPr>
      <w:numPr>
        <w:numId w:val="2"/>
      </w:numPr>
      <w:contextualSpacing/>
    </w:pPr>
  </w:style>
  <w:style w:type="paragraph" w:styleId="Numerada2">
    <w:name w:val="List Number 2"/>
    <w:basedOn w:val="Normal"/>
    <w:uiPriority w:val="99"/>
    <w:semiHidden/>
    <w:unhideWhenUsed/>
    <w:locked/>
    <w:rsid w:val="0003148D"/>
    <w:pPr>
      <w:numPr>
        <w:numId w:val="3"/>
      </w:numPr>
      <w:contextualSpacing/>
    </w:pPr>
  </w:style>
  <w:style w:type="paragraph" w:styleId="Numerada3">
    <w:name w:val="List Number 3"/>
    <w:basedOn w:val="Normal"/>
    <w:uiPriority w:val="99"/>
    <w:semiHidden/>
    <w:unhideWhenUsed/>
    <w:locked/>
    <w:rsid w:val="0003148D"/>
    <w:pPr>
      <w:numPr>
        <w:numId w:val="4"/>
      </w:numPr>
      <w:contextualSpacing/>
    </w:pPr>
  </w:style>
  <w:style w:type="paragraph" w:styleId="Numerada4">
    <w:name w:val="List Number 4"/>
    <w:basedOn w:val="Normal"/>
    <w:uiPriority w:val="99"/>
    <w:semiHidden/>
    <w:unhideWhenUsed/>
    <w:locked/>
    <w:rsid w:val="0003148D"/>
    <w:pPr>
      <w:numPr>
        <w:numId w:val="5"/>
      </w:numPr>
      <w:contextualSpacing/>
    </w:pPr>
  </w:style>
  <w:style w:type="paragraph" w:styleId="Numerada5">
    <w:name w:val="List Number 5"/>
    <w:basedOn w:val="Normal"/>
    <w:uiPriority w:val="99"/>
    <w:semiHidden/>
    <w:unhideWhenUsed/>
    <w:locked/>
    <w:rsid w:val="0003148D"/>
    <w:pPr>
      <w:numPr>
        <w:numId w:val="6"/>
      </w:numPr>
      <w:contextualSpacing/>
    </w:pPr>
  </w:style>
  <w:style w:type="paragraph" w:styleId="Pr-formataoHTML">
    <w:name w:val="HTML Preformatted"/>
    <w:basedOn w:val="Normal"/>
    <w:link w:val="Pr-formataoHTMLChar"/>
    <w:uiPriority w:val="99"/>
    <w:unhideWhenUsed/>
    <w:lock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lock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lock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lock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locked/>
    <w:rsid w:val="0003148D"/>
    <w:pPr>
      <w:numPr>
        <w:numId w:val="7"/>
      </w:numPr>
      <w:contextualSpacing/>
    </w:pPr>
  </w:style>
  <w:style w:type="paragraph" w:styleId="Commarcadores2">
    <w:name w:val="List Bullet 2"/>
    <w:basedOn w:val="Normal"/>
    <w:uiPriority w:val="99"/>
    <w:semiHidden/>
    <w:unhideWhenUsed/>
    <w:locked/>
    <w:rsid w:val="0003148D"/>
    <w:pPr>
      <w:numPr>
        <w:numId w:val="8"/>
      </w:numPr>
      <w:contextualSpacing/>
    </w:pPr>
  </w:style>
  <w:style w:type="paragraph" w:styleId="Commarcadores3">
    <w:name w:val="List Bullet 3"/>
    <w:basedOn w:val="Normal"/>
    <w:uiPriority w:val="99"/>
    <w:semiHidden/>
    <w:unhideWhenUsed/>
    <w:locked/>
    <w:rsid w:val="0003148D"/>
    <w:pPr>
      <w:numPr>
        <w:numId w:val="9"/>
      </w:numPr>
      <w:contextualSpacing/>
    </w:pPr>
  </w:style>
  <w:style w:type="paragraph" w:styleId="Commarcadores4">
    <w:name w:val="List Bullet 4"/>
    <w:basedOn w:val="Normal"/>
    <w:uiPriority w:val="99"/>
    <w:semiHidden/>
    <w:unhideWhenUsed/>
    <w:locked/>
    <w:rsid w:val="0003148D"/>
    <w:pPr>
      <w:numPr>
        <w:numId w:val="10"/>
      </w:numPr>
      <w:contextualSpacing/>
    </w:pPr>
  </w:style>
  <w:style w:type="paragraph" w:styleId="Commarcadores5">
    <w:name w:val="List Bullet 5"/>
    <w:basedOn w:val="Normal"/>
    <w:uiPriority w:val="99"/>
    <w:semiHidden/>
    <w:unhideWhenUsed/>
    <w:locked/>
    <w:rsid w:val="0003148D"/>
    <w:pPr>
      <w:numPr>
        <w:numId w:val="11"/>
      </w:numPr>
      <w:contextualSpacing/>
    </w:pPr>
  </w:style>
  <w:style w:type="paragraph" w:styleId="Recuodecorpodetexto2">
    <w:name w:val="Body Text Indent 2"/>
    <w:basedOn w:val="Normal"/>
    <w:link w:val="Recuodecorpodetexto2Char"/>
    <w:uiPriority w:val="99"/>
    <w:semiHidden/>
    <w:unhideWhenUsed/>
    <w:lock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lock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locked/>
    <w:rsid w:val="0003148D"/>
    <w:pPr>
      <w:ind w:left="720"/>
    </w:pPr>
  </w:style>
  <w:style w:type="paragraph" w:styleId="Textodecomentrio">
    <w:name w:val="annotation text"/>
    <w:basedOn w:val="Normal"/>
    <w:link w:val="TextodecomentrioChar"/>
    <w:uiPriority w:val="99"/>
    <w:semiHidden/>
    <w:unhideWhenUsed/>
    <w:locked/>
    <w:rsid w:val="0003148D"/>
    <w:pPr>
      <w:spacing w:line="240" w:lineRule="auto"/>
    </w:pPr>
  </w:style>
  <w:style w:type="character" w:customStyle="1" w:styleId="TextodecomentrioChar">
    <w:name w:val="Texto de comentário Char"/>
    <w:basedOn w:val="Fontepargpadro"/>
    <w:link w:val="Textodecomentrio"/>
    <w:uiPriority w:val="99"/>
    <w:semiHidden/>
    <w:rsid w:val="0003148D"/>
    <w:rPr>
      <w:sz w:val="20"/>
      <w:szCs w:val="20"/>
    </w:rPr>
  </w:style>
  <w:style w:type="paragraph" w:styleId="Assuntodocomentrio">
    <w:name w:val="annotation subject"/>
    <w:basedOn w:val="Textodecomentrio"/>
    <w:next w:val="Textodecomentrio"/>
    <w:link w:val="AssuntodocomentrioChar"/>
    <w:uiPriority w:val="99"/>
    <w:semiHidden/>
    <w:unhideWhenUsed/>
    <w:lock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locked/>
    <w:rsid w:val="0003148D"/>
    <w:pPr>
      <w:spacing w:after="100"/>
    </w:pPr>
  </w:style>
  <w:style w:type="paragraph" w:styleId="Sumrio2">
    <w:name w:val="toc 2"/>
    <w:basedOn w:val="Normal"/>
    <w:next w:val="Normal"/>
    <w:autoRedefine/>
    <w:uiPriority w:val="39"/>
    <w:semiHidden/>
    <w:unhideWhenUsed/>
    <w:locked/>
    <w:rsid w:val="0003148D"/>
    <w:pPr>
      <w:spacing w:after="100"/>
      <w:ind w:left="220"/>
    </w:pPr>
  </w:style>
  <w:style w:type="paragraph" w:styleId="Sumrio3">
    <w:name w:val="toc 3"/>
    <w:basedOn w:val="Normal"/>
    <w:next w:val="Normal"/>
    <w:autoRedefine/>
    <w:uiPriority w:val="39"/>
    <w:semiHidden/>
    <w:unhideWhenUsed/>
    <w:locked/>
    <w:rsid w:val="0003148D"/>
    <w:pPr>
      <w:spacing w:after="100"/>
      <w:ind w:left="440"/>
    </w:pPr>
  </w:style>
  <w:style w:type="paragraph" w:styleId="Sumrio4">
    <w:name w:val="toc 4"/>
    <w:basedOn w:val="Normal"/>
    <w:next w:val="Normal"/>
    <w:autoRedefine/>
    <w:uiPriority w:val="39"/>
    <w:semiHidden/>
    <w:unhideWhenUsed/>
    <w:locked/>
    <w:rsid w:val="0003148D"/>
    <w:pPr>
      <w:spacing w:after="100"/>
      <w:ind w:left="660"/>
    </w:pPr>
  </w:style>
  <w:style w:type="paragraph" w:styleId="Sumrio5">
    <w:name w:val="toc 5"/>
    <w:basedOn w:val="Normal"/>
    <w:next w:val="Normal"/>
    <w:autoRedefine/>
    <w:uiPriority w:val="39"/>
    <w:semiHidden/>
    <w:unhideWhenUsed/>
    <w:locked/>
    <w:rsid w:val="0003148D"/>
    <w:pPr>
      <w:spacing w:after="100"/>
      <w:ind w:left="880"/>
    </w:pPr>
  </w:style>
  <w:style w:type="paragraph" w:styleId="Sumrio6">
    <w:name w:val="toc 6"/>
    <w:basedOn w:val="Normal"/>
    <w:next w:val="Normal"/>
    <w:autoRedefine/>
    <w:uiPriority w:val="39"/>
    <w:semiHidden/>
    <w:unhideWhenUsed/>
    <w:locked/>
    <w:rsid w:val="0003148D"/>
    <w:pPr>
      <w:spacing w:after="100"/>
      <w:ind w:left="1100"/>
    </w:pPr>
  </w:style>
  <w:style w:type="paragraph" w:styleId="Sumrio7">
    <w:name w:val="toc 7"/>
    <w:basedOn w:val="Normal"/>
    <w:next w:val="Normal"/>
    <w:autoRedefine/>
    <w:uiPriority w:val="39"/>
    <w:semiHidden/>
    <w:unhideWhenUsed/>
    <w:locked/>
    <w:rsid w:val="0003148D"/>
    <w:pPr>
      <w:spacing w:after="100"/>
      <w:ind w:left="1320"/>
    </w:pPr>
  </w:style>
  <w:style w:type="paragraph" w:styleId="Sumrio8">
    <w:name w:val="toc 8"/>
    <w:basedOn w:val="Normal"/>
    <w:next w:val="Normal"/>
    <w:autoRedefine/>
    <w:uiPriority w:val="39"/>
    <w:semiHidden/>
    <w:unhideWhenUsed/>
    <w:locked/>
    <w:rsid w:val="0003148D"/>
    <w:pPr>
      <w:spacing w:after="100"/>
      <w:ind w:left="1540"/>
    </w:pPr>
  </w:style>
  <w:style w:type="paragraph" w:styleId="Sumrio9">
    <w:name w:val="toc 9"/>
    <w:basedOn w:val="Normal"/>
    <w:next w:val="Normal"/>
    <w:autoRedefine/>
    <w:uiPriority w:val="39"/>
    <w:semiHidden/>
    <w:unhideWhenUsed/>
    <w:locked/>
    <w:rsid w:val="0003148D"/>
    <w:pPr>
      <w:spacing w:after="100"/>
      <w:ind w:left="1760"/>
    </w:pPr>
  </w:style>
  <w:style w:type="paragraph" w:styleId="Textoem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lock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lock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lock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lock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har"/>
    <w:uiPriority w:val="99"/>
    <w:unhideWhenUsed/>
    <w:lock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lock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48D1-DA60-40E0-9D6B-966FB504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863</Words>
  <Characters>4664</Characters>
  <Application>Microsoft Office Word</Application>
  <DocSecurity>0</DocSecurity>
  <Lines>38</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CarlosAugusto</cp:lastModifiedBy>
  <cp:revision>18</cp:revision>
  <cp:lastPrinted>2015-05-12T18:31:00Z</cp:lastPrinted>
  <dcterms:created xsi:type="dcterms:W3CDTF">2019-02-28T11:07:00Z</dcterms:created>
  <dcterms:modified xsi:type="dcterms:W3CDTF">2019-02-28T12:46:00Z</dcterms:modified>
</cp:coreProperties>
</file>