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15861" w:rsidP="00704BDF">
      <w:pPr>
        <w:snapToGrid w:val="0"/>
        <w:spacing w:after="360"/>
        <w:jc w:val="center"/>
        <w:rPr>
          <w:rFonts w:asciiTheme="minorHAnsi" w:eastAsia="ＭＳ Ｐゴシック" w:hAnsiTheme="minorHAnsi"/>
          <w:b/>
          <w:bCs/>
          <w:sz w:val="28"/>
          <w:szCs w:val="28"/>
          <w:lang w:val="en-US" w:eastAsia="ko-KR"/>
        </w:rPr>
      </w:pPr>
      <w:r w:rsidRPr="00715861">
        <w:rPr>
          <w:rFonts w:asciiTheme="minorHAnsi" w:hAnsiTheme="minorHAnsi"/>
          <w:b/>
          <w:sz w:val="28"/>
          <w:szCs w:val="28"/>
        </w:rPr>
        <w:t xml:space="preserve">Photocatalytic decomposition of ethylene released from </w:t>
      </w:r>
      <w:r w:rsidR="00A17850">
        <w:rPr>
          <w:rFonts w:asciiTheme="minorHAnsi" w:hAnsiTheme="minorHAnsi"/>
          <w:b/>
          <w:sz w:val="28"/>
          <w:szCs w:val="28"/>
        </w:rPr>
        <w:t>agricultural product</w:t>
      </w:r>
      <w:r>
        <w:rPr>
          <w:rFonts w:asciiTheme="minorHAnsi" w:eastAsia="ＭＳ Ｐゴシック" w:hAnsiTheme="minorHAnsi" w:hint="eastAsia"/>
          <w:b/>
          <w:bCs/>
          <w:sz w:val="28"/>
          <w:szCs w:val="28"/>
          <w:lang w:val="en-US" w:eastAsia="ja-JP"/>
        </w:rPr>
        <w:t>s</w:t>
      </w:r>
    </w:p>
    <w:p w:rsidR="00DE0019" w:rsidRPr="00DE0019" w:rsidRDefault="00704BDF" w:rsidP="00704BDF">
      <w:pPr>
        <w:snapToGrid w:val="0"/>
        <w:spacing w:after="120"/>
        <w:jc w:val="center"/>
        <w:rPr>
          <w:rFonts w:eastAsia="SimSun"/>
          <w:color w:val="000000"/>
          <w:lang w:val="en-US" w:eastAsia="zh-CN"/>
        </w:rPr>
      </w:pPr>
      <w:r w:rsidRPr="00DE0019">
        <w:rPr>
          <w:rFonts w:asciiTheme="minorHAnsi" w:eastAsia="SimSun" w:hAnsiTheme="minorHAnsi"/>
          <w:color w:val="000000"/>
          <w:sz w:val="24"/>
          <w:szCs w:val="24"/>
          <w:u w:val="single"/>
          <w:lang w:val="en-US" w:eastAsia="zh-CN"/>
        </w:rPr>
        <w:t>F</w:t>
      </w:r>
      <w:r w:rsidR="00715861">
        <w:rPr>
          <w:rFonts w:asciiTheme="minorHAnsi" w:eastAsia="SimSun" w:hAnsiTheme="minorHAnsi"/>
          <w:color w:val="000000"/>
          <w:sz w:val="24"/>
          <w:szCs w:val="24"/>
          <w:u w:val="single"/>
          <w:lang w:val="en-US" w:eastAsia="zh-CN"/>
        </w:rPr>
        <w:t xml:space="preserve">umihide </w:t>
      </w:r>
      <w:proofErr w:type="spellStart"/>
      <w:r w:rsidR="00715861">
        <w:rPr>
          <w:rFonts w:asciiTheme="minorHAnsi" w:eastAsia="SimSun" w:hAnsiTheme="minorHAnsi"/>
          <w:color w:val="000000"/>
          <w:sz w:val="24"/>
          <w:szCs w:val="24"/>
          <w:u w:val="single"/>
          <w:lang w:val="en-US" w:eastAsia="zh-CN"/>
        </w:rPr>
        <w:t>Shiraishi</w:t>
      </w:r>
      <w:proofErr w:type="spellEnd"/>
      <w:r w:rsidR="00715861">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sidR="00715861" w:rsidRPr="00715861">
        <w:rPr>
          <w:rFonts w:asciiTheme="minorHAnsi" w:hAnsiTheme="minorHAnsi"/>
          <w:sz w:val="24"/>
          <w:szCs w:val="24"/>
        </w:rPr>
        <w:t>Yuichi Akimoto, Toshiaki Koto, and Masashi Iwanaga</w:t>
      </w:r>
      <w:r w:rsidR="00DE0019">
        <w:rPr>
          <w:rFonts w:eastAsia="SimSun"/>
          <w:color w:val="000000"/>
          <w:lang w:val="en-US" w:eastAsia="zh-CN"/>
        </w:rPr>
        <w:t xml:space="preserve"> </w:t>
      </w:r>
    </w:p>
    <w:p w:rsidR="00704BDF" w:rsidRPr="00715861" w:rsidRDefault="00715861" w:rsidP="00704BDF">
      <w:pPr>
        <w:snapToGrid w:val="0"/>
        <w:spacing w:after="120"/>
        <w:jc w:val="center"/>
        <w:rPr>
          <w:rFonts w:asciiTheme="minorHAnsi" w:eastAsia="ＭＳ Ｐゴシック" w:hAnsiTheme="minorHAnsi"/>
          <w:i/>
          <w:iCs/>
          <w:color w:val="000000"/>
          <w:sz w:val="20"/>
          <w:lang w:val="en-US"/>
        </w:rPr>
      </w:pPr>
      <w:r w:rsidRPr="00715861">
        <w:rPr>
          <w:rFonts w:asciiTheme="minorHAnsi" w:hAnsiTheme="minorHAnsi"/>
          <w:i/>
          <w:iCs/>
          <w:sz w:val="20"/>
        </w:rPr>
        <w:t>Section of Bio-process design,</w:t>
      </w:r>
      <w:r w:rsidRPr="00715861">
        <w:rPr>
          <w:rFonts w:asciiTheme="minorHAnsi" w:hAnsiTheme="minorHAnsi"/>
          <w:i/>
          <w:sz w:val="20"/>
        </w:rPr>
        <w:t xml:space="preserve"> </w:t>
      </w:r>
      <w:r w:rsidRPr="00715861">
        <w:rPr>
          <w:rFonts w:asciiTheme="minorHAnsi" w:hAnsiTheme="minorHAnsi"/>
          <w:i/>
          <w:iCs/>
          <w:sz w:val="20"/>
        </w:rPr>
        <w:t xml:space="preserve">Department of Bioscience and Biotechnology, Graduate School of </w:t>
      </w:r>
      <w:proofErr w:type="spellStart"/>
      <w:r w:rsidRPr="00715861">
        <w:rPr>
          <w:rFonts w:asciiTheme="minorHAnsi" w:hAnsiTheme="minorHAnsi"/>
          <w:i/>
          <w:iCs/>
          <w:sz w:val="20"/>
        </w:rPr>
        <w:t>Bioresource</w:t>
      </w:r>
      <w:proofErr w:type="spellEnd"/>
      <w:r w:rsidRPr="00715861">
        <w:rPr>
          <w:rFonts w:asciiTheme="minorHAnsi" w:hAnsiTheme="minorHAnsi"/>
          <w:i/>
          <w:iCs/>
          <w:sz w:val="20"/>
        </w:rPr>
        <w:t xml:space="preserve"> and Bioenvironmental Sciences, Kyushu University, </w:t>
      </w:r>
      <w:proofErr w:type="spellStart"/>
      <w:r w:rsidRPr="00715861">
        <w:rPr>
          <w:rFonts w:asciiTheme="minorHAnsi" w:hAnsiTheme="minorHAnsi"/>
          <w:i/>
          <w:iCs/>
          <w:sz w:val="20"/>
        </w:rPr>
        <w:t>Motooka</w:t>
      </w:r>
      <w:proofErr w:type="spellEnd"/>
      <w:r w:rsidRPr="00715861">
        <w:rPr>
          <w:rFonts w:asciiTheme="minorHAnsi" w:hAnsiTheme="minorHAnsi"/>
          <w:i/>
          <w:iCs/>
          <w:sz w:val="20"/>
        </w:rPr>
        <w:t xml:space="preserve"> 744, Nishi-</w:t>
      </w:r>
      <w:proofErr w:type="spellStart"/>
      <w:r w:rsidRPr="00715861">
        <w:rPr>
          <w:rFonts w:asciiTheme="minorHAnsi" w:hAnsiTheme="minorHAnsi"/>
          <w:i/>
          <w:iCs/>
          <w:sz w:val="20"/>
        </w:rPr>
        <w:t>ku</w:t>
      </w:r>
      <w:proofErr w:type="spellEnd"/>
      <w:r w:rsidRPr="00715861">
        <w:rPr>
          <w:rFonts w:asciiTheme="minorHAnsi" w:hAnsiTheme="minorHAnsi"/>
          <w:i/>
          <w:iCs/>
          <w:sz w:val="20"/>
        </w:rPr>
        <w:t>, Fukuoka 819-0395, Japan</w:t>
      </w:r>
    </w:p>
    <w:p w:rsidR="00704BDF" w:rsidRPr="00DE0019" w:rsidRDefault="00704BDF" w:rsidP="00704BDF">
      <w:pPr>
        <w:snapToGrid w:val="0"/>
        <w:jc w:val="center"/>
        <w:rPr>
          <w:rFonts w:asciiTheme="minorHAnsi" w:eastAsia="ＭＳ Ｐゴシック" w:hAnsiTheme="minorHAnsi"/>
          <w:bCs/>
          <w:i/>
          <w:iCs/>
          <w:sz w:val="20"/>
          <w:lang w:val="en-US"/>
        </w:rPr>
      </w:pPr>
      <w:r w:rsidRPr="00DE0019">
        <w:rPr>
          <w:rFonts w:asciiTheme="minorHAnsi" w:eastAsia="ＭＳ Ｐゴシック" w:hAnsiTheme="minorHAnsi"/>
          <w:bCs/>
          <w:i/>
          <w:iCs/>
          <w:color w:val="000000"/>
          <w:sz w:val="20"/>
          <w:lang w:val="en-US"/>
        </w:rPr>
        <w:t>*Corresponding author</w:t>
      </w:r>
      <w:r w:rsidRPr="00DE0019">
        <w:rPr>
          <w:rFonts w:asciiTheme="minorHAnsi" w:eastAsia="ＭＳ Ｐゴシック" w:hAnsiTheme="minorHAnsi"/>
          <w:bCs/>
          <w:i/>
          <w:iCs/>
          <w:sz w:val="20"/>
          <w:lang w:val="en-US" w:eastAsia="ko-KR"/>
        </w:rPr>
        <w:t>:</w:t>
      </w:r>
      <w:r w:rsidRPr="00DE0019">
        <w:rPr>
          <w:rFonts w:asciiTheme="minorHAnsi" w:eastAsia="ＭＳ Ｐゴシック" w:hAnsiTheme="minorHAnsi"/>
          <w:bCs/>
          <w:i/>
          <w:iCs/>
          <w:sz w:val="20"/>
          <w:lang w:val="en-US"/>
        </w:rPr>
        <w:t xml:space="preserve"> </w:t>
      </w:r>
      <w:r w:rsidR="00715861">
        <w:rPr>
          <w:rFonts w:asciiTheme="minorHAnsi" w:eastAsia="ＭＳ Ｐゴシック" w:hAnsiTheme="minorHAnsi"/>
          <w:bCs/>
          <w:i/>
          <w:iCs/>
          <w:sz w:val="20"/>
          <w:lang w:val="en-US"/>
        </w:rPr>
        <w:t>fumishira</w:t>
      </w:r>
      <w:r w:rsidRPr="00DE0019">
        <w:rPr>
          <w:rFonts w:asciiTheme="minorHAnsi" w:eastAsia="ＭＳ Ｐゴシック" w:hAnsiTheme="minorHAnsi"/>
          <w:bCs/>
          <w:i/>
          <w:iCs/>
          <w:sz w:val="20"/>
          <w:lang w:val="en-US"/>
        </w:rPr>
        <w:t>@</w:t>
      </w:r>
      <w:r w:rsidR="00715861">
        <w:rPr>
          <w:rFonts w:asciiTheme="minorHAnsi" w:eastAsia="ＭＳ Ｐゴシック" w:hAnsiTheme="minorHAnsi"/>
          <w:bCs/>
          <w:i/>
          <w:iCs/>
          <w:sz w:val="20"/>
          <w:lang w:val="en-US"/>
        </w:rPr>
        <w:t>brs.kyushu-u.ac.jp</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B2242E" w:rsidRPr="00107A01" w:rsidRDefault="00B2242E" w:rsidP="00B2242E">
      <w:pPr>
        <w:pStyle w:val="AbstractBody"/>
        <w:numPr>
          <w:ilvl w:val="0"/>
          <w:numId w:val="16"/>
        </w:numPr>
        <w:rPr>
          <w:rFonts w:asciiTheme="minorHAnsi" w:eastAsiaTheme="minorEastAsia" w:hAnsiTheme="minorHAnsi"/>
          <w:lang w:eastAsia="ja-JP"/>
        </w:rPr>
      </w:pPr>
      <w:r>
        <w:rPr>
          <w:rFonts w:asciiTheme="minorHAnsi" w:eastAsiaTheme="minorEastAsia" w:hAnsiTheme="minorHAnsi"/>
          <w:lang w:eastAsia="ja-JP"/>
        </w:rPr>
        <w:t>The present reactor can reduce t</w:t>
      </w:r>
      <w:r w:rsidRPr="00107A01">
        <w:rPr>
          <w:rFonts w:asciiTheme="minorHAnsi" w:eastAsiaTheme="minorEastAsia" w:hAnsiTheme="minorHAnsi"/>
          <w:lang w:eastAsia="ja-JP"/>
        </w:rPr>
        <w:t>he et</w:t>
      </w:r>
      <w:r w:rsidRPr="00DC15E4">
        <w:rPr>
          <w:rFonts w:asciiTheme="minorHAnsi" w:eastAsiaTheme="minorEastAsia" w:hAnsiTheme="minorHAnsi"/>
          <w:lang w:eastAsia="ja-JP"/>
        </w:rPr>
        <w:t>hylene concentration to below 40 ppb</w:t>
      </w:r>
      <w:r w:rsidRPr="00107A01">
        <w:rPr>
          <w:rFonts w:asciiTheme="minorHAnsi" w:eastAsiaTheme="minorEastAsia" w:hAnsiTheme="minorHAnsi"/>
          <w:lang w:eastAsia="ja-JP"/>
        </w:rPr>
        <w:t>.</w:t>
      </w:r>
    </w:p>
    <w:p w:rsidR="00B2242E" w:rsidRPr="00DC15E4" w:rsidRDefault="00B2242E" w:rsidP="00B2242E">
      <w:pPr>
        <w:pStyle w:val="AbstractBody"/>
        <w:numPr>
          <w:ilvl w:val="0"/>
          <w:numId w:val="16"/>
        </w:numPr>
        <w:rPr>
          <w:rFonts w:asciiTheme="minorEastAsia" w:eastAsiaTheme="minorEastAsia" w:hAnsiTheme="minorEastAsia"/>
          <w:lang w:eastAsia="ja-JP"/>
        </w:rPr>
      </w:pPr>
      <w:r>
        <w:rPr>
          <w:rFonts w:asciiTheme="minorHAnsi" w:eastAsiaTheme="minorEastAsia" w:hAnsiTheme="minorHAnsi"/>
          <w:lang w:eastAsia="ja-JP"/>
        </w:rPr>
        <w:t>A</w:t>
      </w:r>
      <w:r w:rsidRPr="00DC15E4">
        <w:rPr>
          <w:rFonts w:asciiTheme="minorHAnsi" w:eastAsiaTheme="minorEastAsia" w:hAnsiTheme="minorHAnsi"/>
          <w:lang w:eastAsia="ja-JP"/>
        </w:rPr>
        <w:t xml:space="preserve">gricultural products </w:t>
      </w:r>
      <w:r>
        <w:rPr>
          <w:rFonts w:asciiTheme="minorHAnsi" w:eastAsiaTheme="minorEastAsia" w:hAnsiTheme="minorHAnsi"/>
          <w:lang w:eastAsia="ja-JP"/>
        </w:rPr>
        <w:t>releasing</w:t>
      </w:r>
      <w:r w:rsidRPr="00DC15E4">
        <w:rPr>
          <w:rFonts w:asciiTheme="minorHAnsi" w:eastAsiaTheme="minorEastAsia" w:hAnsiTheme="minorHAnsi"/>
          <w:lang w:eastAsia="ja-JP"/>
        </w:rPr>
        <w:t xml:space="preserve"> ethylene </w:t>
      </w:r>
      <w:r>
        <w:rPr>
          <w:rFonts w:asciiTheme="minorHAnsi" w:eastAsiaTheme="minorEastAsia" w:hAnsiTheme="minorHAnsi"/>
          <w:lang w:eastAsia="ja-JP"/>
        </w:rPr>
        <w:t xml:space="preserve">at </w:t>
      </w:r>
      <w:r w:rsidRPr="00DC15E4">
        <w:rPr>
          <w:rFonts w:asciiTheme="minorHAnsi" w:eastAsiaTheme="minorEastAsia" w:hAnsiTheme="minorHAnsi"/>
          <w:lang w:eastAsia="ja-JP"/>
        </w:rPr>
        <w:t xml:space="preserve">a low </w:t>
      </w:r>
      <w:r>
        <w:rPr>
          <w:rFonts w:asciiTheme="minorHAnsi" w:eastAsiaTheme="minorEastAsia" w:hAnsiTheme="minorHAnsi"/>
          <w:lang w:eastAsia="ja-JP"/>
        </w:rPr>
        <w:t>speed</w:t>
      </w:r>
      <w:r w:rsidRPr="00DC15E4">
        <w:rPr>
          <w:rFonts w:asciiTheme="minorHAnsi" w:eastAsiaTheme="minorEastAsia" w:hAnsiTheme="minorHAnsi"/>
          <w:lang w:eastAsia="ja-JP"/>
        </w:rPr>
        <w:t xml:space="preserve"> </w:t>
      </w:r>
      <w:r>
        <w:rPr>
          <w:rFonts w:asciiTheme="minorHAnsi" w:eastAsiaTheme="minorEastAsia" w:hAnsiTheme="minorHAnsi"/>
          <w:lang w:eastAsia="ja-JP"/>
        </w:rPr>
        <w:t>can be</w:t>
      </w:r>
      <w:r w:rsidRPr="00DC15E4">
        <w:rPr>
          <w:rFonts w:asciiTheme="minorHAnsi" w:eastAsiaTheme="minorEastAsia" w:hAnsiTheme="minorHAnsi"/>
          <w:lang w:eastAsia="ja-JP"/>
        </w:rPr>
        <w:t xml:space="preserve"> kept fresh at least for 9 days.</w:t>
      </w:r>
    </w:p>
    <w:p w:rsidR="000F50D7" w:rsidRPr="00B2242E" w:rsidRDefault="00B2242E" w:rsidP="00B2242E">
      <w:pPr>
        <w:pStyle w:val="AbstractBody"/>
        <w:numPr>
          <w:ilvl w:val="0"/>
          <w:numId w:val="16"/>
        </w:numPr>
        <w:rPr>
          <w:rFonts w:asciiTheme="minorEastAsia" w:eastAsiaTheme="minorEastAsia" w:hAnsiTheme="minorEastAsia"/>
          <w:lang w:eastAsia="ja-JP"/>
        </w:rPr>
      </w:pPr>
      <w:r>
        <w:rPr>
          <w:rFonts w:asciiTheme="minorHAnsi" w:eastAsiaTheme="minorEastAsia" w:hAnsiTheme="minorHAnsi"/>
          <w:lang w:eastAsia="ja-JP"/>
        </w:rPr>
        <w:t>It is difficult to maintain the quality of fruit synthesizing ethylene</w:t>
      </w:r>
      <w:r w:rsidRPr="00321B9E">
        <w:rPr>
          <w:rFonts w:asciiTheme="minorHAnsi" w:eastAsiaTheme="minorEastAsia" w:hAnsiTheme="minorHAnsi"/>
          <w:lang w:eastAsia="ja-JP"/>
        </w:rPr>
        <w:t xml:space="preserve"> </w:t>
      </w:r>
      <w:r>
        <w:rPr>
          <w:rFonts w:asciiTheme="minorHAnsi" w:eastAsiaTheme="minorEastAsia" w:hAnsiTheme="minorHAnsi"/>
          <w:lang w:eastAsia="ja-JP"/>
        </w:rPr>
        <w:t>quickly by only its decomposition.</w:t>
      </w:r>
    </w:p>
    <w:p w:rsidR="00704BDF" w:rsidRPr="00994806"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ＭＳ Ｐゴシック" w:hAnsiTheme="minorHAnsi"/>
          <w:b/>
          <w:bCs/>
          <w:color w:val="000000"/>
          <w:sz w:val="22"/>
          <w:szCs w:val="22"/>
          <w:lang w:val="en-US" w:eastAsia="ko-KR"/>
        </w:rPr>
      </w:pPr>
      <w:r w:rsidRPr="008D0BEB">
        <w:rPr>
          <w:rFonts w:asciiTheme="minorHAnsi" w:eastAsia="ＭＳ Ｐゴシック" w:hAnsiTheme="minorHAnsi"/>
          <w:b/>
          <w:bCs/>
          <w:color w:val="000000"/>
          <w:sz w:val="22"/>
          <w:szCs w:val="22"/>
          <w:lang w:val="en-US"/>
        </w:rPr>
        <w:t>1. Introduction</w:t>
      </w:r>
    </w:p>
    <w:p w:rsidR="00C83A1D" w:rsidRPr="008353E4" w:rsidRDefault="00C83A1D" w:rsidP="00C83A1D">
      <w:pPr>
        <w:tabs>
          <w:tab w:val="left" w:pos="426"/>
        </w:tabs>
        <w:rPr>
          <w:rFonts w:asciiTheme="minorHAnsi" w:hAnsiTheme="minorHAnsi"/>
          <w:sz w:val="22"/>
          <w:szCs w:val="22"/>
        </w:rPr>
      </w:pPr>
      <w:r w:rsidRPr="008353E4">
        <w:rPr>
          <w:rFonts w:asciiTheme="minorHAnsi" w:hAnsiTheme="minorHAnsi"/>
          <w:sz w:val="22"/>
          <w:szCs w:val="22"/>
        </w:rPr>
        <w:t xml:space="preserve">Ethylene released from fruits greatly lowers the quality of not only themselves but also agricultural products in their </w:t>
      </w:r>
      <w:r w:rsidR="00CD018D" w:rsidRPr="008353E4">
        <w:rPr>
          <w:rFonts w:asciiTheme="minorHAnsi" w:hAnsiTheme="minorHAnsi"/>
          <w:sz w:val="22"/>
          <w:szCs w:val="22"/>
        </w:rPr>
        <w:t xml:space="preserve">neighbourhood </w:t>
      </w:r>
      <w:r w:rsidR="00CD018D" w:rsidRPr="008353E4">
        <w:rPr>
          <w:rFonts w:asciiTheme="minorHAnsi" w:hAnsiTheme="minorHAnsi"/>
          <w:sz w:val="22"/>
          <w:szCs w:val="22"/>
        </w:rPr>
        <w:fldChar w:fldCharType="begin"/>
      </w:r>
      <w:r w:rsidR="00CD018D" w:rsidRPr="008353E4">
        <w:rPr>
          <w:rFonts w:asciiTheme="minorHAnsi" w:hAnsiTheme="minorHAnsi"/>
          <w:sz w:val="22"/>
          <w:szCs w:val="22"/>
        </w:rPr>
        <w:instrText xml:space="preserve"> ADDIN EN.CITE &lt;EndNote&gt;&lt;Cite&gt;&lt;Author&gt;de Chiara&lt;/Author&gt;&lt;Year&gt;2015&lt;/Year&gt;&lt;RecNum&gt;394&lt;/RecNum&gt;&lt;DisplayText&gt;[1]&lt;/DisplayText&gt;&lt;record&gt;&lt;rec-number&gt;394&lt;/rec-number&gt;&lt;foreign-keys&gt;&lt;key app="EN" db-id="pzpsafe5xw5aw4epwzd5dps12x5pfdz2f5tz"&gt;394&lt;/key&gt;&lt;/foreign-keys&gt;&lt;ref-type name="Journal Article"&gt;17&lt;/ref-type&gt;&lt;contributors&gt;&lt;authors&gt;&lt;author&gt;de Chiara, M. L. V.&lt;/author&gt;&lt;author&gt;Pal, S.&lt;/author&gt;&lt;author&gt;Licciulli, A.&lt;/author&gt;&lt;author&gt;Amodio, M. L.&lt;/author&gt;&lt;author&gt;Colelli, G.&lt;/author&gt;&lt;/authors&gt;&lt;/contributors&gt;&lt;titles&gt;&lt;title&gt;&lt;style face="normal" font="default" size="100%"&gt;Photocatalytic degradation of ethylene on mesoporous TiO&lt;/style&gt;&lt;style face="subscript" font="default" size="100%"&gt;2&lt;/style&gt;&lt;style face="normal" font="default" size="100%"&gt;/SiO&lt;/style&gt;&lt;style face="subscript" font="default" size="100%"&gt;2&lt;/style&gt;&lt;style face="normal" font="default" size="100%"&gt; nanocomposites: Effects on the ripening of mature green tomatoes&lt;/style&gt;&lt;/title&gt;&lt;secondary-title&gt;Biosys. Eng.&lt;/secondary-title&gt;&lt;/titles&gt;&lt;periodical&gt;&lt;full-title&gt;Biosys. Eng.&lt;/full-title&gt;&lt;/periodical&gt;&lt;pages&gt;61-70&lt;/pages&gt;&lt;volume&gt;132&lt;/volume&gt;&lt;dates&gt;&lt;year&gt;2015&lt;/year&gt;&lt;/dates&gt;&lt;urls&gt;&lt;/urls&gt;&lt;/record&gt;&lt;/Cite&gt;&lt;/EndNote&gt;</w:instrText>
      </w:r>
      <w:r w:rsidR="00CD018D" w:rsidRPr="008353E4">
        <w:rPr>
          <w:rFonts w:asciiTheme="minorHAnsi" w:hAnsiTheme="minorHAnsi"/>
          <w:sz w:val="22"/>
          <w:szCs w:val="22"/>
        </w:rPr>
        <w:fldChar w:fldCharType="separate"/>
      </w:r>
      <w:r w:rsidR="00CD018D" w:rsidRPr="008353E4">
        <w:rPr>
          <w:rFonts w:asciiTheme="minorHAnsi" w:hAnsiTheme="minorHAnsi"/>
          <w:noProof/>
          <w:sz w:val="22"/>
          <w:szCs w:val="22"/>
        </w:rPr>
        <w:t>[</w:t>
      </w:r>
      <w:hyperlink w:anchor="_ENREF_1" w:tooltip="de Chiara, 2015 #394" w:history="1">
        <w:r w:rsidR="000F6E0E" w:rsidRPr="008353E4">
          <w:rPr>
            <w:rFonts w:asciiTheme="minorHAnsi" w:hAnsiTheme="minorHAnsi"/>
            <w:noProof/>
            <w:sz w:val="22"/>
            <w:szCs w:val="22"/>
          </w:rPr>
          <w:t>1</w:t>
        </w:r>
      </w:hyperlink>
      <w:r w:rsidR="00CD018D" w:rsidRPr="008353E4">
        <w:rPr>
          <w:rFonts w:asciiTheme="minorHAnsi" w:hAnsiTheme="minorHAnsi"/>
          <w:noProof/>
          <w:sz w:val="22"/>
          <w:szCs w:val="22"/>
        </w:rPr>
        <w:t>]</w:t>
      </w:r>
      <w:r w:rsidR="00CD018D" w:rsidRPr="008353E4">
        <w:rPr>
          <w:rFonts w:asciiTheme="minorHAnsi" w:hAnsiTheme="minorHAnsi"/>
          <w:sz w:val="22"/>
          <w:szCs w:val="22"/>
        </w:rPr>
        <w:fldChar w:fldCharType="end"/>
      </w:r>
      <w:r w:rsidRPr="008353E4">
        <w:rPr>
          <w:rFonts w:asciiTheme="minorHAnsi" w:hAnsiTheme="minorHAnsi"/>
          <w:sz w:val="22"/>
          <w:szCs w:val="22"/>
        </w:rPr>
        <w:t>, which causes a serious problem when one stores the agricultural products or conveys them kept in containers by ship or truck. For solving the problem, it is necessary to keep the ethylene concentration in air at a low level. Although the extent of decrease in the ethylene concentration is different according to the kind of agricultural products, it should be fundamentally set as low as possible</w:t>
      </w:r>
      <w:r w:rsidR="00CD018D" w:rsidRPr="008353E4">
        <w:rPr>
          <w:rFonts w:asciiTheme="minorHAnsi" w:hAnsiTheme="minorHAnsi"/>
          <w:sz w:val="22"/>
          <w:szCs w:val="22"/>
        </w:rPr>
        <w:t xml:space="preserve"> </w:t>
      </w:r>
      <w:r w:rsidR="00CD018D" w:rsidRPr="008353E4">
        <w:rPr>
          <w:rFonts w:asciiTheme="minorHAnsi" w:hAnsiTheme="minorHAnsi"/>
          <w:sz w:val="22"/>
          <w:szCs w:val="22"/>
        </w:rPr>
        <w:fldChar w:fldCharType="begin"/>
      </w:r>
      <w:r w:rsidR="00CD018D" w:rsidRPr="008353E4">
        <w:rPr>
          <w:rFonts w:asciiTheme="minorHAnsi" w:hAnsiTheme="minorHAnsi"/>
          <w:sz w:val="22"/>
          <w:szCs w:val="22"/>
        </w:rPr>
        <w:instrText xml:space="preserve"> ADDIN EN.CITE &lt;EndNote&gt;&lt;Cite&gt;&lt;Author&gt;Burg&lt;/Author&gt;&lt;Year&gt;1962&lt;/Year&gt;&lt;RecNum&gt;395&lt;/RecNum&gt;&lt;DisplayText&gt;[2]&lt;/DisplayText&gt;&lt;record&gt;&lt;rec-number&gt;395&lt;/rec-number&gt;&lt;foreign-keys&gt;&lt;key app="EN" db-id="pzpsafe5xw5aw4epwzd5dps12x5pfdz2f5tz"&gt;395&lt;/key&gt;&lt;/foreign-keys&gt;&lt;ref-type name="Journal Article"&gt;17&lt;/ref-type&gt;&lt;contributors&gt;&lt;authors&gt;&lt;author&gt;Burg, S. P.&lt;/author&gt;&lt;author&gt;Burg, E. A.&lt;/author&gt;&lt;/authors&gt;&lt;/contributors&gt;&lt;titles&gt;&lt;title&gt;Role of ethylene in fruit ripening&lt;/title&gt;&lt;secondary-title&gt;Plant. Phys.&lt;/secondary-title&gt;&lt;/titles&gt;&lt;periodical&gt;&lt;full-title&gt;Plant. Phys.&lt;/full-title&gt;&lt;/periodical&gt;&lt;pages&gt;179-189&lt;/pages&gt;&lt;volume&gt;37&lt;/volume&gt;&lt;dates&gt;&lt;year&gt;1962&lt;/year&gt;&lt;/dates&gt;&lt;urls&gt;&lt;/urls&gt;&lt;/record&gt;&lt;/Cite&gt;&lt;/EndNote&gt;</w:instrText>
      </w:r>
      <w:r w:rsidR="00CD018D" w:rsidRPr="008353E4">
        <w:rPr>
          <w:rFonts w:asciiTheme="minorHAnsi" w:hAnsiTheme="minorHAnsi"/>
          <w:sz w:val="22"/>
          <w:szCs w:val="22"/>
        </w:rPr>
        <w:fldChar w:fldCharType="separate"/>
      </w:r>
      <w:r w:rsidR="00CD018D" w:rsidRPr="008353E4">
        <w:rPr>
          <w:rFonts w:asciiTheme="minorHAnsi" w:hAnsiTheme="minorHAnsi"/>
          <w:noProof/>
          <w:sz w:val="22"/>
          <w:szCs w:val="22"/>
        </w:rPr>
        <w:t>[</w:t>
      </w:r>
      <w:hyperlink w:anchor="_ENREF_2" w:tooltip="Burg, 1962 #395" w:history="1">
        <w:r w:rsidR="000F6E0E" w:rsidRPr="008353E4">
          <w:rPr>
            <w:rFonts w:asciiTheme="minorHAnsi" w:hAnsiTheme="minorHAnsi"/>
            <w:noProof/>
            <w:sz w:val="22"/>
            <w:szCs w:val="22"/>
          </w:rPr>
          <w:t>2</w:t>
        </w:r>
      </w:hyperlink>
      <w:r w:rsidR="00CD018D" w:rsidRPr="008353E4">
        <w:rPr>
          <w:rFonts w:asciiTheme="minorHAnsi" w:hAnsiTheme="minorHAnsi"/>
          <w:noProof/>
          <w:sz w:val="22"/>
          <w:szCs w:val="22"/>
        </w:rPr>
        <w:t>]</w:t>
      </w:r>
      <w:r w:rsidR="00CD018D" w:rsidRPr="008353E4">
        <w:rPr>
          <w:rFonts w:asciiTheme="minorHAnsi" w:hAnsiTheme="minorHAnsi"/>
          <w:sz w:val="22"/>
          <w:szCs w:val="22"/>
        </w:rPr>
        <w:fldChar w:fldCharType="end"/>
      </w:r>
      <w:r w:rsidRPr="008353E4">
        <w:rPr>
          <w:rFonts w:asciiTheme="minorHAnsi" w:hAnsiTheme="minorHAnsi"/>
          <w:sz w:val="22"/>
          <w:szCs w:val="22"/>
        </w:rPr>
        <w:t xml:space="preserve">. Unfortunately, there is no promising technique by which the ethylene concentration can be decreased to a very low concentration level. </w:t>
      </w:r>
    </w:p>
    <w:p w:rsidR="00C83A1D" w:rsidRPr="008353E4" w:rsidRDefault="00C83A1D" w:rsidP="00C83A1D">
      <w:pPr>
        <w:tabs>
          <w:tab w:val="left" w:pos="426"/>
        </w:tabs>
        <w:rPr>
          <w:rFonts w:asciiTheme="minorHAnsi" w:hAnsiTheme="minorHAnsi"/>
          <w:sz w:val="22"/>
          <w:szCs w:val="22"/>
        </w:rPr>
      </w:pPr>
      <w:r w:rsidRPr="008353E4">
        <w:rPr>
          <w:rFonts w:asciiTheme="minorHAnsi" w:hAnsiTheme="minorHAnsi"/>
          <w:sz w:val="22"/>
          <w:szCs w:val="22"/>
        </w:rPr>
        <w:tab/>
        <w:t>Application of UV-excited titanium dioxide (TiO</w:t>
      </w:r>
      <w:r w:rsidRPr="008353E4">
        <w:rPr>
          <w:rFonts w:asciiTheme="minorHAnsi" w:hAnsiTheme="minorHAnsi"/>
          <w:sz w:val="22"/>
          <w:szCs w:val="22"/>
          <w:vertAlign w:val="subscript"/>
        </w:rPr>
        <w:t>2</w:t>
      </w:r>
      <w:r w:rsidRPr="008353E4">
        <w:rPr>
          <w:rFonts w:asciiTheme="minorHAnsi" w:hAnsiTheme="minorHAnsi"/>
          <w:sz w:val="22"/>
          <w:szCs w:val="22"/>
        </w:rPr>
        <w:t xml:space="preserve">) to air purification has been actively investigated in the past two decades. </w:t>
      </w:r>
      <w:r w:rsidR="00B2242E" w:rsidRPr="008353E4">
        <w:rPr>
          <w:rFonts w:asciiTheme="minorHAnsi" w:hAnsiTheme="minorHAnsi"/>
          <w:sz w:val="22"/>
          <w:szCs w:val="22"/>
        </w:rPr>
        <w:t>One of t</w:t>
      </w:r>
      <w:r w:rsidRPr="008353E4">
        <w:rPr>
          <w:rFonts w:asciiTheme="minorHAnsi" w:hAnsiTheme="minorHAnsi"/>
          <w:sz w:val="22"/>
          <w:szCs w:val="22"/>
        </w:rPr>
        <w:t>he advantages</w:t>
      </w:r>
      <w:r w:rsidR="00B2242E" w:rsidRPr="008353E4">
        <w:rPr>
          <w:rFonts w:asciiTheme="minorHAnsi" w:hAnsiTheme="minorHAnsi"/>
          <w:sz w:val="22"/>
          <w:szCs w:val="22"/>
        </w:rPr>
        <w:t xml:space="preserve"> of this application is that</w:t>
      </w:r>
      <w:r w:rsidRPr="008353E4">
        <w:rPr>
          <w:rFonts w:asciiTheme="minorHAnsi" w:hAnsiTheme="minorHAnsi"/>
          <w:sz w:val="22"/>
          <w:szCs w:val="22"/>
        </w:rPr>
        <w:t xml:space="preserve"> the VOC concentration can be reduced to almost zero (for example, below 40 ppb for toluene) if the reaction field on the TiO</w:t>
      </w:r>
      <w:r w:rsidRPr="008353E4">
        <w:rPr>
          <w:rFonts w:asciiTheme="minorHAnsi" w:hAnsiTheme="minorHAnsi"/>
          <w:sz w:val="22"/>
          <w:szCs w:val="22"/>
          <w:vertAlign w:val="subscript"/>
        </w:rPr>
        <w:t>2</w:t>
      </w:r>
      <w:r w:rsidRPr="008353E4">
        <w:rPr>
          <w:rFonts w:asciiTheme="minorHAnsi" w:hAnsiTheme="minorHAnsi"/>
          <w:sz w:val="22"/>
          <w:szCs w:val="22"/>
        </w:rPr>
        <w:t xml:space="preserve"> surface is precisely controlled </w:t>
      </w:r>
      <w:r w:rsidRPr="008353E4">
        <w:rPr>
          <w:rFonts w:asciiTheme="minorHAnsi" w:hAnsiTheme="minorHAnsi"/>
          <w:sz w:val="22"/>
          <w:szCs w:val="22"/>
        </w:rPr>
        <w:fldChar w:fldCharType="begin"/>
      </w:r>
      <w:r w:rsidR="00CD018D" w:rsidRPr="008353E4">
        <w:rPr>
          <w:rFonts w:asciiTheme="minorHAnsi" w:hAnsiTheme="minorHAnsi"/>
          <w:sz w:val="22"/>
          <w:szCs w:val="22"/>
        </w:rPr>
        <w:instrText xml:space="preserve"> ADDIN EN.CITE &lt;EndNote&gt;&lt;Cite&gt;&lt;Author&gt;Shiraishi&lt;/Author&gt;&lt;Year&gt;2017&lt;/Year&gt;&lt;RecNum&gt;389&lt;/RecNum&gt;&lt;DisplayText&gt;[3]&lt;/DisplayText&gt;&lt;record&gt;&lt;rec-number&gt;389&lt;/rec-number&gt;&lt;foreign-keys&gt;&lt;key app="EN" db-id="pzpsafe5xw5aw4epwzd5dps12x5pfdz2f5tz"&gt;389&lt;/key&gt;&lt;/foreign-keys&gt;&lt;ref-type name="Journal Article"&gt;17&lt;/ref-type&gt;&lt;contributors&gt;&lt;authors&gt;&lt;author&gt;Shiraishi, F.&lt;/author&gt;&lt;author&gt;Maruoka, D.&lt;/author&gt;&lt;author&gt;Tanoue, Y.&lt;/author&gt;&lt;/authors&gt;&lt;/contributors&gt;&lt;titles&gt;&lt;title&gt;&lt;style face="normal" font="default" size="100%"&gt;A better UV light and TiO&lt;/style&gt;&lt;style face="subscript" font="default" size="100%"&gt;2&lt;/style&gt;&lt;style face="normal" font="default" size="100%"&gt;-PET sheet arrangement for enhancing photocatalytic decomposition of volatile organic compounds&lt;/style&gt;&lt;/title&gt;&lt;secondary-title&gt;Sep. Purif. Technol.&lt;/secondary-title&gt;&lt;/titles&gt;&lt;periodical&gt;&lt;full-title&gt;Sep. Purif. Technol.&lt;/full-title&gt;&lt;/periodical&gt;&lt;pages&gt;185-193&lt;/pages&gt;&lt;volume&gt;175&lt;/volume&gt;&lt;dates&gt;&lt;year&gt;2017&lt;/year&gt;&lt;/dates&gt;&lt;work-type&gt;Master&amp;apos;s thesis&lt;/work-type&gt;&lt;urls&gt;&lt;/urls&gt;&lt;/record&gt;&lt;/Cite&gt;&lt;/EndNote&gt;</w:instrText>
      </w:r>
      <w:r w:rsidRPr="008353E4">
        <w:rPr>
          <w:rFonts w:asciiTheme="minorHAnsi" w:hAnsiTheme="minorHAnsi"/>
          <w:sz w:val="22"/>
          <w:szCs w:val="22"/>
        </w:rPr>
        <w:fldChar w:fldCharType="separate"/>
      </w:r>
      <w:r w:rsidR="00CD018D" w:rsidRPr="008353E4">
        <w:rPr>
          <w:rFonts w:asciiTheme="minorHAnsi" w:hAnsiTheme="minorHAnsi"/>
          <w:noProof/>
          <w:sz w:val="22"/>
          <w:szCs w:val="22"/>
        </w:rPr>
        <w:t>[</w:t>
      </w:r>
      <w:hyperlink w:anchor="_ENREF_3" w:tooltip="Shiraishi, 2017 #389" w:history="1">
        <w:r w:rsidR="000F6E0E" w:rsidRPr="008353E4">
          <w:rPr>
            <w:rFonts w:asciiTheme="minorHAnsi" w:hAnsiTheme="minorHAnsi"/>
            <w:noProof/>
            <w:sz w:val="22"/>
            <w:szCs w:val="22"/>
          </w:rPr>
          <w:t>3</w:t>
        </w:r>
      </w:hyperlink>
      <w:r w:rsidR="00CD018D" w:rsidRPr="008353E4">
        <w:rPr>
          <w:rFonts w:asciiTheme="minorHAnsi" w:hAnsiTheme="minorHAnsi"/>
          <w:noProof/>
          <w:sz w:val="22"/>
          <w:szCs w:val="22"/>
        </w:rPr>
        <w:t>]</w:t>
      </w:r>
      <w:r w:rsidRPr="008353E4">
        <w:rPr>
          <w:rFonts w:asciiTheme="minorHAnsi" w:hAnsiTheme="minorHAnsi"/>
          <w:sz w:val="22"/>
          <w:szCs w:val="22"/>
        </w:rPr>
        <w:fldChar w:fldCharType="end"/>
      </w:r>
      <w:r w:rsidR="00B2242E" w:rsidRPr="008353E4">
        <w:rPr>
          <w:rFonts w:asciiTheme="minorHAnsi" w:hAnsiTheme="minorHAnsi"/>
          <w:sz w:val="22"/>
          <w:szCs w:val="22"/>
        </w:rPr>
        <w:t xml:space="preserve">. It is thus natural to apply the photocatalytic technique to the decomposition of ethylene released from agricultural products. It is known that this decomposition is strongly influenced by the moisture in the air. Therefore, </w:t>
      </w:r>
      <w:r w:rsidR="00A2653C">
        <w:rPr>
          <w:rFonts w:asciiTheme="minorHAnsi" w:hAnsiTheme="minorHAnsi"/>
          <w:sz w:val="22"/>
          <w:szCs w:val="22"/>
        </w:rPr>
        <w:t>this fact</w:t>
      </w:r>
      <w:r w:rsidR="00B2242E" w:rsidRPr="008353E4">
        <w:rPr>
          <w:rFonts w:asciiTheme="minorHAnsi" w:hAnsiTheme="minorHAnsi"/>
          <w:sz w:val="22"/>
          <w:szCs w:val="22"/>
        </w:rPr>
        <w:t xml:space="preserve"> should</w:t>
      </w:r>
      <w:r w:rsidR="00A2653C">
        <w:rPr>
          <w:rFonts w:asciiTheme="minorHAnsi" w:hAnsiTheme="minorHAnsi"/>
          <w:sz w:val="22"/>
          <w:szCs w:val="22"/>
        </w:rPr>
        <w:t xml:space="preserve"> be</w:t>
      </w:r>
      <w:r w:rsidR="00B2242E" w:rsidRPr="008353E4">
        <w:rPr>
          <w:rFonts w:asciiTheme="minorHAnsi" w:hAnsiTheme="minorHAnsi"/>
          <w:sz w:val="22"/>
          <w:szCs w:val="22"/>
        </w:rPr>
        <w:t xml:space="preserve"> take</w:t>
      </w:r>
      <w:r w:rsidR="00A2653C">
        <w:rPr>
          <w:rFonts w:asciiTheme="minorHAnsi" w:hAnsiTheme="minorHAnsi"/>
          <w:sz w:val="22"/>
          <w:szCs w:val="22"/>
        </w:rPr>
        <w:t>n</w:t>
      </w:r>
      <w:r w:rsidR="00B2242E" w:rsidRPr="008353E4">
        <w:rPr>
          <w:rFonts w:asciiTheme="minorHAnsi" w:hAnsiTheme="minorHAnsi"/>
          <w:sz w:val="22"/>
          <w:szCs w:val="22"/>
        </w:rPr>
        <w:t xml:space="preserve"> into consideration in </w:t>
      </w:r>
      <w:r w:rsidR="00A2653C">
        <w:rPr>
          <w:rFonts w:asciiTheme="minorHAnsi" w:hAnsiTheme="minorHAnsi"/>
          <w:sz w:val="22"/>
          <w:szCs w:val="22"/>
        </w:rPr>
        <w:t xml:space="preserve">applying </w:t>
      </w:r>
      <w:r w:rsidR="00A2653C" w:rsidRPr="008353E4">
        <w:rPr>
          <w:rFonts w:asciiTheme="minorHAnsi" w:hAnsiTheme="minorHAnsi"/>
          <w:sz w:val="22"/>
          <w:szCs w:val="22"/>
        </w:rPr>
        <w:t>photocatalytic technique</w:t>
      </w:r>
      <w:r w:rsidR="00B2242E" w:rsidRPr="008353E4">
        <w:rPr>
          <w:rFonts w:asciiTheme="minorHAnsi" w:hAnsiTheme="minorHAnsi"/>
          <w:sz w:val="22"/>
          <w:szCs w:val="22"/>
        </w:rPr>
        <w:t>.</w:t>
      </w:r>
    </w:p>
    <w:p w:rsidR="00BE5DC9" w:rsidRPr="008353E4" w:rsidRDefault="00C83A1D" w:rsidP="00BE5DC9">
      <w:pPr>
        <w:tabs>
          <w:tab w:val="left" w:pos="426"/>
        </w:tabs>
        <w:rPr>
          <w:rFonts w:asciiTheme="minorHAnsi" w:eastAsiaTheme="minorEastAsia" w:hAnsiTheme="minorHAnsi"/>
          <w:sz w:val="22"/>
          <w:szCs w:val="22"/>
          <w:lang w:eastAsia="ja-JP"/>
        </w:rPr>
      </w:pPr>
      <w:r w:rsidRPr="008353E4">
        <w:rPr>
          <w:rFonts w:asciiTheme="minorHAnsi" w:hAnsiTheme="minorHAnsi"/>
          <w:sz w:val="22"/>
          <w:szCs w:val="22"/>
        </w:rPr>
        <w:tab/>
        <w:t>In the present study, based on our accumulated knowledge and experience, we attempt to develop a photocatalytic reactor to rapidly decompose ethylene released from agricultural products.</w:t>
      </w:r>
      <w:r w:rsidR="00DB079B" w:rsidRPr="008353E4">
        <w:rPr>
          <w:rFonts w:asciiTheme="minorHAnsi" w:eastAsiaTheme="minorEastAsia" w:hAnsiTheme="minorHAnsi"/>
          <w:sz w:val="22"/>
          <w:szCs w:val="22"/>
          <w:lang w:eastAsia="ja-JP"/>
        </w:rPr>
        <w:t xml:space="preserve"> </w:t>
      </w:r>
      <w:r w:rsidR="009633E7" w:rsidRPr="008353E4">
        <w:rPr>
          <w:rFonts w:asciiTheme="minorHAnsi" w:eastAsiaTheme="minorEastAsia" w:hAnsiTheme="minorHAnsi"/>
          <w:sz w:val="22"/>
          <w:szCs w:val="22"/>
          <w:lang w:eastAsia="ja-JP"/>
        </w:rPr>
        <w:t>A photocatalytic reactor with three coiled glass tubes and six 6</w:t>
      </w:r>
      <w:r w:rsidR="00B2242E" w:rsidRPr="008353E4">
        <w:rPr>
          <w:rFonts w:asciiTheme="minorHAnsi" w:eastAsiaTheme="minorEastAsia" w:hAnsiTheme="minorHAnsi"/>
          <w:sz w:val="22"/>
          <w:szCs w:val="22"/>
          <w:lang w:eastAsia="ja-JP"/>
        </w:rPr>
        <w:t>-</w:t>
      </w:r>
      <w:r w:rsidR="009633E7" w:rsidRPr="008353E4">
        <w:rPr>
          <w:rFonts w:asciiTheme="minorHAnsi" w:eastAsiaTheme="minorEastAsia" w:hAnsiTheme="minorHAnsi"/>
          <w:sz w:val="22"/>
          <w:szCs w:val="22"/>
          <w:lang w:eastAsia="ja-JP"/>
        </w:rPr>
        <w:t>W UV lamps was used to maintain the quality of agricultural products and the performance of the reactor was investigated.</w:t>
      </w:r>
    </w:p>
    <w:p w:rsidR="005F23BE" w:rsidRPr="00DB079B" w:rsidRDefault="005F23BE" w:rsidP="00BE5DC9">
      <w:pPr>
        <w:tabs>
          <w:tab w:val="left" w:pos="426"/>
        </w:tabs>
        <w:rPr>
          <w:rFonts w:asciiTheme="minorHAnsi" w:eastAsiaTheme="minorEastAsia" w:hAnsiTheme="minorHAnsi"/>
          <w:sz w:val="20"/>
          <w:lang w:eastAsia="ja-JP"/>
        </w:rPr>
      </w:pPr>
    </w:p>
    <w:p w:rsidR="00704BDF" w:rsidRPr="008D0BEB" w:rsidRDefault="00704BDF" w:rsidP="00C867B1">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t>2. Methods</w:t>
      </w:r>
    </w:p>
    <w:p w:rsidR="005F2320" w:rsidRPr="000F50D7" w:rsidRDefault="000F50D7" w:rsidP="005F2320">
      <w:pPr>
        <w:tabs>
          <w:tab w:val="left" w:pos="426"/>
        </w:tabs>
        <w:rPr>
          <w:rFonts w:asciiTheme="minorHAnsi" w:hAnsiTheme="minorHAnsi"/>
          <w:sz w:val="22"/>
          <w:szCs w:val="22"/>
        </w:rPr>
      </w:pPr>
      <w:r>
        <w:rPr>
          <w:rFonts w:asciiTheme="minorHAnsi" w:hAnsiTheme="minorHAnsi"/>
          <w:sz w:val="22"/>
          <w:szCs w:val="22"/>
          <w:lang w:val="en-US"/>
        </w:rPr>
        <w:t>An n</w:t>
      </w:r>
      <w:r w:rsidRPr="000F50D7">
        <w:rPr>
          <w:rFonts w:asciiTheme="minorHAnsi" w:hAnsiTheme="minorHAnsi"/>
          <w:sz w:val="22"/>
          <w:szCs w:val="22"/>
        </w:rPr>
        <w:t>anosized TiO</w:t>
      </w:r>
      <w:r w:rsidRPr="000F50D7">
        <w:rPr>
          <w:rFonts w:asciiTheme="minorHAnsi" w:hAnsiTheme="minorHAnsi"/>
          <w:sz w:val="22"/>
          <w:szCs w:val="22"/>
          <w:vertAlign w:val="subscript"/>
        </w:rPr>
        <w:t>2</w:t>
      </w:r>
      <w:r w:rsidRPr="000F50D7">
        <w:rPr>
          <w:rFonts w:asciiTheme="minorHAnsi" w:hAnsiTheme="minorHAnsi"/>
          <w:sz w:val="22"/>
          <w:szCs w:val="22"/>
        </w:rPr>
        <w:t xml:space="preserve"> (Degussa P25)-coating solution</w:t>
      </w:r>
      <w:r>
        <w:rPr>
          <w:rFonts w:asciiTheme="minorHAnsi" w:hAnsiTheme="minorHAnsi"/>
          <w:sz w:val="22"/>
          <w:szCs w:val="22"/>
        </w:rPr>
        <w:t xml:space="preserve"> containing </w:t>
      </w:r>
      <w:r w:rsidR="004C14FE" w:rsidRPr="000F50D7">
        <w:rPr>
          <w:rFonts w:asciiTheme="minorHAnsi" w:hAnsiTheme="minorHAnsi"/>
          <w:sz w:val="22"/>
          <w:szCs w:val="22"/>
        </w:rPr>
        <w:t>H</w:t>
      </w:r>
      <w:r w:rsidR="004C14FE" w:rsidRPr="000F50D7">
        <w:rPr>
          <w:rFonts w:asciiTheme="minorHAnsi" w:hAnsiTheme="minorHAnsi"/>
          <w:sz w:val="22"/>
          <w:szCs w:val="22"/>
          <w:vertAlign w:val="subscript"/>
        </w:rPr>
        <w:t>2</w:t>
      </w:r>
      <w:r w:rsidR="004C14FE" w:rsidRPr="000F50D7">
        <w:rPr>
          <w:rFonts w:asciiTheme="minorHAnsi" w:hAnsiTheme="minorHAnsi"/>
          <w:sz w:val="22"/>
          <w:szCs w:val="22"/>
        </w:rPr>
        <w:t>PtCl</w:t>
      </w:r>
      <w:r w:rsidR="004C14FE" w:rsidRPr="000F50D7">
        <w:rPr>
          <w:rFonts w:asciiTheme="minorHAnsi" w:hAnsiTheme="minorHAnsi"/>
          <w:sz w:val="22"/>
          <w:szCs w:val="22"/>
          <w:vertAlign w:val="subscript"/>
        </w:rPr>
        <w:t>6</w:t>
      </w:r>
      <w:r w:rsidRPr="000F50D7">
        <w:rPr>
          <w:rFonts w:asciiTheme="minorHAnsi" w:hAnsiTheme="minorHAnsi"/>
          <w:sz w:val="22"/>
          <w:szCs w:val="22"/>
        </w:rPr>
        <w:t xml:space="preserve"> was prepared by the same method as described </w:t>
      </w:r>
      <w:r w:rsidR="002B0F6D">
        <w:rPr>
          <w:rFonts w:asciiTheme="minorHAnsi" w:hAnsiTheme="minorHAnsi"/>
          <w:sz w:val="22"/>
          <w:szCs w:val="22"/>
        </w:rPr>
        <w:t>elsewhere</w:t>
      </w:r>
      <w:r w:rsidRPr="000F50D7">
        <w:rPr>
          <w:rFonts w:asciiTheme="minorHAnsi" w:hAnsiTheme="minorHAnsi"/>
          <w:sz w:val="22"/>
          <w:szCs w:val="22"/>
        </w:rPr>
        <w:t xml:space="preserve"> </w:t>
      </w:r>
      <w:r w:rsidRPr="000F50D7">
        <w:rPr>
          <w:rFonts w:asciiTheme="minorHAnsi" w:hAnsiTheme="minorHAnsi"/>
          <w:sz w:val="22"/>
          <w:szCs w:val="22"/>
        </w:rPr>
        <w:fldChar w:fldCharType="begin"/>
      </w:r>
      <w:r w:rsidR="000F6E0E">
        <w:rPr>
          <w:rFonts w:asciiTheme="minorHAnsi" w:hAnsiTheme="minorHAnsi"/>
          <w:sz w:val="22"/>
          <w:szCs w:val="22"/>
        </w:rPr>
        <w:instrText xml:space="preserve"> ADDIN EN.CITE &lt;EndNote&gt;&lt;Cite&gt;&lt;Author&gt;Tanoue&lt;/Author&gt;&lt;Year&gt;2017&lt;/Year&gt;&lt;RecNum&gt;397&lt;/RecNum&gt;&lt;DisplayText&gt;[4]&lt;/DisplayText&gt;&lt;record&gt;&lt;rec-number&gt;397&lt;/rec-number&gt;&lt;foreign-keys&gt;&lt;key app="EN" db-id="pzpsafe5xw5aw4epwzd5dps12x5pfdz2f5tz"&gt;397&lt;/key&gt;&lt;/foreign-keys&gt;&lt;ref-type name="Journal Article"&gt;17&lt;/ref-type&gt;&lt;contributors&gt;&lt;authors&gt;&lt;author&gt;Tanoue, Y.&lt;/author&gt;&lt;author&gt;Shiraishi, F.&lt;/author&gt;&lt;/authors&gt;&lt;/contributors&gt;&lt;titles&gt;&lt;title&gt;&lt;style face="normal" font="default" size="100%"&gt;A simple and economical preparation of TiO&lt;/style&gt;&lt;style face="subscript" font="default" size="100%"&gt;2&lt;/style&gt;&lt;style face="normal" font="default" size="100%"&gt;-coating solution by hydrothermal reaction&lt;/style&gt;&lt;/title&gt;&lt;secondary-title&gt;Eco-Eng.&lt;/secondary-title&gt;&lt;/titles&gt;&lt;periodical&gt;&lt;full-title&gt;Eco-Eng.&lt;/full-title&gt;&lt;/periodical&gt;&lt;pages&gt;39-44&lt;/pages&gt;&lt;volume&gt;29&lt;/volume&gt;&lt;dates&gt;&lt;year&gt;2017&lt;/year&gt;&lt;/dates&gt;&lt;work-type&gt;Master&amp;apos;s thesis&lt;/work-type&gt;&lt;urls&gt;&lt;/urls&gt;&lt;/record&gt;&lt;/Cite&gt;&lt;/EndNote&gt;</w:instrText>
      </w:r>
      <w:r w:rsidRPr="000F50D7">
        <w:rPr>
          <w:rFonts w:asciiTheme="minorHAnsi" w:hAnsiTheme="minorHAnsi"/>
          <w:sz w:val="22"/>
          <w:szCs w:val="22"/>
        </w:rPr>
        <w:fldChar w:fldCharType="separate"/>
      </w:r>
      <w:r w:rsidR="000F6E0E">
        <w:rPr>
          <w:rFonts w:asciiTheme="minorHAnsi" w:hAnsiTheme="minorHAnsi"/>
          <w:noProof/>
          <w:sz w:val="22"/>
          <w:szCs w:val="22"/>
        </w:rPr>
        <w:t>[</w:t>
      </w:r>
      <w:hyperlink w:anchor="_ENREF_4" w:tooltip="Tanoue, 2017 #397" w:history="1">
        <w:r w:rsidR="000F6E0E">
          <w:rPr>
            <w:rFonts w:asciiTheme="minorHAnsi" w:hAnsiTheme="minorHAnsi"/>
            <w:noProof/>
            <w:sz w:val="22"/>
            <w:szCs w:val="22"/>
          </w:rPr>
          <w:t>4</w:t>
        </w:r>
      </w:hyperlink>
      <w:r w:rsidR="000F6E0E">
        <w:rPr>
          <w:rFonts w:asciiTheme="minorHAnsi" w:hAnsiTheme="minorHAnsi"/>
          <w:noProof/>
          <w:sz w:val="22"/>
          <w:szCs w:val="22"/>
        </w:rPr>
        <w:t>]</w:t>
      </w:r>
      <w:r w:rsidRPr="000F50D7">
        <w:rPr>
          <w:rFonts w:asciiTheme="minorHAnsi" w:hAnsiTheme="minorHAnsi"/>
          <w:sz w:val="22"/>
          <w:szCs w:val="22"/>
        </w:rPr>
        <w:fldChar w:fldCharType="end"/>
      </w:r>
      <w:r w:rsidRPr="000F50D7">
        <w:rPr>
          <w:rFonts w:asciiTheme="minorHAnsi" w:hAnsiTheme="minorHAnsi"/>
          <w:sz w:val="22"/>
          <w:szCs w:val="22"/>
        </w:rPr>
        <w:t>.</w:t>
      </w:r>
      <w:r w:rsidRPr="000F50D7">
        <w:rPr>
          <w:rFonts w:asciiTheme="minorHAnsi" w:hAnsiTheme="minorHAnsi"/>
          <w:color w:val="FF0000"/>
          <w:sz w:val="22"/>
          <w:szCs w:val="22"/>
        </w:rPr>
        <w:tab/>
      </w:r>
      <w:r w:rsidR="008A463D" w:rsidRPr="005F2320">
        <w:rPr>
          <w:rFonts w:asciiTheme="minorHAnsi" w:hAnsiTheme="minorHAnsi"/>
          <w:sz w:val="22"/>
          <w:szCs w:val="22"/>
        </w:rPr>
        <w:t>Th</w:t>
      </w:r>
      <w:r w:rsidR="002B0F6D">
        <w:rPr>
          <w:rFonts w:asciiTheme="minorHAnsi" w:hAnsiTheme="minorHAnsi"/>
          <w:sz w:val="22"/>
          <w:szCs w:val="22"/>
        </w:rPr>
        <w:t>is</w:t>
      </w:r>
      <w:r w:rsidR="008A463D" w:rsidRPr="005F2320">
        <w:rPr>
          <w:rFonts w:asciiTheme="minorHAnsi" w:hAnsiTheme="minorHAnsi"/>
          <w:sz w:val="22"/>
          <w:szCs w:val="22"/>
        </w:rPr>
        <w:t xml:space="preserve"> solution </w:t>
      </w:r>
      <w:r w:rsidR="005F2320" w:rsidRPr="005F2320">
        <w:rPr>
          <w:rFonts w:asciiTheme="minorHAnsi" w:hAnsiTheme="minorHAnsi"/>
          <w:sz w:val="22"/>
          <w:szCs w:val="22"/>
        </w:rPr>
        <w:t xml:space="preserve">was </w:t>
      </w:r>
      <w:r w:rsidR="00203280">
        <w:rPr>
          <w:rFonts w:asciiTheme="minorHAnsi" w:hAnsiTheme="minorHAnsi"/>
          <w:sz w:val="22"/>
          <w:szCs w:val="22"/>
        </w:rPr>
        <w:t>poured</w:t>
      </w:r>
      <w:r w:rsidR="005F2320" w:rsidRPr="005F2320">
        <w:rPr>
          <w:rFonts w:asciiTheme="minorHAnsi" w:hAnsiTheme="minorHAnsi"/>
          <w:sz w:val="22"/>
          <w:szCs w:val="22"/>
        </w:rPr>
        <w:t xml:space="preserve"> into a coiled Pyrex glass tube and applied to </w:t>
      </w:r>
      <w:r w:rsidR="00203280">
        <w:rPr>
          <w:rFonts w:asciiTheme="minorHAnsi" w:hAnsiTheme="minorHAnsi"/>
          <w:sz w:val="22"/>
          <w:szCs w:val="22"/>
        </w:rPr>
        <w:t>its</w:t>
      </w:r>
      <w:r w:rsidR="005F2320" w:rsidRPr="005F2320">
        <w:rPr>
          <w:rFonts w:asciiTheme="minorHAnsi" w:hAnsiTheme="minorHAnsi"/>
          <w:sz w:val="22"/>
          <w:szCs w:val="22"/>
        </w:rPr>
        <w:t xml:space="preserve"> inside surface, which was </w:t>
      </w:r>
      <w:r w:rsidR="00203280">
        <w:rPr>
          <w:rFonts w:asciiTheme="minorHAnsi" w:hAnsiTheme="minorHAnsi"/>
          <w:sz w:val="22"/>
          <w:szCs w:val="22"/>
        </w:rPr>
        <w:t xml:space="preserve">then </w:t>
      </w:r>
      <w:r w:rsidR="005F2320" w:rsidRPr="005F2320">
        <w:rPr>
          <w:rFonts w:asciiTheme="minorHAnsi" w:hAnsiTheme="minorHAnsi"/>
          <w:sz w:val="22"/>
          <w:szCs w:val="22"/>
        </w:rPr>
        <w:t xml:space="preserve">heated in an electric maffle furnace at 300 </w:t>
      </w:r>
      <w:bookmarkStart w:id="0" w:name="OLE_LINK1"/>
      <w:bookmarkStart w:id="1" w:name="OLE_LINK2"/>
      <w:r w:rsidR="005F2320" w:rsidRPr="005F2320">
        <w:rPr>
          <w:rFonts w:asciiTheme="minorHAnsi" w:hAnsiTheme="minorHAnsi"/>
          <w:sz w:val="22"/>
          <w:szCs w:val="22"/>
        </w:rPr>
        <w:sym w:font="Symbol" w:char="F0B0"/>
      </w:r>
      <w:r w:rsidR="005F2320" w:rsidRPr="005F2320">
        <w:rPr>
          <w:rFonts w:asciiTheme="minorHAnsi" w:hAnsiTheme="minorHAnsi"/>
          <w:sz w:val="22"/>
          <w:szCs w:val="22"/>
        </w:rPr>
        <w:t>C</w:t>
      </w:r>
      <w:bookmarkEnd w:id="0"/>
      <w:bookmarkEnd w:id="1"/>
      <w:r w:rsidR="005F2320" w:rsidRPr="005F2320">
        <w:rPr>
          <w:rFonts w:asciiTheme="minorHAnsi" w:hAnsiTheme="minorHAnsi"/>
          <w:sz w:val="22"/>
          <w:szCs w:val="22"/>
        </w:rPr>
        <w:t xml:space="preserve"> for 30 min. The same opera</w:t>
      </w:r>
      <w:r w:rsidR="005F2320" w:rsidRPr="005F5490">
        <w:rPr>
          <w:rFonts w:asciiTheme="minorHAnsi" w:hAnsiTheme="minorHAnsi"/>
          <w:sz w:val="22"/>
          <w:szCs w:val="22"/>
        </w:rPr>
        <w:t xml:space="preserve">tion was repeated three times, so that </w:t>
      </w:r>
      <w:r w:rsidR="00203280" w:rsidRPr="005F5490">
        <w:rPr>
          <w:rFonts w:asciiTheme="minorHAnsi" w:hAnsiTheme="minorHAnsi"/>
          <w:sz w:val="22"/>
          <w:szCs w:val="22"/>
        </w:rPr>
        <w:t>a TiO</w:t>
      </w:r>
      <w:r w:rsidR="00203280" w:rsidRPr="005F5490">
        <w:rPr>
          <w:rFonts w:asciiTheme="minorHAnsi" w:hAnsiTheme="minorHAnsi"/>
          <w:sz w:val="22"/>
          <w:szCs w:val="22"/>
          <w:vertAlign w:val="subscript"/>
        </w:rPr>
        <w:t>2</w:t>
      </w:r>
      <w:r w:rsidR="00203280" w:rsidRPr="005F5490">
        <w:rPr>
          <w:rFonts w:asciiTheme="minorHAnsi" w:hAnsiTheme="minorHAnsi"/>
          <w:sz w:val="22"/>
          <w:szCs w:val="22"/>
        </w:rPr>
        <w:t xml:space="preserve"> film </w:t>
      </w:r>
      <w:r w:rsidR="00203280">
        <w:rPr>
          <w:rFonts w:asciiTheme="minorHAnsi" w:hAnsiTheme="minorHAnsi"/>
          <w:sz w:val="22"/>
          <w:szCs w:val="22"/>
        </w:rPr>
        <w:t xml:space="preserve">was formed on </w:t>
      </w:r>
      <w:r w:rsidR="005F2320" w:rsidRPr="005F5490">
        <w:rPr>
          <w:rFonts w:asciiTheme="minorHAnsi" w:hAnsiTheme="minorHAnsi"/>
          <w:sz w:val="22"/>
          <w:szCs w:val="22"/>
        </w:rPr>
        <w:t xml:space="preserve">the inside </w:t>
      </w:r>
      <w:r w:rsidR="005F2320" w:rsidRPr="005F5490">
        <w:rPr>
          <w:rFonts w:asciiTheme="minorHAnsi" w:hAnsiTheme="minorHAnsi"/>
          <w:sz w:val="22"/>
          <w:szCs w:val="22"/>
        </w:rPr>
        <w:lastRenderedPageBreak/>
        <w:t xml:space="preserve">surface. Three coiled glass tubes </w:t>
      </w:r>
      <w:r w:rsidR="002B0F6D">
        <w:rPr>
          <w:rFonts w:asciiTheme="minorHAnsi" w:hAnsiTheme="minorHAnsi"/>
          <w:sz w:val="22"/>
          <w:szCs w:val="22"/>
        </w:rPr>
        <w:t>with TiO</w:t>
      </w:r>
      <w:r w:rsidR="002B0F6D" w:rsidRPr="002B0F6D">
        <w:rPr>
          <w:rFonts w:asciiTheme="minorHAnsi" w:hAnsiTheme="minorHAnsi"/>
          <w:sz w:val="22"/>
          <w:szCs w:val="22"/>
          <w:vertAlign w:val="subscript"/>
        </w:rPr>
        <w:t>2</w:t>
      </w:r>
      <w:r w:rsidR="002B0F6D">
        <w:rPr>
          <w:rFonts w:asciiTheme="minorHAnsi" w:hAnsiTheme="minorHAnsi"/>
          <w:sz w:val="22"/>
          <w:szCs w:val="22"/>
        </w:rPr>
        <w:t xml:space="preserve"> </w:t>
      </w:r>
      <w:r w:rsidR="005F2320" w:rsidRPr="005F5490">
        <w:rPr>
          <w:rFonts w:asciiTheme="minorHAnsi" w:hAnsiTheme="minorHAnsi"/>
          <w:sz w:val="22"/>
          <w:szCs w:val="22"/>
        </w:rPr>
        <w:t xml:space="preserve">were prepared in the same manner. </w:t>
      </w:r>
      <w:r w:rsidR="00203280">
        <w:rPr>
          <w:rFonts w:asciiTheme="minorHAnsi" w:eastAsia="AdvGulliv-R" w:hAnsiTheme="minorHAnsi"/>
          <w:sz w:val="22"/>
          <w:szCs w:val="22"/>
        </w:rPr>
        <w:t xml:space="preserve">A 6-W </w:t>
      </w:r>
      <w:proofErr w:type="spellStart"/>
      <w:r w:rsidR="00203280">
        <w:rPr>
          <w:rFonts w:asciiTheme="minorHAnsi" w:eastAsia="AdvGulliv-R" w:hAnsiTheme="minorHAnsi"/>
          <w:sz w:val="22"/>
          <w:szCs w:val="22"/>
        </w:rPr>
        <w:t>blacklight</w:t>
      </w:r>
      <w:proofErr w:type="spellEnd"/>
      <w:r w:rsidR="00203280">
        <w:rPr>
          <w:rFonts w:asciiTheme="minorHAnsi" w:eastAsia="AdvGulliv-R" w:hAnsiTheme="minorHAnsi"/>
          <w:sz w:val="22"/>
          <w:szCs w:val="22"/>
        </w:rPr>
        <w:t xml:space="preserve"> blue fluorescent lamp </w:t>
      </w:r>
      <w:r w:rsidR="005F2320" w:rsidRPr="005F5490">
        <w:rPr>
          <w:rFonts w:asciiTheme="minorHAnsi" w:eastAsia="AdvGulliv-R" w:hAnsiTheme="minorHAnsi"/>
          <w:sz w:val="22"/>
          <w:szCs w:val="22"/>
        </w:rPr>
        <w:t>with a wavelength range of 300–400 nm</w:t>
      </w:r>
      <w:r w:rsidR="00203280">
        <w:rPr>
          <w:rFonts w:asciiTheme="minorHAnsi" w:eastAsia="AdvGulliv-R" w:hAnsiTheme="minorHAnsi"/>
          <w:sz w:val="22"/>
          <w:szCs w:val="22"/>
        </w:rPr>
        <w:t xml:space="preserve"> </w:t>
      </w:r>
      <w:r w:rsidR="005F2320" w:rsidRPr="005F5490">
        <w:rPr>
          <w:rFonts w:asciiTheme="minorHAnsi" w:eastAsia="AdvGulliv-R" w:hAnsiTheme="minorHAnsi"/>
          <w:sz w:val="22"/>
          <w:szCs w:val="22"/>
        </w:rPr>
        <w:t xml:space="preserve">was inserted into the </w:t>
      </w:r>
      <w:proofErr w:type="spellStart"/>
      <w:r w:rsidR="005F2320" w:rsidRPr="005F5490">
        <w:rPr>
          <w:rFonts w:asciiTheme="minorHAnsi" w:eastAsia="AdvGulliv-R" w:hAnsiTheme="minorHAnsi"/>
          <w:sz w:val="22"/>
          <w:szCs w:val="22"/>
        </w:rPr>
        <w:t>center</w:t>
      </w:r>
      <w:proofErr w:type="spellEnd"/>
      <w:r w:rsidR="005F2320" w:rsidRPr="005F5490">
        <w:rPr>
          <w:rFonts w:asciiTheme="minorHAnsi" w:eastAsia="AdvGulliv-R" w:hAnsiTheme="minorHAnsi"/>
          <w:sz w:val="22"/>
          <w:szCs w:val="22"/>
        </w:rPr>
        <w:t xml:space="preserve"> of </w:t>
      </w:r>
      <w:r w:rsidR="00203280">
        <w:rPr>
          <w:rFonts w:asciiTheme="minorHAnsi" w:eastAsia="AdvGulliv-R" w:hAnsiTheme="minorHAnsi"/>
          <w:sz w:val="22"/>
          <w:szCs w:val="22"/>
        </w:rPr>
        <w:t>each</w:t>
      </w:r>
      <w:r w:rsidR="005F2320" w:rsidRPr="005F5490">
        <w:rPr>
          <w:rFonts w:asciiTheme="minorHAnsi" w:eastAsia="AdvGulliv-R" w:hAnsiTheme="minorHAnsi"/>
          <w:sz w:val="22"/>
          <w:szCs w:val="22"/>
        </w:rPr>
        <w:t xml:space="preserve"> coiled glass tube. T</w:t>
      </w:r>
      <w:r w:rsidR="00203280">
        <w:rPr>
          <w:rFonts w:asciiTheme="minorHAnsi" w:eastAsia="AdvGulliv-R" w:hAnsiTheme="minorHAnsi"/>
          <w:sz w:val="22"/>
          <w:szCs w:val="22"/>
        </w:rPr>
        <w:t>hree</w:t>
      </w:r>
      <w:r w:rsidR="005F2320" w:rsidRPr="005F5490">
        <w:rPr>
          <w:rFonts w:asciiTheme="minorHAnsi" w:eastAsia="AdvGulliv-R" w:hAnsiTheme="minorHAnsi"/>
          <w:sz w:val="22"/>
          <w:szCs w:val="22"/>
        </w:rPr>
        <w:t xml:space="preserve"> immobilized TiO</w:t>
      </w:r>
      <w:r w:rsidR="005F2320" w:rsidRPr="00DC15E4">
        <w:rPr>
          <w:rFonts w:asciiTheme="minorHAnsi" w:eastAsia="AdvGulliv-R" w:hAnsiTheme="minorHAnsi"/>
          <w:sz w:val="22"/>
          <w:szCs w:val="22"/>
          <w:vertAlign w:val="subscript"/>
        </w:rPr>
        <w:t>2</w:t>
      </w:r>
      <w:r w:rsidR="005F2320" w:rsidRPr="005F5490">
        <w:rPr>
          <w:rFonts w:asciiTheme="minorHAnsi" w:eastAsia="AdvGulliv-R" w:hAnsiTheme="minorHAnsi"/>
          <w:sz w:val="22"/>
          <w:szCs w:val="22"/>
        </w:rPr>
        <w:t xml:space="preserve"> </w:t>
      </w:r>
      <w:r w:rsidR="00203280">
        <w:rPr>
          <w:rFonts w:asciiTheme="minorHAnsi" w:eastAsia="AdvGulliv-R" w:hAnsiTheme="minorHAnsi"/>
          <w:sz w:val="22"/>
          <w:szCs w:val="22"/>
        </w:rPr>
        <w:t>glass tube</w:t>
      </w:r>
      <w:r w:rsidR="005F2320" w:rsidRPr="005F5490">
        <w:rPr>
          <w:rFonts w:asciiTheme="minorHAnsi" w:eastAsia="AdvGulliv-R" w:hAnsiTheme="minorHAnsi"/>
          <w:sz w:val="22"/>
          <w:szCs w:val="22"/>
        </w:rPr>
        <w:t>s</w:t>
      </w:r>
      <w:r w:rsidR="002B0F6D">
        <w:rPr>
          <w:rFonts w:asciiTheme="minorHAnsi" w:eastAsia="AdvGulliv-R" w:hAnsiTheme="minorHAnsi"/>
          <w:sz w:val="22"/>
          <w:szCs w:val="22"/>
        </w:rPr>
        <w:t xml:space="preserve"> thus prepared</w:t>
      </w:r>
      <w:r w:rsidR="00614848" w:rsidRPr="005F5490">
        <w:rPr>
          <w:rFonts w:asciiTheme="minorHAnsi" w:eastAsia="AdvGulliv-R" w:hAnsiTheme="minorHAnsi"/>
          <w:sz w:val="22"/>
          <w:szCs w:val="22"/>
        </w:rPr>
        <w:t xml:space="preserve"> were </w:t>
      </w:r>
      <w:r w:rsidR="00203280">
        <w:rPr>
          <w:rFonts w:asciiTheme="minorHAnsi" w:eastAsia="AdvGulliv-R" w:hAnsiTheme="minorHAnsi"/>
          <w:sz w:val="22"/>
          <w:szCs w:val="22"/>
        </w:rPr>
        <w:t xml:space="preserve">vertically </w:t>
      </w:r>
      <w:r w:rsidR="002B0F6D">
        <w:rPr>
          <w:rFonts w:asciiTheme="minorHAnsi" w:eastAsia="AdvGulliv-R" w:hAnsiTheme="minorHAnsi"/>
          <w:sz w:val="22"/>
          <w:szCs w:val="22"/>
        </w:rPr>
        <w:t>arrayed in a triangular framework</w:t>
      </w:r>
      <w:r w:rsidR="00614848" w:rsidRPr="005F5490">
        <w:rPr>
          <w:rFonts w:asciiTheme="minorHAnsi" w:eastAsia="AdvGulliv-R" w:hAnsiTheme="minorHAnsi"/>
          <w:sz w:val="22"/>
          <w:szCs w:val="22"/>
        </w:rPr>
        <w:t xml:space="preserve">. </w:t>
      </w:r>
      <w:r w:rsidR="001B01A3">
        <w:rPr>
          <w:rFonts w:asciiTheme="minorHAnsi" w:eastAsia="AdvGulliv-R" w:hAnsiTheme="minorHAnsi"/>
          <w:sz w:val="22"/>
          <w:szCs w:val="22"/>
        </w:rPr>
        <w:t>Furthermore, t</w:t>
      </w:r>
      <w:r w:rsidR="002B0F6D">
        <w:rPr>
          <w:rFonts w:asciiTheme="minorHAnsi" w:eastAsia="AdvGulliv-R" w:hAnsiTheme="minorHAnsi"/>
          <w:sz w:val="22"/>
          <w:szCs w:val="22"/>
        </w:rPr>
        <w:t>hree UV lamps were</w:t>
      </w:r>
      <w:r w:rsidR="001B01A3">
        <w:rPr>
          <w:rFonts w:asciiTheme="minorHAnsi" w:eastAsia="AdvGulliv-R" w:hAnsiTheme="minorHAnsi"/>
          <w:sz w:val="22"/>
          <w:szCs w:val="22"/>
        </w:rPr>
        <w:t xml:space="preserve"> </w:t>
      </w:r>
      <w:r w:rsidR="002B0F6D">
        <w:rPr>
          <w:rFonts w:asciiTheme="minorHAnsi" w:eastAsia="AdvGulliv-R" w:hAnsiTheme="minorHAnsi"/>
          <w:sz w:val="22"/>
          <w:szCs w:val="22"/>
        </w:rPr>
        <w:t>put</w:t>
      </w:r>
      <w:r w:rsidR="00614848" w:rsidRPr="005F5490">
        <w:rPr>
          <w:rFonts w:asciiTheme="minorHAnsi" w:eastAsia="AdvGulliv-R" w:hAnsiTheme="minorHAnsi"/>
          <w:sz w:val="22"/>
          <w:szCs w:val="22"/>
        </w:rPr>
        <w:t xml:space="preserve"> </w:t>
      </w:r>
      <w:r w:rsidR="001B01A3">
        <w:rPr>
          <w:rFonts w:asciiTheme="minorHAnsi" w:eastAsia="AdvGulliv-R" w:hAnsiTheme="minorHAnsi"/>
          <w:sz w:val="22"/>
          <w:szCs w:val="22"/>
        </w:rPr>
        <w:t>between</w:t>
      </w:r>
      <w:r w:rsidR="00614848" w:rsidRPr="005F5490">
        <w:rPr>
          <w:rFonts w:asciiTheme="minorHAnsi" w:eastAsia="AdvGulliv-R" w:hAnsiTheme="minorHAnsi"/>
          <w:sz w:val="22"/>
          <w:szCs w:val="22"/>
        </w:rPr>
        <w:t xml:space="preserve"> the glass tubes to </w:t>
      </w:r>
      <w:r w:rsidR="001B01A3">
        <w:rPr>
          <w:rFonts w:asciiTheme="minorHAnsi" w:eastAsia="AdvGulliv-R" w:hAnsiTheme="minorHAnsi"/>
          <w:sz w:val="22"/>
          <w:szCs w:val="22"/>
        </w:rPr>
        <w:t xml:space="preserve">enhance UV </w:t>
      </w:r>
      <w:r w:rsidR="00614848" w:rsidRPr="005F5490">
        <w:rPr>
          <w:rFonts w:asciiTheme="minorHAnsi" w:eastAsia="AdvGulliv-R" w:hAnsiTheme="minorHAnsi"/>
          <w:sz w:val="22"/>
          <w:szCs w:val="22"/>
        </w:rPr>
        <w:t>irradiat</w:t>
      </w:r>
      <w:r w:rsidR="001B01A3">
        <w:rPr>
          <w:rFonts w:asciiTheme="minorHAnsi" w:eastAsia="AdvGulliv-R" w:hAnsiTheme="minorHAnsi"/>
          <w:sz w:val="22"/>
          <w:szCs w:val="22"/>
        </w:rPr>
        <w:t>ion</w:t>
      </w:r>
      <w:r w:rsidR="00614848" w:rsidRPr="005F5490">
        <w:rPr>
          <w:rFonts w:asciiTheme="minorHAnsi" w:eastAsia="AdvGulliv-R" w:hAnsiTheme="minorHAnsi"/>
          <w:sz w:val="22"/>
          <w:szCs w:val="22"/>
        </w:rPr>
        <w:t>. The photocatalytic reactor constructed was connected to an acrylic box (</w:t>
      </w:r>
      <w:r w:rsidR="00614848" w:rsidRPr="005F5490">
        <w:rPr>
          <w:rFonts w:asciiTheme="minorHAnsi" w:eastAsiaTheme="minorEastAsia" w:hAnsiTheme="minorHAnsi"/>
          <w:sz w:val="22"/>
          <w:szCs w:val="22"/>
          <w:lang w:eastAsia="ja-JP"/>
        </w:rPr>
        <w:t>1.17</w:t>
      </w:r>
      <w:r w:rsidR="00614848" w:rsidRPr="005F5490">
        <w:rPr>
          <w:rFonts w:asciiTheme="minorEastAsia" w:eastAsiaTheme="minorEastAsia" w:hAnsiTheme="minorEastAsia" w:hint="eastAsia"/>
          <w:sz w:val="22"/>
          <w:szCs w:val="22"/>
          <w:lang w:eastAsia="ja-JP"/>
        </w:rPr>
        <w:t>×</w:t>
      </w:r>
      <w:r w:rsidR="00614848" w:rsidRPr="005F5490">
        <w:rPr>
          <w:rFonts w:asciiTheme="minorHAnsi" w:eastAsiaTheme="minorEastAsia" w:hAnsiTheme="minorHAnsi"/>
          <w:sz w:val="22"/>
          <w:szCs w:val="22"/>
          <w:lang w:eastAsia="ja-JP"/>
        </w:rPr>
        <w:t>10</w:t>
      </w:r>
      <w:r w:rsidR="00614848" w:rsidRPr="005F5490">
        <w:rPr>
          <w:rFonts w:asciiTheme="minorHAnsi" w:eastAsiaTheme="minorEastAsia" w:hAnsiTheme="minorHAnsi"/>
          <w:sz w:val="22"/>
          <w:szCs w:val="22"/>
          <w:vertAlign w:val="superscript"/>
          <w:lang w:eastAsia="ja-JP"/>
        </w:rPr>
        <w:t xml:space="preserve">5 </w:t>
      </w:r>
      <w:r w:rsidR="00614848" w:rsidRPr="005F5490">
        <w:rPr>
          <w:rFonts w:asciiTheme="minorHAnsi" w:eastAsiaTheme="minorEastAsia" w:hAnsiTheme="minorHAnsi"/>
          <w:sz w:val="22"/>
          <w:szCs w:val="22"/>
          <w:lang w:eastAsia="ja-JP"/>
        </w:rPr>
        <w:t>cm</w:t>
      </w:r>
      <w:r w:rsidR="00614848" w:rsidRPr="005F5490">
        <w:rPr>
          <w:rFonts w:asciiTheme="minorHAnsi" w:eastAsiaTheme="minorEastAsia" w:hAnsiTheme="minorHAnsi"/>
          <w:sz w:val="22"/>
          <w:szCs w:val="22"/>
          <w:vertAlign w:val="superscript"/>
          <w:lang w:eastAsia="ja-JP"/>
        </w:rPr>
        <w:t>3</w:t>
      </w:r>
      <w:r w:rsidR="00614848" w:rsidRPr="005F5490">
        <w:rPr>
          <w:rFonts w:asciiTheme="minorHAnsi" w:eastAsia="AdvGulliv-R" w:hAnsiTheme="minorHAnsi"/>
          <w:sz w:val="22"/>
          <w:szCs w:val="22"/>
        </w:rPr>
        <w:t xml:space="preserve">) via an air pump to circulate the air in the container. An apple, banana, </w:t>
      </w:r>
      <w:r w:rsidR="0047721C">
        <w:rPr>
          <w:rFonts w:asciiTheme="minorHAnsi" w:eastAsia="AdvGulliv-R" w:hAnsiTheme="minorHAnsi"/>
          <w:sz w:val="22"/>
          <w:szCs w:val="22"/>
        </w:rPr>
        <w:t>persimmon</w:t>
      </w:r>
      <w:r w:rsidR="00614848" w:rsidRPr="005F5490">
        <w:rPr>
          <w:rFonts w:asciiTheme="minorHAnsi" w:eastAsia="AdvGulliv-R" w:hAnsiTheme="minorHAnsi"/>
          <w:sz w:val="22"/>
          <w:szCs w:val="22"/>
        </w:rPr>
        <w:t xml:space="preserve">, cucumber and </w:t>
      </w:r>
      <w:proofErr w:type="spellStart"/>
      <w:r w:rsidR="001332A7">
        <w:rPr>
          <w:rFonts w:asciiTheme="minorHAnsi" w:eastAsia="AdvGulliv-R" w:hAnsiTheme="minorHAnsi"/>
          <w:sz w:val="22"/>
          <w:szCs w:val="22"/>
        </w:rPr>
        <w:t>cabos</w:t>
      </w:r>
      <w:proofErr w:type="spellEnd"/>
      <w:r w:rsidR="00614848" w:rsidRPr="005F5490">
        <w:rPr>
          <w:rFonts w:asciiTheme="minorHAnsi" w:eastAsia="AdvGulliv-R" w:hAnsiTheme="minorHAnsi"/>
          <w:sz w:val="22"/>
          <w:szCs w:val="22"/>
        </w:rPr>
        <w:t xml:space="preserve"> were </w:t>
      </w:r>
      <w:r w:rsidR="001B01A3">
        <w:rPr>
          <w:rFonts w:asciiTheme="minorHAnsi" w:eastAsia="AdvGulliv-R" w:hAnsiTheme="minorHAnsi"/>
          <w:sz w:val="22"/>
          <w:szCs w:val="22"/>
        </w:rPr>
        <w:t>put</w:t>
      </w:r>
      <w:r w:rsidR="00614848" w:rsidRPr="005F5490">
        <w:rPr>
          <w:rFonts w:asciiTheme="minorHAnsi" w:eastAsia="AdvGulliv-R" w:hAnsiTheme="minorHAnsi"/>
          <w:sz w:val="22"/>
          <w:szCs w:val="22"/>
        </w:rPr>
        <w:t xml:space="preserve"> in the container. The UV lamps were</w:t>
      </w:r>
      <w:r w:rsidR="00A54A64" w:rsidRPr="005F5490">
        <w:rPr>
          <w:rFonts w:asciiTheme="minorHAnsi" w:eastAsia="AdvGulliv-R" w:hAnsiTheme="minorHAnsi"/>
          <w:sz w:val="22"/>
          <w:szCs w:val="22"/>
        </w:rPr>
        <w:t xml:space="preserve"> switched on to </w:t>
      </w:r>
      <w:r w:rsidR="001B01A3">
        <w:rPr>
          <w:rFonts w:asciiTheme="minorHAnsi" w:eastAsia="AdvGulliv-R" w:hAnsiTheme="minorHAnsi"/>
          <w:sz w:val="22"/>
          <w:szCs w:val="22"/>
        </w:rPr>
        <w:t>start the decomposition</w:t>
      </w:r>
      <w:r w:rsidR="00A54A64" w:rsidRPr="005F5490">
        <w:rPr>
          <w:rFonts w:asciiTheme="minorHAnsi" w:eastAsia="AdvGulliv-R" w:hAnsiTheme="minorHAnsi"/>
          <w:sz w:val="22"/>
          <w:szCs w:val="22"/>
        </w:rPr>
        <w:t xml:space="preserve">. The experiment was performed over 9 days. </w:t>
      </w:r>
      <w:r w:rsidR="00D50D1E" w:rsidRPr="005F5490">
        <w:rPr>
          <w:rFonts w:asciiTheme="minorHAnsi" w:hAnsiTheme="minorHAnsi"/>
          <w:sz w:val="22"/>
          <w:szCs w:val="22"/>
        </w:rPr>
        <w:t xml:space="preserve">A similar experiment was performed using an </w:t>
      </w:r>
      <w:proofErr w:type="spellStart"/>
      <w:r w:rsidR="00D50D1E" w:rsidRPr="005F5490">
        <w:rPr>
          <w:rFonts w:asciiTheme="minorHAnsi" w:hAnsiTheme="minorHAnsi"/>
          <w:sz w:val="22"/>
          <w:szCs w:val="22"/>
        </w:rPr>
        <w:t>atemoya</w:t>
      </w:r>
      <w:proofErr w:type="spellEnd"/>
      <w:r w:rsidR="00D50D1E">
        <w:rPr>
          <w:rFonts w:asciiTheme="minorHAnsi" w:hAnsiTheme="minorHAnsi"/>
          <w:sz w:val="22"/>
          <w:szCs w:val="22"/>
        </w:rPr>
        <w:t xml:space="preserve"> over 7days</w:t>
      </w:r>
      <w:r w:rsidR="00D50D1E" w:rsidRPr="005F5490">
        <w:rPr>
          <w:rFonts w:asciiTheme="minorHAnsi" w:hAnsiTheme="minorHAnsi"/>
          <w:sz w:val="22"/>
          <w:szCs w:val="22"/>
        </w:rPr>
        <w:t xml:space="preserve">. </w:t>
      </w:r>
      <w:r w:rsidR="00A54A64" w:rsidRPr="005F5490">
        <w:rPr>
          <w:rFonts w:asciiTheme="minorHAnsi" w:eastAsia="AdvGulliv-R" w:hAnsiTheme="minorHAnsi"/>
          <w:sz w:val="22"/>
          <w:szCs w:val="22"/>
        </w:rPr>
        <w:t xml:space="preserve">For comparison, the experiment without treatment was </w:t>
      </w:r>
      <w:r w:rsidR="001B01A3">
        <w:rPr>
          <w:rFonts w:asciiTheme="minorHAnsi" w:eastAsia="AdvGulliv-R" w:hAnsiTheme="minorHAnsi"/>
          <w:sz w:val="22"/>
          <w:szCs w:val="22"/>
        </w:rPr>
        <w:t>carried out simultaneously</w:t>
      </w:r>
      <w:r w:rsidR="00A83174" w:rsidRPr="005F5490">
        <w:rPr>
          <w:rFonts w:asciiTheme="minorHAnsi" w:eastAsia="AdvGulliv-R" w:hAnsiTheme="minorHAnsi"/>
          <w:sz w:val="22"/>
          <w:szCs w:val="22"/>
        </w:rPr>
        <w:t xml:space="preserve">. The temperature in the container was </w:t>
      </w:r>
      <w:r w:rsidR="001B01A3">
        <w:rPr>
          <w:rFonts w:asciiTheme="minorHAnsi" w:eastAsia="AdvGulliv-R" w:hAnsiTheme="minorHAnsi"/>
          <w:sz w:val="22"/>
          <w:szCs w:val="22"/>
        </w:rPr>
        <w:t xml:space="preserve">always </w:t>
      </w:r>
      <w:r w:rsidR="00A83174" w:rsidRPr="005F5490">
        <w:rPr>
          <w:rFonts w:asciiTheme="minorHAnsi" w:eastAsia="AdvGulliv-R" w:hAnsiTheme="minorHAnsi"/>
          <w:sz w:val="22"/>
          <w:szCs w:val="22"/>
        </w:rPr>
        <w:t xml:space="preserve">kept at about 20 </w:t>
      </w:r>
      <w:r w:rsidR="00A17850" w:rsidRPr="005F2320">
        <w:rPr>
          <w:rFonts w:asciiTheme="minorHAnsi" w:hAnsiTheme="minorHAnsi"/>
          <w:sz w:val="22"/>
          <w:szCs w:val="22"/>
        </w:rPr>
        <w:sym w:font="Symbol" w:char="F0B0"/>
      </w:r>
      <w:r w:rsidR="00A17850" w:rsidRPr="005F2320">
        <w:rPr>
          <w:rFonts w:asciiTheme="minorHAnsi" w:hAnsiTheme="minorHAnsi"/>
          <w:sz w:val="22"/>
          <w:szCs w:val="22"/>
        </w:rPr>
        <w:t>C</w:t>
      </w:r>
      <w:r w:rsidR="00A83174" w:rsidRPr="005F5490">
        <w:rPr>
          <w:rFonts w:asciiTheme="minorHAnsi" w:eastAsia="AdvGulliv-R" w:hAnsiTheme="minorHAnsi"/>
          <w:sz w:val="22"/>
          <w:szCs w:val="22"/>
        </w:rPr>
        <w:t xml:space="preserve">. </w:t>
      </w:r>
      <w:r w:rsidR="00A83174" w:rsidRPr="005F5490">
        <w:rPr>
          <w:rFonts w:asciiTheme="minorHAnsi" w:hAnsiTheme="minorHAnsi"/>
          <w:sz w:val="22"/>
          <w:szCs w:val="22"/>
        </w:rPr>
        <w:t xml:space="preserve">The ethylene concentration was measured with a gas chromatograph equipped with a flame ionization detector. The detection limit of ethylene was 40 ppb for this analytical system. </w:t>
      </w:r>
    </w:p>
    <w:p w:rsidR="00704BDF" w:rsidRPr="008D0BEB" w:rsidRDefault="00704BDF" w:rsidP="00704BDF">
      <w:pPr>
        <w:snapToGrid w:val="0"/>
        <w:spacing w:before="240" w:line="300" w:lineRule="auto"/>
        <w:rPr>
          <w:rFonts w:asciiTheme="minorHAnsi" w:eastAsia="ＭＳ Ｐゴシック" w:hAnsiTheme="minorHAnsi"/>
          <w:color w:val="000000"/>
          <w:sz w:val="22"/>
          <w:szCs w:val="22"/>
          <w:lang w:val="en-US" w:eastAsia="ja-JP"/>
        </w:rPr>
      </w:pPr>
      <w:r w:rsidRPr="008D0BEB">
        <w:rPr>
          <w:rFonts w:asciiTheme="minorHAnsi" w:eastAsia="ＭＳ Ｐゴシック" w:hAnsiTheme="minorHAnsi"/>
          <w:b/>
          <w:bCs/>
          <w:color w:val="000000"/>
          <w:sz w:val="22"/>
          <w:szCs w:val="22"/>
          <w:lang w:val="en-US" w:eastAsia="ja-JP"/>
        </w:rPr>
        <w:t>3. Results and discussion</w:t>
      </w:r>
    </w:p>
    <w:p w:rsidR="00F01D9F" w:rsidRDefault="0089337E" w:rsidP="0034239F">
      <w:pPr>
        <w:rPr>
          <w:rFonts w:asciiTheme="minorHAnsi" w:eastAsiaTheme="minorEastAsia" w:hAnsiTheme="minorHAnsi"/>
          <w:sz w:val="22"/>
          <w:szCs w:val="22"/>
          <w:lang w:eastAsia="ja-JP"/>
        </w:rPr>
      </w:pPr>
      <w:r w:rsidRPr="0089337E">
        <w:rPr>
          <w:rFonts w:asciiTheme="minorHAnsi" w:eastAsiaTheme="minorEastAsia" w:hAnsiTheme="minorHAnsi"/>
          <w:sz w:val="22"/>
          <w:szCs w:val="22"/>
          <w:lang w:eastAsia="ja-JP"/>
        </w:rPr>
        <w:t xml:space="preserve">When the air was </w:t>
      </w:r>
      <w:proofErr w:type="spellStart"/>
      <w:r w:rsidR="002B0F6D">
        <w:rPr>
          <w:rFonts w:asciiTheme="minorHAnsi" w:eastAsiaTheme="minorEastAsia" w:hAnsiTheme="minorHAnsi"/>
          <w:sz w:val="22"/>
          <w:szCs w:val="22"/>
          <w:lang w:eastAsia="ja-JP"/>
        </w:rPr>
        <w:t>photocatalytically</w:t>
      </w:r>
      <w:proofErr w:type="spellEnd"/>
      <w:r w:rsidR="002B0F6D">
        <w:rPr>
          <w:rFonts w:asciiTheme="minorHAnsi" w:eastAsiaTheme="minorEastAsia" w:hAnsiTheme="minorHAnsi"/>
          <w:sz w:val="22"/>
          <w:szCs w:val="22"/>
          <w:lang w:eastAsia="ja-JP"/>
        </w:rPr>
        <w:t xml:space="preserve"> </w:t>
      </w:r>
      <w:r w:rsidRPr="0089337E">
        <w:rPr>
          <w:rFonts w:asciiTheme="minorHAnsi" w:eastAsiaTheme="minorEastAsia" w:hAnsiTheme="minorHAnsi"/>
          <w:sz w:val="22"/>
          <w:szCs w:val="22"/>
          <w:lang w:eastAsia="ja-JP"/>
        </w:rPr>
        <w:t>treated, ethylene released from agricultural products (mainly from the apple) was always kept at a very low level (below 40 ppb).</w:t>
      </w:r>
      <w:r>
        <w:rPr>
          <w:rFonts w:asciiTheme="minorHAnsi" w:eastAsiaTheme="minorEastAsia" w:hAnsiTheme="minorHAnsi"/>
          <w:sz w:val="22"/>
          <w:szCs w:val="22"/>
          <w:lang w:eastAsia="ja-JP"/>
        </w:rPr>
        <w:t xml:space="preserve"> C</w:t>
      </w:r>
      <w:r w:rsidRPr="0089337E">
        <w:rPr>
          <w:rFonts w:asciiTheme="minorHAnsi" w:eastAsiaTheme="minorEastAsia" w:hAnsiTheme="minorHAnsi"/>
          <w:sz w:val="22"/>
          <w:szCs w:val="22"/>
          <w:lang w:eastAsia="ja-JP"/>
        </w:rPr>
        <w:t>onsequently, the qualit</w:t>
      </w:r>
      <w:r w:rsidR="009F3FA9">
        <w:rPr>
          <w:rFonts w:asciiTheme="minorHAnsi" w:eastAsiaTheme="minorEastAsia" w:hAnsiTheme="minorHAnsi"/>
          <w:sz w:val="22"/>
          <w:szCs w:val="22"/>
          <w:lang w:eastAsia="ja-JP"/>
        </w:rPr>
        <w:t>ies</w:t>
      </w:r>
      <w:r w:rsidRPr="0089337E">
        <w:rPr>
          <w:rFonts w:asciiTheme="minorHAnsi" w:eastAsiaTheme="minorEastAsia" w:hAnsiTheme="minorHAnsi"/>
          <w:sz w:val="22"/>
          <w:szCs w:val="22"/>
          <w:lang w:eastAsia="ja-JP"/>
        </w:rPr>
        <w:t xml:space="preserve"> of </w:t>
      </w:r>
      <w:r w:rsidR="009F3FA9">
        <w:rPr>
          <w:rFonts w:asciiTheme="minorHAnsi" w:eastAsiaTheme="minorEastAsia" w:hAnsiTheme="minorHAnsi"/>
          <w:sz w:val="22"/>
          <w:szCs w:val="22"/>
          <w:lang w:eastAsia="ja-JP"/>
        </w:rPr>
        <w:t>all</w:t>
      </w:r>
      <w:r w:rsidRPr="0089337E">
        <w:rPr>
          <w:rFonts w:asciiTheme="minorHAnsi" w:eastAsiaTheme="minorEastAsia" w:hAnsiTheme="minorHAnsi"/>
          <w:sz w:val="22"/>
          <w:szCs w:val="22"/>
          <w:lang w:eastAsia="ja-JP"/>
        </w:rPr>
        <w:t xml:space="preserve"> products w</w:t>
      </w:r>
      <w:r w:rsidR="009F3FA9">
        <w:rPr>
          <w:rFonts w:asciiTheme="minorHAnsi" w:eastAsiaTheme="minorEastAsia" w:hAnsiTheme="minorHAnsi"/>
          <w:sz w:val="22"/>
          <w:szCs w:val="22"/>
          <w:lang w:eastAsia="ja-JP"/>
        </w:rPr>
        <w:t>ere</w:t>
      </w:r>
      <w:r w:rsidRPr="0089337E">
        <w:rPr>
          <w:rFonts w:asciiTheme="minorHAnsi" w:eastAsiaTheme="minorEastAsia" w:hAnsiTheme="minorHAnsi"/>
          <w:sz w:val="22"/>
          <w:szCs w:val="22"/>
          <w:lang w:eastAsia="ja-JP"/>
        </w:rPr>
        <w:t xml:space="preserve"> </w:t>
      </w:r>
      <w:r w:rsidR="009F3FA9">
        <w:rPr>
          <w:rFonts w:asciiTheme="minorHAnsi" w:eastAsiaTheme="minorEastAsia" w:hAnsiTheme="minorHAnsi"/>
          <w:sz w:val="22"/>
          <w:szCs w:val="22"/>
          <w:lang w:eastAsia="ja-JP"/>
        </w:rPr>
        <w:t xml:space="preserve">kept </w:t>
      </w:r>
      <w:r w:rsidR="002B0F6D">
        <w:rPr>
          <w:rFonts w:asciiTheme="minorHAnsi" w:eastAsiaTheme="minorEastAsia" w:hAnsiTheme="minorHAnsi"/>
          <w:sz w:val="22"/>
          <w:szCs w:val="22"/>
          <w:lang w:eastAsia="ja-JP"/>
        </w:rPr>
        <w:t>high</w:t>
      </w:r>
      <w:r w:rsidRPr="0089337E">
        <w:rPr>
          <w:rFonts w:asciiTheme="minorHAnsi" w:eastAsiaTheme="minorEastAsia" w:hAnsiTheme="minorHAnsi"/>
          <w:sz w:val="22"/>
          <w:szCs w:val="22"/>
          <w:lang w:eastAsia="ja-JP"/>
        </w:rPr>
        <w:t xml:space="preserve"> at about 20 </w:t>
      </w:r>
      <w:r w:rsidR="00A17850" w:rsidRPr="005F2320">
        <w:rPr>
          <w:rFonts w:asciiTheme="minorHAnsi" w:hAnsiTheme="minorHAnsi"/>
          <w:sz w:val="22"/>
          <w:szCs w:val="22"/>
        </w:rPr>
        <w:sym w:font="Symbol" w:char="F0B0"/>
      </w:r>
      <w:r w:rsidR="00A17850" w:rsidRPr="005F2320">
        <w:rPr>
          <w:rFonts w:asciiTheme="minorHAnsi" w:hAnsiTheme="minorHAnsi"/>
          <w:sz w:val="22"/>
          <w:szCs w:val="22"/>
        </w:rPr>
        <w:t>C</w:t>
      </w:r>
      <w:r w:rsidRPr="0089337E">
        <w:rPr>
          <w:rFonts w:asciiTheme="minorHAnsi" w:eastAsiaTheme="minorEastAsia" w:hAnsiTheme="minorHAnsi"/>
          <w:sz w:val="22"/>
          <w:szCs w:val="22"/>
          <w:lang w:eastAsia="ja-JP"/>
        </w:rPr>
        <w:t xml:space="preserve">, at least, for 9 days. </w:t>
      </w:r>
      <w:r w:rsidR="009F3FA9">
        <w:rPr>
          <w:rFonts w:asciiTheme="minorHAnsi" w:eastAsiaTheme="minorEastAsia" w:hAnsiTheme="minorHAnsi"/>
          <w:sz w:val="22"/>
          <w:szCs w:val="22"/>
          <w:lang w:eastAsia="ja-JP"/>
        </w:rPr>
        <w:t>W</w:t>
      </w:r>
      <w:r w:rsidRPr="0089337E">
        <w:rPr>
          <w:rFonts w:asciiTheme="minorHAnsi" w:eastAsiaTheme="minorEastAsia" w:hAnsiTheme="minorHAnsi"/>
          <w:sz w:val="22"/>
          <w:szCs w:val="22"/>
          <w:lang w:eastAsia="ja-JP"/>
        </w:rPr>
        <w:t xml:space="preserve">hen </w:t>
      </w:r>
      <w:r w:rsidR="009F3FA9">
        <w:rPr>
          <w:rFonts w:asciiTheme="minorHAnsi" w:eastAsiaTheme="minorEastAsia" w:hAnsiTheme="minorHAnsi"/>
          <w:sz w:val="22"/>
          <w:szCs w:val="22"/>
          <w:lang w:eastAsia="ja-JP"/>
        </w:rPr>
        <w:t>no</w:t>
      </w:r>
      <w:r w:rsidRPr="0089337E">
        <w:rPr>
          <w:rFonts w:asciiTheme="minorHAnsi" w:eastAsiaTheme="minorEastAsia" w:hAnsiTheme="minorHAnsi"/>
          <w:sz w:val="22"/>
          <w:szCs w:val="22"/>
          <w:lang w:eastAsia="ja-JP"/>
        </w:rPr>
        <w:t xml:space="preserve"> air was treated</w:t>
      </w:r>
      <w:r w:rsidR="009F3FA9">
        <w:rPr>
          <w:rFonts w:asciiTheme="minorHAnsi" w:eastAsiaTheme="minorEastAsia" w:hAnsiTheme="minorHAnsi"/>
          <w:sz w:val="22"/>
          <w:szCs w:val="22"/>
          <w:lang w:eastAsia="ja-JP"/>
        </w:rPr>
        <w:t>, o</w:t>
      </w:r>
      <w:r w:rsidR="009F3FA9" w:rsidRPr="0089337E">
        <w:rPr>
          <w:rFonts w:asciiTheme="minorHAnsi" w:eastAsiaTheme="minorEastAsia" w:hAnsiTheme="minorHAnsi"/>
          <w:sz w:val="22"/>
          <w:szCs w:val="22"/>
          <w:lang w:eastAsia="ja-JP"/>
        </w:rPr>
        <w:t>n the other hand,</w:t>
      </w:r>
      <w:r w:rsidRPr="0089337E">
        <w:rPr>
          <w:rFonts w:asciiTheme="minorHAnsi" w:eastAsiaTheme="minorEastAsia" w:hAnsiTheme="minorHAnsi"/>
          <w:sz w:val="22"/>
          <w:szCs w:val="22"/>
          <w:lang w:eastAsia="ja-JP"/>
        </w:rPr>
        <w:t xml:space="preserve"> the ethylene concentration constantly increased</w:t>
      </w:r>
      <w:r w:rsidR="009F3FA9">
        <w:rPr>
          <w:rFonts w:asciiTheme="minorHAnsi" w:eastAsiaTheme="minorEastAsia" w:hAnsiTheme="minorHAnsi"/>
          <w:sz w:val="22"/>
          <w:szCs w:val="22"/>
          <w:lang w:eastAsia="ja-JP"/>
        </w:rPr>
        <w:t>, attaining</w:t>
      </w:r>
      <w:r w:rsidRPr="0089337E">
        <w:rPr>
          <w:rFonts w:asciiTheme="minorHAnsi" w:eastAsiaTheme="minorEastAsia" w:hAnsiTheme="minorHAnsi"/>
          <w:sz w:val="22"/>
          <w:szCs w:val="22"/>
          <w:lang w:eastAsia="ja-JP"/>
        </w:rPr>
        <w:t xml:space="preserve"> to </w:t>
      </w:r>
      <w:r w:rsidR="00D57442" w:rsidRPr="0089337E">
        <w:rPr>
          <w:rFonts w:asciiTheme="minorHAnsi" w:eastAsiaTheme="minorEastAsia" w:hAnsiTheme="minorHAnsi"/>
          <w:sz w:val="22"/>
          <w:szCs w:val="22"/>
          <w:lang w:eastAsia="ja-JP"/>
        </w:rPr>
        <w:t>2.7ppm</w:t>
      </w:r>
      <w:r>
        <w:rPr>
          <w:rFonts w:asciiTheme="minorHAnsi" w:eastAsiaTheme="minorEastAsia" w:hAnsiTheme="minorHAnsi"/>
          <w:sz w:val="22"/>
          <w:szCs w:val="22"/>
          <w:lang w:eastAsia="ja-JP"/>
        </w:rPr>
        <w:t xml:space="preserve">, which significantly </w:t>
      </w:r>
      <w:r w:rsidR="002B0F6D">
        <w:rPr>
          <w:rFonts w:asciiTheme="minorHAnsi" w:eastAsiaTheme="minorEastAsia" w:hAnsiTheme="minorHAnsi"/>
          <w:sz w:val="22"/>
          <w:szCs w:val="22"/>
          <w:lang w:eastAsia="ja-JP"/>
        </w:rPr>
        <w:t>lowere</w:t>
      </w:r>
      <w:r w:rsidR="001B5823">
        <w:rPr>
          <w:rFonts w:asciiTheme="minorHAnsi" w:eastAsiaTheme="minorEastAsia" w:hAnsiTheme="minorHAnsi"/>
          <w:sz w:val="22"/>
          <w:szCs w:val="22"/>
          <w:lang w:eastAsia="ja-JP"/>
        </w:rPr>
        <w:t>d</w:t>
      </w:r>
      <w:r>
        <w:rPr>
          <w:rFonts w:asciiTheme="minorHAnsi" w:eastAsiaTheme="minorEastAsia" w:hAnsiTheme="minorHAnsi"/>
          <w:sz w:val="22"/>
          <w:szCs w:val="22"/>
          <w:lang w:eastAsia="ja-JP"/>
        </w:rPr>
        <w:t xml:space="preserve"> the qualit</w:t>
      </w:r>
      <w:r w:rsidR="0021060E">
        <w:rPr>
          <w:rFonts w:asciiTheme="minorHAnsi" w:eastAsiaTheme="minorEastAsia" w:hAnsiTheme="minorHAnsi"/>
          <w:sz w:val="22"/>
          <w:szCs w:val="22"/>
          <w:lang w:eastAsia="ja-JP"/>
        </w:rPr>
        <w:t>ies</w:t>
      </w:r>
      <w:r>
        <w:rPr>
          <w:rFonts w:asciiTheme="minorHAnsi" w:eastAsiaTheme="minorEastAsia" w:hAnsiTheme="minorHAnsi"/>
          <w:sz w:val="22"/>
          <w:szCs w:val="22"/>
          <w:lang w:eastAsia="ja-JP"/>
        </w:rPr>
        <w:t xml:space="preserve"> of persimmon and cucumber</w:t>
      </w:r>
      <w:r w:rsidR="0021060E">
        <w:rPr>
          <w:rFonts w:asciiTheme="minorHAnsi" w:eastAsiaTheme="minorEastAsia" w:hAnsiTheme="minorHAnsi"/>
          <w:sz w:val="22"/>
          <w:szCs w:val="22"/>
          <w:lang w:eastAsia="ja-JP"/>
        </w:rPr>
        <w:t xml:space="preserve">. Although </w:t>
      </w:r>
      <w:r w:rsidR="009F3FA9">
        <w:rPr>
          <w:rFonts w:asciiTheme="minorHAnsi" w:eastAsiaTheme="minorEastAsia" w:hAnsiTheme="minorHAnsi"/>
          <w:sz w:val="22"/>
          <w:szCs w:val="22"/>
          <w:lang w:eastAsia="ja-JP"/>
        </w:rPr>
        <w:t>the apple did not change apparently</w:t>
      </w:r>
      <w:r w:rsidR="0021060E">
        <w:rPr>
          <w:rFonts w:asciiTheme="minorHAnsi" w:eastAsiaTheme="minorEastAsia" w:hAnsiTheme="minorHAnsi"/>
          <w:sz w:val="22"/>
          <w:szCs w:val="22"/>
          <w:lang w:eastAsia="ja-JP"/>
        </w:rPr>
        <w:t xml:space="preserve">, </w:t>
      </w:r>
      <w:r w:rsidR="009F3FA9">
        <w:rPr>
          <w:rFonts w:asciiTheme="minorHAnsi" w:eastAsiaTheme="minorEastAsia" w:hAnsiTheme="minorHAnsi"/>
          <w:sz w:val="22"/>
          <w:szCs w:val="22"/>
          <w:lang w:eastAsia="ja-JP"/>
        </w:rPr>
        <w:t xml:space="preserve">it lost </w:t>
      </w:r>
      <w:r w:rsidR="0021060E">
        <w:rPr>
          <w:rFonts w:asciiTheme="minorHAnsi" w:eastAsiaTheme="minorEastAsia" w:hAnsiTheme="minorHAnsi"/>
          <w:sz w:val="22"/>
          <w:szCs w:val="22"/>
          <w:lang w:eastAsia="ja-JP"/>
        </w:rPr>
        <w:t xml:space="preserve">sweetness completely. </w:t>
      </w:r>
    </w:p>
    <w:p w:rsidR="0089337E" w:rsidRPr="0089337E" w:rsidRDefault="00F01D9F" w:rsidP="00F01D9F">
      <w:pPr>
        <w:tabs>
          <w:tab w:val="left" w:pos="426"/>
        </w:tabs>
        <w:rPr>
          <w:rFonts w:asciiTheme="minorHAnsi" w:eastAsiaTheme="minorEastAsia" w:hAnsiTheme="minorHAnsi"/>
          <w:sz w:val="22"/>
          <w:szCs w:val="22"/>
          <w:lang w:eastAsia="ja-JP"/>
        </w:rPr>
      </w:pPr>
      <w:r>
        <w:rPr>
          <w:rFonts w:asciiTheme="minorHAnsi" w:eastAsiaTheme="minorEastAsia" w:hAnsiTheme="minorHAnsi"/>
          <w:sz w:val="22"/>
          <w:szCs w:val="22"/>
          <w:lang w:eastAsia="ja-JP"/>
        </w:rPr>
        <w:tab/>
      </w:r>
      <w:r w:rsidR="0021060E">
        <w:rPr>
          <w:rFonts w:asciiTheme="minorHAnsi" w:eastAsiaTheme="minorEastAsia" w:hAnsiTheme="minorHAnsi"/>
          <w:sz w:val="22"/>
          <w:szCs w:val="22"/>
          <w:lang w:eastAsia="ja-JP"/>
        </w:rPr>
        <w:t xml:space="preserve">The </w:t>
      </w:r>
      <w:proofErr w:type="spellStart"/>
      <w:r w:rsidR="0021060E">
        <w:rPr>
          <w:rFonts w:asciiTheme="minorHAnsi" w:eastAsiaTheme="minorEastAsia" w:hAnsiTheme="minorHAnsi"/>
          <w:sz w:val="22"/>
          <w:szCs w:val="22"/>
          <w:lang w:eastAsia="ja-JP"/>
        </w:rPr>
        <w:t>atemoya</w:t>
      </w:r>
      <w:proofErr w:type="spellEnd"/>
      <w:r w:rsidR="0021060E">
        <w:rPr>
          <w:rFonts w:asciiTheme="minorHAnsi" w:eastAsiaTheme="minorEastAsia" w:hAnsiTheme="minorHAnsi"/>
          <w:sz w:val="22"/>
          <w:szCs w:val="22"/>
          <w:lang w:eastAsia="ja-JP"/>
        </w:rPr>
        <w:t xml:space="preserve"> </w:t>
      </w:r>
      <w:r w:rsidR="002B0F6D">
        <w:rPr>
          <w:rFonts w:asciiTheme="minorHAnsi" w:eastAsiaTheme="minorEastAsia" w:hAnsiTheme="minorHAnsi"/>
          <w:sz w:val="22"/>
          <w:szCs w:val="22"/>
          <w:lang w:eastAsia="ja-JP"/>
        </w:rPr>
        <w:t>was found to release</w:t>
      </w:r>
      <w:r w:rsidR="0021060E">
        <w:rPr>
          <w:rFonts w:asciiTheme="minorHAnsi" w:eastAsiaTheme="minorEastAsia" w:hAnsiTheme="minorHAnsi"/>
          <w:sz w:val="22"/>
          <w:szCs w:val="22"/>
          <w:lang w:eastAsia="ja-JP"/>
        </w:rPr>
        <w:t xml:space="preserve"> ethylene </w:t>
      </w:r>
      <w:r w:rsidR="001B5823">
        <w:rPr>
          <w:rFonts w:asciiTheme="minorHAnsi" w:eastAsiaTheme="minorEastAsia" w:hAnsiTheme="minorHAnsi"/>
          <w:sz w:val="22"/>
          <w:szCs w:val="22"/>
          <w:lang w:eastAsia="ja-JP"/>
        </w:rPr>
        <w:t>five</w:t>
      </w:r>
      <w:r w:rsidR="0021060E">
        <w:rPr>
          <w:rFonts w:asciiTheme="minorHAnsi" w:eastAsiaTheme="minorEastAsia" w:hAnsiTheme="minorHAnsi"/>
          <w:sz w:val="22"/>
          <w:szCs w:val="22"/>
          <w:lang w:eastAsia="ja-JP"/>
        </w:rPr>
        <w:t>-</w:t>
      </w:r>
      <w:r w:rsidR="001B5823">
        <w:rPr>
          <w:rFonts w:asciiTheme="minorHAnsi" w:eastAsiaTheme="minorEastAsia" w:hAnsiTheme="minorHAnsi"/>
          <w:sz w:val="22"/>
          <w:szCs w:val="22"/>
          <w:lang w:eastAsia="ja-JP"/>
        </w:rPr>
        <w:t>times as fast as</w:t>
      </w:r>
      <w:r w:rsidR="0021060E">
        <w:rPr>
          <w:rFonts w:asciiTheme="minorHAnsi" w:eastAsiaTheme="minorEastAsia" w:hAnsiTheme="minorHAnsi"/>
          <w:sz w:val="22"/>
          <w:szCs w:val="22"/>
          <w:lang w:eastAsia="ja-JP"/>
        </w:rPr>
        <w:t xml:space="preserve"> the apple did. The </w:t>
      </w:r>
      <w:r w:rsidR="002B0F6D">
        <w:rPr>
          <w:rFonts w:asciiTheme="minorHAnsi" w:eastAsiaTheme="minorEastAsia" w:hAnsiTheme="minorHAnsi"/>
          <w:sz w:val="22"/>
          <w:szCs w:val="22"/>
          <w:lang w:eastAsia="ja-JP"/>
        </w:rPr>
        <w:t>present reactor decrease</w:t>
      </w:r>
      <w:r>
        <w:rPr>
          <w:rFonts w:asciiTheme="minorHAnsi" w:eastAsiaTheme="minorEastAsia" w:hAnsiTheme="minorHAnsi"/>
          <w:sz w:val="22"/>
          <w:szCs w:val="22"/>
          <w:lang w:eastAsia="ja-JP"/>
        </w:rPr>
        <w:t>d</w:t>
      </w:r>
      <w:r w:rsidR="002B0F6D">
        <w:rPr>
          <w:rFonts w:asciiTheme="minorHAnsi" w:eastAsiaTheme="minorEastAsia" w:hAnsiTheme="minorHAnsi"/>
          <w:sz w:val="22"/>
          <w:szCs w:val="22"/>
          <w:lang w:eastAsia="ja-JP"/>
        </w:rPr>
        <w:t xml:space="preserve"> the </w:t>
      </w:r>
      <w:r w:rsidR="0021060E">
        <w:rPr>
          <w:rFonts w:asciiTheme="minorHAnsi" w:eastAsiaTheme="minorEastAsia" w:hAnsiTheme="minorHAnsi"/>
          <w:sz w:val="22"/>
          <w:szCs w:val="22"/>
          <w:lang w:eastAsia="ja-JP"/>
        </w:rPr>
        <w:t xml:space="preserve">ethylene concentration </w:t>
      </w:r>
      <w:r w:rsidR="002B0F6D">
        <w:rPr>
          <w:rFonts w:asciiTheme="minorHAnsi" w:eastAsiaTheme="minorEastAsia" w:hAnsiTheme="minorHAnsi"/>
          <w:sz w:val="22"/>
          <w:szCs w:val="22"/>
          <w:lang w:eastAsia="ja-JP"/>
        </w:rPr>
        <w:t>to below 350 ppb, but</w:t>
      </w:r>
      <w:r w:rsidR="0021060E">
        <w:rPr>
          <w:rFonts w:asciiTheme="minorHAnsi" w:eastAsiaTheme="minorEastAsia" w:hAnsiTheme="minorHAnsi"/>
          <w:sz w:val="22"/>
          <w:szCs w:val="22"/>
          <w:lang w:eastAsia="ja-JP"/>
        </w:rPr>
        <w:t xml:space="preserve"> the </w:t>
      </w:r>
      <w:proofErr w:type="spellStart"/>
      <w:r w:rsidR="0021060E">
        <w:rPr>
          <w:rFonts w:asciiTheme="minorHAnsi" w:eastAsiaTheme="minorEastAsia" w:hAnsiTheme="minorHAnsi"/>
          <w:sz w:val="22"/>
          <w:szCs w:val="22"/>
          <w:lang w:eastAsia="ja-JP"/>
        </w:rPr>
        <w:t>atemoya</w:t>
      </w:r>
      <w:proofErr w:type="spellEnd"/>
      <w:r w:rsidR="003D3009">
        <w:rPr>
          <w:rFonts w:asciiTheme="minorHAnsi" w:eastAsiaTheme="minorEastAsia" w:hAnsiTheme="minorHAnsi"/>
          <w:sz w:val="22"/>
          <w:szCs w:val="22"/>
          <w:lang w:eastAsia="ja-JP"/>
        </w:rPr>
        <w:t xml:space="preserve"> </w:t>
      </w:r>
      <w:r w:rsidR="0047721C">
        <w:rPr>
          <w:rFonts w:asciiTheme="minorHAnsi" w:eastAsiaTheme="minorEastAsia" w:hAnsiTheme="minorHAnsi"/>
          <w:sz w:val="22"/>
          <w:szCs w:val="22"/>
          <w:lang w:eastAsia="ja-JP"/>
        </w:rPr>
        <w:t>changed</w:t>
      </w:r>
      <w:r w:rsidR="0021060E">
        <w:rPr>
          <w:rFonts w:asciiTheme="minorHAnsi" w:eastAsiaTheme="minorEastAsia" w:hAnsiTheme="minorHAnsi"/>
          <w:sz w:val="22"/>
          <w:szCs w:val="22"/>
          <w:lang w:eastAsia="ja-JP"/>
        </w:rPr>
        <w:t xml:space="preserve"> </w:t>
      </w:r>
      <w:r w:rsidR="001B5823">
        <w:rPr>
          <w:rFonts w:asciiTheme="minorHAnsi" w:eastAsiaTheme="minorEastAsia" w:hAnsiTheme="minorHAnsi"/>
          <w:sz w:val="22"/>
          <w:szCs w:val="22"/>
          <w:lang w:eastAsia="ja-JP"/>
        </w:rPr>
        <w:t xml:space="preserve">its surface </w:t>
      </w:r>
      <w:proofErr w:type="spellStart"/>
      <w:r w:rsidR="001B5823">
        <w:rPr>
          <w:rFonts w:asciiTheme="minorHAnsi" w:eastAsiaTheme="minorEastAsia" w:hAnsiTheme="minorHAnsi"/>
          <w:sz w:val="22"/>
          <w:szCs w:val="22"/>
          <w:lang w:eastAsia="ja-JP"/>
        </w:rPr>
        <w:t>color</w:t>
      </w:r>
      <w:proofErr w:type="spellEnd"/>
      <w:r w:rsidR="001B5823">
        <w:rPr>
          <w:rFonts w:asciiTheme="minorHAnsi" w:eastAsiaTheme="minorEastAsia" w:hAnsiTheme="minorHAnsi"/>
          <w:sz w:val="22"/>
          <w:szCs w:val="22"/>
          <w:lang w:eastAsia="ja-JP"/>
        </w:rPr>
        <w:t xml:space="preserve"> </w:t>
      </w:r>
      <w:r w:rsidR="0021060E">
        <w:rPr>
          <w:rFonts w:asciiTheme="minorHAnsi" w:eastAsiaTheme="minorEastAsia" w:hAnsiTheme="minorHAnsi"/>
          <w:sz w:val="22"/>
          <w:szCs w:val="22"/>
          <w:lang w:eastAsia="ja-JP"/>
        </w:rPr>
        <w:t>from</w:t>
      </w:r>
      <w:r w:rsidR="0047721C">
        <w:rPr>
          <w:rFonts w:asciiTheme="minorHAnsi" w:eastAsiaTheme="minorEastAsia" w:hAnsiTheme="minorHAnsi"/>
          <w:sz w:val="22"/>
          <w:szCs w:val="22"/>
          <w:lang w:eastAsia="ja-JP"/>
        </w:rPr>
        <w:t xml:space="preserve"> green </w:t>
      </w:r>
      <w:r w:rsidR="003D3009">
        <w:rPr>
          <w:rFonts w:asciiTheme="minorHAnsi" w:eastAsiaTheme="minorEastAsia" w:hAnsiTheme="minorHAnsi"/>
          <w:sz w:val="22"/>
          <w:szCs w:val="22"/>
          <w:lang w:eastAsia="ja-JP"/>
        </w:rPr>
        <w:t xml:space="preserve">to brown after one week </w:t>
      </w:r>
      <w:r w:rsidR="001B5823">
        <w:rPr>
          <w:rFonts w:asciiTheme="minorHAnsi" w:eastAsiaTheme="minorEastAsia" w:hAnsiTheme="minorHAnsi"/>
          <w:sz w:val="22"/>
          <w:szCs w:val="22"/>
          <w:lang w:eastAsia="ja-JP"/>
        </w:rPr>
        <w:t>regardless</w:t>
      </w:r>
      <w:r w:rsidR="003D3009">
        <w:rPr>
          <w:rFonts w:asciiTheme="minorHAnsi" w:eastAsiaTheme="minorEastAsia" w:hAnsiTheme="minorHAnsi"/>
          <w:sz w:val="22"/>
          <w:szCs w:val="22"/>
          <w:lang w:eastAsia="ja-JP"/>
        </w:rPr>
        <w:t xml:space="preserve"> of treatm</w:t>
      </w:r>
      <w:bookmarkStart w:id="2" w:name="_GoBack"/>
      <w:bookmarkEnd w:id="2"/>
      <w:r w:rsidR="003D3009">
        <w:rPr>
          <w:rFonts w:asciiTheme="minorHAnsi" w:eastAsiaTheme="minorEastAsia" w:hAnsiTheme="minorHAnsi"/>
          <w:sz w:val="22"/>
          <w:szCs w:val="22"/>
          <w:lang w:eastAsia="ja-JP"/>
        </w:rPr>
        <w:t>ent. This result suggests that it is d</w:t>
      </w:r>
      <w:r w:rsidR="0047721C">
        <w:rPr>
          <w:rFonts w:asciiTheme="minorHAnsi" w:eastAsiaTheme="minorEastAsia" w:hAnsiTheme="minorHAnsi"/>
          <w:sz w:val="22"/>
          <w:szCs w:val="22"/>
          <w:lang w:eastAsia="ja-JP"/>
        </w:rPr>
        <w:t>ifficult to maintain the qualit</w:t>
      </w:r>
      <w:r w:rsidR="00DE1B2D">
        <w:rPr>
          <w:rFonts w:asciiTheme="minorHAnsi" w:eastAsiaTheme="minorEastAsia" w:hAnsiTheme="minorHAnsi"/>
          <w:sz w:val="22"/>
          <w:szCs w:val="22"/>
          <w:lang w:eastAsia="ja-JP"/>
        </w:rPr>
        <w:t xml:space="preserve">y </w:t>
      </w:r>
      <w:r w:rsidR="0047721C">
        <w:rPr>
          <w:rFonts w:asciiTheme="minorHAnsi" w:eastAsiaTheme="minorEastAsia" w:hAnsiTheme="minorHAnsi"/>
          <w:sz w:val="22"/>
          <w:szCs w:val="22"/>
          <w:lang w:eastAsia="ja-JP"/>
        </w:rPr>
        <w:t>of</w:t>
      </w:r>
      <w:r w:rsidR="003D3009">
        <w:rPr>
          <w:rFonts w:asciiTheme="minorHAnsi" w:eastAsiaTheme="minorEastAsia" w:hAnsiTheme="minorHAnsi"/>
          <w:sz w:val="22"/>
          <w:szCs w:val="22"/>
          <w:lang w:eastAsia="ja-JP"/>
        </w:rPr>
        <w:t xml:space="preserve"> fruit</w:t>
      </w:r>
      <w:r w:rsidR="00DE1B2D">
        <w:rPr>
          <w:rFonts w:asciiTheme="minorHAnsi" w:eastAsiaTheme="minorEastAsia" w:hAnsiTheme="minorHAnsi"/>
          <w:sz w:val="22"/>
          <w:szCs w:val="22"/>
          <w:lang w:eastAsia="ja-JP"/>
        </w:rPr>
        <w:t xml:space="preserve"> that synthesizes ethylene</w:t>
      </w:r>
      <w:r w:rsidR="003D3009">
        <w:rPr>
          <w:rFonts w:asciiTheme="minorHAnsi" w:eastAsiaTheme="minorEastAsia" w:hAnsiTheme="minorHAnsi"/>
          <w:sz w:val="22"/>
          <w:szCs w:val="22"/>
          <w:lang w:eastAsia="ja-JP"/>
        </w:rPr>
        <w:t xml:space="preserve"> </w:t>
      </w:r>
      <w:r>
        <w:rPr>
          <w:rFonts w:asciiTheme="minorHAnsi" w:eastAsiaTheme="minorEastAsia" w:hAnsiTheme="minorHAnsi"/>
          <w:sz w:val="22"/>
          <w:szCs w:val="22"/>
          <w:lang w:eastAsia="ja-JP"/>
        </w:rPr>
        <w:t xml:space="preserve">at </w:t>
      </w:r>
      <w:r w:rsidR="0047721C">
        <w:rPr>
          <w:rFonts w:asciiTheme="minorHAnsi" w:eastAsiaTheme="minorEastAsia" w:hAnsiTheme="minorHAnsi"/>
          <w:sz w:val="22"/>
          <w:szCs w:val="22"/>
          <w:lang w:eastAsia="ja-JP"/>
        </w:rPr>
        <w:t>a</w:t>
      </w:r>
      <w:r w:rsidR="003D3009">
        <w:rPr>
          <w:rFonts w:asciiTheme="minorHAnsi" w:eastAsiaTheme="minorEastAsia" w:hAnsiTheme="minorHAnsi"/>
          <w:sz w:val="22"/>
          <w:szCs w:val="22"/>
          <w:lang w:eastAsia="ja-JP"/>
        </w:rPr>
        <w:t xml:space="preserve"> very high </w:t>
      </w:r>
      <w:r w:rsidR="00DE1B2D">
        <w:rPr>
          <w:rFonts w:asciiTheme="minorHAnsi" w:eastAsiaTheme="minorEastAsia" w:hAnsiTheme="minorHAnsi"/>
          <w:sz w:val="22"/>
          <w:szCs w:val="22"/>
          <w:lang w:eastAsia="ja-JP"/>
        </w:rPr>
        <w:t>speed</w:t>
      </w:r>
      <w:r w:rsidR="003D3009">
        <w:rPr>
          <w:rFonts w:asciiTheme="minorHAnsi" w:eastAsiaTheme="minorEastAsia" w:hAnsiTheme="minorHAnsi"/>
          <w:sz w:val="22"/>
          <w:szCs w:val="22"/>
          <w:lang w:eastAsia="ja-JP"/>
        </w:rPr>
        <w:t xml:space="preserve">, by </w:t>
      </w:r>
      <w:r w:rsidR="0047721C">
        <w:rPr>
          <w:rFonts w:asciiTheme="minorHAnsi" w:eastAsiaTheme="minorEastAsia" w:hAnsiTheme="minorHAnsi"/>
          <w:sz w:val="22"/>
          <w:szCs w:val="22"/>
          <w:lang w:eastAsia="ja-JP"/>
        </w:rPr>
        <w:t xml:space="preserve">only </w:t>
      </w:r>
      <w:r w:rsidR="003D3009">
        <w:rPr>
          <w:rFonts w:asciiTheme="minorHAnsi" w:eastAsiaTheme="minorEastAsia" w:hAnsiTheme="minorHAnsi"/>
          <w:sz w:val="22"/>
          <w:szCs w:val="22"/>
          <w:lang w:eastAsia="ja-JP"/>
        </w:rPr>
        <w:t>decomposing ethylene.</w:t>
      </w:r>
    </w:p>
    <w:p w:rsidR="00704BDF" w:rsidRPr="008D0BEB" w:rsidRDefault="00704BDF" w:rsidP="00704BDF">
      <w:pPr>
        <w:snapToGrid w:val="0"/>
        <w:spacing w:before="240" w:line="300" w:lineRule="auto"/>
        <w:rPr>
          <w:rFonts w:asciiTheme="minorHAnsi" w:eastAsia="ＭＳ Ｐゴシック" w:hAnsiTheme="minorHAnsi"/>
          <w:color w:val="000000"/>
          <w:sz w:val="22"/>
          <w:szCs w:val="22"/>
          <w:lang w:val="en-US" w:eastAsia="ko-KR"/>
        </w:rPr>
      </w:pPr>
      <w:r w:rsidRPr="008D0BEB">
        <w:rPr>
          <w:rFonts w:asciiTheme="minorHAnsi" w:eastAsia="ＭＳ Ｐゴシック" w:hAnsiTheme="minorHAnsi"/>
          <w:b/>
          <w:bCs/>
          <w:color w:val="000000"/>
          <w:sz w:val="22"/>
          <w:szCs w:val="22"/>
          <w:lang w:val="en-US" w:eastAsia="ja-JP"/>
        </w:rPr>
        <w:t>4. Conclusion</w:t>
      </w:r>
      <w:r w:rsidRPr="008D0BEB">
        <w:rPr>
          <w:rFonts w:asciiTheme="minorHAnsi" w:eastAsia="ＭＳ Ｐゴシック" w:hAnsiTheme="minorHAnsi"/>
          <w:b/>
          <w:bCs/>
          <w:color w:val="000000"/>
          <w:sz w:val="22"/>
          <w:szCs w:val="22"/>
          <w:lang w:val="en-US" w:eastAsia="ko-KR"/>
        </w:rPr>
        <w:t>s</w:t>
      </w:r>
    </w:p>
    <w:p w:rsidR="00704BDF" w:rsidRDefault="003D3009" w:rsidP="00704BDF">
      <w:pPr>
        <w:snapToGrid w:val="0"/>
        <w:spacing w:after="120"/>
        <w:rPr>
          <w:rFonts w:asciiTheme="minorHAnsi" w:eastAsiaTheme="minorEastAsia" w:hAnsiTheme="minorHAnsi"/>
          <w:color w:val="000000"/>
          <w:sz w:val="22"/>
          <w:szCs w:val="22"/>
          <w:lang w:val="en-US" w:eastAsia="ja-JP"/>
        </w:rPr>
      </w:pPr>
      <w:r w:rsidRPr="000A5581">
        <w:rPr>
          <w:rFonts w:asciiTheme="minorHAnsi" w:eastAsiaTheme="minorEastAsia" w:hAnsiTheme="minorHAnsi"/>
          <w:sz w:val="22"/>
          <w:szCs w:val="22"/>
          <w:lang w:eastAsia="ja-JP"/>
        </w:rPr>
        <w:t xml:space="preserve">The photocatalytic reactor with </w:t>
      </w:r>
      <w:r w:rsidR="00DE1B2D">
        <w:rPr>
          <w:rFonts w:asciiTheme="minorHAnsi" w:eastAsiaTheme="minorEastAsia" w:hAnsiTheme="minorHAnsi"/>
          <w:sz w:val="22"/>
          <w:szCs w:val="22"/>
          <w:lang w:eastAsia="ja-JP"/>
        </w:rPr>
        <w:t xml:space="preserve">three </w:t>
      </w:r>
      <w:r w:rsidRPr="000A5581">
        <w:rPr>
          <w:rFonts w:asciiTheme="minorHAnsi" w:eastAsiaTheme="minorEastAsia" w:hAnsiTheme="minorHAnsi"/>
          <w:sz w:val="22"/>
          <w:szCs w:val="22"/>
          <w:lang w:eastAsia="ja-JP"/>
        </w:rPr>
        <w:t xml:space="preserve">coiled glass tubes is useful to reduce the concentration of ethylene released from agricultural products to a very low level, thereby making it possible to </w:t>
      </w:r>
      <w:r w:rsidR="001B01A3">
        <w:rPr>
          <w:rFonts w:asciiTheme="minorHAnsi" w:eastAsiaTheme="minorEastAsia" w:hAnsiTheme="minorHAnsi"/>
          <w:sz w:val="22"/>
          <w:szCs w:val="22"/>
          <w:lang w:eastAsia="ja-JP"/>
        </w:rPr>
        <w:t>keep</w:t>
      </w:r>
      <w:r w:rsidRPr="000A5581">
        <w:rPr>
          <w:rFonts w:asciiTheme="minorHAnsi" w:eastAsiaTheme="minorEastAsia" w:hAnsiTheme="minorHAnsi"/>
          <w:sz w:val="22"/>
          <w:szCs w:val="22"/>
          <w:lang w:eastAsia="ja-JP"/>
        </w:rPr>
        <w:t xml:space="preserve"> the qualities of agricultural products </w:t>
      </w:r>
      <w:r w:rsidR="00DE1B2D">
        <w:rPr>
          <w:rFonts w:asciiTheme="minorHAnsi" w:eastAsiaTheme="minorEastAsia" w:hAnsiTheme="minorHAnsi"/>
          <w:sz w:val="22"/>
          <w:szCs w:val="22"/>
          <w:lang w:eastAsia="ja-JP"/>
        </w:rPr>
        <w:t xml:space="preserve">at a high speed </w:t>
      </w:r>
      <w:r w:rsidRPr="000A5581">
        <w:rPr>
          <w:rFonts w:asciiTheme="minorHAnsi" w:eastAsiaTheme="minorEastAsia" w:hAnsiTheme="minorHAnsi"/>
          <w:sz w:val="22"/>
          <w:szCs w:val="22"/>
          <w:lang w:eastAsia="ja-JP"/>
        </w:rPr>
        <w:t xml:space="preserve">over a long period of time. By contrast, </w:t>
      </w:r>
      <w:r w:rsidR="00DE1B2D">
        <w:rPr>
          <w:rFonts w:asciiTheme="minorHAnsi" w:eastAsiaTheme="minorEastAsia" w:hAnsiTheme="minorHAnsi"/>
          <w:sz w:val="22"/>
          <w:szCs w:val="22"/>
          <w:lang w:eastAsia="ja-JP"/>
        </w:rPr>
        <w:t>for</w:t>
      </w:r>
      <w:r w:rsidRPr="000A5581">
        <w:rPr>
          <w:rFonts w:asciiTheme="minorHAnsi" w:eastAsiaTheme="minorEastAsia" w:hAnsiTheme="minorHAnsi"/>
          <w:sz w:val="22"/>
          <w:szCs w:val="22"/>
          <w:lang w:eastAsia="ja-JP"/>
        </w:rPr>
        <w:t xml:space="preserve"> </w:t>
      </w:r>
      <w:r w:rsidR="00DE1B2D">
        <w:rPr>
          <w:rFonts w:asciiTheme="minorHAnsi" w:eastAsiaTheme="minorEastAsia" w:hAnsiTheme="minorHAnsi"/>
          <w:sz w:val="22"/>
          <w:szCs w:val="22"/>
          <w:lang w:eastAsia="ja-JP"/>
        </w:rPr>
        <w:t>the agricultural products synthesizing</w:t>
      </w:r>
      <w:r w:rsidR="00B45847">
        <w:rPr>
          <w:rFonts w:asciiTheme="minorHAnsi" w:eastAsiaTheme="minorEastAsia" w:hAnsiTheme="minorHAnsi"/>
          <w:sz w:val="22"/>
          <w:szCs w:val="22"/>
          <w:lang w:eastAsia="ja-JP"/>
        </w:rPr>
        <w:t xml:space="preserve"> </w:t>
      </w:r>
      <w:r w:rsidRPr="000A5581">
        <w:rPr>
          <w:rFonts w:asciiTheme="minorHAnsi" w:eastAsiaTheme="minorEastAsia" w:hAnsiTheme="minorHAnsi"/>
          <w:sz w:val="22"/>
          <w:szCs w:val="22"/>
          <w:lang w:eastAsia="ja-JP"/>
        </w:rPr>
        <w:t>ethylene quickly,</w:t>
      </w:r>
      <w:r w:rsidR="00DE1B2D">
        <w:rPr>
          <w:rFonts w:asciiTheme="minorHAnsi" w:eastAsiaTheme="minorEastAsia" w:hAnsiTheme="minorHAnsi"/>
          <w:sz w:val="22"/>
          <w:szCs w:val="22"/>
          <w:lang w:eastAsia="ja-JP"/>
        </w:rPr>
        <w:t xml:space="preserve"> the use of</w:t>
      </w:r>
      <w:r w:rsidRPr="000A5581">
        <w:rPr>
          <w:rFonts w:asciiTheme="minorHAnsi" w:eastAsiaTheme="minorEastAsia" w:hAnsiTheme="minorHAnsi"/>
          <w:sz w:val="22"/>
          <w:szCs w:val="22"/>
          <w:lang w:eastAsia="ja-JP"/>
        </w:rPr>
        <w:t xml:space="preserve"> th</w:t>
      </w:r>
      <w:r w:rsidR="00B45847">
        <w:rPr>
          <w:rFonts w:asciiTheme="minorHAnsi" w:eastAsiaTheme="minorEastAsia" w:hAnsiTheme="minorHAnsi"/>
          <w:sz w:val="22"/>
          <w:szCs w:val="22"/>
          <w:lang w:eastAsia="ja-JP"/>
        </w:rPr>
        <w:t>e present</w:t>
      </w:r>
      <w:r w:rsidRPr="000A5581">
        <w:rPr>
          <w:rFonts w:asciiTheme="minorHAnsi" w:eastAsiaTheme="minorEastAsia" w:hAnsiTheme="minorHAnsi"/>
          <w:sz w:val="22"/>
          <w:szCs w:val="22"/>
          <w:lang w:eastAsia="ja-JP"/>
        </w:rPr>
        <w:t xml:space="preserve"> treatment technique is </w:t>
      </w:r>
      <w:r w:rsidR="00DE1B2D">
        <w:rPr>
          <w:rFonts w:asciiTheme="minorHAnsi" w:eastAsiaTheme="minorEastAsia" w:hAnsiTheme="minorHAnsi"/>
          <w:sz w:val="22"/>
          <w:szCs w:val="22"/>
          <w:lang w:eastAsia="ja-JP"/>
        </w:rPr>
        <w:t xml:space="preserve">probably </w:t>
      </w:r>
      <w:r w:rsidRPr="000A5581">
        <w:rPr>
          <w:rFonts w:asciiTheme="minorHAnsi" w:eastAsiaTheme="minorEastAsia" w:hAnsiTheme="minorHAnsi"/>
          <w:sz w:val="22"/>
          <w:szCs w:val="22"/>
          <w:lang w:eastAsia="ja-JP"/>
        </w:rPr>
        <w:t xml:space="preserve">difficult to </w:t>
      </w:r>
      <w:r w:rsidR="00B45847">
        <w:rPr>
          <w:rFonts w:asciiTheme="minorHAnsi" w:eastAsiaTheme="minorEastAsia" w:hAnsiTheme="minorHAnsi"/>
          <w:sz w:val="22"/>
          <w:szCs w:val="22"/>
          <w:lang w:eastAsia="ja-JP"/>
        </w:rPr>
        <w:t>apply to</w:t>
      </w:r>
      <w:r w:rsidRPr="000A5581">
        <w:rPr>
          <w:rFonts w:asciiTheme="minorHAnsi" w:eastAsiaTheme="minorEastAsia" w:hAnsiTheme="minorHAnsi"/>
          <w:sz w:val="22"/>
          <w:szCs w:val="22"/>
          <w:lang w:eastAsia="ja-JP"/>
        </w:rPr>
        <w:t xml:space="preserve"> even when the ethylene concentration </w:t>
      </w:r>
      <w:r w:rsidR="00B45847">
        <w:rPr>
          <w:rFonts w:asciiTheme="minorHAnsi" w:eastAsiaTheme="minorEastAsia" w:hAnsiTheme="minorHAnsi"/>
          <w:sz w:val="22"/>
          <w:szCs w:val="22"/>
          <w:lang w:eastAsia="ja-JP"/>
        </w:rPr>
        <w:t>i</w:t>
      </w:r>
      <w:r w:rsidRPr="000A5581">
        <w:rPr>
          <w:rFonts w:asciiTheme="minorHAnsi" w:eastAsiaTheme="minorEastAsia" w:hAnsiTheme="minorHAnsi"/>
          <w:sz w:val="22"/>
          <w:szCs w:val="22"/>
          <w:lang w:eastAsia="ja-JP"/>
        </w:rPr>
        <w:t xml:space="preserve">s </w:t>
      </w:r>
      <w:r w:rsidR="00B45847">
        <w:rPr>
          <w:rFonts w:asciiTheme="minorHAnsi" w:eastAsiaTheme="minorEastAsia" w:hAnsiTheme="minorHAnsi"/>
          <w:sz w:val="22"/>
          <w:szCs w:val="22"/>
          <w:lang w:eastAsia="ja-JP"/>
        </w:rPr>
        <w:t xml:space="preserve">significantly reduced. In this case, </w:t>
      </w:r>
      <w:r w:rsidR="00DE1B2D">
        <w:rPr>
          <w:rFonts w:asciiTheme="minorHAnsi" w:eastAsiaTheme="minorEastAsia" w:hAnsiTheme="minorHAnsi"/>
          <w:sz w:val="22"/>
          <w:szCs w:val="22"/>
          <w:lang w:eastAsia="ja-JP"/>
        </w:rPr>
        <w:t xml:space="preserve">we consider that </w:t>
      </w:r>
      <w:r w:rsidR="00B45847">
        <w:rPr>
          <w:rFonts w:asciiTheme="minorHAnsi" w:eastAsiaTheme="minorEastAsia" w:hAnsiTheme="minorHAnsi"/>
          <w:sz w:val="22"/>
          <w:szCs w:val="22"/>
          <w:lang w:eastAsia="ja-JP"/>
        </w:rPr>
        <w:t>t</w:t>
      </w:r>
      <w:r w:rsidR="000A5581" w:rsidRPr="000A5581">
        <w:rPr>
          <w:rFonts w:asciiTheme="minorHAnsi" w:eastAsiaTheme="minorEastAsia" w:hAnsiTheme="minorHAnsi"/>
          <w:sz w:val="22"/>
          <w:szCs w:val="22"/>
          <w:lang w:eastAsia="ja-JP"/>
        </w:rPr>
        <w:t>he products should be kept refrigerated</w:t>
      </w:r>
      <w:r w:rsidRPr="000A5581">
        <w:rPr>
          <w:rFonts w:asciiTheme="minorHAnsi" w:eastAsiaTheme="minorEastAsia" w:hAnsiTheme="minorHAnsi"/>
          <w:sz w:val="22"/>
          <w:szCs w:val="22"/>
          <w:lang w:eastAsia="ja-JP"/>
        </w:rPr>
        <w:t>.</w:t>
      </w:r>
      <w:r w:rsidR="000A5581" w:rsidRPr="000A5581">
        <w:rPr>
          <w:rFonts w:asciiTheme="minorHAnsi" w:eastAsiaTheme="minorEastAsia" w:hAnsiTheme="minorHAnsi"/>
          <w:color w:val="000000"/>
          <w:sz w:val="22"/>
          <w:szCs w:val="22"/>
          <w:lang w:val="en-US" w:eastAsia="ja-JP"/>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ＭＳ Ｐゴシック" w:hAnsiTheme="minorHAnsi"/>
          <w:b/>
          <w:bCs/>
          <w:color w:val="000000"/>
          <w:sz w:val="20"/>
          <w:lang w:val="en-US" w:eastAsia="ja-JP"/>
        </w:rPr>
        <w:t>References</w:t>
      </w:r>
    </w:p>
    <w:p w:rsidR="000F6E0E" w:rsidRDefault="00CD018D" w:rsidP="000F6E0E">
      <w:pPr>
        <w:pStyle w:val="FirstParagraph"/>
        <w:ind w:left="426" w:hanging="426"/>
        <w:rPr>
          <w:rFonts w:asciiTheme="minorHAnsi" w:eastAsia="SimSun" w:hAnsiTheme="minorHAnsi" w:cs="Times"/>
          <w:noProof/>
          <w:szCs w:val="22"/>
          <w:lang w:eastAsia="zh-CN"/>
        </w:rPr>
      </w:pPr>
      <w:r>
        <w:rPr>
          <w:rFonts w:asciiTheme="minorHAnsi" w:eastAsia="SimSun" w:hAnsiTheme="minorHAnsi"/>
          <w:sz w:val="22"/>
          <w:szCs w:val="22"/>
          <w:lang w:eastAsia="zh-CN"/>
        </w:rPr>
        <w:fldChar w:fldCharType="begin"/>
      </w:r>
      <w:r>
        <w:rPr>
          <w:rFonts w:asciiTheme="minorHAnsi" w:eastAsia="SimSun" w:hAnsiTheme="minorHAnsi"/>
          <w:sz w:val="22"/>
          <w:szCs w:val="22"/>
          <w:lang w:eastAsia="zh-CN"/>
        </w:rPr>
        <w:instrText xml:space="preserve"> ADDIN EN.REFLIST </w:instrText>
      </w:r>
      <w:r>
        <w:rPr>
          <w:rFonts w:asciiTheme="minorHAnsi" w:eastAsia="SimSun" w:hAnsiTheme="minorHAnsi"/>
          <w:sz w:val="22"/>
          <w:szCs w:val="22"/>
          <w:lang w:eastAsia="zh-CN"/>
        </w:rPr>
        <w:fldChar w:fldCharType="separate"/>
      </w:r>
      <w:bookmarkStart w:id="3" w:name="_ENREF_1"/>
      <w:r w:rsidR="000F6E0E" w:rsidRPr="000F6E0E">
        <w:rPr>
          <w:rFonts w:asciiTheme="minorHAnsi" w:eastAsia="SimSun" w:hAnsiTheme="minorHAnsi" w:cs="Times"/>
          <w:noProof/>
          <w:sz w:val="18"/>
          <w:szCs w:val="18"/>
          <w:lang w:eastAsia="zh-CN"/>
        </w:rPr>
        <w:t>[1]</w:t>
      </w:r>
      <w:r w:rsidR="000F6E0E" w:rsidRPr="000F6E0E">
        <w:rPr>
          <w:rFonts w:asciiTheme="minorHAnsi" w:eastAsia="SimSun" w:hAnsiTheme="minorHAnsi" w:cs="Times"/>
          <w:noProof/>
          <w:szCs w:val="22"/>
          <w:lang w:eastAsia="zh-CN"/>
        </w:rPr>
        <w:tab/>
      </w:r>
      <w:bookmarkStart w:id="4" w:name="_ENREF_2"/>
      <w:bookmarkEnd w:id="3"/>
      <w:r w:rsidR="000F6E0E" w:rsidRPr="005F7789">
        <w:rPr>
          <w:rFonts w:asciiTheme="minorHAnsi" w:eastAsia="SimSun" w:hAnsiTheme="minorHAnsi" w:cs="Times"/>
          <w:noProof/>
          <w:lang w:eastAsia="zh-CN"/>
        </w:rPr>
        <w:t>M. L. V. de Chiara et al., Biosys. Eng. 132 (2015) 61-70.</w:t>
      </w:r>
      <w:r w:rsidR="000F6E0E" w:rsidRPr="000F6E0E">
        <w:rPr>
          <w:rFonts w:asciiTheme="minorHAnsi" w:eastAsia="SimSun" w:hAnsiTheme="minorHAnsi" w:cs="Times"/>
          <w:noProof/>
          <w:szCs w:val="22"/>
          <w:lang w:eastAsia="zh-CN"/>
        </w:rPr>
        <w:t xml:space="preserve"> </w:t>
      </w:r>
    </w:p>
    <w:p w:rsidR="000F6E0E" w:rsidRPr="000F6E0E" w:rsidRDefault="000F6E0E" w:rsidP="000F6E0E">
      <w:pPr>
        <w:pStyle w:val="FirstParagraph"/>
        <w:ind w:left="426" w:hanging="426"/>
        <w:rPr>
          <w:rFonts w:asciiTheme="minorHAnsi" w:eastAsia="SimSun" w:hAnsiTheme="minorHAnsi" w:cs="Times"/>
          <w:noProof/>
          <w:szCs w:val="22"/>
          <w:lang w:eastAsia="zh-CN"/>
        </w:rPr>
      </w:pPr>
      <w:r w:rsidRPr="000F6E0E">
        <w:rPr>
          <w:rFonts w:asciiTheme="minorHAnsi" w:eastAsia="SimSun" w:hAnsiTheme="minorHAnsi" w:cs="Times"/>
          <w:noProof/>
          <w:sz w:val="18"/>
          <w:szCs w:val="18"/>
          <w:lang w:eastAsia="zh-CN"/>
        </w:rPr>
        <w:t>[2]</w:t>
      </w:r>
      <w:r w:rsidRPr="000F6E0E">
        <w:rPr>
          <w:rFonts w:asciiTheme="minorHAnsi" w:eastAsia="SimSun" w:hAnsiTheme="minorHAnsi" w:cs="Times"/>
          <w:noProof/>
          <w:szCs w:val="22"/>
          <w:lang w:eastAsia="zh-CN"/>
        </w:rPr>
        <w:tab/>
      </w:r>
      <w:r w:rsidRPr="005F7789">
        <w:rPr>
          <w:rFonts w:asciiTheme="minorHAnsi" w:eastAsia="SimSun" w:hAnsiTheme="minorHAnsi" w:cs="Times"/>
          <w:noProof/>
          <w:lang w:eastAsia="zh-CN"/>
        </w:rPr>
        <w:t>S. P. Burg, E. A. Burg, Plant. Phys.</w:t>
      </w:r>
      <w:r>
        <w:rPr>
          <w:rFonts w:asciiTheme="minorHAnsi" w:eastAsia="SimSun" w:hAnsiTheme="minorHAnsi" w:cs="Times"/>
          <w:noProof/>
          <w:lang w:eastAsia="zh-CN"/>
        </w:rPr>
        <w:t xml:space="preserve"> </w:t>
      </w:r>
      <w:r w:rsidRPr="005F7789">
        <w:rPr>
          <w:rFonts w:asciiTheme="minorHAnsi" w:eastAsia="SimSun" w:hAnsiTheme="minorHAnsi" w:cs="Times"/>
          <w:noProof/>
          <w:lang w:eastAsia="zh-CN"/>
        </w:rPr>
        <w:t>37</w:t>
      </w:r>
      <w:r>
        <w:rPr>
          <w:rFonts w:asciiTheme="minorHAnsi" w:eastAsia="SimSun" w:hAnsiTheme="minorHAnsi" w:cs="Times"/>
          <w:noProof/>
          <w:lang w:eastAsia="zh-CN"/>
        </w:rPr>
        <w:t xml:space="preserve"> (1962)</w:t>
      </w:r>
      <w:r w:rsidRPr="005F7789">
        <w:rPr>
          <w:rFonts w:asciiTheme="minorHAnsi" w:eastAsia="SimSun" w:hAnsiTheme="minorHAnsi" w:cs="Times"/>
          <w:noProof/>
          <w:lang w:eastAsia="zh-CN"/>
        </w:rPr>
        <w:t xml:space="preserve"> 179-189</w:t>
      </w:r>
      <w:r w:rsidRPr="000F6E0E">
        <w:rPr>
          <w:rFonts w:asciiTheme="minorHAnsi" w:eastAsia="SimSun" w:hAnsiTheme="minorHAnsi" w:cs="Times"/>
          <w:noProof/>
          <w:szCs w:val="22"/>
          <w:lang w:eastAsia="zh-CN"/>
        </w:rPr>
        <w:t>.</w:t>
      </w:r>
      <w:bookmarkEnd w:id="4"/>
    </w:p>
    <w:p w:rsidR="000F6E0E" w:rsidRPr="000F6E0E" w:rsidRDefault="000F6E0E" w:rsidP="000F6E0E">
      <w:pPr>
        <w:pStyle w:val="FirstParagraph"/>
        <w:ind w:left="426" w:hanging="426"/>
        <w:rPr>
          <w:rFonts w:asciiTheme="minorHAnsi" w:eastAsia="SimSun" w:hAnsiTheme="minorHAnsi" w:cs="Times"/>
          <w:noProof/>
          <w:szCs w:val="22"/>
          <w:lang w:eastAsia="zh-CN"/>
        </w:rPr>
      </w:pPr>
      <w:bookmarkStart w:id="5" w:name="_ENREF_3"/>
      <w:r w:rsidRPr="000F6E0E">
        <w:rPr>
          <w:rFonts w:asciiTheme="minorHAnsi" w:eastAsia="SimSun" w:hAnsiTheme="minorHAnsi" w:cs="Times"/>
          <w:noProof/>
          <w:sz w:val="18"/>
          <w:szCs w:val="18"/>
          <w:lang w:eastAsia="zh-CN"/>
        </w:rPr>
        <w:t>[3]</w:t>
      </w:r>
      <w:r w:rsidRPr="000F6E0E">
        <w:rPr>
          <w:rFonts w:asciiTheme="minorHAnsi" w:eastAsia="SimSun" w:hAnsiTheme="minorHAnsi" w:cs="Times"/>
          <w:noProof/>
          <w:szCs w:val="22"/>
          <w:lang w:eastAsia="zh-CN"/>
        </w:rPr>
        <w:tab/>
      </w:r>
      <w:bookmarkEnd w:id="5"/>
      <w:r w:rsidRPr="005F7789">
        <w:rPr>
          <w:rFonts w:asciiTheme="minorHAnsi" w:eastAsia="SimSun" w:hAnsiTheme="minorHAnsi" w:cs="Times"/>
          <w:noProof/>
          <w:lang w:eastAsia="zh-CN"/>
        </w:rPr>
        <w:t>F. Shiraishi, D. Maruoka, Y. Tanoue, Sep. Purif. Technol. 175</w:t>
      </w:r>
      <w:r>
        <w:rPr>
          <w:rFonts w:asciiTheme="minorHAnsi" w:eastAsia="SimSun" w:hAnsiTheme="minorHAnsi" w:cs="Times"/>
          <w:noProof/>
          <w:lang w:eastAsia="zh-CN"/>
        </w:rPr>
        <w:t xml:space="preserve"> (2017)</w:t>
      </w:r>
      <w:r w:rsidRPr="005F7789">
        <w:rPr>
          <w:rFonts w:asciiTheme="minorHAnsi" w:eastAsia="SimSun" w:hAnsiTheme="minorHAnsi" w:cs="Times"/>
          <w:noProof/>
          <w:lang w:eastAsia="zh-CN"/>
        </w:rPr>
        <w:t xml:space="preserve"> 185-193.</w:t>
      </w:r>
    </w:p>
    <w:p w:rsidR="000F6E0E" w:rsidRPr="000F6E0E" w:rsidRDefault="000F6E0E" w:rsidP="000F6E0E">
      <w:pPr>
        <w:pStyle w:val="FirstParagraph"/>
        <w:ind w:left="426" w:hanging="426"/>
        <w:rPr>
          <w:rFonts w:asciiTheme="minorHAnsi" w:eastAsia="SimSun" w:hAnsiTheme="minorHAnsi" w:cs="Times"/>
          <w:noProof/>
          <w:szCs w:val="22"/>
          <w:lang w:eastAsia="zh-CN"/>
        </w:rPr>
      </w:pPr>
      <w:bookmarkStart w:id="6" w:name="_ENREF_4"/>
      <w:r w:rsidRPr="000F6E0E">
        <w:rPr>
          <w:rFonts w:asciiTheme="minorHAnsi" w:eastAsia="SimSun" w:hAnsiTheme="minorHAnsi" w:cs="Times"/>
          <w:noProof/>
          <w:sz w:val="18"/>
          <w:szCs w:val="18"/>
          <w:lang w:eastAsia="zh-CN"/>
        </w:rPr>
        <w:t>[4]</w:t>
      </w:r>
      <w:r w:rsidRPr="000F6E0E">
        <w:rPr>
          <w:rFonts w:asciiTheme="minorHAnsi" w:eastAsia="SimSun" w:hAnsiTheme="minorHAnsi" w:cs="Times"/>
          <w:noProof/>
          <w:szCs w:val="22"/>
          <w:lang w:eastAsia="zh-CN"/>
        </w:rPr>
        <w:tab/>
      </w:r>
      <w:bookmarkEnd w:id="6"/>
      <w:r w:rsidRPr="005F7789">
        <w:rPr>
          <w:rFonts w:asciiTheme="minorHAnsi" w:eastAsia="SimSun" w:hAnsiTheme="minorHAnsi" w:cs="Times"/>
          <w:noProof/>
          <w:lang w:eastAsia="zh-CN"/>
        </w:rPr>
        <w:t xml:space="preserve">Y. Tanoue, F. Shiraishi, </w:t>
      </w:r>
      <w:r>
        <w:rPr>
          <w:rFonts w:asciiTheme="minorHAnsi" w:eastAsia="SimSun" w:hAnsiTheme="minorHAnsi" w:cs="Times"/>
          <w:noProof/>
          <w:lang w:eastAsia="zh-CN"/>
        </w:rPr>
        <w:t>Eco-Eng.</w:t>
      </w:r>
      <w:r w:rsidRPr="005F7789">
        <w:rPr>
          <w:rFonts w:asciiTheme="minorHAnsi" w:eastAsia="SimSun" w:hAnsiTheme="minorHAnsi" w:cs="Times"/>
          <w:noProof/>
          <w:lang w:eastAsia="zh-CN"/>
        </w:rPr>
        <w:t xml:space="preserve"> 29</w:t>
      </w:r>
      <w:r>
        <w:rPr>
          <w:rFonts w:asciiTheme="minorHAnsi" w:eastAsia="SimSun" w:hAnsiTheme="minorHAnsi" w:cs="Times"/>
          <w:noProof/>
          <w:lang w:eastAsia="zh-CN"/>
        </w:rPr>
        <w:t xml:space="preserve"> (2017)</w:t>
      </w:r>
      <w:r w:rsidRPr="005F7789">
        <w:rPr>
          <w:rFonts w:asciiTheme="minorHAnsi" w:eastAsia="SimSun" w:hAnsiTheme="minorHAnsi" w:cs="Times"/>
          <w:noProof/>
          <w:lang w:eastAsia="zh-CN"/>
        </w:rPr>
        <w:t xml:space="preserve"> 39-44</w:t>
      </w:r>
      <w:r>
        <w:rPr>
          <w:rFonts w:asciiTheme="minorHAnsi" w:eastAsia="SimSun" w:hAnsiTheme="minorHAnsi" w:cs="Times"/>
          <w:noProof/>
          <w:lang w:eastAsia="zh-CN"/>
        </w:rPr>
        <w:t>.</w:t>
      </w:r>
    </w:p>
    <w:p w:rsidR="000F6E0E" w:rsidRDefault="000F6E0E" w:rsidP="000F6E0E">
      <w:pPr>
        <w:pStyle w:val="FirstParagraph"/>
        <w:rPr>
          <w:rFonts w:asciiTheme="minorHAnsi" w:eastAsia="SimSun" w:hAnsiTheme="minorHAnsi" w:cs="Times"/>
          <w:noProof/>
          <w:sz w:val="18"/>
          <w:szCs w:val="18"/>
          <w:lang w:eastAsia="zh-CN"/>
        </w:rPr>
      </w:pPr>
    </w:p>
    <w:p w:rsidR="00704BDF" w:rsidRPr="0047721C" w:rsidRDefault="00CD018D" w:rsidP="00B45847">
      <w:pPr>
        <w:pStyle w:val="FirstParagraph"/>
        <w:ind w:left="426" w:hanging="426"/>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sectPr w:rsidR="00704BDF" w:rsidRPr="0047721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18" w:rsidRDefault="006E2A18" w:rsidP="004F5E36">
      <w:r>
        <w:separator/>
      </w:r>
    </w:p>
  </w:endnote>
  <w:endnote w:type="continuationSeparator" w:id="0">
    <w:p w:rsidR="006E2A18" w:rsidRDefault="006E2A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Gulliv-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18" w:rsidRDefault="006E2A18" w:rsidP="004F5E36">
      <w:r>
        <w:separator/>
      </w:r>
    </w:p>
  </w:footnote>
  <w:footnote w:type="continuationSeparator" w:id="0">
    <w:p w:rsidR="006E2A18" w:rsidRDefault="006E2A18"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E99439F"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C73F580"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IEEE ACM Trans Comp Biol Bioinf&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zpsafe5xw5aw4epwzd5dps12x5pfdz2f5tz&quot;&gt;Iwanaga&lt;record-ids&gt;&lt;item&gt;389&lt;/item&gt;&lt;item&gt;394&lt;/item&gt;&lt;item&gt;395&lt;/item&gt;&lt;item&gt;397&lt;/item&gt;&lt;/record-ids&gt;&lt;/item&gt;&lt;/Libraries&gt;"/>
  </w:docVars>
  <w:rsids>
    <w:rsidRoot w:val="000E414A"/>
    <w:rsid w:val="000027C0"/>
    <w:rsid w:val="000117CB"/>
    <w:rsid w:val="000152E2"/>
    <w:rsid w:val="0003148D"/>
    <w:rsid w:val="00046C4D"/>
    <w:rsid w:val="00062A9A"/>
    <w:rsid w:val="000A03B2"/>
    <w:rsid w:val="000A5581"/>
    <w:rsid w:val="000D34BE"/>
    <w:rsid w:val="000E36F1"/>
    <w:rsid w:val="000E3A73"/>
    <w:rsid w:val="000E414A"/>
    <w:rsid w:val="000F50D7"/>
    <w:rsid w:val="000F6E0E"/>
    <w:rsid w:val="00107A01"/>
    <w:rsid w:val="00120AB0"/>
    <w:rsid w:val="0013121F"/>
    <w:rsid w:val="001332A7"/>
    <w:rsid w:val="00134DE4"/>
    <w:rsid w:val="00150E59"/>
    <w:rsid w:val="00184AD6"/>
    <w:rsid w:val="001B01A3"/>
    <w:rsid w:val="001B5823"/>
    <w:rsid w:val="001B65C1"/>
    <w:rsid w:val="001B7F9C"/>
    <w:rsid w:val="001C684B"/>
    <w:rsid w:val="001D53FC"/>
    <w:rsid w:val="001F2EC7"/>
    <w:rsid w:val="00203280"/>
    <w:rsid w:val="002065DB"/>
    <w:rsid w:val="0021060E"/>
    <w:rsid w:val="00236DEB"/>
    <w:rsid w:val="002447EF"/>
    <w:rsid w:val="00251550"/>
    <w:rsid w:val="0027221A"/>
    <w:rsid w:val="00275B61"/>
    <w:rsid w:val="002B0F6D"/>
    <w:rsid w:val="002D1F12"/>
    <w:rsid w:val="003009B7"/>
    <w:rsid w:val="0030469C"/>
    <w:rsid w:val="00321B9E"/>
    <w:rsid w:val="0034239F"/>
    <w:rsid w:val="00352C7B"/>
    <w:rsid w:val="003723D4"/>
    <w:rsid w:val="003A7D1C"/>
    <w:rsid w:val="003D3009"/>
    <w:rsid w:val="0046164A"/>
    <w:rsid w:val="00462DCD"/>
    <w:rsid w:val="0047721C"/>
    <w:rsid w:val="004C14FE"/>
    <w:rsid w:val="004D1162"/>
    <w:rsid w:val="004E4DD6"/>
    <w:rsid w:val="004F5E36"/>
    <w:rsid w:val="005119A5"/>
    <w:rsid w:val="005278B7"/>
    <w:rsid w:val="005346C8"/>
    <w:rsid w:val="00594E9F"/>
    <w:rsid w:val="005B61E6"/>
    <w:rsid w:val="005C77E1"/>
    <w:rsid w:val="005D6A2F"/>
    <w:rsid w:val="005E1A82"/>
    <w:rsid w:val="005F0A28"/>
    <w:rsid w:val="005F0E5E"/>
    <w:rsid w:val="005F2320"/>
    <w:rsid w:val="005F23BE"/>
    <w:rsid w:val="005F5490"/>
    <w:rsid w:val="005F7789"/>
    <w:rsid w:val="00607729"/>
    <w:rsid w:val="00614848"/>
    <w:rsid w:val="00620DEE"/>
    <w:rsid w:val="00625639"/>
    <w:rsid w:val="0064184D"/>
    <w:rsid w:val="00660E3E"/>
    <w:rsid w:val="00662E74"/>
    <w:rsid w:val="006A5479"/>
    <w:rsid w:val="006A58D2"/>
    <w:rsid w:val="006C5579"/>
    <w:rsid w:val="006E2A18"/>
    <w:rsid w:val="00704BDF"/>
    <w:rsid w:val="00715861"/>
    <w:rsid w:val="00736B13"/>
    <w:rsid w:val="007447F3"/>
    <w:rsid w:val="007661C8"/>
    <w:rsid w:val="00787684"/>
    <w:rsid w:val="007A3A8C"/>
    <w:rsid w:val="007D52CD"/>
    <w:rsid w:val="007D5B86"/>
    <w:rsid w:val="00813288"/>
    <w:rsid w:val="008168FC"/>
    <w:rsid w:val="008353E4"/>
    <w:rsid w:val="008479A2"/>
    <w:rsid w:val="0087637F"/>
    <w:rsid w:val="0089337E"/>
    <w:rsid w:val="008A1512"/>
    <w:rsid w:val="008A463D"/>
    <w:rsid w:val="008D0BEB"/>
    <w:rsid w:val="008E566E"/>
    <w:rsid w:val="008F064D"/>
    <w:rsid w:val="00901EB6"/>
    <w:rsid w:val="009450CE"/>
    <w:rsid w:val="0095164B"/>
    <w:rsid w:val="009633E7"/>
    <w:rsid w:val="00994806"/>
    <w:rsid w:val="00996483"/>
    <w:rsid w:val="009E788A"/>
    <w:rsid w:val="009F3FA9"/>
    <w:rsid w:val="00A1763D"/>
    <w:rsid w:val="00A17850"/>
    <w:rsid w:val="00A17CEC"/>
    <w:rsid w:val="00A2653C"/>
    <w:rsid w:val="00A27EF0"/>
    <w:rsid w:val="00A3747F"/>
    <w:rsid w:val="00A54A64"/>
    <w:rsid w:val="00A76EFC"/>
    <w:rsid w:val="00A83174"/>
    <w:rsid w:val="00A9626B"/>
    <w:rsid w:val="00A97F29"/>
    <w:rsid w:val="00AB0964"/>
    <w:rsid w:val="00AE377D"/>
    <w:rsid w:val="00B2242E"/>
    <w:rsid w:val="00B45847"/>
    <w:rsid w:val="00B61DBF"/>
    <w:rsid w:val="00BC30C9"/>
    <w:rsid w:val="00BE3E58"/>
    <w:rsid w:val="00BE5DC9"/>
    <w:rsid w:val="00C01616"/>
    <w:rsid w:val="00C0162B"/>
    <w:rsid w:val="00C05662"/>
    <w:rsid w:val="00C345B1"/>
    <w:rsid w:val="00C35EB2"/>
    <w:rsid w:val="00C40142"/>
    <w:rsid w:val="00C57182"/>
    <w:rsid w:val="00C655FD"/>
    <w:rsid w:val="00C83A1D"/>
    <w:rsid w:val="00C867B1"/>
    <w:rsid w:val="00C94434"/>
    <w:rsid w:val="00C94D31"/>
    <w:rsid w:val="00CA1C95"/>
    <w:rsid w:val="00CA5A9C"/>
    <w:rsid w:val="00CD018D"/>
    <w:rsid w:val="00CD5FE2"/>
    <w:rsid w:val="00D02B4C"/>
    <w:rsid w:val="00D50D1E"/>
    <w:rsid w:val="00D57442"/>
    <w:rsid w:val="00D84576"/>
    <w:rsid w:val="00DB079B"/>
    <w:rsid w:val="00DC15E4"/>
    <w:rsid w:val="00DE0019"/>
    <w:rsid w:val="00DE1B2D"/>
    <w:rsid w:val="00DE264A"/>
    <w:rsid w:val="00E041E7"/>
    <w:rsid w:val="00E23CA1"/>
    <w:rsid w:val="00E409A8"/>
    <w:rsid w:val="00E7209D"/>
    <w:rsid w:val="00EA50E1"/>
    <w:rsid w:val="00EE0131"/>
    <w:rsid w:val="00F01D9F"/>
    <w:rsid w:val="00F30ABB"/>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character" w:styleId="afffb">
    <w:name w:val="Hyperlink"/>
    <w:basedOn w:val="a2"/>
    <w:uiPriority w:val="99"/>
    <w:unhideWhenUsed/>
    <w:locked/>
    <w:rsid w:val="00CD0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822A-4F04-4141-AD07-06C37792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1464</Words>
  <Characters>8346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白石 文秀</cp:lastModifiedBy>
  <cp:revision>23</cp:revision>
  <cp:lastPrinted>2015-05-12T18:31:00Z</cp:lastPrinted>
  <dcterms:created xsi:type="dcterms:W3CDTF">2019-02-27T03:02:00Z</dcterms:created>
  <dcterms:modified xsi:type="dcterms:W3CDTF">2019-02-28T10:01:00Z</dcterms:modified>
</cp:coreProperties>
</file>