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325574" w:rsidP="00704BDF">
      <w:pPr>
        <w:snapToGrid w:val="0"/>
        <w:spacing w:after="360"/>
        <w:jc w:val="center"/>
        <w:rPr>
          <w:rFonts w:asciiTheme="minorHAnsi" w:eastAsia="MS PGothic" w:hAnsiTheme="minorHAnsi"/>
          <w:b/>
          <w:bCs/>
          <w:sz w:val="28"/>
          <w:szCs w:val="28"/>
          <w:lang w:val="en-US" w:eastAsia="ko-KR"/>
        </w:rPr>
      </w:pPr>
      <w:r w:rsidRPr="00325574">
        <w:rPr>
          <w:rFonts w:asciiTheme="majorHAnsi" w:hAnsiTheme="majorHAnsi" w:cs="Arial"/>
          <w:b/>
          <w:sz w:val="28"/>
          <w:szCs w:val="28"/>
        </w:rPr>
        <w:lastRenderedPageBreak/>
        <w:t>Optimization Study to Maximizing Heavy Naphtha Draw from a Condensate Distillation Unit</w:t>
      </w:r>
      <w:r w:rsidRPr="00DE0019">
        <w:rPr>
          <w:rFonts w:asciiTheme="minorHAnsi" w:eastAsia="MS PGothic" w:hAnsiTheme="minorHAnsi"/>
          <w:b/>
          <w:bCs/>
          <w:sz w:val="28"/>
          <w:szCs w:val="28"/>
          <w:lang w:val="en-US"/>
        </w:rPr>
        <w:t xml:space="preserve"> </w:t>
      </w:r>
    </w:p>
    <w:p w:rsidR="00DE0019" w:rsidRPr="00DE0019" w:rsidRDefault="00325574" w:rsidP="00704BDF">
      <w:pPr>
        <w:snapToGrid w:val="0"/>
        <w:spacing w:after="120"/>
        <w:jc w:val="center"/>
        <w:rPr>
          <w:rFonts w:eastAsia="SimSun"/>
          <w:color w:val="000000"/>
          <w:lang w:val="en-US" w:eastAsia="zh-CN"/>
        </w:rPr>
      </w:pPr>
      <w:r w:rsidRPr="00325574">
        <w:rPr>
          <w:rFonts w:asciiTheme="minorHAnsi" w:hAnsiTheme="minorHAnsi"/>
          <w:color w:val="000000" w:themeColor="text1"/>
          <w:sz w:val="24"/>
          <w:szCs w:val="24"/>
          <w:u w:val="single"/>
        </w:rPr>
        <w:t>Mohammad Shamsuzzoha</w:t>
      </w:r>
      <w:r w:rsidRPr="00325574">
        <w:rPr>
          <w:rFonts w:asciiTheme="minorHAnsi" w:hAnsiTheme="minorHAnsi"/>
          <w:color w:val="000000" w:themeColor="text1"/>
          <w:sz w:val="24"/>
          <w:szCs w:val="24"/>
        </w:rPr>
        <w:t>*, Mohammad Abdur Rakib, Mohamed Al-Musharfy</w:t>
      </w:r>
      <w:r w:rsidRPr="00DE0019">
        <w:rPr>
          <w:rFonts w:asciiTheme="minorHAnsi" w:eastAsia="SimSun" w:hAnsiTheme="minorHAnsi"/>
          <w:color w:val="000000"/>
          <w:sz w:val="24"/>
          <w:szCs w:val="24"/>
          <w:u w:val="single"/>
          <w:lang w:val="en-US" w:eastAsia="zh-CN"/>
        </w:rPr>
        <w:t xml:space="preserve"> </w:t>
      </w:r>
    </w:p>
    <w:p w:rsidR="00704BDF" w:rsidRPr="00DE0019" w:rsidRDefault="00325574" w:rsidP="00704BDF">
      <w:pPr>
        <w:snapToGrid w:val="0"/>
        <w:spacing w:after="120"/>
        <w:jc w:val="center"/>
        <w:rPr>
          <w:rFonts w:asciiTheme="minorHAnsi" w:eastAsia="MS PGothic" w:hAnsiTheme="minorHAnsi"/>
          <w:i/>
          <w:iCs/>
          <w:color w:val="000000"/>
          <w:sz w:val="20"/>
          <w:lang w:val="en-US"/>
        </w:rPr>
      </w:pPr>
      <w:r w:rsidRPr="00325574">
        <w:rPr>
          <w:rFonts w:asciiTheme="minorHAnsi" w:hAnsiTheme="minorHAnsi"/>
          <w:i/>
          <w:color w:val="000000" w:themeColor="text1"/>
          <w:sz w:val="20"/>
        </w:rPr>
        <w:t>Research Centre Division</w:t>
      </w:r>
      <w:r w:rsidRPr="00325574">
        <w:rPr>
          <w:rFonts w:asciiTheme="minorHAnsi" w:hAnsiTheme="minorHAnsi"/>
          <w:bCs/>
          <w:i/>
          <w:color w:val="000000" w:themeColor="text1"/>
          <w:sz w:val="20"/>
        </w:rPr>
        <w:t xml:space="preserve">, </w:t>
      </w:r>
      <w:r w:rsidRPr="00325574">
        <w:rPr>
          <w:rFonts w:asciiTheme="minorHAnsi" w:hAnsiTheme="minorHAnsi"/>
          <w:i/>
          <w:color w:val="000000" w:themeColor="text1"/>
          <w:sz w:val="20"/>
        </w:rPr>
        <w:t>ADNOC Refining</w:t>
      </w:r>
      <w:r w:rsidRPr="00325574">
        <w:rPr>
          <w:rFonts w:asciiTheme="minorHAnsi" w:hAnsiTheme="minorHAnsi"/>
          <w:bCs/>
          <w:i/>
          <w:color w:val="000000" w:themeColor="text1"/>
          <w:sz w:val="20"/>
        </w:rPr>
        <w:t>, Post Box: 3593, Abu Dhabi, UAE</w:t>
      </w:r>
      <w:r w:rsidRPr="00A15B93">
        <w:rPr>
          <w:rFonts w:eastAsia="MS PGothic"/>
          <w:i/>
          <w:iCs/>
          <w:color w:val="000000"/>
          <w:sz w:val="20"/>
          <w:lang w:val="en-US"/>
        </w:rPr>
        <w:t xml:space="preserve"> </w:t>
      </w:r>
    </w:p>
    <w:p w:rsidR="00704BDF" w:rsidRPr="00325574" w:rsidRDefault="00704BDF" w:rsidP="00704BDF">
      <w:pPr>
        <w:snapToGrid w:val="0"/>
        <w:jc w:val="center"/>
        <w:rPr>
          <w:rFonts w:asciiTheme="minorHAnsi" w:eastAsia="MS PGothic" w:hAnsiTheme="minorHAnsi"/>
          <w:bCs/>
          <w:i/>
          <w:iCs/>
          <w:sz w:val="20"/>
          <w:lang w:val="en-US"/>
        </w:rPr>
      </w:pPr>
      <w:r w:rsidRPr="00325574">
        <w:rPr>
          <w:rFonts w:asciiTheme="minorHAnsi" w:eastAsia="MS PGothic" w:hAnsiTheme="minorHAnsi"/>
          <w:bCs/>
          <w:i/>
          <w:iCs/>
          <w:color w:val="000000"/>
          <w:sz w:val="20"/>
          <w:lang w:val="en-US"/>
        </w:rPr>
        <w:t>*Corresponding author</w:t>
      </w:r>
      <w:r w:rsidRPr="00325574">
        <w:rPr>
          <w:rFonts w:asciiTheme="minorHAnsi" w:eastAsia="MS PGothic" w:hAnsiTheme="minorHAnsi"/>
          <w:bCs/>
          <w:i/>
          <w:iCs/>
          <w:sz w:val="20"/>
          <w:lang w:val="en-US" w:eastAsia="ko-KR"/>
        </w:rPr>
        <w:t>:</w:t>
      </w:r>
      <w:r w:rsidRPr="00325574">
        <w:rPr>
          <w:rFonts w:asciiTheme="minorHAnsi" w:eastAsia="MS PGothic" w:hAnsiTheme="minorHAnsi"/>
          <w:bCs/>
          <w:i/>
          <w:iCs/>
          <w:sz w:val="20"/>
          <w:lang w:val="en-US"/>
        </w:rPr>
        <w:t xml:space="preserve"> </w:t>
      </w:r>
      <w:hyperlink r:id="rId10" w:history="1">
        <w:proofErr w:type="spellStart"/>
        <w:r w:rsidR="00325574" w:rsidRPr="00325574">
          <w:rPr>
            <w:rStyle w:val="Hyperlink"/>
            <w:rFonts w:asciiTheme="minorHAnsi" w:hAnsiTheme="minorHAnsi"/>
            <w:color w:val="000000" w:themeColor="text1"/>
            <w:sz w:val="20"/>
            <w:u w:val="none"/>
          </w:rPr>
          <w:t>mshamsuzzoha@adnoc.ae</w:t>
        </w:r>
        <w:proofErr w:type="spellEnd"/>
      </w:hyperlink>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597585" w:rsidRDefault="00597585" w:rsidP="00704BDF">
      <w:pPr>
        <w:pStyle w:val="AbstractBody"/>
        <w:numPr>
          <w:ilvl w:val="0"/>
          <w:numId w:val="16"/>
        </w:numPr>
        <w:rPr>
          <w:rFonts w:asciiTheme="minorHAnsi" w:hAnsiTheme="minorHAnsi"/>
        </w:rPr>
      </w:pPr>
      <w:r w:rsidRPr="00597585">
        <w:rPr>
          <w:rFonts w:asciiTheme="minorHAnsi" w:hAnsiTheme="minorHAnsi" w:cs="Arial"/>
          <w:color w:val="000000" w:themeColor="text1"/>
        </w:rPr>
        <w:t xml:space="preserve">A rigorous simulation model </w:t>
      </w:r>
      <w:r w:rsidR="00654D6A">
        <w:rPr>
          <w:rFonts w:asciiTheme="minorHAnsi" w:hAnsiTheme="minorHAnsi" w:cs="Arial"/>
          <w:color w:val="000000" w:themeColor="text1"/>
        </w:rPr>
        <w:t>has been d</w:t>
      </w:r>
      <w:r w:rsidRPr="00597585">
        <w:rPr>
          <w:rFonts w:asciiTheme="minorHAnsi" w:hAnsiTheme="minorHAnsi" w:cs="Arial"/>
          <w:color w:val="000000" w:themeColor="text1"/>
        </w:rPr>
        <w:t xml:space="preserve">eveloped </w:t>
      </w:r>
      <w:r w:rsidR="00654D6A">
        <w:rPr>
          <w:rFonts w:asciiTheme="minorHAnsi" w:hAnsiTheme="minorHAnsi" w:cs="Arial"/>
          <w:color w:val="000000" w:themeColor="text1"/>
        </w:rPr>
        <w:t xml:space="preserve">in rating mode </w:t>
      </w:r>
      <w:r w:rsidRPr="00597585">
        <w:rPr>
          <w:rFonts w:asciiTheme="minorHAnsi" w:hAnsiTheme="minorHAnsi" w:cs="Arial"/>
          <w:bCs/>
          <w:color w:val="000000" w:themeColor="text1"/>
        </w:rPr>
        <w:t>for an existing condensate distillation column</w:t>
      </w:r>
      <w:r>
        <w:rPr>
          <w:rFonts w:asciiTheme="minorHAnsi" w:hAnsiTheme="minorHAnsi" w:cs="Arial"/>
          <w:bCs/>
          <w:color w:val="000000" w:themeColor="text1"/>
        </w:rPr>
        <w:t xml:space="preserve"> to obtain the </w:t>
      </w:r>
      <w:r w:rsidR="00654D6A">
        <w:rPr>
          <w:rFonts w:asciiTheme="minorHAnsi" w:hAnsiTheme="minorHAnsi" w:cs="Arial"/>
          <w:bCs/>
          <w:color w:val="000000" w:themeColor="text1"/>
        </w:rPr>
        <w:t>optimal</w:t>
      </w:r>
      <w:r>
        <w:rPr>
          <w:rFonts w:asciiTheme="minorHAnsi" w:hAnsiTheme="minorHAnsi" w:cs="Arial"/>
          <w:bCs/>
          <w:color w:val="000000" w:themeColor="text1"/>
        </w:rPr>
        <w:t xml:space="preserve"> condition.</w:t>
      </w:r>
    </w:p>
    <w:p w:rsidR="00597585" w:rsidRPr="00597585" w:rsidRDefault="00597585" w:rsidP="00704BDF">
      <w:pPr>
        <w:pStyle w:val="AbstractBody"/>
        <w:numPr>
          <w:ilvl w:val="0"/>
          <w:numId w:val="16"/>
        </w:numPr>
        <w:rPr>
          <w:rFonts w:asciiTheme="minorHAnsi" w:hAnsiTheme="minorHAnsi"/>
        </w:rPr>
      </w:pPr>
      <w:r w:rsidRPr="00597585">
        <w:rPr>
          <w:rFonts w:asciiTheme="minorHAnsi" w:hAnsiTheme="minorHAnsi" w:cs="Arial"/>
          <w:color w:val="000000" w:themeColor="text1"/>
        </w:rPr>
        <w:t>The calibrated model has been run for different cases to obtain the optimal seniors to maximize the deep cut naphtha.</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103F60" w:rsidRPr="00103F60" w:rsidRDefault="00103F60" w:rsidP="00103F60">
      <w:pPr>
        <w:autoSpaceDE w:val="0"/>
        <w:autoSpaceDN w:val="0"/>
        <w:adjustRightInd w:val="0"/>
        <w:spacing w:line="276" w:lineRule="auto"/>
        <w:rPr>
          <w:rFonts w:asciiTheme="minorHAnsi" w:hAnsiTheme="minorHAnsi" w:cs="Arial"/>
          <w:bCs/>
          <w:sz w:val="22"/>
          <w:szCs w:val="22"/>
        </w:rPr>
      </w:pPr>
      <w:r w:rsidRPr="00103F60">
        <w:rPr>
          <w:rFonts w:asciiTheme="minorHAnsi" w:hAnsiTheme="minorHAnsi" w:cs="Arial"/>
          <w:bCs/>
          <w:sz w:val="22"/>
          <w:szCs w:val="22"/>
        </w:rPr>
        <w:t xml:space="preserve">Steady-state process simulations provide powerful insights into the plant </w:t>
      </w:r>
      <w:r w:rsidR="00654D6A" w:rsidRPr="00103F60">
        <w:rPr>
          <w:rFonts w:asciiTheme="minorHAnsi" w:hAnsiTheme="minorHAnsi" w:cs="Arial"/>
          <w:bCs/>
          <w:sz w:val="22"/>
          <w:szCs w:val="22"/>
        </w:rPr>
        <w:t>behaviour</w:t>
      </w:r>
      <w:r w:rsidRPr="00103F60">
        <w:rPr>
          <w:rFonts w:asciiTheme="minorHAnsi" w:hAnsiTheme="minorHAnsi" w:cs="Arial"/>
          <w:bCs/>
          <w:sz w:val="22"/>
          <w:szCs w:val="22"/>
        </w:rPr>
        <w:t xml:space="preserve"> which can be used to enhance designs, safety and operations of oil refinery units. The process simulation model can be utilized in several ways from design stage to operation in oil refinery i.e., efficient and profitable designs, achieve consistent product quality, </w:t>
      </w:r>
      <w:r w:rsidR="00654D6A" w:rsidRPr="00103F60">
        <w:rPr>
          <w:rFonts w:asciiTheme="minorHAnsi" w:hAnsiTheme="minorHAnsi" w:cs="Arial"/>
          <w:bCs/>
          <w:sz w:val="22"/>
          <w:szCs w:val="22"/>
        </w:rPr>
        <w:t>analyse</w:t>
      </w:r>
      <w:r w:rsidRPr="00103F60">
        <w:rPr>
          <w:rFonts w:asciiTheme="minorHAnsi" w:hAnsiTheme="minorHAnsi" w:cs="Arial"/>
          <w:bCs/>
          <w:sz w:val="22"/>
          <w:szCs w:val="22"/>
        </w:rPr>
        <w:t xml:space="preserve"> plant operations, monitor &amp; optimize operations and real-time optimization etc.</w:t>
      </w:r>
    </w:p>
    <w:p w:rsidR="00C867B1" w:rsidRPr="008D0BEB" w:rsidRDefault="00103F60" w:rsidP="00103F60">
      <w:pPr>
        <w:snapToGrid w:val="0"/>
        <w:spacing w:after="120" w:line="276" w:lineRule="auto"/>
        <w:rPr>
          <w:rFonts w:asciiTheme="minorHAnsi" w:eastAsia="MS PGothic" w:hAnsiTheme="minorHAnsi"/>
          <w:color w:val="000000"/>
          <w:sz w:val="22"/>
          <w:szCs w:val="22"/>
          <w:lang w:val="en-US"/>
        </w:rPr>
      </w:pPr>
      <w:r w:rsidRPr="00103F60">
        <w:rPr>
          <w:rFonts w:asciiTheme="minorHAnsi" w:hAnsiTheme="minorHAnsi" w:cs="Arial"/>
          <w:color w:val="000000" w:themeColor="text1"/>
          <w:sz w:val="22"/>
          <w:szCs w:val="22"/>
        </w:rPr>
        <w:t>In order to explore sources of increased dema</w:t>
      </w:r>
      <w:bookmarkStart w:id="0" w:name="_GoBack"/>
      <w:bookmarkEnd w:id="0"/>
      <w:r w:rsidRPr="00103F60">
        <w:rPr>
          <w:rFonts w:asciiTheme="minorHAnsi" w:hAnsiTheme="minorHAnsi" w:cs="Arial"/>
          <w:color w:val="000000" w:themeColor="text1"/>
          <w:sz w:val="22"/>
          <w:szCs w:val="22"/>
        </w:rPr>
        <w:t xml:space="preserve">nd of heavy naphtha for increasing the throughput of heavy naphtha reformer for an additional heavy naphtha reformer, a rigorous simulation model was developed in process simulation </w:t>
      </w:r>
      <w:r w:rsidRPr="00103F60">
        <w:rPr>
          <w:rFonts w:asciiTheme="minorHAnsi" w:hAnsiTheme="minorHAnsi" w:cs="Arial"/>
          <w:bCs/>
          <w:color w:val="000000" w:themeColor="text1"/>
          <w:sz w:val="22"/>
          <w:szCs w:val="22"/>
        </w:rPr>
        <w:t xml:space="preserve">software for an existing condensate distillation column. The model was tuned using test run data. Assays information for various sources of the condensate feed mix were studied, and implemented in the feed definitions to see the impact of different feed mix ratios. Since monitoring the benzene precursors for the downstream section is an important requirement, special attention was given to include detailed naphtha component analysis while defining the assays for the different condensates. A Peng-Robinson (PR) Equation of State was utilized while developing the rigorous tray-to-tray model. The model captures detailed heat exchanger networks with heat recovery from the column pump </w:t>
      </w:r>
      <w:proofErr w:type="spellStart"/>
      <w:r w:rsidRPr="00103F60">
        <w:rPr>
          <w:rFonts w:asciiTheme="minorHAnsi" w:hAnsiTheme="minorHAnsi" w:cs="Arial"/>
          <w:bCs/>
          <w:color w:val="000000" w:themeColor="text1"/>
          <w:sz w:val="22"/>
          <w:szCs w:val="22"/>
        </w:rPr>
        <w:t>arounds</w:t>
      </w:r>
      <w:proofErr w:type="spellEnd"/>
      <w:r w:rsidRPr="00103F60">
        <w:rPr>
          <w:rFonts w:asciiTheme="minorHAnsi" w:hAnsiTheme="minorHAnsi" w:cs="Arial"/>
          <w:bCs/>
          <w:color w:val="000000" w:themeColor="text1"/>
          <w:sz w:val="22"/>
          <w:szCs w:val="22"/>
        </w:rPr>
        <w:t>. Hence the model was capable of evaluating different scenarios and studying the equipment limitations, especially the heat exchangers. An optimum scenario was thereby proposed to maximize heavy naphtha yield with details of benzene precursors for the downstream heavy naphtha reformer.</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103F60" w:rsidRDefault="00103F60" w:rsidP="00103F60">
      <w:pPr>
        <w:snapToGrid w:val="0"/>
        <w:spacing w:after="120" w:line="276" w:lineRule="auto"/>
        <w:rPr>
          <w:rFonts w:asciiTheme="minorHAnsi" w:eastAsia="MS PGothic" w:hAnsiTheme="minorHAnsi"/>
          <w:i/>
          <w:color w:val="000000"/>
          <w:sz w:val="22"/>
          <w:szCs w:val="22"/>
          <w:lang w:val="en-US"/>
        </w:rPr>
      </w:pPr>
      <w:r w:rsidRPr="00103F60">
        <w:rPr>
          <w:rFonts w:asciiTheme="minorHAnsi" w:hAnsiTheme="minorHAnsi" w:cs="Arial"/>
          <w:color w:val="000000" w:themeColor="text1"/>
          <w:sz w:val="22"/>
          <w:szCs w:val="22"/>
        </w:rPr>
        <w:t>The calibrated model has been run for different cases to obtain the optimal seniors to maximize the deep cut naphtha. The heat duty of the overhead section of the main fractionation column has been main constraint in the column. The column overhead section constitutes both the air and trim cooler to achieve required reflux temperature.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103F60" w:rsidRPr="000229FE" w:rsidRDefault="00103F60" w:rsidP="00103F60">
      <w:pPr>
        <w:spacing w:line="276" w:lineRule="auto"/>
        <w:rPr>
          <w:rFonts w:cs="Arial"/>
          <w:color w:val="000000" w:themeColor="text1"/>
        </w:rPr>
      </w:pPr>
      <w:r w:rsidRPr="000229FE">
        <w:rPr>
          <w:rFonts w:cs="Arial"/>
          <w:color w:val="000000" w:themeColor="text1"/>
        </w:rPr>
        <w:lastRenderedPageBreak/>
        <w:t>Therefore, i</w:t>
      </w:r>
      <w:r w:rsidRPr="000229FE">
        <w:rPr>
          <w:rFonts w:cs="Arial"/>
        </w:rPr>
        <w:t xml:space="preserve">n last three cases, the limiting overhead duty of 40 </w:t>
      </w:r>
      <w:proofErr w:type="spellStart"/>
      <w:r w:rsidRPr="000229FE">
        <w:rPr>
          <w:rFonts w:cs="Arial"/>
        </w:rPr>
        <w:t>Gcal</w:t>
      </w:r>
      <w:proofErr w:type="spellEnd"/>
      <w:r w:rsidRPr="000229FE">
        <w:rPr>
          <w:rFonts w:cs="Arial"/>
        </w:rPr>
        <w:t xml:space="preserve">/hr has been </w:t>
      </w:r>
      <w:r w:rsidRPr="000229FE">
        <w:rPr>
          <w:rFonts w:cs="Arial"/>
          <w:color w:val="222222"/>
        </w:rPr>
        <w:t xml:space="preserve">restraint to keep </w:t>
      </w:r>
      <w:r w:rsidRPr="000229FE">
        <w:rPr>
          <w:rFonts w:cs="Arial"/>
        </w:rPr>
        <w:t xml:space="preserve">draw adequacy and limitation of the unit overhead section. </w:t>
      </w:r>
    </w:p>
    <w:p w:rsidR="00103F60" w:rsidRPr="000229FE" w:rsidRDefault="00103F60" w:rsidP="00103F60">
      <w:pPr>
        <w:tabs>
          <w:tab w:val="num" w:pos="720"/>
        </w:tabs>
        <w:spacing w:line="276" w:lineRule="auto"/>
        <w:rPr>
          <w:rFonts w:cs="Arial"/>
          <w:bCs/>
          <w:color w:val="000000" w:themeColor="text1"/>
        </w:rPr>
      </w:pPr>
    </w:p>
    <w:p w:rsidR="00103F60" w:rsidRPr="000229FE" w:rsidRDefault="00103F60" w:rsidP="00103F60">
      <w:pPr>
        <w:spacing w:line="276" w:lineRule="auto"/>
        <w:rPr>
          <w:rFonts w:cs="Arial"/>
          <w:color w:val="000000" w:themeColor="text1"/>
        </w:rPr>
      </w:pPr>
      <w:r w:rsidRPr="000229FE">
        <w:rPr>
          <w:rFonts w:cs="Arial"/>
          <w:b/>
        </w:rPr>
        <w:t>Case 1:</w:t>
      </w:r>
      <w:r w:rsidRPr="000229FE">
        <w:rPr>
          <w:rFonts w:cs="Arial"/>
        </w:rPr>
        <w:t xml:space="preserve"> </w:t>
      </w:r>
      <w:r w:rsidRPr="000229FE">
        <w:rPr>
          <w:rFonts w:cs="Arial"/>
          <w:color w:val="000000" w:themeColor="text1"/>
        </w:rPr>
        <w:t>Calibrated model with plant data.</w:t>
      </w:r>
    </w:p>
    <w:p w:rsidR="00103F60" w:rsidRPr="000229FE" w:rsidRDefault="00103F60" w:rsidP="00103F60">
      <w:pPr>
        <w:spacing w:line="276" w:lineRule="auto"/>
        <w:rPr>
          <w:rFonts w:cs="Arial"/>
        </w:rPr>
      </w:pPr>
      <w:r w:rsidRPr="000229FE">
        <w:rPr>
          <w:rFonts w:cs="Arial"/>
          <w:b/>
        </w:rPr>
        <w:t>Case 2:</w:t>
      </w:r>
      <w:r w:rsidRPr="000229FE">
        <w:rPr>
          <w:rFonts w:cs="Arial"/>
        </w:rPr>
        <w:t xml:space="preserve"> Deep cut heavy naphtha </w:t>
      </w:r>
      <w:proofErr w:type="spellStart"/>
      <w:r w:rsidRPr="000229FE">
        <w:rPr>
          <w:rFonts w:cs="Arial"/>
        </w:rPr>
        <w:t>100-180</w:t>
      </w:r>
      <w:r w:rsidRPr="000229FE">
        <w:rPr>
          <w:rStyle w:val="st1"/>
          <w:rFonts w:cs="Arial"/>
          <w:color w:val="000000" w:themeColor="text1"/>
        </w:rPr>
        <w:t>°</w:t>
      </w:r>
      <w:r w:rsidRPr="000229FE">
        <w:rPr>
          <w:rStyle w:val="Emphasis"/>
          <w:rFonts w:cs="Arial"/>
          <w:color w:val="000000" w:themeColor="text1"/>
        </w:rPr>
        <w:t>C</w:t>
      </w:r>
      <w:proofErr w:type="spellEnd"/>
      <w:r w:rsidRPr="000229FE">
        <w:rPr>
          <w:rFonts w:cs="Arial"/>
        </w:rPr>
        <w:t xml:space="preserve"> EP.</w:t>
      </w:r>
    </w:p>
    <w:p w:rsidR="00103F60" w:rsidRPr="000229FE" w:rsidRDefault="00103F60" w:rsidP="00103F60">
      <w:pPr>
        <w:spacing w:line="276" w:lineRule="auto"/>
        <w:rPr>
          <w:rFonts w:cs="Arial"/>
        </w:rPr>
      </w:pPr>
      <w:r w:rsidRPr="000229FE">
        <w:rPr>
          <w:rFonts w:cs="Arial"/>
          <w:b/>
        </w:rPr>
        <w:t>Case 3:</w:t>
      </w:r>
      <w:r w:rsidRPr="000229FE">
        <w:rPr>
          <w:rFonts w:cs="Arial"/>
        </w:rPr>
        <w:t xml:space="preserve"> Heavy naphtha flow rate of 175 </w:t>
      </w:r>
      <w:proofErr w:type="spellStart"/>
      <w:r w:rsidRPr="000229FE">
        <w:rPr>
          <w:rFonts w:cs="Arial"/>
        </w:rPr>
        <w:t>m</w:t>
      </w:r>
      <w:r w:rsidRPr="000229FE">
        <w:rPr>
          <w:rFonts w:cs="Arial"/>
          <w:vertAlign w:val="superscript"/>
        </w:rPr>
        <w:t>3</w:t>
      </w:r>
      <w:proofErr w:type="spellEnd"/>
      <w:r w:rsidRPr="000229FE">
        <w:rPr>
          <w:rFonts w:cs="Arial"/>
        </w:rPr>
        <w:t>/hr.</w:t>
      </w:r>
    </w:p>
    <w:p w:rsidR="00103F60" w:rsidRPr="000229FE" w:rsidRDefault="00103F60" w:rsidP="00103F60">
      <w:pPr>
        <w:spacing w:line="276" w:lineRule="auto"/>
        <w:rPr>
          <w:rFonts w:cs="Arial"/>
        </w:rPr>
      </w:pPr>
      <w:r w:rsidRPr="000229FE">
        <w:rPr>
          <w:rFonts w:cs="Arial"/>
          <w:b/>
        </w:rPr>
        <w:t xml:space="preserve">Case 4: </w:t>
      </w:r>
      <w:r w:rsidRPr="000229FE">
        <w:rPr>
          <w:rFonts w:cs="Arial"/>
        </w:rPr>
        <w:t xml:space="preserve">Heavy naphtha flow rate of 155 </w:t>
      </w:r>
      <w:proofErr w:type="spellStart"/>
      <w:r w:rsidRPr="000229FE">
        <w:rPr>
          <w:rFonts w:cs="Arial"/>
        </w:rPr>
        <w:t>m</w:t>
      </w:r>
      <w:r w:rsidRPr="000229FE">
        <w:rPr>
          <w:rFonts w:cs="Arial"/>
          <w:vertAlign w:val="superscript"/>
        </w:rPr>
        <w:t>3</w:t>
      </w:r>
      <w:proofErr w:type="spellEnd"/>
      <w:r w:rsidRPr="000229FE">
        <w:rPr>
          <w:rFonts w:cs="Arial"/>
        </w:rPr>
        <w:t xml:space="preserve">/hr, limiting overhead duty of 40 </w:t>
      </w:r>
      <w:proofErr w:type="spellStart"/>
      <w:r w:rsidRPr="000229FE">
        <w:rPr>
          <w:rFonts w:cs="Arial"/>
        </w:rPr>
        <w:t>Gcal</w:t>
      </w:r>
      <w:proofErr w:type="spellEnd"/>
      <w:r w:rsidRPr="000229FE">
        <w:rPr>
          <w:rFonts w:cs="Arial"/>
        </w:rPr>
        <w:t>/hr.</w:t>
      </w:r>
    </w:p>
    <w:p w:rsidR="00103F60" w:rsidRPr="000229FE" w:rsidRDefault="00103F60" w:rsidP="00103F60">
      <w:pPr>
        <w:spacing w:line="276" w:lineRule="auto"/>
        <w:rPr>
          <w:rFonts w:cs="Arial"/>
        </w:rPr>
      </w:pPr>
      <w:r w:rsidRPr="000229FE">
        <w:rPr>
          <w:rFonts w:cs="Arial"/>
          <w:b/>
        </w:rPr>
        <w:t>Case 5:</w:t>
      </w:r>
      <w:r w:rsidRPr="000229FE">
        <w:rPr>
          <w:rFonts w:cs="Arial"/>
        </w:rPr>
        <w:t xml:space="preserve"> Heavy naphtha flow rate of 165 </w:t>
      </w:r>
      <w:proofErr w:type="spellStart"/>
      <w:r w:rsidRPr="000229FE">
        <w:rPr>
          <w:rFonts w:cs="Arial"/>
        </w:rPr>
        <w:t>m</w:t>
      </w:r>
      <w:r w:rsidRPr="000229FE">
        <w:rPr>
          <w:rFonts w:cs="Arial"/>
          <w:vertAlign w:val="superscript"/>
        </w:rPr>
        <w:t>3</w:t>
      </w:r>
      <w:proofErr w:type="spellEnd"/>
      <w:r w:rsidRPr="000229FE">
        <w:rPr>
          <w:rFonts w:cs="Arial"/>
        </w:rPr>
        <w:t xml:space="preserve">/hr, limiting overhead duty of 40 </w:t>
      </w:r>
      <w:proofErr w:type="spellStart"/>
      <w:r w:rsidRPr="000229FE">
        <w:rPr>
          <w:rFonts w:cs="Arial"/>
        </w:rPr>
        <w:t>Gcal</w:t>
      </w:r>
      <w:proofErr w:type="spellEnd"/>
      <w:r w:rsidRPr="000229FE">
        <w:rPr>
          <w:rFonts w:cs="Arial"/>
        </w:rPr>
        <w:t>/hr.</w:t>
      </w:r>
    </w:p>
    <w:p w:rsidR="00103F60" w:rsidRDefault="00103F60" w:rsidP="00103F60">
      <w:pPr>
        <w:spacing w:line="276" w:lineRule="auto"/>
        <w:rPr>
          <w:rFonts w:cs="Arial"/>
        </w:rPr>
      </w:pPr>
      <w:r w:rsidRPr="000229FE">
        <w:rPr>
          <w:rFonts w:cs="Arial"/>
          <w:b/>
        </w:rPr>
        <w:t>Case 6:</w:t>
      </w:r>
      <w:r w:rsidRPr="000229FE">
        <w:rPr>
          <w:rFonts w:cs="Arial"/>
        </w:rPr>
        <w:t xml:space="preserve"> Heavy naphtha flow rate of 175 </w:t>
      </w:r>
      <w:proofErr w:type="spellStart"/>
      <w:r w:rsidRPr="000229FE">
        <w:rPr>
          <w:rFonts w:cs="Arial"/>
        </w:rPr>
        <w:t>m</w:t>
      </w:r>
      <w:r w:rsidRPr="000229FE">
        <w:rPr>
          <w:rFonts w:cs="Arial"/>
          <w:vertAlign w:val="superscript"/>
        </w:rPr>
        <w:t>3</w:t>
      </w:r>
      <w:proofErr w:type="spellEnd"/>
      <w:r w:rsidRPr="000229FE">
        <w:rPr>
          <w:rFonts w:cs="Arial"/>
        </w:rPr>
        <w:t xml:space="preserve">/hr limiting overhead duty of 40 </w:t>
      </w:r>
      <w:proofErr w:type="spellStart"/>
      <w:r w:rsidRPr="000229FE">
        <w:rPr>
          <w:rFonts w:cs="Arial"/>
        </w:rPr>
        <w:t>Gcal</w:t>
      </w:r>
      <w:proofErr w:type="spellEnd"/>
      <w:r w:rsidRPr="000229FE">
        <w:rPr>
          <w:rFonts w:cs="Arial"/>
        </w:rPr>
        <w:t>/hr.</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103F60" w:rsidRDefault="00103F60" w:rsidP="00103F60">
      <w:pPr>
        <w:snapToGrid w:val="0"/>
        <w:spacing w:after="120" w:line="276" w:lineRule="auto"/>
        <w:rPr>
          <w:rFonts w:asciiTheme="minorHAnsi" w:eastAsia="MS PGothic" w:hAnsiTheme="minorHAnsi"/>
          <w:color w:val="000000"/>
          <w:sz w:val="22"/>
          <w:szCs w:val="22"/>
          <w:lang w:val="en-US"/>
        </w:rPr>
      </w:pPr>
      <w:r w:rsidRPr="00103F60">
        <w:rPr>
          <w:rFonts w:asciiTheme="minorHAnsi" w:hAnsiTheme="minorHAnsi" w:cs="Arial"/>
          <w:sz w:val="22"/>
          <w:szCs w:val="22"/>
        </w:rPr>
        <w:t xml:space="preserve">One the basis of the equipment adequacy and limitations, Case 5 has been selected for the design purposes. This case has heavy naphtha draw rate of 165 </w:t>
      </w:r>
      <w:proofErr w:type="spellStart"/>
      <w:r w:rsidRPr="00103F60">
        <w:rPr>
          <w:rFonts w:asciiTheme="minorHAnsi" w:hAnsiTheme="minorHAnsi" w:cs="Arial"/>
          <w:sz w:val="22"/>
          <w:szCs w:val="22"/>
        </w:rPr>
        <w:t>m</w:t>
      </w:r>
      <w:r w:rsidRPr="00103F60">
        <w:rPr>
          <w:rFonts w:asciiTheme="minorHAnsi" w:hAnsiTheme="minorHAnsi" w:cs="Arial"/>
          <w:sz w:val="22"/>
          <w:szCs w:val="22"/>
          <w:vertAlign w:val="superscript"/>
        </w:rPr>
        <w:t>3</w:t>
      </w:r>
      <w:proofErr w:type="spellEnd"/>
      <w:r w:rsidRPr="00103F60">
        <w:rPr>
          <w:rFonts w:asciiTheme="minorHAnsi" w:hAnsiTheme="minorHAnsi" w:cs="Arial"/>
          <w:sz w:val="22"/>
          <w:szCs w:val="22"/>
        </w:rPr>
        <w:t xml:space="preserve">/hr and limiting overhead duty of 40 </w:t>
      </w:r>
      <w:proofErr w:type="spellStart"/>
      <w:r w:rsidRPr="00103F60">
        <w:rPr>
          <w:rFonts w:asciiTheme="minorHAnsi" w:hAnsiTheme="minorHAnsi" w:cs="Arial"/>
          <w:sz w:val="22"/>
          <w:szCs w:val="22"/>
        </w:rPr>
        <w:t>Gcal</w:t>
      </w:r>
      <w:proofErr w:type="spellEnd"/>
      <w:r w:rsidRPr="00103F60">
        <w:rPr>
          <w:rFonts w:asciiTheme="minorHAnsi" w:hAnsiTheme="minorHAnsi" w:cs="Arial"/>
          <w:sz w:val="22"/>
          <w:szCs w:val="22"/>
        </w:rPr>
        <w:t xml:space="preserve">/hr. </w:t>
      </w:r>
      <w:r w:rsidRPr="00103F60">
        <w:rPr>
          <w:rFonts w:asciiTheme="minorHAnsi" w:hAnsiTheme="minorHAnsi" w:cs="Arial"/>
          <w:bCs/>
          <w:color w:val="000000" w:themeColor="text1"/>
          <w:sz w:val="22"/>
          <w:szCs w:val="22"/>
        </w:rPr>
        <w:t xml:space="preserve">The predicted results have been compared with the plant data, for yields and different other properties </w:t>
      </w:r>
      <w:proofErr w:type="spellStart"/>
      <w:r w:rsidRPr="00103F60">
        <w:rPr>
          <w:rFonts w:asciiTheme="minorHAnsi" w:hAnsiTheme="minorHAnsi" w:cs="Arial"/>
          <w:bCs/>
          <w:color w:val="000000" w:themeColor="text1"/>
          <w:sz w:val="22"/>
          <w:szCs w:val="22"/>
        </w:rPr>
        <w:t>e.g</w:t>
      </w:r>
      <w:proofErr w:type="spellEnd"/>
      <w:r w:rsidRPr="00103F60">
        <w:rPr>
          <w:rFonts w:asciiTheme="minorHAnsi" w:hAnsiTheme="minorHAnsi" w:cs="Arial"/>
          <w:bCs/>
          <w:color w:val="000000" w:themeColor="text1"/>
          <w:sz w:val="22"/>
          <w:szCs w:val="22"/>
        </w:rPr>
        <w:t>, SG, flash point, freezing point and pour point. The products qualities show that the results are in line with expectation as.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103F60" w:rsidRPr="00103F60" w:rsidRDefault="00103F60" w:rsidP="00103F60">
      <w:pPr>
        <w:pStyle w:val="FirstParagraph"/>
        <w:numPr>
          <w:ilvl w:val="0"/>
          <w:numId w:val="17"/>
        </w:numPr>
        <w:tabs>
          <w:tab w:val="left" w:pos="426"/>
        </w:tabs>
        <w:spacing w:line="276" w:lineRule="auto"/>
        <w:ind w:left="426" w:hanging="426"/>
        <w:rPr>
          <w:rFonts w:asciiTheme="minorHAnsi" w:hAnsiTheme="minorHAnsi"/>
          <w:color w:val="000000"/>
        </w:rPr>
      </w:pPr>
      <w:r w:rsidRPr="00103F60">
        <w:rPr>
          <w:rFonts w:asciiTheme="minorHAnsi" w:hAnsiTheme="minorHAnsi"/>
          <w:noProof/>
          <w:lang w:val="en"/>
        </w:rPr>
        <w:t xml:space="preserve">A.-F. Chang, K. Pashikanti and Y. A. Liu, Refinery Engineering: Integrated Process Modeling and Optimization, Wiley-VCH Verlag GmbH &amp; Co. KGaA, 2012. </w:t>
      </w:r>
    </w:p>
    <w:p w:rsidR="00103F60" w:rsidRPr="00103F60" w:rsidRDefault="00103F60" w:rsidP="00103F60">
      <w:pPr>
        <w:pStyle w:val="FirstParagraph"/>
        <w:numPr>
          <w:ilvl w:val="0"/>
          <w:numId w:val="17"/>
        </w:numPr>
        <w:tabs>
          <w:tab w:val="left" w:pos="426"/>
        </w:tabs>
        <w:spacing w:line="276" w:lineRule="auto"/>
        <w:ind w:left="426" w:hanging="426"/>
        <w:rPr>
          <w:rFonts w:asciiTheme="minorHAnsi" w:hAnsiTheme="minorHAnsi"/>
          <w:color w:val="000000"/>
        </w:rPr>
      </w:pPr>
      <w:r w:rsidRPr="00103F60">
        <w:rPr>
          <w:rFonts w:asciiTheme="minorHAnsi" w:hAnsiTheme="minorHAnsi"/>
          <w:noProof/>
          <w:lang w:val="en"/>
        </w:rPr>
        <w:t xml:space="preserve">K. Anitha, T. Shuwana and V. R. Kumar, "Simulation of Atmospheric and Vacuum Crude Units Using Aspen Plus," </w:t>
      </w:r>
      <w:r w:rsidRPr="00103F60">
        <w:rPr>
          <w:rFonts w:asciiTheme="minorHAnsi" w:hAnsiTheme="minorHAnsi"/>
          <w:i/>
          <w:iCs/>
          <w:noProof/>
          <w:lang w:val="en"/>
        </w:rPr>
        <w:t xml:space="preserve">Petroleum Science and Technology, </w:t>
      </w:r>
      <w:r w:rsidRPr="00103F60">
        <w:rPr>
          <w:rFonts w:asciiTheme="minorHAnsi" w:hAnsiTheme="minorHAnsi"/>
          <w:noProof/>
          <w:lang w:val="en"/>
        </w:rPr>
        <w:t>vol. 29, p. 1885–1894, 2011.</w:t>
      </w:r>
    </w:p>
    <w:p w:rsidR="00103F60" w:rsidRPr="00103F60" w:rsidRDefault="00103F60" w:rsidP="00103F60">
      <w:pPr>
        <w:pStyle w:val="FirstParagraph"/>
        <w:numPr>
          <w:ilvl w:val="0"/>
          <w:numId w:val="17"/>
        </w:numPr>
        <w:tabs>
          <w:tab w:val="left" w:pos="426"/>
        </w:tabs>
        <w:spacing w:line="276" w:lineRule="auto"/>
        <w:ind w:left="426" w:hanging="426"/>
        <w:rPr>
          <w:rFonts w:asciiTheme="minorHAnsi" w:hAnsiTheme="minorHAnsi"/>
          <w:color w:val="000000"/>
        </w:rPr>
      </w:pPr>
      <w:r w:rsidRPr="00103F60">
        <w:rPr>
          <w:rFonts w:asciiTheme="minorHAnsi" w:hAnsiTheme="minorHAnsi"/>
          <w:noProof/>
          <w:lang w:val="en"/>
        </w:rPr>
        <w:t xml:space="preserve">R. K. More, V. K. Bulasara, R. Uppaluri and V. R. Banjara, "Optimization of crude distillation system using aspen plus: Effect of binary feed selection on grass-root design," </w:t>
      </w:r>
      <w:r w:rsidRPr="00103F60">
        <w:rPr>
          <w:rFonts w:asciiTheme="minorHAnsi" w:hAnsiTheme="minorHAnsi"/>
          <w:i/>
          <w:iCs/>
          <w:noProof/>
          <w:lang w:val="en"/>
        </w:rPr>
        <w:t xml:space="preserve">Chemical Engineering Research and Design, </w:t>
      </w:r>
      <w:r w:rsidRPr="00103F60">
        <w:rPr>
          <w:rFonts w:asciiTheme="minorHAnsi" w:hAnsiTheme="minorHAnsi"/>
          <w:noProof/>
          <w:lang w:val="en"/>
        </w:rPr>
        <w:t>vol. 88, no. 2, pp. 121-134, 2010.</w:t>
      </w:r>
    </w:p>
    <w:p w:rsidR="00103F60" w:rsidRPr="00103F60" w:rsidRDefault="00103F60" w:rsidP="00103F60">
      <w:pPr>
        <w:pStyle w:val="FirstParagraph"/>
        <w:numPr>
          <w:ilvl w:val="0"/>
          <w:numId w:val="17"/>
        </w:numPr>
        <w:tabs>
          <w:tab w:val="left" w:pos="426"/>
        </w:tabs>
        <w:spacing w:line="276" w:lineRule="auto"/>
        <w:ind w:left="426" w:hanging="426"/>
        <w:rPr>
          <w:rFonts w:asciiTheme="minorHAnsi" w:hAnsiTheme="minorHAnsi"/>
          <w:color w:val="000000"/>
        </w:rPr>
      </w:pPr>
      <w:r w:rsidRPr="00103F60">
        <w:rPr>
          <w:rFonts w:asciiTheme="minorHAnsi" w:hAnsiTheme="minorHAnsi"/>
          <w:noProof/>
          <w:lang w:val="en"/>
        </w:rPr>
        <w:t xml:space="preserve">M. Shamsuzzoha, H. Kelani, A. M. Rakib and M. Al Musharfy, "Systematic Procedure for Simulation of a Crude Distillation Unit," in </w:t>
      </w:r>
      <w:r w:rsidRPr="00103F60">
        <w:rPr>
          <w:rFonts w:asciiTheme="minorHAnsi" w:hAnsiTheme="minorHAnsi"/>
          <w:i/>
          <w:iCs/>
          <w:noProof/>
          <w:lang w:val="en"/>
        </w:rPr>
        <w:t>6th TRC-JCCP/Idemitsu International Symposium, 10th - 11th February 2016, TRC,</w:t>
      </w:r>
      <w:r w:rsidRPr="00103F60">
        <w:rPr>
          <w:rFonts w:asciiTheme="minorHAnsi" w:hAnsiTheme="minorHAnsi"/>
          <w:noProof/>
          <w:lang w:val="en"/>
        </w:rPr>
        <w:t>, Sas Al Nakhl, Abu Dhabi, 2016.</w:t>
      </w:r>
    </w:p>
    <w:p w:rsidR="00103F60" w:rsidRPr="00103F60" w:rsidRDefault="00103F60" w:rsidP="00103F60">
      <w:pPr>
        <w:pStyle w:val="Bibliography"/>
        <w:spacing w:line="276" w:lineRule="auto"/>
        <w:rPr>
          <w:rFonts w:asciiTheme="minorHAnsi" w:eastAsiaTheme="minorEastAsia" w:hAnsiTheme="minorHAnsi"/>
          <w:noProof/>
          <w:lang w:val="en"/>
        </w:rPr>
      </w:pPr>
    </w:p>
    <w:p w:rsidR="00704BDF" w:rsidRDefault="00704BDF" w:rsidP="00103F60">
      <w:pPr>
        <w:pStyle w:val="FirstParagraph"/>
        <w:widowControl w:val="0"/>
        <w:tabs>
          <w:tab w:val="left" w:pos="426"/>
        </w:tabs>
        <w:autoSpaceDE w:val="0"/>
        <w:autoSpaceDN w:val="0"/>
        <w:adjustRightInd w:val="0"/>
        <w:spacing w:line="276"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AB5" w:rsidRDefault="00832AB5" w:rsidP="004F5E36">
      <w:r>
        <w:separator/>
      </w:r>
    </w:p>
  </w:endnote>
  <w:endnote w:type="continuationSeparator" w:id="0">
    <w:p w:rsidR="00832AB5" w:rsidRDefault="00832AB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AB5" w:rsidRDefault="00832AB5" w:rsidP="004F5E36">
      <w:r>
        <w:separator/>
      </w:r>
    </w:p>
  </w:footnote>
  <w:footnote w:type="continuationSeparator" w:id="0">
    <w:p w:rsidR="00832AB5" w:rsidRDefault="00832AB5"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proofErr w:type="spellStart"/>
    <w:r w:rsidR="00DE0019" w:rsidRPr="00DE0019">
      <w:rPr>
        <w:rFonts w:asciiTheme="minorHAnsi" w:hAnsiTheme="minorHAnsi"/>
        <w:b/>
        <w:i/>
        <w:color w:val="002060"/>
        <w:sz w:val="24"/>
        <w:szCs w:val="24"/>
        <w:lang w:val="en-US"/>
      </w:rPr>
      <w:t>ECCE12</w:t>
    </w:r>
    <w:proofErr w:type="spellEnd"/>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03F60"/>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25574"/>
    <w:rsid w:val="003723D4"/>
    <w:rsid w:val="003A7D1C"/>
    <w:rsid w:val="0046164A"/>
    <w:rsid w:val="00462DCD"/>
    <w:rsid w:val="004D1162"/>
    <w:rsid w:val="004E4DD6"/>
    <w:rsid w:val="004F5E36"/>
    <w:rsid w:val="005119A5"/>
    <w:rsid w:val="005278B7"/>
    <w:rsid w:val="005346C8"/>
    <w:rsid w:val="00594E9F"/>
    <w:rsid w:val="00597585"/>
    <w:rsid w:val="005B61E6"/>
    <w:rsid w:val="005C77E1"/>
    <w:rsid w:val="005D6A2F"/>
    <w:rsid w:val="005E1A82"/>
    <w:rsid w:val="005F0A28"/>
    <w:rsid w:val="005F0E5E"/>
    <w:rsid w:val="00620DEE"/>
    <w:rsid w:val="00625639"/>
    <w:rsid w:val="0064184D"/>
    <w:rsid w:val="00654D6A"/>
    <w:rsid w:val="00660E3E"/>
    <w:rsid w:val="00662E74"/>
    <w:rsid w:val="006A58D2"/>
    <w:rsid w:val="006C5579"/>
    <w:rsid w:val="00704BDF"/>
    <w:rsid w:val="00736B13"/>
    <w:rsid w:val="007447F3"/>
    <w:rsid w:val="007661C8"/>
    <w:rsid w:val="007D52CD"/>
    <w:rsid w:val="00813288"/>
    <w:rsid w:val="008168FC"/>
    <w:rsid w:val="00825E1A"/>
    <w:rsid w:val="00832AB5"/>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80325"/>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13B0B"/>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A052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325574"/>
    <w:rPr>
      <w:color w:val="0563C1"/>
      <w:u w:val="single"/>
    </w:rPr>
  </w:style>
  <w:style w:type="character" w:styleId="Emphasis">
    <w:name w:val="Emphasis"/>
    <w:basedOn w:val="DefaultParagraphFont"/>
    <w:uiPriority w:val="20"/>
    <w:qFormat/>
    <w:locked/>
    <w:rsid w:val="00103F60"/>
    <w:rPr>
      <w:b/>
      <w:bCs/>
      <w:i w:val="0"/>
      <w:iCs w:val="0"/>
    </w:rPr>
  </w:style>
  <w:style w:type="character" w:customStyle="1" w:styleId="st1">
    <w:name w:val="st1"/>
    <w:basedOn w:val="DefaultParagraphFont"/>
    <w:rsid w:val="00103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hamsuzzoha@adnoc.ae"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B404-07A3-45C2-BB47-CCB45252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666</Words>
  <Characters>3799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Dr. Mohammad Shamsuzzoha (ADNOC Refining - RCD)</cp:lastModifiedBy>
  <cp:revision>9</cp:revision>
  <cp:lastPrinted>2015-05-12T18:31:00Z</cp:lastPrinted>
  <dcterms:created xsi:type="dcterms:W3CDTF">2018-05-26T08:49:00Z</dcterms:created>
  <dcterms:modified xsi:type="dcterms:W3CDTF">2019-06-15T18:29:00Z</dcterms:modified>
</cp:coreProperties>
</file>