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841407" w:rsidRDefault="001D360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Removal</w:t>
      </w:r>
      <w:r w:rsidR="0047113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pharmaceuticals from artificial and </w:t>
      </w:r>
      <w:r w:rsidR="00544885">
        <w:rPr>
          <w:rFonts w:asciiTheme="minorHAnsi" w:eastAsia="MS PGothic" w:hAnsiTheme="minorHAnsi"/>
          <w:b/>
          <w:bCs/>
          <w:sz w:val="28"/>
          <w:szCs w:val="28"/>
          <w:lang w:val="en-US"/>
        </w:rPr>
        <w:t>real</w:t>
      </w:r>
      <w:r w:rsidR="0047113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wastewater </w:t>
      </w:r>
      <w:r w:rsidR="0054488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matrices </w:t>
      </w:r>
      <w:r w:rsidR="0047113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using </w:t>
      </w:r>
      <w:r w:rsidR="00471132" w:rsidRPr="00471132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Trametes versicolor</w:t>
      </w:r>
      <w:r w:rsidR="0084140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fed-batch and trickle-bed bioreactors</w:t>
      </w:r>
    </w:p>
    <w:p w:rsidR="00DE0019" w:rsidRPr="00C57E6A" w:rsidRDefault="00471132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</w:pPr>
      <w:r w:rsidRPr="00CB5D19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s-CR" w:eastAsia="zh-CN"/>
        </w:rPr>
        <w:t>Rebeca Tormo</w:t>
      </w:r>
      <w:r w:rsidR="00E10588" w:rsidRPr="00CB5D19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s-CR" w:eastAsia="zh-CN"/>
        </w:rPr>
        <w:t>-Budowski</w:t>
      </w:r>
      <w:r w:rsidR="00704BDF" w:rsidRPr="00CB5D19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s-CR" w:eastAsia="zh-CN"/>
        </w:rPr>
        <w:t>1</w:t>
      </w:r>
      <w:proofErr w:type="gramStart"/>
      <w:r w:rsidR="00DC7A2A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s-CR" w:eastAsia="zh-CN"/>
        </w:rPr>
        <w:t>,2</w:t>
      </w:r>
      <w:proofErr w:type="gramEnd"/>
      <w:r w:rsidR="00CB5D19" w:rsidRP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>, Juan Carlos Cambronero-Heinrichs</w:t>
      </w:r>
      <w:r w:rsidR="00C57E6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CR" w:eastAsia="zh-CN"/>
        </w:rPr>
        <w:t>2</w:t>
      </w:r>
      <w:r w:rsidR="00CB5D19" w:rsidRP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>, Esteban Durán-Herrera</w:t>
      </w:r>
      <w:r w:rsidR="00C57E6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CR" w:eastAsia="zh-CN"/>
        </w:rPr>
        <w:t>1</w:t>
      </w:r>
      <w:r w:rsidR="00CB5D19" w:rsidRP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 xml:space="preserve">, </w:t>
      </w:r>
      <w:r w:rsid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>Mario Masís-Mora</w:t>
      </w:r>
      <w:r w:rsidR="00C57E6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CR" w:eastAsia="zh-CN"/>
        </w:rPr>
        <w:t>2</w:t>
      </w:r>
      <w:r w:rsidR="005F3210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>, José Pablo Quirós-Fournier</w:t>
      </w:r>
      <w:r w:rsidR="00CB5D19" w:rsidRPr="00CB5D1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CR" w:eastAsia="zh-CN"/>
        </w:rPr>
        <w:t>3</w:t>
      </w:r>
      <w:r w:rsidR="00C57E6A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 xml:space="preserve">, </w:t>
      </w:r>
      <w:r w:rsidR="0076277A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 xml:space="preserve">…, </w:t>
      </w:r>
      <w:r w:rsidR="00C57E6A" w:rsidRP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 xml:space="preserve">Carlos </w:t>
      </w:r>
      <w:r w:rsidR="00352FD3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 xml:space="preserve">E. </w:t>
      </w:r>
      <w:r w:rsidR="00C57E6A" w:rsidRPr="00CB5D19">
        <w:rPr>
          <w:rFonts w:asciiTheme="minorHAnsi" w:eastAsia="SimSun" w:hAnsiTheme="minorHAnsi" w:cstheme="minorHAnsi"/>
          <w:color w:val="000000"/>
          <w:sz w:val="24"/>
          <w:szCs w:val="24"/>
          <w:lang w:val="es-CR" w:eastAsia="zh-CN"/>
        </w:rPr>
        <w:t>Rodríguez-Rodríguez</w:t>
      </w:r>
      <w:r w:rsidR="00C57E6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CR" w:eastAsia="zh-CN"/>
        </w:rPr>
        <w:t>2</w:t>
      </w:r>
    </w:p>
    <w:p w:rsidR="00704BDF" w:rsidRPr="00F007F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CR"/>
        </w:rPr>
      </w:pPr>
      <w:r w:rsidRPr="00F007FB">
        <w:rPr>
          <w:rFonts w:eastAsia="MS PGothic"/>
          <w:i/>
          <w:iCs/>
          <w:color w:val="000000"/>
          <w:sz w:val="20"/>
          <w:lang w:val="es-CR"/>
        </w:rPr>
        <w:t>1</w:t>
      </w:r>
      <w:r w:rsidR="00C57E6A" w:rsidRPr="00C57E6A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 xml:space="preserve"> </w:t>
      </w:r>
      <w:r w:rsidR="00C57E6A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>Escuela de Ingeniería Química, Universidad de Costa Rica, 2060 San José, Costa Rica</w:t>
      </w:r>
      <w:r w:rsidR="00F007FB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 xml:space="preserve">; </w:t>
      </w:r>
      <w:r w:rsidR="00F007FB" w:rsidRPr="00C57E6A">
        <w:rPr>
          <w:rFonts w:asciiTheme="minorHAnsi" w:eastAsia="MS PGothic" w:hAnsiTheme="minorHAnsi" w:cstheme="minorHAnsi"/>
          <w:i/>
          <w:iCs/>
          <w:color w:val="000000"/>
          <w:sz w:val="20"/>
          <w:lang w:val="es-CR"/>
        </w:rPr>
        <w:t>2</w:t>
      </w:r>
      <w:r w:rsidR="00C57E6A">
        <w:rPr>
          <w:rFonts w:asciiTheme="minorHAnsi" w:eastAsia="MS PGothic" w:hAnsiTheme="minorHAnsi" w:cstheme="minorHAnsi"/>
          <w:i/>
          <w:iCs/>
          <w:color w:val="000000"/>
          <w:sz w:val="20"/>
          <w:lang w:val="es-CR"/>
        </w:rPr>
        <w:t xml:space="preserve"> </w:t>
      </w:r>
      <w:r w:rsidR="00C57E6A" w:rsidRPr="00C57E6A">
        <w:rPr>
          <w:rFonts w:asciiTheme="minorHAnsi" w:eastAsia="MS PGothic" w:hAnsiTheme="minorHAnsi" w:cstheme="minorHAnsi"/>
          <w:i/>
          <w:iCs/>
          <w:color w:val="000000"/>
          <w:sz w:val="20"/>
          <w:lang w:val="es-CR"/>
        </w:rPr>
        <w:t>Centro</w:t>
      </w:r>
      <w:r w:rsidR="00C57E6A" w:rsidRPr="00F007FB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 xml:space="preserve"> de Investigación en Contaminació</w:t>
      </w:r>
      <w:r w:rsidR="00C57E6A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 xml:space="preserve">n Ambiental, Universidad de Costa Rica, 2060 San José, Costa Rica; </w:t>
      </w:r>
      <w:r w:rsidR="00C57E6A" w:rsidRPr="00C57E6A">
        <w:rPr>
          <w:rFonts w:eastAsia="MS PGothic" w:cs="Arial"/>
          <w:i/>
          <w:iCs/>
          <w:color w:val="000000"/>
          <w:sz w:val="20"/>
          <w:lang w:val="es-CR"/>
        </w:rPr>
        <w:t>3</w:t>
      </w:r>
      <w:r w:rsidR="00C57E6A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 xml:space="preserve"> </w:t>
      </w:r>
      <w:r w:rsidR="00F007FB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>Centro Nacional de Innova</w:t>
      </w:r>
      <w:r w:rsidR="00C57E6A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>ciones Biotecnológicas</w:t>
      </w:r>
      <w:r w:rsidR="00F007FB">
        <w:rPr>
          <w:rFonts w:asciiTheme="minorHAnsi" w:eastAsia="MS PGothic" w:hAnsiTheme="minorHAnsi"/>
          <w:i/>
          <w:iCs/>
          <w:color w:val="000000"/>
          <w:sz w:val="20"/>
          <w:lang w:val="es-CR"/>
        </w:rPr>
        <w:t>, CeNAT-CONARE, 1174-1200 San José, Costa Rica.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*Corresponding </w:t>
      </w:r>
      <w:r w:rsidRPr="005F3210">
        <w:rPr>
          <w:rFonts w:asciiTheme="minorHAnsi" w:eastAsia="MS PGothic" w:hAnsiTheme="minorHAnsi"/>
          <w:bCs/>
          <w:i/>
          <w:iCs/>
          <w:sz w:val="20"/>
          <w:lang w:val="en-US"/>
        </w:rPr>
        <w:t>author</w:t>
      </w:r>
      <w:r w:rsidRPr="005F3210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5F3210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1" w:history="1">
        <w:r w:rsidR="00352FD3" w:rsidRPr="00352FD3">
          <w:rPr>
            <w:rStyle w:val="Hyperlink"/>
            <w:rFonts w:asciiTheme="minorHAnsi" w:eastAsia="MS PGothic" w:hAnsiTheme="minorHAnsi"/>
            <w:bCs/>
            <w:i/>
            <w:iCs/>
            <w:color w:val="auto"/>
            <w:sz w:val="20"/>
            <w:u w:val="none"/>
            <w:lang w:val="en-US"/>
          </w:rPr>
          <w:t>carlos.rodriguezrodriguez@ucr.ac.cr</w:t>
        </w:r>
      </w:hyperlink>
      <w:r w:rsidR="005F3210" w:rsidRPr="00352FD3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:rsidR="00B01320" w:rsidRPr="00144801" w:rsidRDefault="00B0132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44801">
        <w:rPr>
          <w:rFonts w:asciiTheme="minorHAnsi" w:hAnsiTheme="minorHAnsi"/>
        </w:rPr>
        <w:t>The performance of two bioreactor configurations was studied.</w:t>
      </w:r>
    </w:p>
    <w:p w:rsidR="003E1E12" w:rsidRDefault="003E1E1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Pharmaceuticals were treated in bioreactors containing </w:t>
      </w:r>
      <w:r w:rsidR="00575544">
        <w:rPr>
          <w:rFonts w:asciiTheme="minorHAnsi" w:hAnsiTheme="minorHAnsi"/>
          <w:i/>
        </w:rPr>
        <w:t xml:space="preserve">Trametes </w:t>
      </w:r>
      <w:r w:rsidRPr="003E1E12">
        <w:rPr>
          <w:rFonts w:asciiTheme="minorHAnsi" w:hAnsiTheme="minorHAnsi"/>
          <w:i/>
        </w:rPr>
        <w:t>versicolor</w:t>
      </w:r>
      <w:r>
        <w:rPr>
          <w:rFonts w:asciiTheme="minorHAnsi" w:hAnsiTheme="minorHAnsi"/>
        </w:rPr>
        <w:t>.</w:t>
      </w:r>
    </w:p>
    <w:p w:rsidR="00704BDF" w:rsidRDefault="009729FD" w:rsidP="003E1E1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Removals</w:t>
      </w:r>
      <w:r w:rsidR="008200D5">
        <w:rPr>
          <w:rFonts w:asciiTheme="minorHAnsi" w:hAnsiTheme="minorHAnsi"/>
        </w:rPr>
        <w:t xml:space="preserve"> over 95% were achieved for 11 </w:t>
      </w:r>
      <w:r w:rsidR="00501AD6">
        <w:rPr>
          <w:rFonts w:asciiTheme="minorHAnsi" w:hAnsiTheme="minorHAnsi"/>
        </w:rPr>
        <w:t>drugs</w:t>
      </w:r>
      <w:r w:rsidR="003E1E12">
        <w:rPr>
          <w:rFonts w:asciiTheme="minorHAnsi" w:hAnsiTheme="minorHAnsi"/>
        </w:rPr>
        <w:t xml:space="preserve"> in a fed-batch bioreactor</w:t>
      </w:r>
      <w:r w:rsidR="00501AD6">
        <w:rPr>
          <w:rFonts w:asciiTheme="minorHAnsi" w:hAnsiTheme="minorHAnsi"/>
        </w:rPr>
        <w:t xml:space="preserve"> over 14 days</w:t>
      </w:r>
      <w:r w:rsidR="00704BDF" w:rsidRPr="00EC66CC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CA75E6" w:rsidRDefault="00AB7B5C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48560B">
        <w:rPr>
          <w:rFonts w:asciiTheme="minorHAnsi" w:eastAsia="MS PGothic" w:hAnsiTheme="minorHAnsi"/>
          <w:color w:val="000000"/>
          <w:sz w:val="22"/>
          <w:szCs w:val="22"/>
          <w:lang w:val="en-US"/>
        </w:rPr>
        <w:t>e presence of pharmaceuticals i</w:t>
      </w:r>
      <w:r w:rsidR="00CA7987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environment has been </w:t>
      </w:r>
      <w:r w:rsidR="00155C3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raising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concern over the past years. </w:t>
      </w:r>
      <w:r w:rsidR="00155C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is lack o</w:t>
      </w:r>
      <w:r w:rsidR="00CA79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 information </w:t>
      </w:r>
      <w:r w:rsidR="0065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</w:t>
      </w:r>
      <w:r w:rsidR="00CA79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effect </w:t>
      </w:r>
      <w:r w:rsidR="0065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155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7987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ecosystems,</w:t>
      </w:r>
      <w:r w:rsidR="00155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174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making the</w:t>
      </w:r>
      <w:r w:rsidR="0084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351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impact </w:t>
      </w:r>
      <w:r w:rsidR="0065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AA3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environment and public health difficult to predict </w:t>
      </w:r>
      <w:r w:rsidR="00AA3594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AA3594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AA3594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AA35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5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 w</w:t>
      </w:r>
      <w:r w:rsidR="00C974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astewater treatment plants</w:t>
      </w:r>
      <w:r w:rsidR="00431A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(WWTP)</w:t>
      </w:r>
      <w:r w:rsidR="009F20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560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not designed to remove these pollutants</w:t>
      </w:r>
      <w:r w:rsidR="003B3DD6">
        <w:rPr>
          <w:rFonts w:asciiTheme="minorHAnsi" w:eastAsia="MS PGothic" w:hAnsiTheme="minorHAnsi"/>
          <w:color w:val="000000"/>
          <w:sz w:val="22"/>
          <w:szCs w:val="22"/>
          <w:lang w:val="en-US"/>
        </w:rPr>
        <w:t>; consequently, many of them reach surface waters unaltered</w:t>
      </w:r>
      <w:r w:rsidR="00D72686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48560B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48560B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48560B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856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57F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search for </w:t>
      </w:r>
      <w:r w:rsidR="00735BD3" w:rsidRPr="00D72686">
        <w:rPr>
          <w:rFonts w:asciiTheme="minorHAnsi" w:eastAsia="MS PGothic" w:hAnsiTheme="minorHAnsi"/>
          <w:sz w:val="22"/>
          <w:szCs w:val="22"/>
          <w:lang w:val="en-US"/>
        </w:rPr>
        <w:t>alternatives to minimize</w:t>
      </w:r>
      <w:r w:rsidR="00D7268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B3DD6">
        <w:rPr>
          <w:rFonts w:asciiTheme="minorHAnsi" w:eastAsia="MS PGothic" w:hAnsiTheme="minorHAnsi"/>
          <w:sz w:val="22"/>
          <w:szCs w:val="22"/>
          <w:lang w:val="en-US"/>
        </w:rPr>
        <w:t>their</w:t>
      </w:r>
      <w:r w:rsidR="00D72686">
        <w:rPr>
          <w:rFonts w:asciiTheme="minorHAnsi" w:eastAsia="MS PGothic" w:hAnsiTheme="minorHAnsi"/>
          <w:sz w:val="22"/>
          <w:szCs w:val="22"/>
          <w:lang w:val="en-US"/>
        </w:rPr>
        <w:t xml:space="preserve"> chronicle</w:t>
      </w:r>
      <w:r w:rsidR="00F41430" w:rsidRPr="00D72686">
        <w:rPr>
          <w:rFonts w:asciiTheme="minorHAnsi" w:eastAsia="MS PGothic" w:hAnsiTheme="minorHAnsi"/>
          <w:sz w:val="22"/>
          <w:szCs w:val="22"/>
          <w:lang w:val="en-US"/>
        </w:rPr>
        <w:t xml:space="preserve"> impact</w:t>
      </w:r>
      <w:r w:rsidR="00757FF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</w:t>
      </w:r>
      <w:r w:rsidR="00FD06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use of </w:t>
      </w:r>
      <w:r w:rsidR="00DE79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white-rot </w:t>
      </w:r>
      <w:r w:rsidR="00FD06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fungi </w:t>
      </w:r>
      <w:r w:rsidR="003B3D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biological treatment for the removal or transformation of pharmaceuticals </w:t>
      </w:r>
      <w:r w:rsidR="00DE79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="00757F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studied and has been </w:t>
      </w:r>
      <w:r w:rsidR="00DE79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proven to be an environmentally friendly and effective alternative </w:t>
      </w:r>
      <w:r w:rsidR="00DE797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47092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DE797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E79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46F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Specifically, studies using bioaugmentation with </w:t>
      </w:r>
      <w:r w:rsidR="00B46F87" w:rsidRPr="00CA75E6">
        <w:rPr>
          <w:rFonts w:asciiTheme="minorHAnsi" w:eastAsia="MS PGothic" w:hAnsiTheme="minorHAnsi"/>
          <w:i/>
          <w:sz w:val="22"/>
          <w:szCs w:val="22"/>
          <w:lang w:val="en-US"/>
        </w:rPr>
        <w:t>Trametes versicolor</w:t>
      </w:r>
      <w:r w:rsidR="00B46F8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have obtained </w:t>
      </w:r>
      <w:r w:rsidR="00431AC4" w:rsidRPr="00CA75E6">
        <w:rPr>
          <w:rFonts w:asciiTheme="minorHAnsi" w:eastAsia="MS PGothic" w:hAnsiTheme="minorHAnsi"/>
          <w:sz w:val="22"/>
          <w:szCs w:val="22"/>
          <w:lang w:val="en-US"/>
        </w:rPr>
        <w:t>better</w:t>
      </w:r>
      <w:r w:rsidR="00B46F8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pharmaceutical removal values</w:t>
      </w:r>
      <w:r w:rsidR="00431AC4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compared to conventional activated sludge (CAS) treatment</w:t>
      </w:r>
      <w:r w:rsidR="00B46F8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F47092" w:rsidRPr="00CA75E6">
        <w:rPr>
          <w:rFonts w:asciiTheme="minorHAnsi" w:eastAsia="MS PGothic" w:hAnsiTheme="minorHAnsi"/>
          <w:sz w:val="22"/>
          <w:szCs w:val="22"/>
          <w:lang w:val="en-US"/>
        </w:rPr>
        <w:t>4</w:t>
      </w:r>
      <w:r w:rsidR="00B46F87" w:rsidRPr="00CA75E6">
        <w:rPr>
          <w:rFonts w:asciiTheme="minorHAnsi" w:eastAsia="MS PGothic" w:hAnsiTheme="minorHAnsi"/>
          <w:sz w:val="22"/>
          <w:szCs w:val="22"/>
          <w:lang w:val="en-US"/>
        </w:rPr>
        <w:t>][</w:t>
      </w:r>
      <w:r w:rsidR="00F47092" w:rsidRPr="00CA75E6">
        <w:rPr>
          <w:rFonts w:asciiTheme="minorHAnsi" w:eastAsia="MS PGothic" w:hAnsiTheme="minorHAnsi"/>
          <w:sz w:val="22"/>
          <w:szCs w:val="22"/>
          <w:lang w:val="en-US"/>
        </w:rPr>
        <w:t>5</w:t>
      </w:r>
      <w:r w:rsidR="005A7F53" w:rsidRPr="00CA75E6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B46F8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2D3F3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This work aims to explore the </w:t>
      </w:r>
      <w:r w:rsidR="00B01320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fungal treatment of </w:t>
      </w:r>
      <w:r w:rsidR="003B3DD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real wastewater matrices and </w:t>
      </w:r>
      <w:r w:rsidR="00B01320" w:rsidRPr="00CA75E6">
        <w:rPr>
          <w:rFonts w:asciiTheme="minorHAnsi" w:eastAsia="MS PGothic" w:hAnsiTheme="minorHAnsi"/>
          <w:sz w:val="22"/>
          <w:szCs w:val="22"/>
          <w:lang w:val="en-US"/>
        </w:rPr>
        <w:t>synthetic</w:t>
      </w:r>
      <w:r w:rsidR="008D243F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72686" w:rsidRPr="00CA75E6">
        <w:rPr>
          <w:rFonts w:asciiTheme="minorHAnsi" w:eastAsia="MS PGothic" w:hAnsiTheme="minorHAnsi"/>
          <w:sz w:val="22"/>
          <w:szCs w:val="22"/>
          <w:lang w:val="en-US"/>
        </w:rPr>
        <w:t>wastewater spiked with</w:t>
      </w:r>
      <w:r w:rsidR="00B9122C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different pharmaceuticals </w:t>
      </w:r>
      <w:r w:rsidR="00F41430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including </w:t>
      </w:r>
      <w:r w:rsidR="00D72686" w:rsidRPr="00CA75E6">
        <w:rPr>
          <w:rFonts w:asciiTheme="minorHAnsi" w:eastAsia="MS PGothic" w:hAnsiTheme="minorHAnsi"/>
          <w:sz w:val="22"/>
          <w:szCs w:val="22"/>
          <w:lang w:val="en-US"/>
        </w:rPr>
        <w:t>psychiatric drugs, anti-inflammatory drugs and</w:t>
      </w:r>
      <w:r w:rsidR="003B3DD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antibiotics,</w:t>
      </w:r>
      <w:r w:rsidR="000504E4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F4CDF" w:rsidRPr="00CA75E6">
        <w:rPr>
          <w:rFonts w:asciiTheme="minorHAnsi" w:eastAsia="MS PGothic" w:hAnsiTheme="minorHAnsi"/>
          <w:sz w:val="22"/>
          <w:szCs w:val="22"/>
          <w:lang w:val="en-US"/>
        </w:rPr>
        <w:t>in two different bio</w:t>
      </w:r>
      <w:r w:rsidR="002D3F3E" w:rsidRPr="00CA75E6">
        <w:rPr>
          <w:rFonts w:asciiTheme="minorHAnsi" w:eastAsia="MS PGothic" w:hAnsiTheme="minorHAnsi"/>
          <w:sz w:val="22"/>
          <w:szCs w:val="22"/>
          <w:lang w:val="en-US"/>
        </w:rPr>
        <w:t>reactor configurations</w:t>
      </w:r>
      <w:r w:rsidR="00FF2CEB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, a fed-batch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stirred tank </w:t>
      </w:r>
      <w:r w:rsidR="00FF2CEB" w:rsidRPr="00CA75E6">
        <w:rPr>
          <w:rFonts w:asciiTheme="minorHAnsi" w:eastAsia="MS PGothic" w:hAnsiTheme="minorHAnsi"/>
          <w:sz w:val="22"/>
          <w:szCs w:val="22"/>
          <w:lang w:val="en-US"/>
        </w:rPr>
        <w:t>bioreactor and a trick</w:t>
      </w:r>
      <w:r w:rsidR="00264C6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le </w:t>
      </w:r>
      <w:r w:rsidR="00FF2CEB" w:rsidRPr="00CA75E6">
        <w:rPr>
          <w:rFonts w:asciiTheme="minorHAnsi" w:eastAsia="MS PGothic" w:hAnsiTheme="minorHAnsi"/>
          <w:sz w:val="22"/>
          <w:szCs w:val="22"/>
          <w:lang w:val="en-US"/>
        </w:rPr>
        <w:t>bed bioreactor</w:t>
      </w:r>
      <w:r w:rsidR="002D3F3E" w:rsidRPr="00CA75E6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9F207F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154F4" w:rsidRPr="00CA75E6">
        <w:rPr>
          <w:rFonts w:asciiTheme="minorHAnsi" w:eastAsia="MS PGothic" w:hAnsiTheme="minorHAnsi"/>
          <w:sz w:val="22"/>
          <w:szCs w:val="22"/>
          <w:lang w:val="en-US"/>
        </w:rPr>
        <w:t>The fed-batch bioreactor uses molasses, obtained as a secondary product in the production of sugar, as a nutrient source for the employed microorganism. While t</w:t>
      </w:r>
      <w:r w:rsidR="009F207F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he trickle-bed bioreactor was designed to be an easy and economically competitive alternative to be used as tertiary treatment in </w:t>
      </w:r>
      <w:r w:rsidR="002154F4" w:rsidRPr="00CA75E6">
        <w:rPr>
          <w:rFonts w:asciiTheme="minorHAnsi" w:eastAsia="MS PGothic" w:hAnsiTheme="minorHAnsi"/>
          <w:sz w:val="22"/>
          <w:szCs w:val="22"/>
          <w:lang w:val="en-US"/>
        </w:rPr>
        <w:t>WWTP</w:t>
      </w:r>
      <w:r w:rsidR="009F207F" w:rsidRPr="00CA75E6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2D3F3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:rsidR="00704BDF" w:rsidRPr="00CA75E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A75E6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:rsidR="00D70303" w:rsidRPr="00CA75E6" w:rsidRDefault="00A233E0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CA75E6">
        <w:rPr>
          <w:rFonts w:asciiTheme="minorHAnsi" w:eastAsia="MS PGothic" w:hAnsiTheme="minorHAnsi"/>
          <w:sz w:val="22"/>
          <w:szCs w:val="22"/>
          <w:lang w:val="en-US"/>
        </w:rPr>
        <w:t>Artificial wastewater was prepared with 16 commercial drugs</w:t>
      </w:r>
      <w:r w:rsidR="0045482C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(1 mg/L each)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, while real wastewater was obtained from a secondary treatment </w:t>
      </w:r>
      <w:r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plant. </w:t>
      </w:r>
      <w:r w:rsidR="00C57E6A" w:rsidRPr="00144801">
        <w:rPr>
          <w:rFonts w:asciiTheme="minorHAnsi" w:eastAsia="MS PGothic" w:hAnsiTheme="minorHAnsi"/>
          <w:sz w:val="22"/>
          <w:szCs w:val="22"/>
          <w:lang w:val="en-US"/>
        </w:rPr>
        <w:t>Two</w:t>
      </w:r>
      <w:r w:rsidR="009A303D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bioreactor</w:t>
      </w:r>
      <w:r w:rsidR="00C57E6A" w:rsidRPr="00144801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4D2B3F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containing </w:t>
      </w:r>
      <w:r w:rsidR="00E51412" w:rsidRPr="00144801">
        <w:rPr>
          <w:rFonts w:asciiTheme="minorHAnsi" w:eastAsia="MS PGothic" w:hAnsiTheme="minorHAnsi"/>
          <w:sz w:val="22"/>
          <w:szCs w:val="22"/>
          <w:lang w:val="en-US"/>
        </w:rPr>
        <w:t>polluted water</w:t>
      </w:r>
      <w:r w:rsidR="00313769" w:rsidRPr="00144801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E51412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57E6A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inoculated with </w:t>
      </w:r>
      <w:r w:rsidR="00C57E6A" w:rsidRPr="00144801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CD3EBD" w:rsidRPr="00144801">
        <w:rPr>
          <w:rFonts w:asciiTheme="minorHAnsi" w:eastAsia="MS PGothic" w:hAnsiTheme="minorHAnsi"/>
          <w:i/>
          <w:sz w:val="22"/>
          <w:szCs w:val="22"/>
          <w:lang w:val="en-US"/>
        </w:rPr>
        <w:t>.</w:t>
      </w:r>
      <w:r w:rsidR="00C57E6A" w:rsidRPr="00144801">
        <w:rPr>
          <w:rFonts w:asciiTheme="minorHAnsi" w:eastAsia="MS PGothic" w:hAnsiTheme="minorHAnsi"/>
          <w:i/>
          <w:sz w:val="22"/>
          <w:szCs w:val="22"/>
          <w:lang w:val="en-US"/>
        </w:rPr>
        <w:t xml:space="preserve"> versicolor</w:t>
      </w:r>
      <w:r w:rsidR="00C57E6A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pellets, were</w:t>
      </w:r>
      <w:r w:rsidR="009A303D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operated in fed-batc</w:t>
      </w:r>
      <w:r w:rsidR="00C57E6A" w:rsidRPr="00144801">
        <w:rPr>
          <w:rFonts w:asciiTheme="minorHAnsi" w:eastAsia="MS PGothic" w:hAnsiTheme="minorHAnsi"/>
          <w:sz w:val="22"/>
          <w:szCs w:val="22"/>
          <w:lang w:val="en-US"/>
        </w:rPr>
        <w:t>h mode with intermittent additions of molasses solution</w:t>
      </w:r>
      <w:r w:rsidR="003B3DD6" w:rsidRPr="00144801">
        <w:rPr>
          <w:rFonts w:asciiTheme="minorHAnsi" w:eastAsia="MS PGothic" w:hAnsiTheme="minorHAnsi"/>
          <w:sz w:val="22"/>
          <w:szCs w:val="22"/>
          <w:lang w:val="en-US"/>
        </w:rPr>
        <w:t xml:space="preserve"> as carbon </w:t>
      </w:r>
      <w:r w:rsidR="003B3D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nitrogen source</w:t>
      </w:r>
      <w:r w:rsidR="00C57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B3D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were verified by triplicate assays in Erlenmeyers, operated under the same conditions. </w:t>
      </w:r>
      <w:r w:rsidR="00CD3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A52B1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trickl</w:t>
      </w:r>
      <w:r w:rsidR="00CD3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e-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>bed bioreactor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D3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built </w:t>
      </w:r>
      <w:r w:rsidR="00CD3EB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3E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lignin-rich 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</w:t>
      </w:r>
      <w:r w:rsidR="006C7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mixed with an artificial substrate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D703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support,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62B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inoculated with </w:t>
      </w:r>
      <w:r w:rsidR="00A462BE" w:rsidRPr="00A462B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</w:t>
      </w:r>
      <w:r w:rsidR="00A462BE" w:rsidRPr="00CA75E6">
        <w:rPr>
          <w:rFonts w:asciiTheme="minorHAnsi" w:eastAsia="MS PGothic" w:hAnsiTheme="minorHAnsi"/>
          <w:i/>
          <w:sz w:val="22"/>
          <w:szCs w:val="22"/>
          <w:lang w:val="en-US"/>
        </w:rPr>
        <w:t>. versicolor</w:t>
      </w:r>
      <w:r w:rsidR="00A462B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A52B15" w:rsidRPr="00CA75E6">
        <w:rPr>
          <w:rFonts w:asciiTheme="minorHAnsi" w:eastAsia="MS PGothic" w:hAnsiTheme="minorHAnsi"/>
          <w:sz w:val="22"/>
          <w:szCs w:val="22"/>
          <w:lang w:val="en-US"/>
        </w:rPr>
        <w:t>In both bioreactor configurations</w:t>
      </w:r>
      <w:r w:rsidR="00A462BE" w:rsidRPr="00CA75E6">
        <w:rPr>
          <w:rFonts w:asciiTheme="minorHAnsi" w:eastAsia="MS PGothic" w:hAnsiTheme="minorHAnsi"/>
          <w:sz w:val="22"/>
          <w:szCs w:val="22"/>
          <w:lang w:val="en-US"/>
        </w:rPr>
        <w:t>, heat-killed and abiotic control assays were performed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in order to determine abiotic losses and sorption to the fungal biomass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, as well as </w:t>
      </w:r>
      <w:r w:rsidR="003B285C" w:rsidRPr="00CA75E6">
        <w:rPr>
          <w:rFonts w:asciiTheme="minorHAnsi" w:eastAsia="MS PGothic" w:hAnsiTheme="minorHAnsi"/>
          <w:sz w:val="22"/>
          <w:szCs w:val="22"/>
          <w:lang w:val="en-US"/>
        </w:rPr>
        <w:t>ecotoxicological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assays with </w:t>
      </w:r>
      <w:r w:rsidR="00991FE6" w:rsidRPr="00CA75E6">
        <w:rPr>
          <w:rFonts w:asciiTheme="minorHAnsi" w:eastAsia="MS PGothic" w:hAnsiTheme="minorHAnsi"/>
          <w:i/>
          <w:sz w:val="22"/>
          <w:szCs w:val="22"/>
          <w:lang w:val="en-US"/>
        </w:rPr>
        <w:t>Daphnia magna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and </w:t>
      </w:r>
      <w:proofErr w:type="spellStart"/>
      <w:r w:rsidR="00991FE6" w:rsidRPr="00CA75E6">
        <w:rPr>
          <w:rFonts w:asciiTheme="minorHAnsi" w:eastAsia="MS PGothic" w:hAnsiTheme="minorHAnsi"/>
          <w:i/>
          <w:sz w:val="22"/>
          <w:szCs w:val="22"/>
          <w:lang w:val="en-US"/>
        </w:rPr>
        <w:t>Lactuca</w:t>
      </w:r>
      <w:proofErr w:type="spellEnd"/>
      <w:r w:rsidR="00991FE6" w:rsidRPr="00CA75E6">
        <w:rPr>
          <w:rFonts w:asciiTheme="minorHAnsi" w:eastAsia="MS PGothic" w:hAnsiTheme="minorHAnsi"/>
          <w:i/>
          <w:sz w:val="22"/>
          <w:szCs w:val="22"/>
          <w:lang w:val="en-US"/>
        </w:rPr>
        <w:t xml:space="preserve"> sativa</w:t>
      </w:r>
      <w:r w:rsidR="00A462B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D70303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Removal of pharmaceuticals was </w:t>
      </w:r>
      <w:r w:rsidR="00CD3EBD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quantified </w:t>
      </w:r>
      <w:r w:rsidR="00D70303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by </w:t>
      </w:r>
      <w:r w:rsidR="00CD3EBD" w:rsidRPr="00CA75E6">
        <w:rPr>
          <w:rFonts w:asciiTheme="minorHAnsi" w:eastAsia="MS PGothic" w:hAnsiTheme="minorHAnsi"/>
          <w:sz w:val="22"/>
          <w:szCs w:val="22"/>
          <w:lang w:val="en-US"/>
        </w:rPr>
        <w:t>LC-</w:t>
      </w:r>
      <w:r w:rsidR="00D70303" w:rsidRPr="00CA75E6">
        <w:rPr>
          <w:rFonts w:asciiTheme="minorHAnsi" w:eastAsia="MS PGothic" w:hAnsiTheme="minorHAnsi"/>
          <w:sz w:val="22"/>
          <w:szCs w:val="22"/>
          <w:lang w:val="en-US"/>
        </w:rPr>
        <w:t>MS/MS</w:t>
      </w:r>
      <w:r w:rsidR="00CD3EBD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analysis.</w:t>
      </w:r>
    </w:p>
    <w:p w:rsidR="00704BDF" w:rsidRPr="00CA75E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A75E6">
        <w:rPr>
          <w:rFonts w:asciiTheme="minorHAnsi" w:eastAsia="MS PGothic" w:hAnsiTheme="minorHAnsi"/>
          <w:b/>
          <w:bCs/>
          <w:sz w:val="22"/>
          <w:szCs w:val="22"/>
          <w:lang w:val="en-US"/>
        </w:rPr>
        <w:t>3. Results and discussion</w:t>
      </w:r>
    </w:p>
    <w:p w:rsidR="00D70303" w:rsidRDefault="00E04F27" w:rsidP="00D703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A75E6">
        <w:rPr>
          <w:rFonts w:asciiTheme="minorHAnsi" w:eastAsia="MS PGothic" w:hAnsiTheme="minorHAnsi"/>
          <w:sz w:val="22"/>
          <w:szCs w:val="22"/>
          <w:lang w:val="en-US"/>
        </w:rPr>
        <w:t>Removal</w:t>
      </w:r>
      <w:r w:rsidR="00771ABC" w:rsidRPr="00CA75E6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over 95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% were achieved for 11 </w:t>
      </w:r>
      <w:r w:rsidR="00DC699B" w:rsidRPr="00CA75E6">
        <w:rPr>
          <w:rFonts w:asciiTheme="minorHAnsi" w:eastAsia="MS PGothic" w:hAnsiTheme="minorHAnsi"/>
          <w:sz w:val="22"/>
          <w:szCs w:val="22"/>
          <w:lang w:val="en-US"/>
        </w:rPr>
        <w:t>pharmaceuticals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during the treatment of synthetic wastewater in the stirred tank bioreactor</w:t>
      </w:r>
      <w:r w:rsidR="00DC699B" w:rsidRPr="00CA75E6">
        <w:rPr>
          <w:rFonts w:asciiTheme="minorHAnsi" w:eastAsia="MS PGothic" w:hAnsiTheme="minorHAnsi"/>
          <w:sz w:val="22"/>
          <w:szCs w:val="22"/>
          <w:lang w:val="en-US"/>
        </w:rPr>
        <w:t>;</w:t>
      </w:r>
      <w:r w:rsidR="004D512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C699B" w:rsidRPr="00CA75E6">
        <w:rPr>
          <w:rFonts w:asciiTheme="minorHAnsi" w:eastAsia="MS PGothic" w:hAnsiTheme="minorHAnsi"/>
          <w:sz w:val="22"/>
          <w:szCs w:val="22"/>
          <w:lang w:val="en-US"/>
        </w:rPr>
        <w:t>in general</w:t>
      </w:r>
      <w:r w:rsidR="0053294D" w:rsidRPr="00CA75E6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4D2B3F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individual removal values were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above 50%</w:t>
      </w:r>
      <w:r w:rsidR="00094CF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>for this system</w:t>
      </w:r>
      <w:r w:rsidR="00094CF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(</w:t>
      </w:r>
      <w:r w:rsidR="0053294D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see </w:t>
      </w:r>
      <w:r w:rsidR="00094CFE" w:rsidRPr="00CA75E6">
        <w:rPr>
          <w:rFonts w:asciiTheme="minorHAnsi" w:eastAsia="MS PGothic" w:hAnsiTheme="minorHAnsi"/>
          <w:sz w:val="22"/>
          <w:szCs w:val="22"/>
          <w:lang w:val="en-US"/>
        </w:rPr>
        <w:t>Figure 1)</w:t>
      </w:r>
      <w:r w:rsidR="00991FE6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4D5127" w:rsidRPr="00CA75E6">
        <w:rPr>
          <w:rFonts w:asciiTheme="minorHAnsi" w:eastAsia="MS PGothic" w:hAnsiTheme="minorHAnsi"/>
          <w:sz w:val="22"/>
          <w:szCs w:val="22"/>
          <w:lang w:val="en-US"/>
        </w:rPr>
        <w:t>The highest removal</w:t>
      </w:r>
      <w:r w:rsidR="006252C5" w:rsidRPr="00CA75E6">
        <w:rPr>
          <w:rFonts w:asciiTheme="minorHAnsi" w:eastAsia="MS PGothic" w:hAnsiTheme="minorHAnsi"/>
          <w:sz w:val="22"/>
          <w:szCs w:val="22"/>
          <w:lang w:val="en-US"/>
        </w:rPr>
        <w:t>s were</w:t>
      </w:r>
      <w:r w:rsidR="004D512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found for ceftiofur</w:t>
      </w:r>
      <w:r w:rsidR="006252C5" w:rsidRPr="00CA75E6">
        <w:rPr>
          <w:rFonts w:asciiTheme="minorHAnsi" w:eastAsia="MS PGothic" w:hAnsiTheme="minorHAnsi"/>
          <w:sz w:val="22"/>
          <w:szCs w:val="22"/>
          <w:lang w:val="en-US"/>
        </w:rPr>
        <w:t>, lincomycin, acetaminophen and ketoprofen</w:t>
      </w:r>
      <w:r w:rsidR="00625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D5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7FFE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="004D5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lowe</w:t>
      </w:r>
      <w:r w:rsidR="00A77FF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 corresponded to azithromycin.</w:t>
      </w:r>
      <w:r w:rsidR="004D5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Acetaminophen showed t</w:t>
      </w:r>
      <w:r w:rsidR="004D5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highest removal </w:t>
      </w:r>
      <w:r w:rsidR="00A77FFE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</w:t>
      </w:r>
      <w:r w:rsidR="004D5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1A1862" w:rsidRDefault="008D243F" w:rsidP="008C4122">
      <w:pPr>
        <w:tabs>
          <w:tab w:val="left" w:pos="126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noProof/>
          <w:lang w:val="es-CR" w:eastAsia="es-CR"/>
        </w:rPr>
        <w:drawing>
          <wp:inline distT="0" distB="0" distL="0" distR="0" wp14:anchorId="27D8EC4F" wp14:editId="47EE607A">
            <wp:extent cx="5581650" cy="26003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C15A27">
        <w:rPr>
          <w:rFonts w:asciiTheme="minorHAnsi" w:eastAsia="MS PGothic" w:hAnsiTheme="minorHAnsi"/>
          <w:color w:val="000000"/>
          <w:szCs w:val="18"/>
          <w:lang w:val="en-US"/>
        </w:rPr>
        <w:t xml:space="preserve">Removal of pharmaceuticals </w:t>
      </w:r>
      <w:r w:rsidR="00934012">
        <w:rPr>
          <w:rFonts w:asciiTheme="minorHAnsi" w:eastAsia="MS PGothic" w:hAnsiTheme="minorHAnsi"/>
          <w:color w:val="000000"/>
          <w:szCs w:val="18"/>
          <w:lang w:val="en-US"/>
        </w:rPr>
        <w:t xml:space="preserve">from artificial wastewater in a fed-batch bioreactor with </w:t>
      </w:r>
      <w:r w:rsidR="00934012" w:rsidRPr="00934012">
        <w:rPr>
          <w:rFonts w:asciiTheme="minorHAnsi" w:eastAsia="MS PGothic" w:hAnsiTheme="minorHAnsi"/>
          <w:i/>
          <w:color w:val="000000"/>
          <w:szCs w:val="18"/>
          <w:lang w:val="en-US"/>
        </w:rPr>
        <w:t>Trametes versicolor</w:t>
      </w:r>
      <w:r w:rsidR="00C936DE">
        <w:rPr>
          <w:rFonts w:asciiTheme="minorHAnsi" w:eastAsia="MS PGothic" w:hAnsiTheme="minorHAnsi"/>
          <w:color w:val="000000"/>
          <w:szCs w:val="18"/>
          <w:lang w:val="en-US"/>
        </w:rPr>
        <w:t>.</w:t>
      </w:r>
      <w:proofErr w:type="gramEnd"/>
    </w:p>
    <w:p w:rsidR="00DA5D44" w:rsidRPr="00CA75E6" w:rsidRDefault="00735BD3" w:rsidP="00DC4CAE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66426">
        <w:rPr>
          <w:rFonts w:asciiTheme="minorHAnsi" w:eastAsia="MS PGothic" w:hAnsiTheme="minorHAnsi"/>
          <w:sz w:val="22"/>
          <w:szCs w:val="22"/>
          <w:lang w:val="en-US"/>
        </w:rPr>
        <w:t>W</w:t>
      </w:r>
      <w:r w:rsidR="0053294D" w:rsidRPr="00F66426">
        <w:rPr>
          <w:rFonts w:asciiTheme="minorHAnsi" w:eastAsia="MS PGothic" w:hAnsiTheme="minorHAnsi"/>
          <w:sz w:val="22"/>
          <w:szCs w:val="22"/>
          <w:lang w:val="en-US"/>
        </w:rPr>
        <w:t xml:space="preserve">e will further </w:t>
      </w:r>
      <w:r w:rsidR="0053294D" w:rsidRP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discuss </w:t>
      </w:r>
      <w:r w:rsid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53294D" w:rsidRP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</w:t>
      </w:r>
      <w:r w:rsid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for the trickle-bed reactor</w:t>
      </w:r>
      <w:r w:rsidR="009459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329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C4C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will include pharmaceutical removal in </w:t>
      </w:r>
      <w:r w:rsidR="00DC4CAE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synthetic and real wastewater </w:t>
      </w:r>
      <w:r w:rsidR="0053294D" w:rsidRPr="00CA75E6">
        <w:rPr>
          <w:rFonts w:asciiTheme="minorHAnsi" w:eastAsia="MS PGothic" w:hAnsiTheme="minorHAnsi"/>
          <w:sz w:val="22"/>
          <w:szCs w:val="22"/>
          <w:lang w:val="en-US"/>
        </w:rPr>
        <w:t>matrices,</w:t>
      </w:r>
      <w:r w:rsidR="009250F9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as well as EC</w:t>
      </w:r>
      <w:r w:rsidR="009250F9" w:rsidRPr="00CA75E6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50</w:t>
      </w:r>
      <w:r w:rsidR="009250F9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values</w:t>
      </w:r>
      <w:r w:rsidR="00DC4CAE" w:rsidRPr="00CA75E6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1C1AD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:rsidR="00704BDF" w:rsidRPr="00CA75E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CA75E6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CA75E6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:rsidR="005F3210" w:rsidRPr="00CA75E6" w:rsidRDefault="00863BCD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The fungal bioreactors </w:t>
      </w:r>
      <w:r w:rsidR="00B27C77" w:rsidRPr="00CA75E6">
        <w:rPr>
          <w:rFonts w:asciiTheme="minorHAnsi" w:eastAsia="MS PGothic" w:hAnsiTheme="minorHAnsi"/>
          <w:sz w:val="22"/>
          <w:szCs w:val="22"/>
          <w:lang w:val="en-US"/>
        </w:rPr>
        <w:t>studied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>with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CA75E6">
        <w:rPr>
          <w:rFonts w:asciiTheme="minorHAnsi" w:eastAsia="MS PGothic" w:hAnsiTheme="minorHAnsi"/>
          <w:i/>
          <w:sz w:val="22"/>
          <w:szCs w:val="22"/>
          <w:lang w:val="en-US"/>
        </w:rPr>
        <w:t>Trametes versicolor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can be used as </w:t>
      </w:r>
      <w:r w:rsidR="00B27C77" w:rsidRPr="00CA75E6">
        <w:rPr>
          <w:rFonts w:asciiTheme="minorHAnsi" w:eastAsia="MS PGothic" w:hAnsiTheme="minorHAnsi"/>
          <w:sz w:val="22"/>
          <w:szCs w:val="22"/>
          <w:lang w:val="en-US"/>
        </w:rPr>
        <w:t>methods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to overcome the lack of </w:t>
      </w:r>
      <w:r w:rsidR="00B27C7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specialized 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>treatment</w:t>
      </w:r>
      <w:r w:rsidR="00B27C77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given</w:t>
      </w:r>
      <w:r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in WWTP.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>Given the results, a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fed-batch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stirred tank 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bioreactor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could be used </w:t>
      </w:r>
      <w:r w:rsidR="002154F4" w:rsidRPr="00CA75E6">
        <w:rPr>
          <w:rFonts w:asciiTheme="minorHAnsi" w:eastAsia="MS PGothic" w:hAnsiTheme="minorHAnsi"/>
          <w:sz w:val="22"/>
          <w:szCs w:val="22"/>
          <w:lang w:val="en-US"/>
        </w:rPr>
        <w:t>as a removal system for punctual discharge of pharmaceuticals. While on the other hand,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the trickle bed bioreactor </w:t>
      </w:r>
      <w:r w:rsidR="00144801" w:rsidRPr="00CA75E6">
        <w:rPr>
          <w:rFonts w:asciiTheme="minorHAnsi" w:eastAsia="MS PGothic" w:hAnsiTheme="minorHAnsi"/>
          <w:sz w:val="22"/>
          <w:szCs w:val="22"/>
          <w:lang w:val="en-US"/>
        </w:rPr>
        <w:t>could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be used as a tertiary treatment in farms to </w:t>
      </w:r>
      <w:r w:rsidR="008A4932" w:rsidRPr="00CA75E6">
        <w:rPr>
          <w:rFonts w:asciiTheme="minorHAnsi" w:eastAsia="MS PGothic" w:hAnsiTheme="minorHAnsi"/>
          <w:sz w:val="22"/>
          <w:szCs w:val="22"/>
          <w:lang w:val="en-US"/>
        </w:rPr>
        <w:t>treat</w:t>
      </w:r>
      <w:r w:rsidR="00817B75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 animal residues, </w:t>
      </w:r>
      <w:r w:rsidR="008A4932" w:rsidRPr="00CA75E6">
        <w:rPr>
          <w:rFonts w:asciiTheme="minorHAnsi" w:eastAsia="MS PGothic" w:hAnsiTheme="minorHAnsi"/>
          <w:sz w:val="22"/>
          <w:szCs w:val="22"/>
          <w:lang w:val="en-US"/>
        </w:rPr>
        <w:t xml:space="preserve">hospital or municipal wastewater, among others. </w:t>
      </w:r>
    </w:p>
    <w:p w:rsidR="00704BDF" w:rsidRPr="00CA75E6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CA75E6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</w:p>
    <w:p w:rsidR="00704BDF" w:rsidRPr="00E85ECD" w:rsidRDefault="001B79A5" w:rsidP="0048560B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32" w:hanging="432"/>
        <w:contextualSpacing w:val="0"/>
        <w:rPr>
          <w:rFonts w:asciiTheme="minorHAnsi" w:hAnsiTheme="minorHAnsi" w:cstheme="minorHAnsi"/>
          <w:sz w:val="20"/>
          <w:lang w:val="es-CR" w:eastAsia="es-CR"/>
        </w:rPr>
      </w:pP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G. Llorens-Blanch, M.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Badia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-Fabregat, D. Lucas,</w:t>
      </w:r>
      <w:r w:rsidR="00AA3594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S.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Rodriguez-Mozaz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,</w:t>
      </w:r>
      <w:r w:rsidR="00AA3594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sz w:val="20"/>
          <w:lang w:val="es-CR" w:eastAsia="es-CR"/>
        </w:rPr>
        <w:t>D. Barceló,</w:t>
      </w:r>
      <w:r w:rsidR="00AA3594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T.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Pennanen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,</w:t>
      </w:r>
      <w:r w:rsidR="00AA3594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G. Caminal, P. </w:t>
      </w:r>
      <w:proofErr w:type="spellStart"/>
      <w:r w:rsidR="00AA3594" w:rsidRPr="00E85ECD">
        <w:rPr>
          <w:rFonts w:asciiTheme="minorHAnsi" w:hAnsiTheme="minorHAnsi" w:cstheme="minorHAnsi"/>
          <w:sz w:val="20"/>
          <w:lang w:val="es-CR" w:eastAsia="es-CR"/>
        </w:rPr>
        <w:t>Blánquez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, </w:t>
      </w:r>
      <w:proofErr w:type="spellStart"/>
      <w:r w:rsidR="00E85ECD" w:rsidRPr="00E85ECD">
        <w:rPr>
          <w:rFonts w:asciiTheme="minorHAnsi" w:hAnsiTheme="minorHAnsi" w:cstheme="minorHAnsi"/>
          <w:iCs/>
          <w:sz w:val="20"/>
          <w:lang w:val="es-CR" w:eastAsia="es-CR"/>
        </w:rPr>
        <w:t>Environ</w:t>
      </w:r>
      <w:proofErr w:type="spellEnd"/>
      <w:r w:rsidR="00E85ECD" w:rsidRPr="00E85ECD">
        <w:rPr>
          <w:rFonts w:asciiTheme="minorHAnsi" w:hAnsiTheme="minorHAnsi" w:cstheme="minorHAnsi"/>
          <w:iCs/>
          <w:sz w:val="20"/>
          <w:lang w:val="es-CR" w:eastAsia="es-CR"/>
        </w:rPr>
        <w:t xml:space="preserve">. </w:t>
      </w:r>
      <w:proofErr w:type="spellStart"/>
      <w:r w:rsidR="00E85ECD" w:rsidRPr="00E85ECD">
        <w:rPr>
          <w:rFonts w:asciiTheme="minorHAnsi" w:hAnsiTheme="minorHAnsi" w:cstheme="minorHAnsi"/>
          <w:iCs/>
          <w:sz w:val="20"/>
          <w:lang w:val="en-US" w:eastAsia="es-CR"/>
        </w:rPr>
        <w:t>Sci</w:t>
      </w:r>
      <w:proofErr w:type="spellEnd"/>
      <w:r w:rsidR="00E85ECD" w:rsidRPr="00E85ECD">
        <w:rPr>
          <w:rFonts w:asciiTheme="minorHAnsi" w:hAnsiTheme="minorHAnsi" w:cstheme="minorHAnsi"/>
          <w:iCs/>
          <w:sz w:val="20"/>
          <w:lang w:val="en-US" w:eastAsia="es-CR"/>
        </w:rPr>
        <w:t>-Proc.</w:t>
      </w:r>
      <w:r w:rsidR="00E85ECD">
        <w:rPr>
          <w:rFonts w:asciiTheme="minorHAnsi" w:hAnsiTheme="minorHAnsi" w:cstheme="minorHAnsi"/>
          <w:iCs/>
          <w:sz w:val="20"/>
          <w:lang w:val="en-US" w:eastAsia="es-CR"/>
        </w:rPr>
        <w:t xml:space="preserve"> Imp.</w:t>
      </w:r>
      <w:r w:rsidRPr="00E85ECD">
        <w:rPr>
          <w:rFonts w:asciiTheme="minorHAnsi" w:hAnsiTheme="minorHAnsi" w:cstheme="minorHAnsi"/>
          <w:iCs/>
          <w:sz w:val="20"/>
          <w:lang w:val="es-CR" w:eastAsia="es-CR"/>
        </w:rPr>
        <w:t xml:space="preserve"> 17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(2015) </w:t>
      </w:r>
      <w:r w:rsidR="00AA3594" w:rsidRPr="00E85ECD">
        <w:rPr>
          <w:rFonts w:asciiTheme="minorHAnsi" w:hAnsiTheme="minorHAnsi" w:cstheme="minorHAnsi"/>
          <w:sz w:val="20"/>
          <w:lang w:val="es-CR" w:eastAsia="es-CR"/>
        </w:rPr>
        <w:t xml:space="preserve">429–440. </w:t>
      </w:r>
    </w:p>
    <w:p w:rsidR="0048560B" w:rsidRPr="00E85ECD" w:rsidRDefault="001B79A5" w:rsidP="0048560B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32" w:hanging="432"/>
        <w:contextualSpacing w:val="0"/>
        <w:rPr>
          <w:rFonts w:asciiTheme="minorHAnsi" w:hAnsiTheme="minorHAnsi" w:cstheme="minorHAnsi"/>
          <w:sz w:val="20"/>
          <w:lang w:val="es-CR" w:eastAsia="es-CR"/>
        </w:rPr>
      </w:pP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P.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Verlicchi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,</w:t>
      </w:r>
      <w:r w:rsidR="0048560B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M. Al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Aukidy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, E.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Zambello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,</w:t>
      </w:r>
      <w:r w:rsidR="0048560B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 w:rsidR="00E85ECD">
        <w:rPr>
          <w:rFonts w:asciiTheme="minorHAnsi" w:hAnsiTheme="minorHAnsi" w:cstheme="minorHAnsi"/>
          <w:iCs/>
          <w:sz w:val="20"/>
          <w:lang w:val="es-CR" w:eastAsia="es-CR"/>
        </w:rPr>
        <w:t>Sci</w:t>
      </w:r>
      <w:proofErr w:type="spellEnd"/>
      <w:r w:rsidR="00E85ECD">
        <w:rPr>
          <w:rFonts w:asciiTheme="minorHAnsi" w:hAnsiTheme="minorHAnsi" w:cstheme="minorHAnsi"/>
          <w:iCs/>
          <w:sz w:val="20"/>
          <w:lang w:val="es-CR" w:eastAsia="es-CR"/>
        </w:rPr>
        <w:t xml:space="preserve">. Total </w:t>
      </w:r>
      <w:proofErr w:type="spellStart"/>
      <w:r w:rsidR="00E85ECD">
        <w:rPr>
          <w:rFonts w:asciiTheme="minorHAnsi" w:hAnsiTheme="minorHAnsi" w:cstheme="minorHAnsi"/>
          <w:iCs/>
          <w:sz w:val="20"/>
          <w:lang w:val="es-CR" w:eastAsia="es-CR"/>
        </w:rPr>
        <w:t>Environ</w:t>
      </w:r>
      <w:proofErr w:type="spellEnd"/>
      <w:r w:rsidR="00E85ECD">
        <w:rPr>
          <w:rFonts w:asciiTheme="minorHAnsi" w:hAnsiTheme="minorHAnsi" w:cstheme="minorHAnsi"/>
          <w:iCs/>
          <w:sz w:val="20"/>
          <w:lang w:val="es-CR" w:eastAsia="es-CR"/>
        </w:rPr>
        <w:t>.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iCs/>
          <w:sz w:val="20"/>
          <w:lang w:val="es-CR" w:eastAsia="es-CR"/>
        </w:rPr>
        <w:t>429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="0048560B" w:rsidRPr="00E85ECD">
        <w:rPr>
          <w:rFonts w:asciiTheme="minorHAnsi" w:hAnsiTheme="minorHAnsi" w:cstheme="minorHAnsi"/>
          <w:sz w:val="20"/>
          <w:lang w:val="es-CR" w:eastAsia="es-CR"/>
        </w:rPr>
        <w:t xml:space="preserve">(2012). 123–155. </w:t>
      </w:r>
    </w:p>
    <w:p w:rsidR="00DE797C" w:rsidRPr="00E85ECD" w:rsidRDefault="001B79A5" w:rsidP="002D3F3E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32" w:hanging="432"/>
        <w:rPr>
          <w:rFonts w:asciiTheme="minorHAnsi" w:hAnsiTheme="minorHAnsi" w:cstheme="minorHAnsi"/>
          <w:sz w:val="20"/>
          <w:lang w:val="es-CR" w:eastAsia="es-CR"/>
        </w:rPr>
      </w:pP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M.B.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Asif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, F.I.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Hai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, L. Singh, W.E. Price, L.D. </w:t>
      </w:r>
      <w:proofErr w:type="spellStart"/>
      <w:r w:rsidRPr="00E85ECD">
        <w:rPr>
          <w:rFonts w:asciiTheme="minorHAnsi" w:hAnsiTheme="minorHAnsi" w:cstheme="minorHAnsi"/>
          <w:sz w:val="20"/>
          <w:lang w:val="es-CR" w:eastAsia="es-CR"/>
        </w:rPr>
        <w:t>Nghiem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>,</w:t>
      </w:r>
      <w:r w:rsidR="00DE797C"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 w:rsidRPr="00E85ECD">
        <w:rPr>
          <w:rFonts w:asciiTheme="minorHAnsi" w:hAnsiTheme="minorHAnsi" w:cstheme="minorHAnsi"/>
          <w:iCs/>
          <w:sz w:val="20"/>
          <w:lang w:val="es-CR" w:eastAsia="es-CR"/>
        </w:rPr>
        <w:t>Current</w:t>
      </w:r>
      <w:proofErr w:type="spellEnd"/>
      <w:r w:rsidRPr="00E85ECD">
        <w:rPr>
          <w:rFonts w:asciiTheme="minorHAnsi" w:hAnsiTheme="minorHAnsi" w:cstheme="minorHAnsi"/>
          <w:iCs/>
          <w:sz w:val="20"/>
          <w:lang w:val="es-CR" w:eastAsia="es-CR"/>
        </w:rPr>
        <w:t xml:space="preserve"> </w:t>
      </w:r>
      <w:proofErr w:type="spellStart"/>
      <w:r w:rsidRPr="00E85ECD">
        <w:rPr>
          <w:rFonts w:asciiTheme="minorHAnsi" w:hAnsiTheme="minorHAnsi" w:cstheme="minorHAnsi"/>
          <w:iCs/>
          <w:sz w:val="20"/>
          <w:lang w:val="es-CR" w:eastAsia="es-CR"/>
        </w:rPr>
        <w:t>Pollution</w:t>
      </w:r>
      <w:proofErr w:type="spellEnd"/>
      <w:r w:rsidRPr="00E85ECD">
        <w:rPr>
          <w:rFonts w:asciiTheme="minorHAnsi" w:hAnsiTheme="minorHAnsi" w:cstheme="minorHAnsi"/>
          <w:iCs/>
          <w:sz w:val="20"/>
          <w:lang w:val="es-CR" w:eastAsia="es-CR"/>
        </w:rPr>
        <w:t xml:space="preserve"> </w:t>
      </w:r>
      <w:proofErr w:type="spellStart"/>
      <w:r w:rsidRPr="00E85ECD">
        <w:rPr>
          <w:rFonts w:asciiTheme="minorHAnsi" w:hAnsiTheme="minorHAnsi" w:cstheme="minorHAnsi"/>
          <w:iCs/>
          <w:sz w:val="20"/>
          <w:lang w:val="es-CR" w:eastAsia="es-CR"/>
        </w:rPr>
        <w:t>Reports</w:t>
      </w:r>
      <w:proofErr w:type="spellEnd"/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iCs/>
          <w:sz w:val="20"/>
          <w:lang w:val="es-CR" w:eastAsia="es-CR"/>
        </w:rPr>
        <w:t>3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="00DE797C" w:rsidRPr="00E85ECD">
        <w:rPr>
          <w:rFonts w:asciiTheme="minorHAnsi" w:hAnsiTheme="minorHAnsi" w:cstheme="minorHAnsi"/>
          <w:sz w:val="20"/>
          <w:lang w:val="es-CR" w:eastAsia="es-CR"/>
        </w:rPr>
        <w:t>(</w:t>
      </w:r>
      <w:r w:rsidRPr="00E85ECD">
        <w:rPr>
          <w:rFonts w:asciiTheme="minorHAnsi" w:hAnsiTheme="minorHAnsi" w:cstheme="minorHAnsi"/>
          <w:sz w:val="20"/>
          <w:lang w:val="es-CR" w:eastAsia="es-CR"/>
        </w:rPr>
        <w:t>2017)</w:t>
      </w:r>
      <w:r w:rsidR="00DE797C" w:rsidRPr="00E85ECD">
        <w:rPr>
          <w:rFonts w:asciiTheme="minorHAnsi" w:hAnsiTheme="minorHAnsi" w:cstheme="minorHAnsi"/>
          <w:sz w:val="20"/>
          <w:lang w:val="es-CR" w:eastAsia="es-CR"/>
        </w:rPr>
        <w:t xml:space="preserve"> 88–103. </w:t>
      </w:r>
    </w:p>
    <w:p w:rsidR="002D3F3E" w:rsidRPr="002D3F3E" w:rsidRDefault="001B79A5" w:rsidP="002D3F3E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32" w:hanging="432"/>
        <w:rPr>
          <w:rFonts w:asciiTheme="minorHAnsi" w:hAnsiTheme="minorHAnsi" w:cstheme="minorHAnsi"/>
          <w:sz w:val="20"/>
          <w:lang w:val="es-CR" w:eastAsia="es-CR"/>
        </w:rPr>
      </w:pPr>
      <w:r w:rsidRPr="001B79A5">
        <w:rPr>
          <w:rFonts w:asciiTheme="minorHAnsi" w:hAnsiTheme="minorHAnsi" w:cstheme="minorHAnsi"/>
          <w:sz w:val="20"/>
          <w:lang w:val="es-CR" w:eastAsia="es-CR"/>
        </w:rPr>
        <w:t>D.</w:t>
      </w:r>
      <w:r>
        <w:rPr>
          <w:rFonts w:asciiTheme="minorHAnsi" w:hAnsiTheme="minorHAnsi" w:cstheme="minorHAnsi"/>
          <w:sz w:val="20"/>
          <w:lang w:val="es-CR" w:eastAsia="es-CR"/>
        </w:rPr>
        <w:t xml:space="preserve"> Lucas, M. </w:t>
      </w:r>
      <w:proofErr w:type="spellStart"/>
      <w:r>
        <w:rPr>
          <w:rFonts w:asciiTheme="minorHAnsi" w:hAnsiTheme="minorHAnsi" w:cstheme="minorHAnsi"/>
          <w:sz w:val="20"/>
          <w:lang w:val="es-CR" w:eastAsia="es-CR"/>
        </w:rPr>
        <w:t>Badia</w:t>
      </w:r>
      <w:proofErr w:type="spellEnd"/>
      <w:r>
        <w:rPr>
          <w:rFonts w:asciiTheme="minorHAnsi" w:hAnsiTheme="minorHAnsi" w:cstheme="minorHAnsi"/>
          <w:sz w:val="20"/>
          <w:lang w:val="es-CR" w:eastAsia="es-CR"/>
        </w:rPr>
        <w:t>-Fabregat, T.</w:t>
      </w:r>
      <w:r w:rsidR="002D3F3E" w:rsidRPr="001B79A5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 w:rsidR="002D3F3E" w:rsidRPr="001B79A5">
        <w:rPr>
          <w:rFonts w:asciiTheme="minorHAnsi" w:hAnsiTheme="minorHAnsi" w:cstheme="minorHAnsi"/>
          <w:sz w:val="20"/>
          <w:lang w:val="es-CR" w:eastAsia="es-CR"/>
        </w:rPr>
        <w:t>Vicent</w:t>
      </w:r>
      <w:proofErr w:type="spellEnd"/>
      <w:r w:rsidR="002D3F3E" w:rsidRPr="001B79A5">
        <w:rPr>
          <w:rFonts w:asciiTheme="minorHAnsi" w:hAnsiTheme="minorHAnsi" w:cstheme="minorHAnsi"/>
          <w:sz w:val="20"/>
          <w:lang w:val="es-CR" w:eastAsia="es-CR"/>
        </w:rPr>
        <w:t xml:space="preserve">, </w:t>
      </w:r>
      <w:r>
        <w:rPr>
          <w:rFonts w:asciiTheme="minorHAnsi" w:hAnsiTheme="minorHAnsi" w:cstheme="minorHAnsi"/>
          <w:sz w:val="20"/>
          <w:lang w:val="es-CR" w:eastAsia="es-CR"/>
        </w:rPr>
        <w:t>G. Caminal, S. Rodríguez-</w:t>
      </w:r>
      <w:proofErr w:type="spellStart"/>
      <w:r>
        <w:rPr>
          <w:rFonts w:asciiTheme="minorHAnsi" w:hAnsiTheme="minorHAnsi" w:cstheme="minorHAnsi"/>
          <w:sz w:val="20"/>
          <w:lang w:val="es-CR" w:eastAsia="es-CR"/>
        </w:rPr>
        <w:t>Mozaz</w:t>
      </w:r>
      <w:proofErr w:type="spellEnd"/>
      <w:r>
        <w:rPr>
          <w:rFonts w:asciiTheme="minorHAnsi" w:hAnsiTheme="minorHAnsi" w:cstheme="minorHAnsi"/>
          <w:sz w:val="20"/>
          <w:lang w:val="es-CR" w:eastAsia="es-CR"/>
        </w:rPr>
        <w:t>, J.L. Balcázar,</w:t>
      </w:r>
      <w:r w:rsidRPr="001B79A5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>
        <w:rPr>
          <w:rFonts w:asciiTheme="minorHAnsi" w:hAnsiTheme="minorHAnsi" w:cstheme="minorHAnsi"/>
          <w:sz w:val="20"/>
          <w:lang w:val="es-CR" w:eastAsia="es-CR"/>
        </w:rPr>
        <w:t xml:space="preserve">D. Barceló, </w:t>
      </w:r>
      <w:proofErr w:type="spellStart"/>
      <w:r w:rsidRPr="001B79A5">
        <w:rPr>
          <w:rFonts w:asciiTheme="minorHAnsi" w:hAnsiTheme="minorHAnsi" w:cstheme="minorHAnsi"/>
          <w:iCs/>
          <w:sz w:val="20"/>
          <w:lang w:val="es-CR" w:eastAsia="es-CR"/>
        </w:rPr>
        <w:t>Chemosphere</w:t>
      </w:r>
      <w:proofErr w:type="spellEnd"/>
      <w:r w:rsidRPr="001B79A5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1B79A5">
        <w:rPr>
          <w:rFonts w:asciiTheme="minorHAnsi" w:hAnsiTheme="minorHAnsi" w:cstheme="minorHAnsi"/>
          <w:iCs/>
          <w:sz w:val="20"/>
          <w:lang w:val="es-CR" w:eastAsia="es-CR"/>
        </w:rPr>
        <w:t>152</w:t>
      </w:r>
      <w:r w:rsidRPr="001B79A5">
        <w:rPr>
          <w:rFonts w:asciiTheme="minorHAnsi" w:hAnsiTheme="minorHAnsi" w:cstheme="minorHAnsi"/>
          <w:sz w:val="20"/>
          <w:lang w:val="es-CR" w:eastAsia="es-CR"/>
        </w:rPr>
        <w:t xml:space="preserve"> (2016)</w:t>
      </w:r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 301–308. </w:t>
      </w:r>
    </w:p>
    <w:p w:rsidR="00704BDF" w:rsidRPr="00E85ECD" w:rsidRDefault="00E85ECD" w:rsidP="009F207F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32" w:hanging="432"/>
        <w:rPr>
          <w:rFonts w:asciiTheme="minorHAnsi" w:hAnsiTheme="minorHAnsi" w:cstheme="minorHAnsi"/>
          <w:sz w:val="20"/>
          <w:lang w:val="es-CR" w:eastAsia="es-CR"/>
        </w:rPr>
      </w:pPr>
      <w:r>
        <w:rPr>
          <w:rFonts w:asciiTheme="minorHAnsi" w:hAnsiTheme="minorHAnsi" w:cstheme="minorHAnsi"/>
          <w:sz w:val="20"/>
          <w:lang w:val="es-CR" w:eastAsia="es-CR"/>
        </w:rPr>
        <w:t>C. Cruz-</w:t>
      </w:r>
      <w:proofErr w:type="spellStart"/>
      <w:r>
        <w:rPr>
          <w:rFonts w:asciiTheme="minorHAnsi" w:hAnsiTheme="minorHAnsi" w:cstheme="minorHAnsi"/>
          <w:sz w:val="20"/>
          <w:lang w:val="es-CR" w:eastAsia="es-CR"/>
        </w:rPr>
        <w:t>Morató</w:t>
      </w:r>
      <w:proofErr w:type="spellEnd"/>
      <w:r>
        <w:rPr>
          <w:rFonts w:asciiTheme="minorHAnsi" w:hAnsiTheme="minorHAnsi" w:cstheme="minorHAnsi"/>
          <w:sz w:val="20"/>
          <w:lang w:val="es-CR" w:eastAsia="es-CR"/>
        </w:rPr>
        <w:t>, D. Lucas, M.</w:t>
      </w:r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>Llorca</w:t>
      </w:r>
      <w:proofErr w:type="spellEnd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, </w:t>
      </w:r>
      <w:r>
        <w:rPr>
          <w:rFonts w:asciiTheme="minorHAnsi" w:hAnsiTheme="minorHAnsi" w:cstheme="minorHAnsi"/>
          <w:sz w:val="20"/>
          <w:lang w:val="es-CR" w:eastAsia="es-CR"/>
        </w:rPr>
        <w:t xml:space="preserve">S. </w:t>
      </w:r>
      <w:proofErr w:type="spellStart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>Rodriguez-Mozaz</w:t>
      </w:r>
      <w:proofErr w:type="spellEnd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, </w:t>
      </w:r>
      <w:r>
        <w:rPr>
          <w:rFonts w:asciiTheme="minorHAnsi" w:hAnsiTheme="minorHAnsi" w:cstheme="minorHAnsi"/>
          <w:sz w:val="20"/>
          <w:lang w:val="es-CR" w:eastAsia="es-CR"/>
        </w:rPr>
        <w:t xml:space="preserve">M. </w:t>
      </w:r>
      <w:r w:rsidR="002D3F3E" w:rsidRPr="002D3F3E">
        <w:rPr>
          <w:rFonts w:asciiTheme="minorHAnsi" w:hAnsiTheme="minorHAnsi" w:cstheme="minorHAnsi"/>
          <w:sz w:val="20"/>
          <w:lang w:val="es-CR" w:eastAsia="es-CR"/>
        </w:rPr>
        <w:t>Gorga,</w:t>
      </w:r>
      <w:r>
        <w:rPr>
          <w:rFonts w:asciiTheme="minorHAnsi" w:hAnsiTheme="minorHAnsi" w:cstheme="minorHAnsi"/>
          <w:sz w:val="20"/>
          <w:lang w:val="es-CR" w:eastAsia="es-CR"/>
        </w:rPr>
        <w:t xml:space="preserve"> M.</w:t>
      </w:r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>Petrovic</w:t>
      </w:r>
      <w:proofErr w:type="spellEnd"/>
      <w:r w:rsidR="002D3F3E" w:rsidRPr="002D3F3E">
        <w:rPr>
          <w:rFonts w:asciiTheme="minorHAnsi" w:hAnsiTheme="minorHAnsi" w:cstheme="minorHAnsi"/>
          <w:sz w:val="20"/>
          <w:lang w:val="es-CR" w:eastAsia="es-CR"/>
        </w:rPr>
        <w:t xml:space="preserve">, </w:t>
      </w:r>
      <w:r>
        <w:rPr>
          <w:rFonts w:asciiTheme="minorHAnsi" w:hAnsiTheme="minorHAnsi" w:cstheme="minorHAnsi"/>
          <w:sz w:val="20"/>
          <w:lang w:val="es-CR" w:eastAsia="es-CR"/>
        </w:rPr>
        <w:t xml:space="preserve">D. Barceló, T. </w:t>
      </w:r>
      <w:proofErr w:type="spellStart"/>
      <w:r>
        <w:rPr>
          <w:rFonts w:asciiTheme="minorHAnsi" w:hAnsiTheme="minorHAnsi" w:cstheme="minorHAnsi"/>
          <w:sz w:val="20"/>
          <w:lang w:val="es-CR" w:eastAsia="es-CR"/>
        </w:rPr>
        <w:t>Vincent</w:t>
      </w:r>
      <w:proofErr w:type="spellEnd"/>
      <w:r>
        <w:rPr>
          <w:rFonts w:asciiTheme="minorHAnsi" w:hAnsiTheme="minorHAnsi" w:cstheme="minorHAnsi"/>
          <w:sz w:val="20"/>
          <w:lang w:val="es-CR" w:eastAsia="es-CR"/>
        </w:rPr>
        <w:t xml:space="preserve">, M. </w:t>
      </w:r>
      <w:proofErr w:type="spellStart"/>
      <w:r>
        <w:rPr>
          <w:rFonts w:asciiTheme="minorHAnsi" w:hAnsiTheme="minorHAnsi" w:cstheme="minorHAnsi"/>
          <w:sz w:val="20"/>
          <w:lang w:val="es-CR" w:eastAsia="es-CR"/>
        </w:rPr>
        <w:t>Sarrà</w:t>
      </w:r>
      <w:proofErr w:type="spellEnd"/>
      <w:r>
        <w:rPr>
          <w:rFonts w:asciiTheme="minorHAnsi" w:hAnsiTheme="minorHAnsi" w:cstheme="minorHAnsi"/>
          <w:sz w:val="20"/>
          <w:lang w:val="es-CR" w:eastAsia="es-CR"/>
        </w:rPr>
        <w:t xml:space="preserve">, E. </w:t>
      </w:r>
      <w:r w:rsidR="002D3F3E" w:rsidRPr="001B79A5">
        <w:rPr>
          <w:rFonts w:asciiTheme="minorHAnsi" w:hAnsiTheme="minorHAnsi" w:cstheme="minorHAnsi"/>
          <w:sz w:val="20"/>
          <w:lang w:val="es-CR" w:eastAsia="es-CR"/>
        </w:rPr>
        <w:t>Marc</w:t>
      </w:r>
      <w:r>
        <w:rPr>
          <w:rFonts w:asciiTheme="minorHAnsi" w:hAnsiTheme="minorHAnsi" w:cstheme="minorHAnsi"/>
          <w:sz w:val="20"/>
          <w:lang w:val="es-CR" w:eastAsia="es-CR"/>
        </w:rPr>
        <w:t>o-Urrea,</w:t>
      </w:r>
      <w:r w:rsidR="002D3F3E" w:rsidRPr="001B79A5">
        <w:rPr>
          <w:rFonts w:asciiTheme="minorHAnsi" w:hAnsiTheme="minorHAnsi" w:cstheme="minorHAnsi"/>
          <w:sz w:val="20"/>
          <w:lang w:val="es-CR" w:eastAsia="es-CR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0"/>
          <w:lang w:val="es-CR" w:eastAsia="es-CR"/>
        </w:rPr>
        <w:t>Sci</w:t>
      </w:r>
      <w:proofErr w:type="spellEnd"/>
      <w:r>
        <w:rPr>
          <w:rFonts w:asciiTheme="minorHAnsi" w:hAnsiTheme="minorHAnsi" w:cstheme="minorHAnsi"/>
          <w:iCs/>
          <w:sz w:val="20"/>
          <w:lang w:val="es-CR" w:eastAsia="es-CR"/>
        </w:rPr>
        <w:t xml:space="preserve">. Total </w:t>
      </w:r>
      <w:proofErr w:type="spellStart"/>
      <w:r>
        <w:rPr>
          <w:rFonts w:asciiTheme="minorHAnsi" w:hAnsiTheme="minorHAnsi" w:cstheme="minorHAnsi"/>
          <w:iCs/>
          <w:sz w:val="20"/>
          <w:lang w:val="es-CR" w:eastAsia="es-CR"/>
        </w:rPr>
        <w:t>Environ</w:t>
      </w:r>
      <w:proofErr w:type="spellEnd"/>
      <w:r>
        <w:rPr>
          <w:rFonts w:asciiTheme="minorHAnsi" w:hAnsiTheme="minorHAnsi" w:cstheme="minorHAnsi"/>
          <w:iCs/>
          <w:sz w:val="20"/>
          <w:lang w:val="es-CR" w:eastAsia="es-CR"/>
        </w:rPr>
        <w:t>.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Pr="00E85ECD">
        <w:rPr>
          <w:rFonts w:asciiTheme="minorHAnsi" w:hAnsiTheme="minorHAnsi" w:cstheme="minorHAnsi"/>
          <w:iCs/>
          <w:sz w:val="20"/>
          <w:lang w:val="es-CR" w:eastAsia="es-CR"/>
        </w:rPr>
        <w:t>493</w:t>
      </w:r>
      <w:r w:rsidRPr="00E85ECD">
        <w:rPr>
          <w:rFonts w:asciiTheme="minorHAnsi" w:hAnsiTheme="minorHAnsi" w:cstheme="minorHAnsi"/>
          <w:sz w:val="20"/>
          <w:lang w:val="es-CR" w:eastAsia="es-CR"/>
        </w:rPr>
        <w:t xml:space="preserve"> </w:t>
      </w:r>
      <w:r w:rsidR="002D3F3E" w:rsidRPr="001B79A5">
        <w:rPr>
          <w:rFonts w:asciiTheme="minorHAnsi" w:hAnsiTheme="minorHAnsi" w:cstheme="minorHAnsi"/>
          <w:sz w:val="20"/>
          <w:lang w:val="es-CR" w:eastAsia="es-CR"/>
        </w:rPr>
        <w:t xml:space="preserve">(2014). </w:t>
      </w:r>
      <w:r w:rsidR="002D3F3E" w:rsidRPr="00E85ECD">
        <w:rPr>
          <w:rFonts w:asciiTheme="minorHAnsi" w:hAnsiTheme="minorHAnsi" w:cstheme="minorHAnsi"/>
          <w:sz w:val="20"/>
          <w:lang w:val="es-CR" w:eastAsia="es-CR"/>
        </w:rPr>
        <w:t xml:space="preserve">365–376. </w:t>
      </w:r>
    </w:p>
    <w:sectPr w:rsidR="00704BDF" w:rsidRPr="00E85EC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B5" w:rsidRDefault="00500FB5" w:rsidP="004F5E36">
      <w:r>
        <w:separator/>
      </w:r>
    </w:p>
  </w:endnote>
  <w:endnote w:type="continuationSeparator" w:id="0">
    <w:p w:rsidR="00500FB5" w:rsidRDefault="00500FB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B5" w:rsidRDefault="00500FB5" w:rsidP="004F5E36">
      <w:r>
        <w:separator/>
      </w:r>
    </w:p>
  </w:footnote>
  <w:footnote w:type="continuationSeparator" w:id="0">
    <w:p w:rsidR="00500FB5" w:rsidRDefault="00500FB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27" w:rsidRDefault="00C15A27">
    <w:pPr>
      <w:pStyle w:val="Header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B73112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27" w:rsidRPr="004F563B" w:rsidRDefault="00C15A27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C15A27" w:rsidRDefault="00C15A27">
    <w:pPr>
      <w:pStyle w:val="Header"/>
    </w:pPr>
  </w:p>
  <w:p w:rsidR="00C15A27" w:rsidRDefault="00C15A27">
    <w:pPr>
      <w:pStyle w:val="Header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FD5F9A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50B7"/>
    <w:rsid w:val="0003148D"/>
    <w:rsid w:val="000418F7"/>
    <w:rsid w:val="000431B4"/>
    <w:rsid w:val="000504E4"/>
    <w:rsid w:val="00062A9A"/>
    <w:rsid w:val="00077AF8"/>
    <w:rsid w:val="00094CFE"/>
    <w:rsid w:val="000A03B2"/>
    <w:rsid w:val="000D34BE"/>
    <w:rsid w:val="000E36F1"/>
    <w:rsid w:val="000E3A73"/>
    <w:rsid w:val="000E414A"/>
    <w:rsid w:val="0013121F"/>
    <w:rsid w:val="00134DE4"/>
    <w:rsid w:val="00144801"/>
    <w:rsid w:val="00150E59"/>
    <w:rsid w:val="00155C3C"/>
    <w:rsid w:val="00183EF8"/>
    <w:rsid w:val="00184AD6"/>
    <w:rsid w:val="001A1862"/>
    <w:rsid w:val="001B65C1"/>
    <w:rsid w:val="001B79A5"/>
    <w:rsid w:val="001C1AD1"/>
    <w:rsid w:val="001C4761"/>
    <w:rsid w:val="001C684B"/>
    <w:rsid w:val="001D3605"/>
    <w:rsid w:val="001D53FC"/>
    <w:rsid w:val="001F2EC7"/>
    <w:rsid w:val="002065DB"/>
    <w:rsid w:val="002154F4"/>
    <w:rsid w:val="00220F13"/>
    <w:rsid w:val="002447EF"/>
    <w:rsid w:val="00251550"/>
    <w:rsid w:val="00264C67"/>
    <w:rsid w:val="0027221A"/>
    <w:rsid w:val="00275B61"/>
    <w:rsid w:val="002D1A9F"/>
    <w:rsid w:val="002D1F12"/>
    <w:rsid w:val="002D3F3E"/>
    <w:rsid w:val="002D7C59"/>
    <w:rsid w:val="003009B7"/>
    <w:rsid w:val="0030469C"/>
    <w:rsid w:val="00313769"/>
    <w:rsid w:val="0031758E"/>
    <w:rsid w:val="00351748"/>
    <w:rsid w:val="00352FD3"/>
    <w:rsid w:val="003723D4"/>
    <w:rsid w:val="003A7D1C"/>
    <w:rsid w:val="003B285C"/>
    <w:rsid w:val="003B3DD6"/>
    <w:rsid w:val="003E1E12"/>
    <w:rsid w:val="00425831"/>
    <w:rsid w:val="00431AC4"/>
    <w:rsid w:val="00432D83"/>
    <w:rsid w:val="0045482C"/>
    <w:rsid w:val="0046164A"/>
    <w:rsid w:val="00462DCD"/>
    <w:rsid w:val="0046781A"/>
    <w:rsid w:val="00471132"/>
    <w:rsid w:val="0048560B"/>
    <w:rsid w:val="00486AD5"/>
    <w:rsid w:val="004D1162"/>
    <w:rsid w:val="004D2B3F"/>
    <w:rsid w:val="004D5127"/>
    <w:rsid w:val="004D782B"/>
    <w:rsid w:val="004E4DD6"/>
    <w:rsid w:val="004F563B"/>
    <w:rsid w:val="004F5E36"/>
    <w:rsid w:val="00500FB5"/>
    <w:rsid w:val="00501AD6"/>
    <w:rsid w:val="005119A5"/>
    <w:rsid w:val="00525A6C"/>
    <w:rsid w:val="005278B7"/>
    <w:rsid w:val="0053294D"/>
    <w:rsid w:val="005346C8"/>
    <w:rsid w:val="00544885"/>
    <w:rsid w:val="00545BAE"/>
    <w:rsid w:val="00575544"/>
    <w:rsid w:val="00587C7B"/>
    <w:rsid w:val="00594E9F"/>
    <w:rsid w:val="005A7F53"/>
    <w:rsid w:val="005B61E6"/>
    <w:rsid w:val="005C77E1"/>
    <w:rsid w:val="005D5EC4"/>
    <w:rsid w:val="005D6A2F"/>
    <w:rsid w:val="005E1A82"/>
    <w:rsid w:val="005E652A"/>
    <w:rsid w:val="005F0A28"/>
    <w:rsid w:val="005F0E5E"/>
    <w:rsid w:val="005F3210"/>
    <w:rsid w:val="005F7F1D"/>
    <w:rsid w:val="00620DEE"/>
    <w:rsid w:val="006252C5"/>
    <w:rsid w:val="00625639"/>
    <w:rsid w:val="006366F8"/>
    <w:rsid w:val="0064184D"/>
    <w:rsid w:val="00651185"/>
    <w:rsid w:val="00660E3E"/>
    <w:rsid w:val="00662E74"/>
    <w:rsid w:val="006A202F"/>
    <w:rsid w:val="006A3F50"/>
    <w:rsid w:val="006B01AC"/>
    <w:rsid w:val="006C5579"/>
    <w:rsid w:val="006C70BF"/>
    <w:rsid w:val="006F39DC"/>
    <w:rsid w:val="006F4EF8"/>
    <w:rsid w:val="007017BD"/>
    <w:rsid w:val="00704BDF"/>
    <w:rsid w:val="00735BD3"/>
    <w:rsid w:val="00736B13"/>
    <w:rsid w:val="007447F3"/>
    <w:rsid w:val="00753434"/>
    <w:rsid w:val="00755B84"/>
    <w:rsid w:val="00757FF8"/>
    <w:rsid w:val="0076277A"/>
    <w:rsid w:val="007661C8"/>
    <w:rsid w:val="00771ABC"/>
    <w:rsid w:val="00785ABA"/>
    <w:rsid w:val="007A7C62"/>
    <w:rsid w:val="007B2D7E"/>
    <w:rsid w:val="007D52CD"/>
    <w:rsid w:val="00813288"/>
    <w:rsid w:val="008168FC"/>
    <w:rsid w:val="00817B75"/>
    <w:rsid w:val="00817DF8"/>
    <w:rsid w:val="008200D5"/>
    <w:rsid w:val="008271A2"/>
    <w:rsid w:val="00841407"/>
    <w:rsid w:val="008479A2"/>
    <w:rsid w:val="008571D4"/>
    <w:rsid w:val="00862662"/>
    <w:rsid w:val="00863BCD"/>
    <w:rsid w:val="0087637F"/>
    <w:rsid w:val="008A1512"/>
    <w:rsid w:val="008A4932"/>
    <w:rsid w:val="008A669E"/>
    <w:rsid w:val="008B5F14"/>
    <w:rsid w:val="008C4122"/>
    <w:rsid w:val="008D0BEB"/>
    <w:rsid w:val="008D243F"/>
    <w:rsid w:val="008E566E"/>
    <w:rsid w:val="008F4CDF"/>
    <w:rsid w:val="00901EB6"/>
    <w:rsid w:val="00923E45"/>
    <w:rsid w:val="009250F9"/>
    <w:rsid w:val="00934012"/>
    <w:rsid w:val="009450CE"/>
    <w:rsid w:val="009459C3"/>
    <w:rsid w:val="0095164B"/>
    <w:rsid w:val="009729FD"/>
    <w:rsid w:val="00991FE6"/>
    <w:rsid w:val="00996483"/>
    <w:rsid w:val="009A303D"/>
    <w:rsid w:val="009A4492"/>
    <w:rsid w:val="009C272D"/>
    <w:rsid w:val="009D3D91"/>
    <w:rsid w:val="009D7564"/>
    <w:rsid w:val="009E788A"/>
    <w:rsid w:val="009F207F"/>
    <w:rsid w:val="00A062C8"/>
    <w:rsid w:val="00A1763D"/>
    <w:rsid w:val="00A17CEC"/>
    <w:rsid w:val="00A233E0"/>
    <w:rsid w:val="00A27EF0"/>
    <w:rsid w:val="00A42881"/>
    <w:rsid w:val="00A462BE"/>
    <w:rsid w:val="00A52B15"/>
    <w:rsid w:val="00A76EFC"/>
    <w:rsid w:val="00A77FFE"/>
    <w:rsid w:val="00A97F29"/>
    <w:rsid w:val="00AA3594"/>
    <w:rsid w:val="00AA5FD1"/>
    <w:rsid w:val="00AB0964"/>
    <w:rsid w:val="00AB7B5C"/>
    <w:rsid w:val="00AE377D"/>
    <w:rsid w:val="00AE3859"/>
    <w:rsid w:val="00B01320"/>
    <w:rsid w:val="00B27C77"/>
    <w:rsid w:val="00B40519"/>
    <w:rsid w:val="00B46F87"/>
    <w:rsid w:val="00B57673"/>
    <w:rsid w:val="00B61BA4"/>
    <w:rsid w:val="00B61DBF"/>
    <w:rsid w:val="00B9122C"/>
    <w:rsid w:val="00B95504"/>
    <w:rsid w:val="00BC30C9"/>
    <w:rsid w:val="00BE3E58"/>
    <w:rsid w:val="00BE7A6C"/>
    <w:rsid w:val="00C01616"/>
    <w:rsid w:val="00C0162B"/>
    <w:rsid w:val="00C15A27"/>
    <w:rsid w:val="00C345B1"/>
    <w:rsid w:val="00C40142"/>
    <w:rsid w:val="00C57182"/>
    <w:rsid w:val="00C57E6A"/>
    <w:rsid w:val="00C655FD"/>
    <w:rsid w:val="00C84C24"/>
    <w:rsid w:val="00C936DE"/>
    <w:rsid w:val="00C94434"/>
    <w:rsid w:val="00C974C7"/>
    <w:rsid w:val="00CA1C95"/>
    <w:rsid w:val="00CA5A9C"/>
    <w:rsid w:val="00CA75E6"/>
    <w:rsid w:val="00CA7987"/>
    <w:rsid w:val="00CB5D19"/>
    <w:rsid w:val="00CC3F4B"/>
    <w:rsid w:val="00CD3EBD"/>
    <w:rsid w:val="00CD5FE2"/>
    <w:rsid w:val="00CF1051"/>
    <w:rsid w:val="00D00207"/>
    <w:rsid w:val="00D02B4C"/>
    <w:rsid w:val="00D6337C"/>
    <w:rsid w:val="00D70303"/>
    <w:rsid w:val="00D72686"/>
    <w:rsid w:val="00D84576"/>
    <w:rsid w:val="00DA5D44"/>
    <w:rsid w:val="00DC4CAE"/>
    <w:rsid w:val="00DC699B"/>
    <w:rsid w:val="00DC7A2A"/>
    <w:rsid w:val="00DE0019"/>
    <w:rsid w:val="00DE264A"/>
    <w:rsid w:val="00DE4F0D"/>
    <w:rsid w:val="00DE797C"/>
    <w:rsid w:val="00E041E7"/>
    <w:rsid w:val="00E04F27"/>
    <w:rsid w:val="00E05AA5"/>
    <w:rsid w:val="00E10588"/>
    <w:rsid w:val="00E23CA1"/>
    <w:rsid w:val="00E31911"/>
    <w:rsid w:val="00E409A8"/>
    <w:rsid w:val="00E47211"/>
    <w:rsid w:val="00E5099D"/>
    <w:rsid w:val="00E51412"/>
    <w:rsid w:val="00E7209D"/>
    <w:rsid w:val="00E85ECD"/>
    <w:rsid w:val="00EA50E1"/>
    <w:rsid w:val="00EE0131"/>
    <w:rsid w:val="00F007FB"/>
    <w:rsid w:val="00F30C64"/>
    <w:rsid w:val="00F41430"/>
    <w:rsid w:val="00F47092"/>
    <w:rsid w:val="00F52477"/>
    <w:rsid w:val="00F66426"/>
    <w:rsid w:val="00FB2CFD"/>
    <w:rsid w:val="00FB730C"/>
    <w:rsid w:val="00FC2695"/>
    <w:rsid w:val="00FC3E03"/>
    <w:rsid w:val="00FD066A"/>
    <w:rsid w:val="00FD4A14"/>
    <w:rsid w:val="00FE44E0"/>
    <w:rsid w:val="00FE6A2D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AA3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5F3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AA3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5F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rodriguezrodriguez@ucr.ac.cr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ka\Dropbox\TESIS\CEmerge\Escrito\C&#225;lculos\C&#225;lculos%20Biorreactor%20Fed-Batch%20Aguas%20Sint&#233;tic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72261786389329"/>
          <c:y val="3.816570098549002E-2"/>
          <c:w val="0.88039952343840977"/>
          <c:h val="0.65728014767384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'Resultados HPLC'!$AO$68</c:f>
              <c:strCache>
                <c:ptCount val="1"/>
                <c:pt idx="0">
                  <c:v>0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HPLC'!$AQ$68:$BF$68</c:f>
              <c:numCache>
                <c:formatCode>0.00</c:formatCode>
                <c:ptCount val="16"/>
                <c:pt idx="0">
                  <c:v>103.64999999999999</c:v>
                </c:pt>
                <c:pt idx="1">
                  <c:v>3.7233333333333327</c:v>
                </c:pt>
                <c:pt idx="2">
                  <c:v>53.426666666666669</c:v>
                </c:pt>
                <c:pt idx="3">
                  <c:v>274.91333333333336</c:v>
                </c:pt>
                <c:pt idx="4">
                  <c:v>327.73666666666668</c:v>
                </c:pt>
                <c:pt idx="5">
                  <c:v>531.82999999999993</c:v>
                </c:pt>
                <c:pt idx="6">
                  <c:v>489.26666666666659</c:v>
                </c:pt>
                <c:pt idx="7">
                  <c:v>277.79333333333329</c:v>
                </c:pt>
                <c:pt idx="8">
                  <c:v>180.90666666666667</c:v>
                </c:pt>
                <c:pt idx="9">
                  <c:v>554.75333333333333</c:v>
                </c:pt>
                <c:pt idx="10">
                  <c:v>632.45000000000005</c:v>
                </c:pt>
                <c:pt idx="11">
                  <c:v>399.37666666666672</c:v>
                </c:pt>
                <c:pt idx="12">
                  <c:v>178.30333333333331</c:v>
                </c:pt>
                <c:pt idx="13">
                  <c:v>418.91666666666669</c:v>
                </c:pt>
                <c:pt idx="14">
                  <c:v>48.35</c:v>
                </c:pt>
                <c:pt idx="15" formatCode="General">
                  <c:v>1010.548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A9-1348-AC42-03806E631C98}"/>
            </c:ext>
          </c:extLst>
        </c:ser>
        <c:ser>
          <c:idx val="1"/>
          <c:order val="1"/>
          <c:tx>
            <c:strRef>
              <c:f>'Resultados HPLC'!$AO$69</c:f>
              <c:strCache>
                <c:ptCount val="1"/>
                <c:pt idx="0">
                  <c:v>24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HPLC'!$AQ$69:$BF$69</c:f>
              <c:numCache>
                <c:formatCode>General</c:formatCode>
                <c:ptCount val="16"/>
                <c:pt idx="0" formatCode="0.00">
                  <c:v>123.7</c:v>
                </c:pt>
                <c:pt idx="1">
                  <c:v>0.56000000000000005</c:v>
                </c:pt>
                <c:pt idx="2" formatCode="0.00">
                  <c:v>60.57</c:v>
                </c:pt>
                <c:pt idx="3" formatCode="0.00">
                  <c:v>307.49666666666667</c:v>
                </c:pt>
                <c:pt idx="4" formatCode="0.00">
                  <c:v>493.97</c:v>
                </c:pt>
                <c:pt idx="5" formatCode="0.00">
                  <c:v>656.76666666666665</c:v>
                </c:pt>
                <c:pt idx="6" formatCode="0.00">
                  <c:v>539.55666666666673</c:v>
                </c:pt>
                <c:pt idx="7" formatCode="0.00">
                  <c:v>230.43333333333331</c:v>
                </c:pt>
                <c:pt idx="8" formatCode="0.00">
                  <c:v>245.54333333333332</c:v>
                </c:pt>
                <c:pt idx="9" formatCode="0.00">
                  <c:v>621.67333333333329</c:v>
                </c:pt>
                <c:pt idx="10" formatCode="0.00">
                  <c:v>702.50666666666666</c:v>
                </c:pt>
                <c:pt idx="11" formatCode="0.00">
                  <c:v>482.49</c:v>
                </c:pt>
                <c:pt idx="12" formatCode="0.00">
                  <c:v>226.17999999999998</c:v>
                </c:pt>
                <c:pt idx="13" formatCode="0.00">
                  <c:v>495.02666666666664</c:v>
                </c:pt>
                <c:pt idx="14" formatCode="0.00">
                  <c:v>52.81666666666667</c:v>
                </c:pt>
                <c:pt idx="15">
                  <c:v>907.28966666666702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A9-1348-AC42-03806E631C98}"/>
            </c:ext>
          </c:extLst>
        </c:ser>
        <c:ser>
          <c:idx val="2"/>
          <c:order val="2"/>
          <c:tx>
            <c:strRef>
              <c:f>'Resultados HPLC'!$AO$70</c:f>
              <c:strCache>
                <c:ptCount val="1"/>
                <c:pt idx="0">
                  <c:v>48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HPLC'!$AQ$70:$BF$70</c:f>
              <c:numCache>
                <c:formatCode>General</c:formatCode>
                <c:ptCount val="16"/>
                <c:pt idx="0" formatCode="0.00">
                  <c:v>2.0033333333333334</c:v>
                </c:pt>
                <c:pt idx="1">
                  <c:v>0.56000000000000005</c:v>
                </c:pt>
                <c:pt idx="2" formatCode="0.00">
                  <c:v>54.54</c:v>
                </c:pt>
                <c:pt idx="3" formatCode="0.00">
                  <c:v>373.27666666666664</c:v>
                </c:pt>
                <c:pt idx="4" formatCode="0.00">
                  <c:v>511.34333333333331</c:v>
                </c:pt>
                <c:pt idx="5" formatCode="0.00">
                  <c:v>687.42000000000007</c:v>
                </c:pt>
                <c:pt idx="6" formatCode="0.00">
                  <c:v>591.98666666666668</c:v>
                </c:pt>
                <c:pt idx="7" formatCode="0.00">
                  <c:v>294.2166666666667</c:v>
                </c:pt>
                <c:pt idx="8" formatCode="0.00">
                  <c:v>214.49666666666667</c:v>
                </c:pt>
                <c:pt idx="9" formatCode="0.00">
                  <c:v>529.30999999999995</c:v>
                </c:pt>
                <c:pt idx="10" formatCode="0.00">
                  <c:v>772.63</c:v>
                </c:pt>
                <c:pt idx="11" formatCode="0.00">
                  <c:v>503.58</c:v>
                </c:pt>
                <c:pt idx="12" formatCode="0.00">
                  <c:v>100.10666666666667</c:v>
                </c:pt>
                <c:pt idx="13" formatCode="0.00">
                  <c:v>519.63666666666666</c:v>
                </c:pt>
                <c:pt idx="14" formatCode="0.00">
                  <c:v>64.433333333333337</c:v>
                </c:pt>
                <c:pt idx="15">
                  <c:v>510.51299999999998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A9-1348-AC42-03806E631C98}"/>
            </c:ext>
          </c:extLst>
        </c:ser>
        <c:ser>
          <c:idx val="3"/>
          <c:order val="3"/>
          <c:tx>
            <c:strRef>
              <c:f>'Resultados HPLC'!$AO$71</c:f>
              <c:strCache>
                <c:ptCount val="1"/>
                <c:pt idx="0">
                  <c:v>96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HPLC'!$AQ$71:$BF$71</c:f>
              <c:numCache>
                <c:formatCode>General</c:formatCode>
                <c:ptCount val="16"/>
                <c:pt idx="0">
                  <c:v>2.5299999999999998</c:v>
                </c:pt>
                <c:pt idx="1">
                  <c:v>0.56000000000000005</c:v>
                </c:pt>
                <c:pt idx="2" formatCode="0.00">
                  <c:v>3.1033333333333331</c:v>
                </c:pt>
                <c:pt idx="3" formatCode="0.00">
                  <c:v>287.01666666666665</c:v>
                </c:pt>
                <c:pt idx="4" formatCode="0.00">
                  <c:v>476.74333333333334</c:v>
                </c:pt>
                <c:pt idx="5" formatCode="0.00">
                  <c:v>361.72333333333336</c:v>
                </c:pt>
                <c:pt idx="6" formatCode="0.00">
                  <c:v>452.81333333333333</c:v>
                </c:pt>
                <c:pt idx="7" formatCode="0.00">
                  <c:v>272.53666666666669</c:v>
                </c:pt>
                <c:pt idx="8" formatCode="0.00">
                  <c:v>107.89333333333332</c:v>
                </c:pt>
                <c:pt idx="9" formatCode="0.00">
                  <c:v>27.283333333333331</c:v>
                </c:pt>
                <c:pt idx="10" formatCode="0.00">
                  <c:v>6.5766666666666671</c:v>
                </c:pt>
                <c:pt idx="11" formatCode="0.00">
                  <c:v>359.55</c:v>
                </c:pt>
                <c:pt idx="12" formatCode="0.00">
                  <c:v>27.026666666666667</c:v>
                </c:pt>
                <c:pt idx="13" formatCode="0.00">
                  <c:v>309.95333333333332</c:v>
                </c:pt>
                <c:pt idx="14" formatCode="0.00">
                  <c:v>32.24</c:v>
                </c:pt>
                <c:pt idx="15">
                  <c:v>24.02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A9-1348-AC42-03806E631C98}"/>
            </c:ext>
          </c:extLst>
        </c:ser>
        <c:ser>
          <c:idx val="4"/>
          <c:order val="4"/>
          <c:tx>
            <c:strRef>
              <c:f>'Resultados HPLC'!$AO$72</c:f>
              <c:strCache>
                <c:ptCount val="1"/>
                <c:pt idx="0">
                  <c:v>168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HPLC'!$AQ$72:$BF$72</c:f>
              <c:numCache>
                <c:formatCode>General</c:formatCode>
                <c:ptCount val="16"/>
                <c:pt idx="0">
                  <c:v>1.28</c:v>
                </c:pt>
                <c:pt idx="1">
                  <c:v>0.56000000000000005</c:v>
                </c:pt>
                <c:pt idx="2" formatCode="0.00">
                  <c:v>2.1866666666666665</c:v>
                </c:pt>
                <c:pt idx="3" formatCode="0.00">
                  <c:v>225.58</c:v>
                </c:pt>
                <c:pt idx="4" formatCode="0.00">
                  <c:v>397.96333333333337</c:v>
                </c:pt>
                <c:pt idx="5" formatCode="0.00">
                  <c:v>209.67666666666665</c:v>
                </c:pt>
                <c:pt idx="6" formatCode="0.00">
                  <c:v>359.42</c:v>
                </c:pt>
                <c:pt idx="7" formatCode="0.00">
                  <c:v>234.74666666666667</c:v>
                </c:pt>
                <c:pt idx="8" formatCode="0.00">
                  <c:v>26.916666666666668</c:v>
                </c:pt>
                <c:pt idx="9" formatCode="0.00">
                  <c:v>8.7933333333333348</c:v>
                </c:pt>
                <c:pt idx="10" formatCode="0.00">
                  <c:v>1.2</c:v>
                </c:pt>
                <c:pt idx="11" formatCode="0.00">
                  <c:v>270.95</c:v>
                </c:pt>
                <c:pt idx="12" formatCode="0.00">
                  <c:v>17.83666666666667</c:v>
                </c:pt>
                <c:pt idx="13" formatCode="0.00">
                  <c:v>224.80333333333331</c:v>
                </c:pt>
                <c:pt idx="14" formatCode="0.00">
                  <c:v>15.123333333333335</c:v>
                </c:pt>
                <c:pt idx="15">
                  <c:v>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0A9-1348-AC42-03806E631C98}"/>
            </c:ext>
          </c:extLst>
        </c:ser>
        <c:ser>
          <c:idx val="5"/>
          <c:order val="5"/>
          <c:tx>
            <c:strRef>
              <c:f>'Resultados HPLC'!$AO$73</c:f>
              <c:strCache>
                <c:ptCount val="1"/>
                <c:pt idx="0">
                  <c:v>216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HPLC'!$AQ$73:$BF$73</c:f>
              <c:numCache>
                <c:formatCode>General</c:formatCode>
                <c:ptCount val="16"/>
                <c:pt idx="0" formatCode="0.00">
                  <c:v>5.3166666666666673</c:v>
                </c:pt>
                <c:pt idx="1">
                  <c:v>0.56000000000000005</c:v>
                </c:pt>
                <c:pt idx="2" formatCode="0.00">
                  <c:v>2.4733333333333332</c:v>
                </c:pt>
                <c:pt idx="3" formatCode="0.00">
                  <c:v>185.33</c:v>
                </c:pt>
                <c:pt idx="4" formatCode="0.00">
                  <c:v>379.30999999999995</c:v>
                </c:pt>
                <c:pt idx="5" formatCode="0.00">
                  <c:v>67.416666666666671</c:v>
                </c:pt>
                <c:pt idx="6" formatCode="0.00">
                  <c:v>242.31666666666669</c:v>
                </c:pt>
                <c:pt idx="7" formatCode="0.00">
                  <c:v>223.38333333333333</c:v>
                </c:pt>
                <c:pt idx="8" formatCode="0.00">
                  <c:v>12.313333333333333</c:v>
                </c:pt>
                <c:pt idx="9" formatCode="0.00">
                  <c:v>6.6933333333333342</c:v>
                </c:pt>
                <c:pt idx="10" formatCode="0.00">
                  <c:v>1.2</c:v>
                </c:pt>
                <c:pt idx="11" formatCode="0.00">
                  <c:v>174.92666666666665</c:v>
                </c:pt>
                <c:pt idx="12" formatCode="0.00">
                  <c:v>14.563333333333333</c:v>
                </c:pt>
                <c:pt idx="13" formatCode="0.00">
                  <c:v>84.206666666666663</c:v>
                </c:pt>
                <c:pt idx="14" formatCode="0.00">
                  <c:v>3.5933333333333333</c:v>
                </c:pt>
                <c:pt idx="15">
                  <c:v>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0A9-1348-AC42-03806E631C98}"/>
            </c:ext>
          </c:extLst>
        </c:ser>
        <c:ser>
          <c:idx val="6"/>
          <c:order val="6"/>
          <c:tx>
            <c:strRef>
              <c:f>'Resultados HPLC'!$AO$74</c:f>
              <c:strCache>
                <c:ptCount val="1"/>
                <c:pt idx="0">
                  <c:v>264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HPLC'!$AQ$74:$BF$74</c:f>
              <c:numCache>
                <c:formatCode>General</c:formatCode>
                <c:ptCount val="16"/>
                <c:pt idx="0" formatCode="0.00">
                  <c:v>2.6133333333333333</c:v>
                </c:pt>
                <c:pt idx="1">
                  <c:v>0.56000000000000005</c:v>
                </c:pt>
                <c:pt idx="2" formatCode="0.00">
                  <c:v>1.9766666666666666</c:v>
                </c:pt>
                <c:pt idx="3" formatCode="0.00">
                  <c:v>138.42333333333332</c:v>
                </c:pt>
                <c:pt idx="4" formatCode="0.00">
                  <c:v>305.54000000000002</c:v>
                </c:pt>
                <c:pt idx="5" formatCode="0.00">
                  <c:v>24.636666666666667</c:v>
                </c:pt>
                <c:pt idx="6" formatCode="0.00">
                  <c:v>163.89666666666668</c:v>
                </c:pt>
                <c:pt idx="7" formatCode="0.00">
                  <c:v>123.82000000000001</c:v>
                </c:pt>
                <c:pt idx="8" formatCode="0.00">
                  <c:v>6.29</c:v>
                </c:pt>
                <c:pt idx="9" formatCode="0.00">
                  <c:v>4.0799999999999992</c:v>
                </c:pt>
                <c:pt idx="10" formatCode="0.00">
                  <c:v>1.2</c:v>
                </c:pt>
                <c:pt idx="11" formatCode="0.00">
                  <c:v>116.8</c:v>
                </c:pt>
                <c:pt idx="12" formatCode="0.00">
                  <c:v>9.6633333333333322</c:v>
                </c:pt>
                <c:pt idx="13" formatCode="0.00">
                  <c:v>42.71</c:v>
                </c:pt>
                <c:pt idx="14">
                  <c:v>0.86</c:v>
                </c:pt>
                <c:pt idx="15">
                  <c:v>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0A9-1348-AC42-03806E631C98}"/>
            </c:ext>
          </c:extLst>
        </c:ser>
        <c:ser>
          <c:idx val="7"/>
          <c:order val="7"/>
          <c:tx>
            <c:strRef>
              <c:f>'Resultados HPLC'!$AO$75</c:f>
              <c:strCache>
                <c:ptCount val="1"/>
                <c:pt idx="0">
                  <c:v>336 h</c:v>
                </c:pt>
              </c:strCache>
            </c:strRef>
          </c:tx>
          <c:invertIfNegative val="0"/>
          <c:cat>
            <c:strRef>
              <c:f>'Resultados HPLC'!$AQ$66:$BF$66</c:f>
              <c:strCache>
                <c:ptCount val="16"/>
                <c:pt idx="0">
                  <c:v>Acetaminophen</c:v>
                </c:pt>
                <c:pt idx="1">
                  <c:v>Mefenamic acid</c:v>
                </c:pt>
                <c:pt idx="2">
                  <c:v>Sertraline</c:v>
                </c:pt>
                <c:pt idx="3">
                  <c:v>Atenolol</c:v>
                </c:pt>
                <c:pt idx="4">
                  <c:v>Azithromycin</c:v>
                </c:pt>
                <c:pt idx="5">
                  <c:v>Ciprofloxacin</c:v>
                </c:pt>
                <c:pt idx="6">
                  <c:v>Diphenhydramine</c:v>
                </c:pt>
                <c:pt idx="7">
                  <c:v>Florfenicol</c:v>
                </c:pt>
                <c:pt idx="8">
                  <c:v>Fluoxetine</c:v>
                </c:pt>
                <c:pt idx="9">
                  <c:v>Ketoprofen</c:v>
                </c:pt>
                <c:pt idx="10">
                  <c:v>Lincomycin</c:v>
                </c:pt>
                <c:pt idx="11">
                  <c:v>Lorazepam</c:v>
                </c:pt>
                <c:pt idx="12">
                  <c:v>Sulfamethoxazole</c:v>
                </c:pt>
                <c:pt idx="13">
                  <c:v>Sildenafil</c:v>
                </c:pt>
                <c:pt idx="14">
                  <c:v>Trimethoprim</c:v>
                </c:pt>
                <c:pt idx="15">
                  <c:v>Ceftiofur</c:v>
                </c:pt>
              </c:strCache>
            </c:strRef>
          </c:cat>
          <c:val>
            <c:numRef>
              <c:f>'Resultados HPLC'!$AQ$75:$BF$75</c:f>
              <c:numCache>
                <c:formatCode>General</c:formatCode>
                <c:ptCount val="16"/>
                <c:pt idx="0">
                  <c:v>1.28</c:v>
                </c:pt>
                <c:pt idx="1">
                  <c:v>0.56000000000000005</c:v>
                </c:pt>
                <c:pt idx="2">
                  <c:v>1.94</c:v>
                </c:pt>
                <c:pt idx="3" formatCode="0.00">
                  <c:v>106.98</c:v>
                </c:pt>
                <c:pt idx="4" formatCode="0.00">
                  <c:v>166.16333333333333</c:v>
                </c:pt>
                <c:pt idx="5" formatCode="0.00">
                  <c:v>13.71</c:v>
                </c:pt>
                <c:pt idx="6" formatCode="0.00">
                  <c:v>109.80333333333334</c:v>
                </c:pt>
                <c:pt idx="7" formatCode="0.00">
                  <c:v>110.58999999999999</c:v>
                </c:pt>
                <c:pt idx="8" formatCode="0.00">
                  <c:v>2.64</c:v>
                </c:pt>
                <c:pt idx="9" formatCode="0.00">
                  <c:v>3.3933333333333331</c:v>
                </c:pt>
                <c:pt idx="10" formatCode="0.00">
                  <c:v>1.2</c:v>
                </c:pt>
                <c:pt idx="11" formatCode="0.00">
                  <c:v>71.456666666666663</c:v>
                </c:pt>
                <c:pt idx="12" formatCode="0.00">
                  <c:v>7.413333333333334</c:v>
                </c:pt>
                <c:pt idx="13" formatCode="0.00">
                  <c:v>17.073333333333334</c:v>
                </c:pt>
                <c:pt idx="14">
                  <c:v>0.86</c:v>
                </c:pt>
                <c:pt idx="15">
                  <c:v>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0A9-1348-AC42-03806E631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18848"/>
        <c:axId val="157120384"/>
      </c:barChart>
      <c:catAx>
        <c:axId val="15711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CR"/>
          </a:p>
        </c:txPr>
        <c:crossAx val="157120384"/>
        <c:crosses val="autoZero"/>
        <c:auto val="1"/>
        <c:lblAlgn val="ctr"/>
        <c:lblOffset val="100"/>
        <c:noMultiLvlLbl val="0"/>
      </c:catAx>
      <c:valAx>
        <c:axId val="157120384"/>
        <c:scaling>
          <c:orientation val="minMax"/>
          <c:max val="8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s-CR" sz="800"/>
                  <a:t>Concentration</a:t>
                </a:r>
                <a:r>
                  <a:rPr lang="es-CR" sz="800" baseline="0"/>
                  <a:t> (ug/L)</a:t>
                </a:r>
                <a:endParaRPr lang="es-CR" sz="800"/>
              </a:p>
            </c:rich>
          </c:tx>
          <c:layout>
            <c:manualLayout>
              <c:xMode val="edge"/>
              <c:yMode val="edge"/>
              <c:x val="1.3802370266856575E-3"/>
              <c:y val="0.1776436278798483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7118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8013221896750966E-2"/>
          <c:y val="0.92418058621333421"/>
          <c:w val="0.94165488699578082"/>
          <c:h val="7.581934333679987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2AA1-AB2A-4483-A0C3-F25E7116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800</Words>
  <Characters>4400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Beka</cp:lastModifiedBy>
  <cp:revision>25</cp:revision>
  <cp:lastPrinted>2015-05-12T18:31:00Z</cp:lastPrinted>
  <dcterms:created xsi:type="dcterms:W3CDTF">2019-02-25T22:56:00Z</dcterms:created>
  <dcterms:modified xsi:type="dcterms:W3CDTF">2019-02-27T18:57:00Z</dcterms:modified>
</cp:coreProperties>
</file>