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3B2" w:rsidRPr="000A03B2" w:rsidRDefault="000A03B2" w:rsidP="00704BDF">
      <w:pPr>
        <w:pStyle w:val="CETAuthors"/>
        <w:tabs>
          <w:tab w:val="clear" w:pos="7100"/>
          <w:tab w:val="right" w:pos="9070"/>
        </w:tabs>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rsidR="00F608BF" w:rsidRDefault="00F608BF" w:rsidP="00704BDF">
      <w:pPr>
        <w:snapToGrid w:val="0"/>
        <w:spacing w:after="120"/>
        <w:jc w:val="center"/>
        <w:rPr>
          <w:rFonts w:asciiTheme="minorHAnsi" w:eastAsia="SimSun" w:hAnsiTheme="minorHAnsi"/>
          <w:color w:val="000000"/>
          <w:sz w:val="24"/>
          <w:szCs w:val="24"/>
          <w:highlight w:val="yellow"/>
          <w:u w:val="single"/>
          <w:lang w:val="en-US" w:eastAsia="zh-CN"/>
        </w:rPr>
      </w:pPr>
      <w:r>
        <w:rPr>
          <w:rFonts w:asciiTheme="minorHAnsi" w:eastAsia="MS PGothic" w:hAnsiTheme="minorHAnsi"/>
          <w:b/>
          <w:bCs/>
          <w:sz w:val="28"/>
          <w:szCs w:val="28"/>
          <w:lang w:val="en-US"/>
        </w:rPr>
        <w:t xml:space="preserve">Biological pretreatment of </w:t>
      </w:r>
      <w:r w:rsidRPr="000E7846">
        <w:rPr>
          <w:rFonts w:asciiTheme="minorHAnsi" w:eastAsia="MS PGothic" w:hAnsiTheme="minorHAnsi"/>
          <w:b/>
          <w:bCs/>
          <w:sz w:val="28"/>
          <w:szCs w:val="28"/>
          <w:lang w:val="en-US"/>
        </w:rPr>
        <w:t>sew</w:t>
      </w:r>
      <w:r>
        <w:rPr>
          <w:rFonts w:asciiTheme="minorHAnsi" w:eastAsia="MS PGothic" w:hAnsiTheme="minorHAnsi"/>
          <w:b/>
          <w:bCs/>
          <w:sz w:val="28"/>
          <w:szCs w:val="28"/>
          <w:lang w:val="en-US"/>
        </w:rPr>
        <w:t>age sludge before anaerobic digestion process</w:t>
      </w:r>
    </w:p>
    <w:p w:rsidR="00636F33" w:rsidRPr="008302CB" w:rsidRDefault="00636F33" w:rsidP="00636F33">
      <w:pPr>
        <w:snapToGrid w:val="0"/>
        <w:spacing w:after="120"/>
        <w:jc w:val="center"/>
        <w:rPr>
          <w:rFonts w:eastAsia="SimSun"/>
          <w:color w:val="000000"/>
          <w:lang w:val="es-ES" w:eastAsia="zh-CN"/>
        </w:rPr>
      </w:pPr>
      <w:r w:rsidRPr="008302CB">
        <w:rPr>
          <w:rFonts w:asciiTheme="minorHAnsi" w:eastAsia="SimSun" w:hAnsiTheme="minorHAnsi"/>
          <w:color w:val="000000"/>
          <w:sz w:val="24"/>
          <w:szCs w:val="24"/>
          <w:u w:val="single"/>
          <w:lang w:val="es-ES" w:eastAsia="zh-CN"/>
        </w:rPr>
        <w:t>Rosario Solera</w:t>
      </w:r>
      <w:r w:rsidRPr="008302CB">
        <w:rPr>
          <w:rFonts w:asciiTheme="minorHAnsi" w:eastAsia="SimSun" w:hAnsiTheme="minorHAnsi"/>
          <w:color w:val="000000"/>
          <w:sz w:val="24"/>
          <w:szCs w:val="24"/>
          <w:u w:val="single"/>
          <w:vertAlign w:val="superscript"/>
          <w:lang w:val="es-ES" w:eastAsia="zh-CN"/>
        </w:rPr>
        <w:t>1</w:t>
      </w:r>
      <w:r w:rsidRPr="008302CB">
        <w:rPr>
          <w:rFonts w:asciiTheme="minorHAnsi" w:eastAsia="SimSun" w:hAnsiTheme="minorHAnsi"/>
          <w:color w:val="000000"/>
          <w:sz w:val="24"/>
          <w:szCs w:val="24"/>
          <w:u w:val="single"/>
          <w:lang w:val="es-ES" w:eastAsia="zh-CN"/>
        </w:rPr>
        <w:t>, Cristina Agabo</w:t>
      </w:r>
      <w:r w:rsidRPr="008302CB">
        <w:rPr>
          <w:rFonts w:asciiTheme="minorHAnsi" w:eastAsia="SimSun" w:hAnsiTheme="minorHAnsi"/>
          <w:color w:val="000000"/>
          <w:sz w:val="24"/>
          <w:szCs w:val="24"/>
          <w:u w:val="single"/>
          <w:vertAlign w:val="superscript"/>
          <w:lang w:val="es-ES" w:eastAsia="zh-CN"/>
        </w:rPr>
        <w:t>1</w:t>
      </w:r>
      <w:r w:rsidRPr="008302CB">
        <w:rPr>
          <w:rFonts w:asciiTheme="minorHAnsi" w:eastAsia="SimSun" w:hAnsiTheme="minorHAnsi"/>
          <w:color w:val="000000"/>
          <w:sz w:val="24"/>
          <w:szCs w:val="24"/>
          <w:u w:val="single"/>
          <w:lang w:val="es-ES" w:eastAsia="zh-CN"/>
        </w:rPr>
        <w:t xml:space="preserve">, </w:t>
      </w:r>
      <w:bookmarkStart w:id="0" w:name="_GoBack"/>
      <w:bookmarkEnd w:id="0"/>
      <w:r w:rsidRPr="008302CB">
        <w:rPr>
          <w:rFonts w:asciiTheme="minorHAnsi" w:eastAsia="SimSun" w:hAnsiTheme="minorHAnsi"/>
          <w:color w:val="000000"/>
          <w:sz w:val="24"/>
          <w:szCs w:val="24"/>
          <w:u w:val="single"/>
          <w:lang w:val="es-ES" w:eastAsia="zh-CN"/>
        </w:rPr>
        <w:t>Juan Parrado</w:t>
      </w:r>
      <w:r w:rsidRPr="008302CB">
        <w:rPr>
          <w:rFonts w:asciiTheme="minorHAnsi" w:eastAsia="SimSun" w:hAnsiTheme="minorHAnsi"/>
          <w:color w:val="000000"/>
          <w:sz w:val="24"/>
          <w:szCs w:val="24"/>
          <w:u w:val="single"/>
          <w:vertAlign w:val="superscript"/>
          <w:lang w:val="es-ES" w:eastAsia="zh-CN"/>
        </w:rPr>
        <w:t>2</w:t>
      </w:r>
      <w:r w:rsidRPr="008302CB">
        <w:rPr>
          <w:rFonts w:asciiTheme="minorHAnsi" w:eastAsia="SimSun" w:hAnsiTheme="minorHAnsi"/>
          <w:color w:val="000000"/>
          <w:sz w:val="24"/>
          <w:szCs w:val="24"/>
          <w:u w:val="single"/>
          <w:lang w:val="es-ES" w:eastAsia="zh-CN"/>
        </w:rPr>
        <w:t xml:space="preserve">, </w:t>
      </w:r>
      <w:r>
        <w:rPr>
          <w:rFonts w:asciiTheme="minorHAnsi" w:eastAsia="SimSun" w:hAnsiTheme="minorHAnsi"/>
          <w:color w:val="000000"/>
          <w:sz w:val="24"/>
          <w:szCs w:val="24"/>
          <w:u w:val="single"/>
          <w:lang w:val="es-ES" w:eastAsia="zh-CN"/>
        </w:rPr>
        <w:t>Montserrat Pe</w:t>
      </w:r>
      <w:r w:rsidRPr="008302CB">
        <w:rPr>
          <w:rFonts w:asciiTheme="minorHAnsi" w:eastAsia="SimSun" w:hAnsiTheme="minorHAnsi"/>
          <w:color w:val="000000"/>
          <w:sz w:val="24"/>
          <w:szCs w:val="24"/>
          <w:u w:val="single"/>
          <w:lang w:val="es-ES" w:eastAsia="zh-CN"/>
        </w:rPr>
        <w:t>rez</w:t>
      </w:r>
      <w:r w:rsidRPr="008302CB">
        <w:rPr>
          <w:rFonts w:asciiTheme="minorHAnsi" w:eastAsia="SimSun" w:hAnsiTheme="minorHAnsi"/>
          <w:color w:val="000000"/>
          <w:sz w:val="24"/>
          <w:szCs w:val="24"/>
          <w:u w:val="single"/>
          <w:vertAlign w:val="superscript"/>
          <w:lang w:val="es-ES" w:eastAsia="zh-CN"/>
        </w:rPr>
        <w:t>1</w:t>
      </w:r>
      <w:r>
        <w:rPr>
          <w:rFonts w:asciiTheme="minorHAnsi" w:eastAsia="SimSun" w:hAnsiTheme="minorHAnsi"/>
          <w:color w:val="000000"/>
          <w:sz w:val="24"/>
          <w:szCs w:val="24"/>
          <w:u w:val="single"/>
          <w:vertAlign w:val="superscript"/>
          <w:lang w:val="es-ES" w:eastAsia="zh-CN"/>
        </w:rPr>
        <w:t xml:space="preserve"> </w:t>
      </w:r>
    </w:p>
    <w:p w:rsidR="00636F33" w:rsidRPr="008302CB" w:rsidRDefault="00636F33" w:rsidP="002E737D">
      <w:pPr>
        <w:pStyle w:val="Prrafodelista"/>
        <w:numPr>
          <w:ilvl w:val="0"/>
          <w:numId w:val="18"/>
        </w:numPr>
        <w:snapToGrid w:val="0"/>
        <w:spacing w:after="120"/>
        <w:jc w:val="center"/>
        <w:rPr>
          <w:rFonts w:eastAsia="MS PGothic"/>
          <w:i/>
          <w:iCs/>
          <w:color w:val="000000"/>
          <w:sz w:val="20"/>
          <w:lang w:val="en-US"/>
        </w:rPr>
      </w:pPr>
      <w:r w:rsidRPr="008302CB">
        <w:rPr>
          <w:rFonts w:eastAsia="MS PGothic"/>
          <w:i/>
          <w:iCs/>
          <w:color w:val="000000"/>
          <w:sz w:val="20"/>
          <w:lang w:val="en-US"/>
        </w:rPr>
        <w:t>Dept. Environmental Technologies. IVAGRO. University of Cadiz</w:t>
      </w:r>
      <w:r w:rsidR="002E737D">
        <w:rPr>
          <w:rFonts w:eastAsia="MS PGothic"/>
          <w:i/>
          <w:iCs/>
          <w:color w:val="000000"/>
          <w:sz w:val="20"/>
          <w:lang w:val="en-US"/>
        </w:rPr>
        <w:t xml:space="preserve"> - Spain</w:t>
      </w:r>
    </w:p>
    <w:p w:rsidR="00636F33" w:rsidRPr="008302CB" w:rsidRDefault="00636F33" w:rsidP="002E737D">
      <w:pPr>
        <w:pStyle w:val="Prrafodelista"/>
        <w:numPr>
          <w:ilvl w:val="0"/>
          <w:numId w:val="18"/>
        </w:numPr>
        <w:snapToGrid w:val="0"/>
        <w:spacing w:after="120"/>
        <w:jc w:val="center"/>
        <w:rPr>
          <w:rFonts w:eastAsia="MS PGothic" w:cs="Arial"/>
          <w:i/>
          <w:iCs/>
          <w:color w:val="000000"/>
          <w:sz w:val="20"/>
          <w:lang w:val="en-US"/>
        </w:rPr>
      </w:pPr>
      <w:r w:rsidRPr="008302CB">
        <w:rPr>
          <w:rFonts w:eastAsia="MS PGothic" w:cs="Arial"/>
          <w:i/>
          <w:iCs/>
          <w:color w:val="000000"/>
          <w:sz w:val="20"/>
          <w:lang w:val="en-US"/>
        </w:rPr>
        <w:t>Dept. Biochemistry and Molecular Biology. University of Seville</w:t>
      </w:r>
      <w:r w:rsidR="002E737D">
        <w:rPr>
          <w:rFonts w:eastAsia="MS PGothic" w:cs="Arial"/>
          <w:i/>
          <w:iCs/>
          <w:color w:val="000000"/>
          <w:sz w:val="20"/>
          <w:lang w:val="en-US"/>
        </w:rPr>
        <w:t xml:space="preserve"> - Spain</w:t>
      </w:r>
    </w:p>
    <w:p w:rsidR="00636F33" w:rsidRPr="00DE0019" w:rsidRDefault="00636F33" w:rsidP="00636F33">
      <w:pPr>
        <w:snapToGrid w:val="0"/>
        <w:jc w:val="center"/>
        <w:rPr>
          <w:rFonts w:asciiTheme="minorHAnsi" w:eastAsia="MS PGothic" w:hAnsiTheme="minorHAnsi"/>
          <w:bCs/>
          <w:i/>
          <w:iCs/>
          <w:sz w:val="20"/>
          <w:lang w:val="en-US"/>
        </w:rPr>
      </w:pPr>
      <w:r w:rsidRPr="008302CB">
        <w:rPr>
          <w:rFonts w:asciiTheme="minorHAnsi" w:eastAsia="MS PGothic" w:hAnsiTheme="minorHAnsi"/>
          <w:bCs/>
          <w:i/>
          <w:iCs/>
          <w:color w:val="000000"/>
          <w:sz w:val="20"/>
          <w:lang w:val="en-US"/>
        </w:rPr>
        <w:t>*</w:t>
      </w:r>
      <w:r>
        <w:rPr>
          <w:rFonts w:asciiTheme="minorHAnsi" w:eastAsia="MS PGothic" w:hAnsiTheme="minorHAnsi"/>
          <w:bCs/>
          <w:i/>
          <w:iCs/>
          <w:color w:val="000000"/>
          <w:sz w:val="20"/>
          <w:lang w:val="en-US"/>
        </w:rPr>
        <w:t>rosario.solera</w:t>
      </w:r>
      <w:r w:rsidRPr="008302CB">
        <w:rPr>
          <w:rFonts w:asciiTheme="minorHAnsi" w:eastAsia="MS PGothic" w:hAnsiTheme="minorHAnsi"/>
          <w:bCs/>
          <w:i/>
          <w:iCs/>
          <w:color w:val="000000"/>
          <w:sz w:val="20"/>
          <w:lang w:val="en-US"/>
        </w:rPr>
        <w:t>@uca.es</w:t>
      </w:r>
    </w:p>
    <w:p w:rsidR="00704BDF" w:rsidRPr="00EC66CC" w:rsidRDefault="00704BDF" w:rsidP="00704BDF">
      <w:pPr>
        <w:pStyle w:val="AbstractHeading"/>
        <w:tabs>
          <w:tab w:val="left" w:pos="3547"/>
          <w:tab w:val="center" w:pos="4694"/>
        </w:tabs>
        <w:spacing w:before="240" w:after="0"/>
        <w:ind w:firstLine="357"/>
        <w:rPr>
          <w:rFonts w:asciiTheme="minorHAnsi" w:hAnsiTheme="minorHAnsi"/>
          <w:b/>
        </w:rPr>
      </w:pPr>
      <w:r w:rsidRPr="00EC66CC">
        <w:rPr>
          <w:rFonts w:asciiTheme="minorHAnsi" w:hAnsiTheme="minorHAnsi"/>
          <w:b/>
        </w:rPr>
        <w:t>Highlights</w:t>
      </w:r>
    </w:p>
    <w:p w:rsidR="00E2661A" w:rsidRPr="00E2661A" w:rsidRDefault="00E2661A" w:rsidP="00E2661A">
      <w:pPr>
        <w:numPr>
          <w:ilvl w:val="0"/>
          <w:numId w:val="16"/>
        </w:numPr>
        <w:tabs>
          <w:tab w:val="clear" w:pos="7100"/>
        </w:tabs>
        <w:spacing w:line="240" w:lineRule="atLeast"/>
        <w:ind w:right="720"/>
        <w:rPr>
          <w:rFonts w:asciiTheme="minorHAnsi" w:hAnsiTheme="minorHAnsi"/>
          <w:sz w:val="20"/>
          <w:lang w:val="en-US"/>
        </w:rPr>
      </w:pPr>
      <w:r>
        <w:rPr>
          <w:rFonts w:asciiTheme="minorHAnsi" w:hAnsiTheme="minorHAnsi"/>
          <w:sz w:val="20"/>
          <w:lang w:val="en-US"/>
        </w:rPr>
        <w:t>A</w:t>
      </w:r>
      <w:r w:rsidRPr="00E2661A">
        <w:rPr>
          <w:rFonts w:asciiTheme="minorHAnsi" w:hAnsiTheme="minorHAnsi"/>
          <w:sz w:val="20"/>
          <w:lang w:val="en-US"/>
        </w:rPr>
        <w:t>naerobic digestion process.</w:t>
      </w:r>
    </w:p>
    <w:p w:rsidR="00E2661A" w:rsidRPr="00E2661A" w:rsidRDefault="00E2661A" w:rsidP="00E2661A">
      <w:pPr>
        <w:numPr>
          <w:ilvl w:val="0"/>
          <w:numId w:val="16"/>
        </w:numPr>
        <w:tabs>
          <w:tab w:val="clear" w:pos="7100"/>
        </w:tabs>
        <w:spacing w:line="240" w:lineRule="atLeast"/>
        <w:ind w:right="720"/>
        <w:rPr>
          <w:rFonts w:asciiTheme="minorHAnsi" w:hAnsiTheme="minorHAnsi"/>
          <w:sz w:val="20"/>
          <w:lang w:val="en-US"/>
        </w:rPr>
      </w:pPr>
      <w:r>
        <w:rPr>
          <w:rFonts w:asciiTheme="minorHAnsi" w:hAnsiTheme="minorHAnsi"/>
          <w:sz w:val="20"/>
          <w:lang w:val="en-US"/>
        </w:rPr>
        <w:t xml:space="preserve">Biological pretreatment </w:t>
      </w:r>
      <w:r w:rsidRPr="00E2661A">
        <w:rPr>
          <w:rFonts w:asciiTheme="minorHAnsi" w:hAnsiTheme="minorHAnsi"/>
          <w:sz w:val="20"/>
          <w:lang w:val="en-US"/>
        </w:rPr>
        <w:t xml:space="preserve">of sludge. </w:t>
      </w:r>
    </w:p>
    <w:p w:rsidR="00E2661A" w:rsidRPr="00E2661A" w:rsidRDefault="00E2661A" w:rsidP="00E2661A">
      <w:pPr>
        <w:numPr>
          <w:ilvl w:val="0"/>
          <w:numId w:val="16"/>
        </w:numPr>
        <w:tabs>
          <w:tab w:val="clear" w:pos="7100"/>
        </w:tabs>
        <w:spacing w:line="240" w:lineRule="atLeast"/>
        <w:ind w:right="720"/>
        <w:rPr>
          <w:rFonts w:asciiTheme="minorHAnsi" w:hAnsiTheme="minorHAnsi"/>
          <w:sz w:val="20"/>
          <w:lang w:val="en-US"/>
        </w:rPr>
      </w:pPr>
      <w:r w:rsidRPr="00E2661A">
        <w:rPr>
          <w:rFonts w:asciiTheme="minorHAnsi" w:hAnsiTheme="minorHAnsi"/>
          <w:sz w:val="20"/>
          <w:lang w:val="en-US"/>
        </w:rPr>
        <w:t>Biomethane potential.</w:t>
      </w:r>
    </w:p>
    <w:p w:rsidR="00704BDF" w:rsidRPr="00A15B93" w:rsidRDefault="00704BDF" w:rsidP="00704BDF">
      <w:pPr>
        <w:snapToGrid w:val="0"/>
        <w:spacing w:after="120"/>
        <w:jc w:val="center"/>
        <w:rPr>
          <w:rFonts w:eastAsia="SimSun"/>
          <w:bCs/>
          <w:i/>
          <w:iCs/>
          <w:color w:val="0000FF"/>
          <w:sz w:val="20"/>
          <w:lang w:val="en-US" w:eastAsia="zh-CN"/>
        </w:rPr>
      </w:pPr>
    </w:p>
    <w:p w:rsidR="00704BDF" w:rsidRPr="008D0BEB" w:rsidRDefault="00704BDF" w:rsidP="00704BDF">
      <w:pPr>
        <w:snapToGrid w:val="0"/>
        <w:spacing w:line="300" w:lineRule="auto"/>
        <w:rPr>
          <w:rFonts w:asciiTheme="minorHAnsi" w:eastAsia="MS PGothic" w:hAnsiTheme="minorHAnsi"/>
          <w:b/>
          <w:bCs/>
          <w:color w:val="000000"/>
          <w:sz w:val="22"/>
          <w:szCs w:val="22"/>
          <w:lang w:val="en-US" w:eastAsia="ko-KR"/>
        </w:rPr>
      </w:pPr>
      <w:r w:rsidRPr="008D0BEB">
        <w:rPr>
          <w:rFonts w:asciiTheme="minorHAnsi" w:eastAsia="MS PGothic" w:hAnsiTheme="minorHAnsi"/>
          <w:b/>
          <w:bCs/>
          <w:color w:val="000000"/>
          <w:sz w:val="22"/>
          <w:szCs w:val="22"/>
          <w:lang w:val="en-US"/>
        </w:rPr>
        <w:t>1. Introduction</w:t>
      </w:r>
    </w:p>
    <w:p w:rsidR="00036D28" w:rsidRDefault="00036D28" w:rsidP="00704BDF">
      <w:pPr>
        <w:snapToGrid w:val="0"/>
        <w:spacing w:before="240" w:line="300" w:lineRule="auto"/>
        <w:rPr>
          <w:rFonts w:asciiTheme="minorHAnsi" w:eastAsia="MS PGothic" w:hAnsiTheme="minorHAnsi"/>
          <w:color w:val="000000"/>
          <w:sz w:val="22"/>
          <w:szCs w:val="22"/>
          <w:lang w:val="en-US"/>
        </w:rPr>
      </w:pPr>
      <w:r w:rsidRPr="00036D28">
        <w:rPr>
          <w:rFonts w:asciiTheme="minorHAnsi" w:eastAsia="MS PGothic" w:hAnsiTheme="minorHAnsi"/>
          <w:color w:val="000000"/>
          <w:sz w:val="22"/>
          <w:szCs w:val="22"/>
          <w:lang w:val="en-US"/>
        </w:rPr>
        <w:t>The sludge line from conventional wastewater treatment plant (WWTP) generates high amount of sludge after decanting the solids coming from primary (sedimentation) and secondary (biological) treatments.</w:t>
      </w:r>
      <w:r w:rsidRPr="00036D28">
        <w:t xml:space="preserve"> </w:t>
      </w:r>
      <w:r w:rsidRPr="00036D28">
        <w:rPr>
          <w:rFonts w:asciiTheme="minorHAnsi" w:eastAsia="MS PGothic" w:hAnsiTheme="minorHAnsi"/>
          <w:color w:val="000000"/>
          <w:sz w:val="22"/>
          <w:szCs w:val="22"/>
          <w:lang w:val="en-US"/>
        </w:rPr>
        <w:t>In this sense AEBIOM estimated a potential of 6 billion Nm</w:t>
      </w:r>
      <w:r w:rsidRPr="00036D28">
        <w:rPr>
          <w:rFonts w:asciiTheme="minorHAnsi" w:eastAsia="MS PGothic" w:hAnsiTheme="minorHAnsi"/>
          <w:color w:val="000000"/>
          <w:sz w:val="22"/>
          <w:szCs w:val="22"/>
          <w:vertAlign w:val="superscript"/>
          <w:lang w:val="en-US"/>
        </w:rPr>
        <w:t>3</w:t>
      </w:r>
      <w:r w:rsidRPr="00036D28">
        <w:rPr>
          <w:rFonts w:asciiTheme="minorHAnsi" w:eastAsia="MS PGothic" w:hAnsiTheme="minorHAnsi"/>
          <w:color w:val="000000"/>
          <w:sz w:val="22"/>
          <w:szCs w:val="22"/>
          <w:lang w:val="en-US"/>
        </w:rPr>
        <w:t xml:space="preserve"> of biomethane coming from sewage sludge in 2018 (</w:t>
      </w:r>
      <w:proofErr w:type="spellStart"/>
      <w:r w:rsidRPr="00036D28">
        <w:rPr>
          <w:rFonts w:asciiTheme="minorHAnsi" w:eastAsia="MS PGothic" w:hAnsiTheme="minorHAnsi"/>
          <w:color w:val="000000"/>
          <w:sz w:val="22"/>
          <w:szCs w:val="22"/>
          <w:lang w:val="en-US"/>
        </w:rPr>
        <w:t>Scarlat</w:t>
      </w:r>
      <w:proofErr w:type="spellEnd"/>
      <w:r w:rsidRPr="00036D28">
        <w:rPr>
          <w:rFonts w:asciiTheme="minorHAnsi" w:eastAsia="MS PGothic" w:hAnsiTheme="minorHAnsi"/>
          <w:color w:val="000000"/>
          <w:sz w:val="22"/>
          <w:szCs w:val="22"/>
          <w:lang w:val="en-US"/>
        </w:rPr>
        <w:t xml:space="preserve"> et al., 2018). Different </w:t>
      </w:r>
      <w:r>
        <w:rPr>
          <w:rFonts w:asciiTheme="minorHAnsi" w:eastAsia="MS PGothic" w:hAnsiTheme="minorHAnsi"/>
          <w:color w:val="000000"/>
          <w:sz w:val="22"/>
          <w:szCs w:val="22"/>
          <w:lang w:val="en-US"/>
        </w:rPr>
        <w:t xml:space="preserve">biological pretreatments </w:t>
      </w:r>
      <w:r w:rsidR="00540EF3">
        <w:rPr>
          <w:rFonts w:asciiTheme="minorHAnsi" w:eastAsia="MS PGothic" w:hAnsiTheme="minorHAnsi"/>
          <w:color w:val="000000"/>
          <w:sz w:val="22"/>
          <w:szCs w:val="22"/>
          <w:lang w:val="en-US"/>
        </w:rPr>
        <w:t xml:space="preserve">such as </w:t>
      </w:r>
      <w:r w:rsidR="00540EF3" w:rsidRPr="00540EF3">
        <w:rPr>
          <w:rFonts w:asciiTheme="minorHAnsi" w:eastAsia="MS PGothic" w:hAnsiTheme="minorHAnsi"/>
          <w:color w:val="000000"/>
          <w:sz w:val="22"/>
          <w:szCs w:val="22"/>
          <w:lang w:val="en-US"/>
        </w:rPr>
        <w:t>temperature phased digestion (TPAD)</w:t>
      </w:r>
      <w:r w:rsidR="00540EF3">
        <w:rPr>
          <w:rFonts w:asciiTheme="minorHAnsi" w:eastAsia="MS PGothic" w:hAnsiTheme="minorHAnsi"/>
          <w:color w:val="000000"/>
          <w:sz w:val="22"/>
          <w:szCs w:val="22"/>
          <w:lang w:val="en-US"/>
        </w:rPr>
        <w:t xml:space="preserve"> or fungi treatment </w:t>
      </w:r>
      <w:r w:rsidRPr="00036D28">
        <w:rPr>
          <w:rFonts w:asciiTheme="minorHAnsi" w:eastAsia="MS PGothic" w:hAnsiTheme="minorHAnsi"/>
          <w:color w:val="000000"/>
          <w:sz w:val="22"/>
          <w:szCs w:val="22"/>
          <w:lang w:val="en-US"/>
        </w:rPr>
        <w:t>are being widely studied</w:t>
      </w:r>
      <w:r w:rsidR="00540EF3" w:rsidRPr="00540EF3">
        <w:t xml:space="preserve"> </w:t>
      </w:r>
      <w:r w:rsidR="00540EF3" w:rsidRPr="00540EF3">
        <w:rPr>
          <w:rFonts w:asciiTheme="minorHAnsi" w:eastAsia="MS PGothic" w:hAnsiTheme="minorHAnsi"/>
          <w:color w:val="000000"/>
          <w:sz w:val="22"/>
          <w:szCs w:val="22"/>
          <w:lang w:val="en-US"/>
        </w:rPr>
        <w:t>to increase the biomethane potential in anaerobic digestion processes</w:t>
      </w:r>
      <w:r w:rsidR="00E2661A">
        <w:rPr>
          <w:rFonts w:asciiTheme="minorHAnsi" w:eastAsia="MS PGothic" w:hAnsiTheme="minorHAnsi"/>
          <w:color w:val="000000"/>
          <w:sz w:val="22"/>
          <w:szCs w:val="22"/>
          <w:lang w:val="en-US"/>
        </w:rPr>
        <w:t xml:space="preserve">. </w:t>
      </w:r>
      <w:r w:rsidRPr="00036D28">
        <w:rPr>
          <w:rFonts w:asciiTheme="minorHAnsi" w:eastAsia="MS PGothic" w:hAnsiTheme="minorHAnsi"/>
          <w:color w:val="000000"/>
          <w:sz w:val="22"/>
          <w:szCs w:val="22"/>
          <w:lang w:val="en-US"/>
        </w:rPr>
        <w:t xml:space="preserve">These types of pretreatments are designed in order to improve the hydrolysis step in an eco-friendly way and with no special </w:t>
      </w:r>
      <w:proofErr w:type="spellStart"/>
      <w:r w:rsidRPr="00036D28">
        <w:rPr>
          <w:rFonts w:asciiTheme="minorHAnsi" w:eastAsia="MS PGothic" w:hAnsiTheme="minorHAnsi"/>
          <w:color w:val="000000"/>
          <w:sz w:val="22"/>
          <w:szCs w:val="22"/>
          <w:lang w:val="en-US"/>
        </w:rPr>
        <w:t>equipments</w:t>
      </w:r>
      <w:proofErr w:type="spellEnd"/>
      <w:r w:rsidRPr="00036D28">
        <w:rPr>
          <w:rFonts w:asciiTheme="minorHAnsi" w:eastAsia="MS PGothic" w:hAnsiTheme="minorHAnsi"/>
          <w:color w:val="000000"/>
          <w:sz w:val="22"/>
          <w:szCs w:val="22"/>
          <w:lang w:val="en-US"/>
        </w:rPr>
        <w:t xml:space="preserve"> </w:t>
      </w:r>
      <w:r w:rsidR="00E2661A" w:rsidRPr="00540EF3">
        <w:rPr>
          <w:rFonts w:asciiTheme="minorHAnsi" w:eastAsia="MS PGothic" w:hAnsiTheme="minorHAnsi"/>
          <w:color w:val="000000"/>
          <w:sz w:val="22"/>
          <w:szCs w:val="22"/>
          <w:lang w:val="en-US"/>
        </w:rPr>
        <w:t>(</w:t>
      </w:r>
      <w:r w:rsidR="00E2661A">
        <w:rPr>
          <w:rFonts w:asciiTheme="minorHAnsi" w:eastAsia="MS PGothic" w:hAnsiTheme="minorHAnsi"/>
          <w:color w:val="000000"/>
          <w:sz w:val="22"/>
          <w:szCs w:val="22"/>
          <w:lang w:val="en-US"/>
        </w:rPr>
        <w:t>Zhen et al., 2017)</w:t>
      </w:r>
      <w:r w:rsidRPr="00036D28">
        <w:rPr>
          <w:rFonts w:asciiTheme="minorHAnsi" w:eastAsia="MS PGothic" w:hAnsiTheme="minorHAnsi"/>
          <w:color w:val="000000"/>
          <w:sz w:val="22"/>
          <w:szCs w:val="22"/>
          <w:lang w:val="en-US"/>
        </w:rPr>
        <w:t>.</w:t>
      </w:r>
      <w:r w:rsidR="000B3802">
        <w:rPr>
          <w:rFonts w:asciiTheme="minorHAnsi" w:eastAsia="MS PGothic" w:hAnsiTheme="minorHAnsi"/>
          <w:color w:val="000000"/>
          <w:sz w:val="22"/>
          <w:szCs w:val="22"/>
          <w:lang w:val="en-US"/>
        </w:rPr>
        <w:t xml:space="preserve"> In this regard</w:t>
      </w:r>
      <w:r w:rsidR="00540EF3">
        <w:rPr>
          <w:rFonts w:asciiTheme="minorHAnsi" w:eastAsia="MS PGothic" w:hAnsiTheme="minorHAnsi"/>
          <w:color w:val="000000"/>
          <w:sz w:val="22"/>
          <w:szCs w:val="22"/>
          <w:lang w:val="en-US"/>
        </w:rPr>
        <w:t xml:space="preserve">, in this work a pretreatment based on </w:t>
      </w:r>
      <w:r w:rsidR="000B3802">
        <w:rPr>
          <w:rFonts w:asciiTheme="minorHAnsi" w:eastAsia="MS PGothic" w:hAnsiTheme="minorHAnsi"/>
          <w:color w:val="000000"/>
          <w:sz w:val="22"/>
          <w:szCs w:val="22"/>
          <w:lang w:val="en-US"/>
        </w:rPr>
        <w:t xml:space="preserve">fermentation using </w:t>
      </w:r>
      <w:r w:rsidR="000B3802" w:rsidRPr="000B3802">
        <w:rPr>
          <w:rFonts w:asciiTheme="minorHAnsi" w:eastAsia="MS PGothic" w:hAnsiTheme="minorHAnsi"/>
          <w:i/>
          <w:color w:val="000000"/>
          <w:sz w:val="22"/>
          <w:szCs w:val="22"/>
          <w:lang w:val="en-US"/>
        </w:rPr>
        <w:t>B licheniformis</w:t>
      </w:r>
      <w:r w:rsidR="000B3802">
        <w:rPr>
          <w:rFonts w:asciiTheme="minorHAnsi" w:eastAsia="MS PGothic" w:hAnsiTheme="minorHAnsi"/>
          <w:color w:val="000000"/>
          <w:sz w:val="22"/>
          <w:szCs w:val="22"/>
          <w:lang w:val="en-US"/>
        </w:rPr>
        <w:t xml:space="preserve"> has been carried out with the aim to prepare the sludge for following anaerobic digestion step.</w:t>
      </w:r>
    </w:p>
    <w:p w:rsidR="00704BDF" w:rsidRPr="008D0BEB" w:rsidRDefault="00704BDF" w:rsidP="00704BDF">
      <w:pPr>
        <w:snapToGrid w:val="0"/>
        <w:spacing w:before="240"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2. Methods</w:t>
      </w:r>
    </w:p>
    <w:p w:rsidR="00C369D9" w:rsidRDefault="000B3802" w:rsidP="00C369D9">
      <w:pPr>
        <w:snapToGrid w:val="0"/>
        <w:spacing w:line="300" w:lineRule="auto"/>
        <w:rPr>
          <w:rFonts w:asciiTheme="minorHAnsi" w:eastAsia="MS PGothic" w:hAnsiTheme="minorHAnsi"/>
          <w:color w:val="000000"/>
          <w:sz w:val="22"/>
          <w:szCs w:val="22"/>
          <w:lang w:val="en-US"/>
        </w:rPr>
      </w:pPr>
      <w:r w:rsidRPr="000B3802">
        <w:rPr>
          <w:rFonts w:asciiTheme="minorHAnsi" w:eastAsia="MS PGothic" w:hAnsiTheme="minorHAnsi"/>
          <w:color w:val="000000"/>
          <w:sz w:val="22"/>
          <w:szCs w:val="22"/>
          <w:lang w:val="en-US"/>
        </w:rPr>
        <w:t xml:space="preserve">The inoculum was obtained from 5L single-phase dry-mesophilic AD operating at HRT = 20 d. The sludge as substrate was obtained from the aerobic digester </w:t>
      </w:r>
      <w:r>
        <w:rPr>
          <w:rFonts w:asciiTheme="minorHAnsi" w:eastAsia="MS PGothic" w:hAnsiTheme="minorHAnsi"/>
          <w:color w:val="000000"/>
          <w:sz w:val="22"/>
          <w:szCs w:val="22"/>
          <w:lang w:val="en-US"/>
        </w:rPr>
        <w:t>from CENTA,</w:t>
      </w:r>
      <w:r w:rsidRPr="000B3802">
        <w:rPr>
          <w:rFonts w:asciiTheme="minorHAnsi" w:eastAsia="MS PGothic" w:hAnsiTheme="minorHAnsi"/>
          <w:color w:val="000000"/>
          <w:sz w:val="22"/>
          <w:szCs w:val="22"/>
          <w:lang w:val="en-US"/>
        </w:rPr>
        <w:t xml:space="preserve"> in </w:t>
      </w:r>
      <w:proofErr w:type="spellStart"/>
      <w:r w:rsidRPr="000B3802">
        <w:rPr>
          <w:rFonts w:asciiTheme="minorHAnsi" w:eastAsia="MS PGothic" w:hAnsiTheme="minorHAnsi"/>
          <w:color w:val="000000"/>
          <w:sz w:val="22"/>
          <w:szCs w:val="22"/>
          <w:lang w:val="en-US"/>
        </w:rPr>
        <w:t>Carrión</w:t>
      </w:r>
      <w:proofErr w:type="spellEnd"/>
      <w:r w:rsidRPr="000B3802">
        <w:rPr>
          <w:rFonts w:asciiTheme="minorHAnsi" w:eastAsia="MS PGothic" w:hAnsiTheme="minorHAnsi"/>
          <w:color w:val="000000"/>
          <w:sz w:val="22"/>
          <w:szCs w:val="22"/>
          <w:lang w:val="en-US"/>
        </w:rPr>
        <w:t xml:space="preserve"> de </w:t>
      </w:r>
      <w:proofErr w:type="spellStart"/>
      <w:r w:rsidRPr="000B3802">
        <w:rPr>
          <w:rFonts w:asciiTheme="minorHAnsi" w:eastAsia="MS PGothic" w:hAnsiTheme="minorHAnsi"/>
          <w:color w:val="000000"/>
          <w:sz w:val="22"/>
          <w:szCs w:val="22"/>
          <w:lang w:val="en-US"/>
        </w:rPr>
        <w:t>los</w:t>
      </w:r>
      <w:proofErr w:type="spellEnd"/>
      <w:r w:rsidRPr="000B3802">
        <w:rPr>
          <w:rFonts w:asciiTheme="minorHAnsi" w:eastAsia="MS PGothic" w:hAnsiTheme="minorHAnsi"/>
          <w:color w:val="000000"/>
          <w:sz w:val="22"/>
          <w:szCs w:val="22"/>
          <w:lang w:val="en-US"/>
        </w:rPr>
        <w:t xml:space="preserve"> </w:t>
      </w:r>
      <w:proofErr w:type="spellStart"/>
      <w:r w:rsidRPr="000B3802">
        <w:rPr>
          <w:rFonts w:asciiTheme="minorHAnsi" w:eastAsia="MS PGothic" w:hAnsiTheme="minorHAnsi"/>
          <w:color w:val="000000"/>
          <w:sz w:val="22"/>
          <w:szCs w:val="22"/>
          <w:lang w:val="en-US"/>
        </w:rPr>
        <w:t>Céspedes</w:t>
      </w:r>
      <w:proofErr w:type="spellEnd"/>
      <w:r w:rsidRPr="000B3802">
        <w:rPr>
          <w:rFonts w:asciiTheme="minorHAnsi" w:eastAsia="MS PGothic" w:hAnsiTheme="minorHAnsi"/>
          <w:color w:val="000000"/>
          <w:sz w:val="22"/>
          <w:szCs w:val="22"/>
          <w:lang w:val="en-US"/>
        </w:rPr>
        <w:t xml:space="preserve"> (Seville, Spain). The crude </w:t>
      </w:r>
      <w:r w:rsidR="00C369D9">
        <w:rPr>
          <w:rFonts w:asciiTheme="minorHAnsi" w:eastAsia="MS PGothic" w:hAnsiTheme="minorHAnsi"/>
          <w:color w:val="000000"/>
          <w:sz w:val="22"/>
          <w:szCs w:val="22"/>
          <w:lang w:val="en-US"/>
        </w:rPr>
        <w:t xml:space="preserve">and diluted </w:t>
      </w:r>
      <w:r w:rsidR="00C369D9" w:rsidRPr="00C369D9">
        <w:rPr>
          <w:rFonts w:asciiTheme="minorHAnsi" w:eastAsia="MS PGothic" w:hAnsiTheme="minorHAnsi"/>
          <w:color w:val="000000"/>
          <w:sz w:val="22"/>
          <w:szCs w:val="22"/>
          <w:lang w:val="en-US"/>
        </w:rPr>
        <w:t xml:space="preserve">(1:2 and 1:10) </w:t>
      </w:r>
      <w:r w:rsidRPr="000B3802">
        <w:rPr>
          <w:rFonts w:asciiTheme="minorHAnsi" w:eastAsia="MS PGothic" w:hAnsiTheme="minorHAnsi"/>
          <w:color w:val="000000"/>
          <w:sz w:val="22"/>
          <w:szCs w:val="22"/>
          <w:lang w:val="en-US"/>
        </w:rPr>
        <w:t xml:space="preserve">sludge was autoclaved (30 min 121 ºc) before </w:t>
      </w:r>
      <w:r w:rsidR="00C369D9">
        <w:rPr>
          <w:rFonts w:asciiTheme="minorHAnsi" w:eastAsia="MS PGothic" w:hAnsiTheme="minorHAnsi"/>
          <w:color w:val="000000"/>
          <w:sz w:val="22"/>
          <w:szCs w:val="22"/>
          <w:lang w:val="en-US"/>
        </w:rPr>
        <w:t>fermentation with</w:t>
      </w:r>
      <w:r w:rsidRPr="000B3802">
        <w:rPr>
          <w:rFonts w:asciiTheme="minorHAnsi" w:eastAsia="MS PGothic" w:hAnsiTheme="minorHAnsi"/>
          <w:color w:val="000000"/>
          <w:sz w:val="22"/>
          <w:szCs w:val="22"/>
          <w:lang w:val="en-US"/>
        </w:rPr>
        <w:t xml:space="preserve"> </w:t>
      </w:r>
      <w:r>
        <w:rPr>
          <w:rFonts w:asciiTheme="minorHAnsi" w:eastAsia="MS PGothic" w:hAnsiTheme="minorHAnsi"/>
          <w:i/>
          <w:color w:val="000000"/>
          <w:sz w:val="22"/>
          <w:szCs w:val="22"/>
          <w:lang w:val="en-US"/>
        </w:rPr>
        <w:t>B.</w:t>
      </w:r>
      <w:r w:rsidRPr="000B3802">
        <w:rPr>
          <w:rFonts w:asciiTheme="minorHAnsi" w:eastAsia="MS PGothic" w:hAnsiTheme="minorHAnsi"/>
          <w:i/>
          <w:color w:val="000000"/>
          <w:sz w:val="22"/>
          <w:szCs w:val="22"/>
          <w:lang w:val="en-US"/>
        </w:rPr>
        <w:t xml:space="preserve"> licheniformis</w:t>
      </w:r>
      <w:r>
        <w:rPr>
          <w:rFonts w:asciiTheme="minorHAnsi" w:eastAsia="MS PGothic" w:hAnsiTheme="minorHAnsi"/>
          <w:color w:val="000000"/>
          <w:sz w:val="22"/>
          <w:szCs w:val="22"/>
          <w:lang w:val="en-US"/>
        </w:rPr>
        <w:t xml:space="preserve"> ATCC 21415</w:t>
      </w:r>
      <w:r w:rsidR="00C369D9">
        <w:rPr>
          <w:rFonts w:asciiTheme="minorHAnsi" w:eastAsia="MS PGothic" w:hAnsiTheme="minorHAnsi"/>
          <w:color w:val="000000"/>
          <w:sz w:val="22"/>
          <w:szCs w:val="22"/>
          <w:lang w:val="en-US"/>
        </w:rPr>
        <w:t>.</w:t>
      </w:r>
      <w:r>
        <w:rPr>
          <w:rFonts w:asciiTheme="minorHAnsi" w:eastAsia="MS PGothic" w:hAnsiTheme="minorHAnsi"/>
          <w:color w:val="000000"/>
          <w:sz w:val="22"/>
          <w:szCs w:val="22"/>
          <w:lang w:val="en-US"/>
        </w:rPr>
        <w:t xml:space="preserve"> </w:t>
      </w:r>
      <w:r w:rsidRPr="000B3802">
        <w:rPr>
          <w:rFonts w:asciiTheme="minorHAnsi" w:eastAsia="MS PGothic" w:hAnsiTheme="minorHAnsi"/>
          <w:color w:val="000000"/>
          <w:sz w:val="22"/>
          <w:szCs w:val="22"/>
          <w:lang w:val="en-US"/>
        </w:rPr>
        <w:t xml:space="preserve">Growing bacteria conditions were: </w:t>
      </w:r>
      <w:proofErr w:type="spellStart"/>
      <w:r w:rsidRPr="000B3802">
        <w:rPr>
          <w:rFonts w:asciiTheme="minorHAnsi" w:eastAsia="MS PGothic" w:hAnsiTheme="minorHAnsi"/>
          <w:color w:val="000000"/>
          <w:sz w:val="22"/>
          <w:szCs w:val="22"/>
          <w:lang w:val="en-US"/>
        </w:rPr>
        <w:t>Medium:LB</w:t>
      </w:r>
      <w:proofErr w:type="spellEnd"/>
      <w:r w:rsidRPr="000B3802">
        <w:rPr>
          <w:rFonts w:asciiTheme="minorHAnsi" w:eastAsia="MS PGothic" w:hAnsiTheme="minorHAnsi"/>
          <w:color w:val="000000"/>
          <w:sz w:val="22"/>
          <w:szCs w:val="22"/>
          <w:lang w:val="en-US"/>
        </w:rPr>
        <w:t xml:space="preserve">, T =37 ºC, agitation rate =150 rpm, Time = 288 h. </w:t>
      </w:r>
    </w:p>
    <w:p w:rsidR="000B3802" w:rsidRPr="000B3802" w:rsidRDefault="000B3802" w:rsidP="00C369D9">
      <w:pPr>
        <w:snapToGrid w:val="0"/>
        <w:spacing w:line="300" w:lineRule="auto"/>
        <w:rPr>
          <w:rFonts w:asciiTheme="minorHAnsi" w:eastAsia="MS PGothic" w:hAnsiTheme="minorHAnsi"/>
          <w:color w:val="000000"/>
          <w:sz w:val="22"/>
          <w:szCs w:val="22"/>
        </w:rPr>
      </w:pPr>
      <w:r w:rsidRPr="000B3802">
        <w:rPr>
          <w:rFonts w:asciiTheme="minorHAnsi" w:eastAsia="MS PGothic" w:hAnsiTheme="minorHAnsi"/>
          <w:color w:val="000000"/>
          <w:sz w:val="22"/>
          <w:szCs w:val="22"/>
          <w:lang w:val="en-US"/>
        </w:rPr>
        <w:t xml:space="preserve">250 ml </w:t>
      </w:r>
      <w:r w:rsidRPr="000B3802">
        <w:rPr>
          <w:rFonts w:asciiTheme="minorHAnsi" w:eastAsia="MS PGothic" w:hAnsiTheme="minorHAnsi"/>
          <w:color w:val="000000"/>
          <w:sz w:val="22"/>
          <w:szCs w:val="22"/>
        </w:rPr>
        <w:t xml:space="preserve">BMP serum bottles were used in order to determine the methane potential of different </w:t>
      </w:r>
      <w:proofErr w:type="spellStart"/>
      <w:r w:rsidRPr="000B3802">
        <w:rPr>
          <w:rFonts w:asciiTheme="minorHAnsi" w:eastAsia="MS PGothic" w:hAnsiTheme="minorHAnsi"/>
          <w:color w:val="000000"/>
          <w:sz w:val="22"/>
          <w:szCs w:val="22"/>
        </w:rPr>
        <w:t>pretreated</w:t>
      </w:r>
      <w:proofErr w:type="spellEnd"/>
      <w:r w:rsidRPr="000B3802">
        <w:rPr>
          <w:rFonts w:asciiTheme="minorHAnsi" w:eastAsia="MS PGothic" w:hAnsiTheme="minorHAnsi"/>
          <w:color w:val="000000"/>
          <w:sz w:val="22"/>
          <w:szCs w:val="22"/>
        </w:rPr>
        <w:t xml:space="preserve"> samples. The digesters were initially loaded with a mixture of 40% v/v inoculum and </w:t>
      </w:r>
      <w:proofErr w:type="spellStart"/>
      <w:r w:rsidRPr="000B3802">
        <w:rPr>
          <w:rFonts w:asciiTheme="minorHAnsi" w:eastAsia="MS PGothic" w:hAnsiTheme="minorHAnsi"/>
          <w:color w:val="000000"/>
          <w:sz w:val="22"/>
          <w:szCs w:val="22"/>
        </w:rPr>
        <w:t>pretreated</w:t>
      </w:r>
      <w:proofErr w:type="spellEnd"/>
      <w:r w:rsidRPr="000B3802">
        <w:rPr>
          <w:rFonts w:asciiTheme="minorHAnsi" w:eastAsia="MS PGothic" w:hAnsiTheme="minorHAnsi"/>
          <w:color w:val="000000"/>
          <w:sz w:val="22"/>
          <w:szCs w:val="22"/>
        </w:rPr>
        <w:t xml:space="preserve"> sludge. Control reactors were also incubated. All the anaerobic digestion experiments were carried out until all the available carbonic content was converted to biogas (23 days). All reactors were run in duplicates. At the beginning and at the end of each experiment the samples were characterized in order to evaluate the biodegradability of the samples. During the experiment volume and composition of biogas produced were registered.</w:t>
      </w:r>
    </w:p>
    <w:p w:rsidR="00704BDF" w:rsidRPr="00C369D9" w:rsidRDefault="00704BDF" w:rsidP="00C369D9">
      <w:pPr>
        <w:snapToGrid w:val="0"/>
        <w:spacing w:before="240"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lastRenderedPageBreak/>
        <w:t>3. Results and discussion</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gridCol w:w="4379"/>
      </w:tblGrid>
      <w:tr w:rsidR="002F196C" w:rsidRPr="002F196C" w:rsidTr="00F66A17">
        <w:tc>
          <w:tcPr>
            <w:tcW w:w="4388" w:type="dxa"/>
          </w:tcPr>
          <w:p w:rsidR="002F196C" w:rsidRPr="002F196C" w:rsidRDefault="00196CD4" w:rsidP="002F196C">
            <w:pPr>
              <w:snapToGrid w:val="0"/>
              <w:spacing w:after="120"/>
              <w:rPr>
                <w:rFonts w:asciiTheme="minorHAnsi" w:eastAsia="MS PGothic" w:hAnsiTheme="minorHAnsi"/>
                <w:color w:val="000000"/>
                <w:sz w:val="22"/>
                <w:szCs w:val="22"/>
              </w:rPr>
            </w:pPr>
            <w:r>
              <w:rPr>
                <w:noProof/>
              </w:rPr>
              <w:object w:dxaOrig="6504" w:dyaOrig="4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in;height:150.15pt;mso-width-percent:0;mso-height-percent:0;mso-width-percent:0;mso-height-percent:0" o:ole="">
                  <v:imagedata r:id="rId10" o:title=""/>
                </v:shape>
                <o:OLEObject Type="Embed" ProgID="Origin50.Graph" ShapeID="_x0000_i1027" DrawAspect="Content" ObjectID="_1612799161" r:id="rId11"/>
              </w:object>
            </w:r>
          </w:p>
        </w:tc>
        <w:tc>
          <w:tcPr>
            <w:tcW w:w="4389" w:type="dxa"/>
          </w:tcPr>
          <w:p w:rsidR="002F196C" w:rsidRPr="002F196C" w:rsidRDefault="00196CD4" w:rsidP="002F196C">
            <w:pPr>
              <w:snapToGrid w:val="0"/>
              <w:spacing w:after="120"/>
              <w:rPr>
                <w:rFonts w:asciiTheme="minorHAnsi" w:eastAsia="MS PGothic" w:hAnsiTheme="minorHAnsi"/>
                <w:color w:val="000000"/>
                <w:sz w:val="22"/>
                <w:szCs w:val="22"/>
              </w:rPr>
            </w:pPr>
            <w:r>
              <w:rPr>
                <w:noProof/>
              </w:rPr>
              <w:object w:dxaOrig="6504" w:dyaOrig="4531">
                <v:shape id="_x0000_i1026" type="#_x0000_t75" alt="" style="width:214.75pt;height:149.55pt;mso-width-percent:0;mso-height-percent:0;mso-width-percent:0;mso-height-percent:0" o:ole="">
                  <v:imagedata r:id="rId12" o:title=""/>
                </v:shape>
                <o:OLEObject Type="Embed" ProgID="Origin50.Graph" ShapeID="_x0000_i1026" DrawAspect="Content" ObjectID="_1612799162" r:id="rId13"/>
              </w:object>
            </w:r>
          </w:p>
        </w:tc>
      </w:tr>
    </w:tbl>
    <w:p w:rsidR="00704BDF" w:rsidRDefault="00704BDF" w:rsidP="00704BDF">
      <w:pPr>
        <w:snapToGrid w:val="0"/>
        <w:spacing w:after="120"/>
        <w:jc w:val="center"/>
        <w:rPr>
          <w:rFonts w:asciiTheme="minorHAnsi" w:eastAsia="MS PGothic" w:hAnsiTheme="minorHAnsi"/>
          <w:color w:val="000000"/>
          <w:szCs w:val="18"/>
          <w:lang w:val="en-US"/>
        </w:rPr>
      </w:pPr>
      <w:r w:rsidRPr="00DE0019">
        <w:rPr>
          <w:rFonts w:asciiTheme="minorHAnsi" w:eastAsia="MS PGothic" w:hAnsiTheme="minorHAnsi"/>
          <w:b/>
          <w:color w:val="000000"/>
          <w:szCs w:val="18"/>
          <w:lang w:val="en-US"/>
        </w:rPr>
        <w:t>Figure 1</w:t>
      </w:r>
      <w:r w:rsidRPr="00DE0019">
        <w:rPr>
          <w:rFonts w:asciiTheme="minorHAnsi" w:eastAsia="MS PGothic" w:hAnsiTheme="minorHAnsi"/>
          <w:b/>
          <w:color w:val="000000"/>
          <w:szCs w:val="18"/>
          <w:lang w:val="en-US" w:eastAsia="ko-KR"/>
        </w:rPr>
        <w:t>.</w:t>
      </w:r>
      <w:r w:rsidRPr="00DE0019">
        <w:rPr>
          <w:rFonts w:asciiTheme="minorHAnsi" w:eastAsia="MS PGothic" w:hAnsiTheme="minorHAnsi"/>
          <w:color w:val="000000"/>
          <w:szCs w:val="18"/>
          <w:lang w:val="en-US"/>
        </w:rPr>
        <w:t xml:space="preserve"> </w:t>
      </w:r>
      <w:r w:rsidRPr="00DE0019">
        <w:rPr>
          <w:rFonts w:asciiTheme="minorHAnsi" w:hAnsiTheme="minorHAnsi"/>
          <w:lang w:val="en-US"/>
        </w:rPr>
        <w:t xml:space="preserve"> </w:t>
      </w:r>
      <w:r w:rsidR="00522B27">
        <w:rPr>
          <w:rFonts w:asciiTheme="minorHAnsi" w:eastAsia="MS PGothic" w:hAnsiTheme="minorHAnsi"/>
          <w:color w:val="000000"/>
          <w:szCs w:val="18"/>
          <w:lang w:val="en-US"/>
        </w:rPr>
        <w:t xml:space="preserve">Initial and final CODs and </w:t>
      </w:r>
      <w:proofErr w:type="spellStart"/>
      <w:r w:rsidR="00522B27">
        <w:rPr>
          <w:rFonts w:asciiTheme="minorHAnsi" w:eastAsia="MS PGothic" w:hAnsiTheme="minorHAnsi"/>
          <w:color w:val="000000"/>
          <w:szCs w:val="18"/>
          <w:lang w:val="en-US"/>
        </w:rPr>
        <w:t>Amonium</w:t>
      </w:r>
      <w:proofErr w:type="spellEnd"/>
      <w:r w:rsidR="00522B27">
        <w:rPr>
          <w:rFonts w:asciiTheme="minorHAnsi" w:eastAsia="MS PGothic" w:hAnsiTheme="minorHAnsi"/>
          <w:color w:val="000000"/>
          <w:szCs w:val="18"/>
          <w:lang w:val="en-US"/>
        </w:rPr>
        <w:t xml:space="preserve"> in BMP experiments.</w:t>
      </w:r>
    </w:p>
    <w:p w:rsidR="00522B27" w:rsidRPr="00E12B70" w:rsidRDefault="00522B27" w:rsidP="00E12B70">
      <w:pPr>
        <w:snapToGrid w:val="0"/>
        <w:spacing w:after="120"/>
        <w:rPr>
          <w:rFonts w:asciiTheme="minorHAnsi" w:hAnsiTheme="minorHAnsi"/>
          <w:sz w:val="22"/>
          <w:szCs w:val="22"/>
          <w:lang w:eastAsia="es-ES"/>
        </w:rPr>
      </w:pPr>
      <w:r w:rsidRPr="00E12B70">
        <w:rPr>
          <w:rFonts w:asciiTheme="minorHAnsi" w:hAnsiTheme="minorHAnsi"/>
          <w:sz w:val="22"/>
          <w:szCs w:val="22"/>
          <w:lang w:eastAsia="es-ES"/>
        </w:rPr>
        <w:t>CODs the removal percentages are very similar and more than twice higher (73.4-82.7%) than control WP (38%).</w:t>
      </w:r>
      <w:r w:rsidR="00E12B70" w:rsidRPr="00E12B70">
        <w:rPr>
          <w:rFonts w:asciiTheme="minorHAnsi" w:hAnsiTheme="minorHAnsi"/>
          <w:sz w:val="22"/>
          <w:szCs w:val="22"/>
        </w:rPr>
        <w:t xml:space="preserve"> F</w:t>
      </w:r>
      <w:r w:rsidR="00E12B70" w:rsidRPr="00E12B70">
        <w:rPr>
          <w:rFonts w:asciiTheme="minorHAnsi" w:hAnsiTheme="minorHAnsi"/>
          <w:sz w:val="22"/>
          <w:szCs w:val="22"/>
          <w:lang w:eastAsia="es-ES"/>
        </w:rPr>
        <w:t xml:space="preserve">ermentation </w:t>
      </w:r>
      <w:proofErr w:type="spellStart"/>
      <w:r w:rsidR="00E12B70" w:rsidRPr="00E12B70">
        <w:rPr>
          <w:rFonts w:asciiTheme="minorHAnsi" w:hAnsiTheme="minorHAnsi"/>
          <w:sz w:val="22"/>
          <w:szCs w:val="22"/>
          <w:lang w:eastAsia="es-ES"/>
        </w:rPr>
        <w:t>pretreatment</w:t>
      </w:r>
      <w:proofErr w:type="spellEnd"/>
      <w:r w:rsidR="00E12B70" w:rsidRPr="00E12B70">
        <w:rPr>
          <w:rFonts w:asciiTheme="minorHAnsi" w:hAnsiTheme="minorHAnsi"/>
          <w:sz w:val="22"/>
          <w:szCs w:val="22"/>
          <w:lang w:eastAsia="es-ES"/>
        </w:rPr>
        <w:t xml:space="preserve"> of crude and diluted substrates obtained high values of ammoniacal nitrogen with values of 0.762, 1.57 and 1.17 g NH3-N/L respectively for </w:t>
      </w:r>
      <w:proofErr w:type="spellStart"/>
      <w:r w:rsidR="00E12B70" w:rsidRPr="00E12B70">
        <w:rPr>
          <w:rFonts w:asciiTheme="minorHAnsi" w:hAnsiTheme="minorHAnsi"/>
          <w:sz w:val="22"/>
          <w:szCs w:val="22"/>
          <w:lang w:eastAsia="es-ES"/>
        </w:rPr>
        <w:t>pretreatments</w:t>
      </w:r>
      <w:proofErr w:type="spellEnd"/>
      <w:r w:rsidR="00E12B70" w:rsidRPr="00E12B70">
        <w:rPr>
          <w:rFonts w:asciiTheme="minorHAnsi" w:hAnsiTheme="minorHAnsi"/>
          <w:sz w:val="22"/>
          <w:szCs w:val="22"/>
          <w:lang w:eastAsia="es-ES"/>
        </w:rPr>
        <w:t xml:space="preserve"> 1:2F, 1:10F and F. This fact can be explained because protein degradation efficiency during fermentation </w:t>
      </w:r>
      <w:proofErr w:type="spellStart"/>
      <w:r w:rsidR="00E12B70" w:rsidRPr="00E12B70">
        <w:rPr>
          <w:rFonts w:asciiTheme="minorHAnsi" w:hAnsiTheme="minorHAnsi"/>
          <w:sz w:val="22"/>
          <w:szCs w:val="22"/>
          <w:lang w:eastAsia="es-ES"/>
        </w:rPr>
        <w:t>pretreatments</w:t>
      </w:r>
      <w:proofErr w:type="spellEnd"/>
      <w:r w:rsidR="00E12B70" w:rsidRPr="00E12B70">
        <w:rPr>
          <w:rFonts w:asciiTheme="minorHAnsi" w:hAnsiTheme="minorHAnsi"/>
          <w:sz w:val="22"/>
          <w:szCs w:val="22"/>
          <w:lang w:eastAsia="es-ES"/>
        </w:rPr>
        <w:t>.</w:t>
      </w:r>
    </w:p>
    <w:p w:rsidR="00522B27" w:rsidRDefault="00196CD4" w:rsidP="00522B27">
      <w:pPr>
        <w:snapToGrid w:val="0"/>
        <w:spacing w:after="120"/>
        <w:jc w:val="center"/>
      </w:pPr>
      <w:r>
        <w:rPr>
          <w:noProof/>
        </w:rPr>
        <w:object w:dxaOrig="6508" w:dyaOrig="4567">
          <v:shape id="_x0000_i1025" type="#_x0000_t75" alt="" style="width:246.15pt;height:171.7pt;mso-width-percent:0;mso-height-percent:0;mso-width-percent:0;mso-height-percent:0" o:ole="">
            <v:imagedata r:id="rId14" o:title=""/>
          </v:shape>
          <o:OLEObject Type="Embed" ProgID="Origin50.Graph" ShapeID="_x0000_i1025" DrawAspect="Content" ObjectID="_1612799163" r:id="rId15"/>
        </w:object>
      </w:r>
    </w:p>
    <w:p w:rsidR="00522B27" w:rsidRPr="00522B27" w:rsidRDefault="00522B27" w:rsidP="00522B27">
      <w:pPr>
        <w:snapToGrid w:val="0"/>
        <w:spacing w:after="120"/>
        <w:jc w:val="center"/>
        <w:rPr>
          <w:rFonts w:asciiTheme="minorHAnsi" w:eastAsia="MS PGothic" w:hAnsiTheme="minorHAnsi"/>
          <w:szCs w:val="24"/>
          <w:lang w:val="en-US" w:eastAsia="es-ES"/>
        </w:rPr>
      </w:pPr>
      <w:r w:rsidRPr="00522B27">
        <w:rPr>
          <w:rFonts w:asciiTheme="minorHAnsi" w:hAnsiTheme="minorHAnsi"/>
          <w:b/>
        </w:rPr>
        <w:t>Figure 2.</w:t>
      </w:r>
      <w:r w:rsidRPr="00522B27">
        <w:rPr>
          <w:rFonts w:asciiTheme="minorHAnsi" w:hAnsiTheme="minorHAnsi"/>
        </w:rPr>
        <w:t xml:space="preserve"> Accumulated biomethane production through the time for different </w:t>
      </w:r>
      <w:proofErr w:type="spellStart"/>
      <w:r w:rsidRPr="00522B27">
        <w:rPr>
          <w:rFonts w:asciiTheme="minorHAnsi" w:hAnsiTheme="minorHAnsi"/>
        </w:rPr>
        <w:t>pretreated</w:t>
      </w:r>
      <w:proofErr w:type="spellEnd"/>
      <w:r w:rsidRPr="00522B27">
        <w:rPr>
          <w:rFonts w:asciiTheme="minorHAnsi" w:hAnsiTheme="minorHAnsi"/>
        </w:rPr>
        <w:t xml:space="preserve"> substrates.</w:t>
      </w:r>
    </w:p>
    <w:p w:rsidR="00522B27" w:rsidRPr="00E12B70" w:rsidRDefault="00E12B70" w:rsidP="00E12B70">
      <w:pPr>
        <w:snapToGrid w:val="0"/>
        <w:spacing w:after="120"/>
        <w:rPr>
          <w:rFonts w:asciiTheme="minorHAnsi" w:hAnsiTheme="minorHAnsi"/>
          <w:sz w:val="22"/>
          <w:szCs w:val="22"/>
          <w:lang w:val="en-US" w:eastAsia="es-ES"/>
        </w:rPr>
      </w:pPr>
      <w:r>
        <w:rPr>
          <w:rFonts w:asciiTheme="minorHAnsi" w:hAnsiTheme="minorHAnsi"/>
          <w:sz w:val="22"/>
          <w:szCs w:val="22"/>
          <w:lang w:val="en-US" w:eastAsia="es-ES"/>
        </w:rPr>
        <w:t>As it can be observed in the Figure 2</w:t>
      </w:r>
      <w:r w:rsidR="00E2661A">
        <w:rPr>
          <w:rFonts w:asciiTheme="minorHAnsi" w:hAnsiTheme="minorHAnsi"/>
          <w:sz w:val="22"/>
          <w:szCs w:val="22"/>
          <w:lang w:val="en-US" w:eastAsia="es-ES"/>
        </w:rPr>
        <w:t>,</w:t>
      </w:r>
      <w:r>
        <w:rPr>
          <w:rFonts w:asciiTheme="minorHAnsi" w:hAnsiTheme="minorHAnsi"/>
          <w:sz w:val="22"/>
          <w:szCs w:val="22"/>
          <w:lang w:val="en-US" w:eastAsia="es-ES"/>
        </w:rPr>
        <w:t xml:space="preserve"> F sample need 3 days in order to adapt the inoculum to high ammonium values. In the p</w:t>
      </w:r>
      <w:r w:rsidRPr="00E12B70">
        <w:rPr>
          <w:rFonts w:asciiTheme="minorHAnsi" w:hAnsiTheme="minorHAnsi"/>
          <w:sz w:val="22"/>
          <w:szCs w:val="22"/>
          <w:lang w:val="en-US" w:eastAsia="es-ES"/>
        </w:rPr>
        <w:t>retreatment 1:10F</w:t>
      </w:r>
      <w:r>
        <w:rPr>
          <w:rFonts w:asciiTheme="minorHAnsi" w:hAnsiTheme="minorHAnsi"/>
          <w:sz w:val="22"/>
          <w:szCs w:val="22"/>
          <w:lang w:val="en-US" w:eastAsia="es-ES"/>
        </w:rPr>
        <w:t xml:space="preserve"> there was </w:t>
      </w:r>
      <w:r w:rsidRPr="00E12B70">
        <w:rPr>
          <w:rFonts w:asciiTheme="minorHAnsi" w:hAnsiTheme="minorHAnsi"/>
          <w:sz w:val="22"/>
          <w:szCs w:val="22"/>
          <w:lang w:val="en-US" w:eastAsia="es-ES"/>
        </w:rPr>
        <w:t>inhibition by ammonia content because excess of that. This effect could also have happened in the 1:2F pretreated sample but, here, the organic load content was higher, increasing the C/N ratio (and thus the biogas yield).</w:t>
      </w:r>
    </w:p>
    <w:p w:rsidR="00C369D9" w:rsidRDefault="00704BDF" w:rsidP="00704BDF">
      <w:pPr>
        <w:snapToGrid w:val="0"/>
        <w:spacing w:before="240" w:line="300" w:lineRule="auto"/>
        <w:rPr>
          <w:rFonts w:asciiTheme="minorHAnsi" w:eastAsia="MS PGothic" w:hAnsiTheme="minorHAnsi"/>
          <w:b/>
          <w:bCs/>
          <w:color w:val="000000"/>
          <w:sz w:val="22"/>
          <w:szCs w:val="22"/>
          <w:lang w:val="en-US" w:eastAsia="ko-KR"/>
        </w:rPr>
      </w:pPr>
      <w:r w:rsidRPr="008D0BEB">
        <w:rPr>
          <w:rFonts w:asciiTheme="minorHAnsi" w:eastAsia="MS PGothic" w:hAnsiTheme="minorHAnsi"/>
          <w:b/>
          <w:bCs/>
          <w:color w:val="000000"/>
          <w:sz w:val="22"/>
          <w:szCs w:val="22"/>
          <w:lang w:val="en-US"/>
        </w:rPr>
        <w:t>4. Conclusion</w:t>
      </w:r>
      <w:r w:rsidRPr="008D0BEB">
        <w:rPr>
          <w:rFonts w:asciiTheme="minorHAnsi" w:eastAsia="MS PGothic" w:hAnsiTheme="minorHAnsi"/>
          <w:b/>
          <w:bCs/>
          <w:color w:val="000000"/>
          <w:sz w:val="22"/>
          <w:szCs w:val="22"/>
          <w:lang w:val="en-US" w:eastAsia="ko-KR"/>
        </w:rPr>
        <w:t>s</w:t>
      </w:r>
    </w:p>
    <w:p w:rsidR="00E2661A" w:rsidRDefault="00C369D9" w:rsidP="00704BDF">
      <w:pPr>
        <w:snapToGrid w:val="0"/>
        <w:spacing w:before="240" w:line="300" w:lineRule="auto"/>
        <w:rPr>
          <w:rFonts w:asciiTheme="minorHAnsi" w:eastAsia="MS PGothic" w:hAnsiTheme="minorHAnsi"/>
          <w:color w:val="000000"/>
          <w:sz w:val="22"/>
          <w:szCs w:val="22"/>
          <w:lang w:val="en-US"/>
        </w:rPr>
      </w:pPr>
      <w:r w:rsidRPr="00C369D9">
        <w:rPr>
          <w:rFonts w:asciiTheme="minorHAnsi" w:eastAsia="MS PGothic" w:hAnsiTheme="minorHAnsi"/>
          <w:color w:val="000000"/>
          <w:sz w:val="22"/>
          <w:szCs w:val="22"/>
          <w:lang w:val="en-US"/>
        </w:rPr>
        <w:t>Biochemical treatments tested for sewage sludge result in higher depurat</w:t>
      </w:r>
      <w:r>
        <w:rPr>
          <w:rFonts w:asciiTheme="minorHAnsi" w:eastAsia="MS PGothic" w:hAnsiTheme="minorHAnsi"/>
          <w:color w:val="000000"/>
          <w:sz w:val="22"/>
          <w:szCs w:val="22"/>
          <w:lang w:val="en-US"/>
        </w:rPr>
        <w:t xml:space="preserve">ion efficiency in terms of CODs. Fermentation </w:t>
      </w:r>
      <w:r w:rsidRPr="00C369D9">
        <w:rPr>
          <w:rFonts w:asciiTheme="minorHAnsi" w:eastAsia="MS PGothic" w:hAnsiTheme="minorHAnsi"/>
          <w:color w:val="000000"/>
          <w:sz w:val="22"/>
          <w:szCs w:val="22"/>
          <w:lang w:val="en-US"/>
        </w:rPr>
        <w:t xml:space="preserve">increase the biogas volume in 5.77 times respectively compared with control. The selection of optimal pre-treatment must take into account the final C/N ratio. </w:t>
      </w:r>
    </w:p>
    <w:p w:rsidR="00531CAD" w:rsidRPr="00531CAD" w:rsidRDefault="00531CAD" w:rsidP="00531CAD">
      <w:pPr>
        <w:tabs>
          <w:tab w:val="left" w:pos="-879"/>
          <w:tab w:val="left" w:pos="0"/>
          <w:tab w:val="left" w:pos="284"/>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240"/>
        <w:rPr>
          <w:rFonts w:asciiTheme="minorHAnsi" w:eastAsia="MS PGothic" w:hAnsiTheme="minorHAnsi"/>
          <w:b/>
          <w:bCs/>
          <w:color w:val="000000"/>
          <w:sz w:val="22"/>
          <w:szCs w:val="22"/>
          <w:lang w:val="en-US"/>
        </w:rPr>
      </w:pPr>
      <w:r w:rsidRPr="00531CAD">
        <w:rPr>
          <w:rFonts w:asciiTheme="minorHAnsi" w:eastAsia="MS PGothic" w:hAnsiTheme="minorHAnsi"/>
          <w:b/>
          <w:bCs/>
          <w:color w:val="000000"/>
          <w:sz w:val="22"/>
          <w:szCs w:val="22"/>
          <w:lang w:val="en-US"/>
        </w:rPr>
        <w:t xml:space="preserve">5. </w:t>
      </w:r>
      <w:r w:rsidRPr="00531CAD">
        <w:rPr>
          <w:rFonts w:asciiTheme="minorHAnsi" w:eastAsia="MS PGothic" w:hAnsiTheme="minorHAnsi"/>
          <w:b/>
          <w:bCs/>
          <w:color w:val="000000"/>
          <w:sz w:val="22"/>
          <w:szCs w:val="22"/>
          <w:lang w:val="en-US"/>
        </w:rPr>
        <w:t>A</w:t>
      </w:r>
      <w:r w:rsidRPr="00531CAD">
        <w:rPr>
          <w:rFonts w:asciiTheme="minorHAnsi" w:eastAsia="MS PGothic" w:hAnsiTheme="minorHAnsi"/>
          <w:b/>
          <w:bCs/>
          <w:color w:val="000000"/>
          <w:sz w:val="22"/>
          <w:szCs w:val="22"/>
          <w:lang w:val="en-US"/>
        </w:rPr>
        <w:t>cknowledgment</w:t>
      </w:r>
    </w:p>
    <w:p w:rsidR="00531CAD" w:rsidRPr="00531CAD" w:rsidRDefault="00531CAD" w:rsidP="00531CAD">
      <w:pPr>
        <w:tabs>
          <w:tab w:val="left" w:pos="-879"/>
          <w:tab w:val="left" w:pos="0"/>
          <w:tab w:val="left" w:pos="284"/>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240"/>
        <w:rPr>
          <w:rFonts w:asciiTheme="minorHAnsi" w:eastAsia="MS PGothic" w:hAnsiTheme="minorHAnsi"/>
          <w:color w:val="000000"/>
          <w:sz w:val="22"/>
          <w:szCs w:val="22"/>
          <w:lang w:val="en-US"/>
        </w:rPr>
      </w:pPr>
      <w:r w:rsidRPr="00531CAD">
        <w:rPr>
          <w:rFonts w:asciiTheme="minorHAnsi" w:eastAsia="MS PGothic" w:hAnsiTheme="minorHAnsi"/>
          <w:color w:val="000000"/>
          <w:sz w:val="22"/>
          <w:szCs w:val="22"/>
          <w:lang w:val="en-US"/>
        </w:rPr>
        <w:lastRenderedPageBreak/>
        <w:t xml:space="preserve">This work was funded from the 2020 </w:t>
      </w:r>
      <w:r w:rsidR="00901440">
        <w:rPr>
          <w:rFonts w:asciiTheme="minorHAnsi" w:eastAsia="MS PGothic" w:hAnsiTheme="minorHAnsi"/>
          <w:color w:val="000000"/>
          <w:sz w:val="22"/>
          <w:szCs w:val="22"/>
          <w:lang w:val="en-US"/>
        </w:rPr>
        <w:t xml:space="preserve">European </w:t>
      </w:r>
      <w:proofErr w:type="spellStart"/>
      <w:r w:rsidR="00901440">
        <w:rPr>
          <w:rFonts w:asciiTheme="minorHAnsi" w:eastAsia="MS PGothic" w:hAnsiTheme="minorHAnsi"/>
          <w:color w:val="000000"/>
          <w:sz w:val="22"/>
          <w:szCs w:val="22"/>
          <w:lang w:val="en-US"/>
        </w:rPr>
        <w:t>Horizont</w:t>
      </w:r>
      <w:proofErr w:type="spellEnd"/>
      <w:r w:rsidR="00901440">
        <w:rPr>
          <w:rFonts w:asciiTheme="minorHAnsi" w:eastAsia="MS PGothic" w:hAnsiTheme="minorHAnsi"/>
          <w:color w:val="000000"/>
          <w:sz w:val="22"/>
          <w:szCs w:val="22"/>
          <w:lang w:val="en-US"/>
        </w:rPr>
        <w:t xml:space="preserve"> </w:t>
      </w:r>
      <w:r w:rsidRPr="00531CAD">
        <w:rPr>
          <w:rFonts w:asciiTheme="minorHAnsi" w:eastAsia="MS PGothic" w:hAnsiTheme="minorHAnsi"/>
          <w:color w:val="000000"/>
          <w:sz w:val="22"/>
          <w:szCs w:val="22"/>
          <w:lang w:val="en-US"/>
        </w:rPr>
        <w:t xml:space="preserve">research and innovation </w:t>
      </w:r>
      <w:proofErr w:type="spellStart"/>
      <w:r w:rsidRPr="00531CAD">
        <w:rPr>
          <w:rFonts w:asciiTheme="minorHAnsi" w:eastAsia="MS PGothic" w:hAnsiTheme="minorHAnsi"/>
          <w:color w:val="000000"/>
          <w:sz w:val="22"/>
          <w:szCs w:val="22"/>
          <w:lang w:val="en-US"/>
        </w:rPr>
        <w:t>programme</w:t>
      </w:r>
      <w:proofErr w:type="spellEnd"/>
      <w:r w:rsidRPr="00531CAD">
        <w:rPr>
          <w:rFonts w:asciiTheme="minorHAnsi" w:eastAsia="MS PGothic" w:hAnsiTheme="minorHAnsi"/>
          <w:color w:val="000000"/>
          <w:sz w:val="22"/>
          <w:szCs w:val="22"/>
          <w:lang w:val="en-US"/>
        </w:rPr>
        <w:t xml:space="preserve"> under Grant Agreement No. 73098, </w:t>
      </w:r>
      <w:proofErr w:type="spellStart"/>
      <w:r w:rsidRPr="00531CAD">
        <w:rPr>
          <w:rFonts w:asciiTheme="minorHAnsi" w:eastAsia="MS PGothic" w:hAnsiTheme="minorHAnsi"/>
          <w:color w:val="000000"/>
          <w:sz w:val="22"/>
          <w:szCs w:val="22"/>
          <w:lang w:val="en-US"/>
        </w:rPr>
        <w:t>REcovery</w:t>
      </w:r>
      <w:proofErr w:type="spellEnd"/>
      <w:r w:rsidRPr="00531CAD">
        <w:rPr>
          <w:rFonts w:asciiTheme="minorHAnsi" w:eastAsia="MS PGothic" w:hAnsiTheme="minorHAnsi"/>
          <w:color w:val="000000"/>
          <w:sz w:val="22"/>
          <w:szCs w:val="22"/>
          <w:lang w:val="en-US"/>
        </w:rPr>
        <w:t xml:space="preserve"> and </w:t>
      </w:r>
      <w:proofErr w:type="spellStart"/>
      <w:r w:rsidRPr="00531CAD">
        <w:rPr>
          <w:rFonts w:asciiTheme="minorHAnsi" w:eastAsia="MS PGothic" w:hAnsiTheme="minorHAnsi"/>
          <w:color w:val="000000"/>
          <w:sz w:val="22"/>
          <w:szCs w:val="22"/>
          <w:lang w:val="en-US"/>
        </w:rPr>
        <w:t>REcycling</w:t>
      </w:r>
      <w:proofErr w:type="spellEnd"/>
      <w:r w:rsidRPr="00531CAD">
        <w:rPr>
          <w:rFonts w:asciiTheme="minorHAnsi" w:eastAsia="MS PGothic" w:hAnsiTheme="minorHAnsi"/>
          <w:color w:val="000000"/>
          <w:sz w:val="22"/>
          <w:szCs w:val="22"/>
          <w:lang w:val="en-US"/>
        </w:rPr>
        <w:t xml:space="preserve"> of nutrients </w:t>
      </w:r>
      <w:proofErr w:type="spellStart"/>
      <w:r w:rsidRPr="00531CAD">
        <w:rPr>
          <w:rFonts w:asciiTheme="minorHAnsi" w:eastAsia="MS PGothic" w:hAnsiTheme="minorHAnsi"/>
          <w:color w:val="000000"/>
          <w:sz w:val="22"/>
          <w:szCs w:val="22"/>
          <w:lang w:val="en-US"/>
        </w:rPr>
        <w:t>TURNing</w:t>
      </w:r>
      <w:proofErr w:type="spellEnd"/>
      <w:r w:rsidRPr="00531CAD">
        <w:rPr>
          <w:rFonts w:asciiTheme="minorHAnsi" w:eastAsia="MS PGothic" w:hAnsiTheme="minorHAnsi"/>
          <w:color w:val="000000"/>
          <w:sz w:val="22"/>
          <w:szCs w:val="22"/>
          <w:lang w:val="en-US"/>
        </w:rPr>
        <w:t xml:space="preserve"> </w:t>
      </w:r>
      <w:proofErr w:type="spellStart"/>
      <w:r w:rsidRPr="00531CAD">
        <w:rPr>
          <w:rFonts w:asciiTheme="minorHAnsi" w:eastAsia="MS PGothic" w:hAnsiTheme="minorHAnsi"/>
          <w:color w:val="000000"/>
          <w:sz w:val="22"/>
          <w:szCs w:val="22"/>
          <w:lang w:val="en-US"/>
        </w:rPr>
        <w:t>wasteWATER</w:t>
      </w:r>
      <w:proofErr w:type="spellEnd"/>
      <w:r w:rsidRPr="00531CAD">
        <w:rPr>
          <w:rFonts w:asciiTheme="minorHAnsi" w:eastAsia="MS PGothic" w:hAnsiTheme="minorHAnsi"/>
          <w:color w:val="000000"/>
          <w:sz w:val="22"/>
          <w:szCs w:val="22"/>
          <w:lang w:val="en-US"/>
        </w:rPr>
        <w:t xml:space="preserve"> into added-value products for a circular economy in agriculture (Water2REturn). </w:t>
      </w:r>
    </w:p>
    <w:p w:rsidR="00704BDF" w:rsidRPr="008D0BEB" w:rsidRDefault="00704BDF" w:rsidP="00704BDF">
      <w:pPr>
        <w:snapToGrid w:val="0"/>
        <w:spacing w:before="240" w:line="300" w:lineRule="auto"/>
        <w:rPr>
          <w:rFonts w:asciiTheme="minorHAnsi" w:eastAsia="SimSun" w:hAnsiTheme="minorHAnsi"/>
          <w:b/>
          <w:bCs/>
          <w:color w:val="000000"/>
          <w:sz w:val="20"/>
          <w:lang w:val="en-US" w:eastAsia="zh-CN"/>
        </w:rPr>
      </w:pPr>
      <w:r w:rsidRPr="008D0BEB">
        <w:rPr>
          <w:rFonts w:asciiTheme="minorHAnsi" w:eastAsia="MS PGothic" w:hAnsiTheme="minorHAnsi"/>
          <w:b/>
          <w:bCs/>
          <w:color w:val="000000"/>
          <w:sz w:val="20"/>
          <w:lang w:val="en-US"/>
        </w:rPr>
        <w:t xml:space="preserve">References </w:t>
      </w:r>
    </w:p>
    <w:p w:rsidR="00C369D9" w:rsidRPr="00646517" w:rsidRDefault="00C369D9" w:rsidP="00C369D9">
      <w:pPr>
        <w:pStyle w:val="FirstParagraph"/>
        <w:widowControl w:val="0"/>
        <w:numPr>
          <w:ilvl w:val="0"/>
          <w:numId w:val="17"/>
        </w:numPr>
        <w:tabs>
          <w:tab w:val="left" w:pos="426"/>
        </w:tabs>
        <w:autoSpaceDE w:val="0"/>
        <w:autoSpaceDN w:val="0"/>
        <w:adjustRightInd w:val="0"/>
        <w:spacing w:line="240" w:lineRule="auto"/>
        <w:rPr>
          <w:rFonts w:asciiTheme="minorHAnsi" w:eastAsia="SimSun" w:hAnsiTheme="minorHAnsi"/>
          <w:sz w:val="22"/>
          <w:szCs w:val="22"/>
          <w:lang w:eastAsia="zh-CN"/>
        </w:rPr>
      </w:pPr>
      <w:r w:rsidRPr="00646517">
        <w:rPr>
          <w:rFonts w:asciiTheme="minorHAnsi" w:hAnsiTheme="minorHAnsi"/>
          <w:color w:val="000000"/>
          <w:lang w:val="en-GB"/>
        </w:rPr>
        <w:t xml:space="preserve">G. Zhen, X. Lu, H. Kato, Y. Zhao, Y.Y. Li, </w:t>
      </w:r>
      <w:r w:rsidRPr="00646517">
        <w:rPr>
          <w:rFonts w:asciiTheme="minorHAnsi" w:hAnsiTheme="minorHAnsi"/>
          <w:color w:val="000000"/>
        </w:rPr>
        <w:t xml:space="preserve">Renew </w:t>
      </w:r>
      <w:proofErr w:type="spellStart"/>
      <w:r w:rsidRPr="00646517">
        <w:rPr>
          <w:rFonts w:asciiTheme="minorHAnsi" w:hAnsiTheme="minorHAnsi"/>
          <w:color w:val="000000"/>
        </w:rPr>
        <w:t>Sust</w:t>
      </w:r>
      <w:proofErr w:type="spellEnd"/>
      <w:r w:rsidRPr="00646517">
        <w:rPr>
          <w:rFonts w:asciiTheme="minorHAnsi" w:hAnsiTheme="minorHAnsi"/>
          <w:color w:val="000000"/>
        </w:rPr>
        <w:t xml:space="preserve"> </w:t>
      </w:r>
      <w:proofErr w:type="spellStart"/>
      <w:r w:rsidRPr="00646517">
        <w:rPr>
          <w:rFonts w:asciiTheme="minorHAnsi" w:hAnsiTheme="minorHAnsi"/>
          <w:color w:val="000000"/>
        </w:rPr>
        <w:t>Energ</w:t>
      </w:r>
      <w:proofErr w:type="spellEnd"/>
      <w:r w:rsidRPr="00646517">
        <w:rPr>
          <w:rFonts w:asciiTheme="minorHAnsi" w:hAnsiTheme="minorHAnsi"/>
          <w:color w:val="000000"/>
        </w:rPr>
        <w:t xml:space="preserve"> Rev 69 (2017) </w:t>
      </w:r>
      <w:r>
        <w:rPr>
          <w:rFonts w:asciiTheme="minorHAnsi" w:hAnsiTheme="minorHAnsi"/>
          <w:color w:val="000000"/>
        </w:rPr>
        <w:t>559-577.</w:t>
      </w:r>
    </w:p>
    <w:p w:rsidR="00704BDF" w:rsidRPr="00636F33" w:rsidRDefault="00C369D9" w:rsidP="00704BDF">
      <w:pPr>
        <w:pStyle w:val="FirstParagraph"/>
        <w:widowControl w:val="0"/>
        <w:numPr>
          <w:ilvl w:val="0"/>
          <w:numId w:val="17"/>
        </w:numPr>
        <w:tabs>
          <w:tab w:val="left" w:pos="426"/>
        </w:tabs>
        <w:autoSpaceDE w:val="0"/>
        <w:autoSpaceDN w:val="0"/>
        <w:adjustRightInd w:val="0"/>
        <w:spacing w:line="240" w:lineRule="auto"/>
        <w:rPr>
          <w:rFonts w:asciiTheme="minorHAnsi" w:eastAsia="SimSun" w:hAnsiTheme="minorHAnsi"/>
          <w:sz w:val="22"/>
          <w:szCs w:val="22"/>
          <w:lang w:eastAsia="zh-CN"/>
        </w:rPr>
      </w:pPr>
      <w:r w:rsidRPr="00636F33">
        <w:rPr>
          <w:rFonts w:asciiTheme="minorHAnsi" w:hAnsiTheme="minorHAnsi"/>
          <w:color w:val="000000"/>
        </w:rPr>
        <w:t xml:space="preserve">N. </w:t>
      </w:r>
      <w:proofErr w:type="spellStart"/>
      <w:r w:rsidRPr="00636F33">
        <w:rPr>
          <w:rFonts w:asciiTheme="minorHAnsi" w:hAnsiTheme="minorHAnsi"/>
          <w:color w:val="000000"/>
        </w:rPr>
        <w:t>Scarlat</w:t>
      </w:r>
      <w:proofErr w:type="spellEnd"/>
      <w:r w:rsidR="00704BDF" w:rsidRPr="00636F33">
        <w:rPr>
          <w:rFonts w:asciiTheme="minorHAnsi" w:hAnsiTheme="minorHAnsi"/>
          <w:color w:val="000000"/>
        </w:rPr>
        <w:t xml:space="preserve">, </w:t>
      </w:r>
      <w:r w:rsidRPr="00636F33">
        <w:rPr>
          <w:rFonts w:asciiTheme="minorHAnsi" w:hAnsiTheme="minorHAnsi"/>
          <w:color w:val="000000"/>
        </w:rPr>
        <w:t xml:space="preserve">F. </w:t>
      </w:r>
      <w:proofErr w:type="spellStart"/>
      <w:r w:rsidRPr="00636F33">
        <w:rPr>
          <w:rFonts w:asciiTheme="minorHAnsi" w:hAnsiTheme="minorHAnsi"/>
          <w:color w:val="000000"/>
        </w:rPr>
        <w:t>Fahl</w:t>
      </w:r>
      <w:proofErr w:type="spellEnd"/>
      <w:r w:rsidRPr="00636F33">
        <w:rPr>
          <w:rFonts w:asciiTheme="minorHAnsi" w:hAnsiTheme="minorHAnsi"/>
          <w:color w:val="000000"/>
        </w:rPr>
        <w:t xml:space="preserve">, J.F. </w:t>
      </w:r>
      <w:proofErr w:type="spellStart"/>
      <w:r w:rsidRPr="00636F33">
        <w:rPr>
          <w:rFonts w:asciiTheme="minorHAnsi" w:hAnsiTheme="minorHAnsi"/>
          <w:color w:val="000000"/>
        </w:rPr>
        <w:t>Dallemand</w:t>
      </w:r>
      <w:proofErr w:type="spellEnd"/>
      <w:r w:rsidRPr="00636F33">
        <w:rPr>
          <w:rFonts w:asciiTheme="minorHAnsi" w:hAnsiTheme="minorHAnsi"/>
          <w:color w:val="000000"/>
        </w:rPr>
        <w:t xml:space="preserve">, F. </w:t>
      </w:r>
      <w:proofErr w:type="spellStart"/>
      <w:r w:rsidRPr="00636F33">
        <w:rPr>
          <w:rFonts w:asciiTheme="minorHAnsi" w:hAnsiTheme="minorHAnsi"/>
          <w:color w:val="000000"/>
        </w:rPr>
        <w:t>Monforti</w:t>
      </w:r>
      <w:proofErr w:type="spellEnd"/>
      <w:r w:rsidRPr="00636F33">
        <w:rPr>
          <w:rFonts w:asciiTheme="minorHAnsi" w:hAnsiTheme="minorHAnsi"/>
          <w:color w:val="000000"/>
        </w:rPr>
        <w:t xml:space="preserve">, V </w:t>
      </w:r>
      <w:proofErr w:type="spellStart"/>
      <w:r w:rsidRPr="00636F33">
        <w:rPr>
          <w:rFonts w:asciiTheme="minorHAnsi" w:hAnsiTheme="minorHAnsi"/>
          <w:color w:val="000000"/>
        </w:rPr>
        <w:t>Motola</w:t>
      </w:r>
      <w:proofErr w:type="spellEnd"/>
      <w:r w:rsidRPr="00636F33">
        <w:rPr>
          <w:rFonts w:asciiTheme="minorHAnsi" w:hAnsiTheme="minorHAnsi"/>
          <w:color w:val="000000"/>
        </w:rPr>
        <w:t xml:space="preserve">, Renew </w:t>
      </w:r>
      <w:proofErr w:type="spellStart"/>
      <w:r w:rsidRPr="00636F33">
        <w:rPr>
          <w:rFonts w:asciiTheme="minorHAnsi" w:hAnsiTheme="minorHAnsi"/>
          <w:color w:val="000000"/>
        </w:rPr>
        <w:t>Sust</w:t>
      </w:r>
      <w:proofErr w:type="spellEnd"/>
      <w:r w:rsidRPr="00636F33">
        <w:rPr>
          <w:rFonts w:asciiTheme="minorHAnsi" w:hAnsiTheme="minorHAnsi"/>
          <w:color w:val="000000"/>
        </w:rPr>
        <w:t xml:space="preserve"> </w:t>
      </w:r>
      <w:proofErr w:type="spellStart"/>
      <w:r w:rsidRPr="00636F33">
        <w:rPr>
          <w:rFonts w:asciiTheme="minorHAnsi" w:hAnsiTheme="minorHAnsi"/>
          <w:color w:val="000000"/>
        </w:rPr>
        <w:t>Energ</w:t>
      </w:r>
      <w:proofErr w:type="spellEnd"/>
      <w:r w:rsidRPr="00636F33">
        <w:rPr>
          <w:rFonts w:asciiTheme="minorHAnsi" w:hAnsiTheme="minorHAnsi"/>
          <w:color w:val="000000"/>
        </w:rPr>
        <w:t xml:space="preserve"> Rev 94 (2018) 915-930. </w:t>
      </w:r>
    </w:p>
    <w:sectPr w:rsidR="00704BDF" w:rsidRPr="00636F33"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CD4" w:rsidRDefault="00196CD4" w:rsidP="004F5E36">
      <w:r>
        <w:separator/>
      </w:r>
    </w:p>
  </w:endnote>
  <w:endnote w:type="continuationSeparator" w:id="0">
    <w:p w:rsidR="00196CD4" w:rsidRDefault="00196CD4"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Times">
    <w:panose1 w:val="02000500000000000000"/>
    <w:charset w:val="00"/>
    <w:family w:val="auto"/>
    <w:pitch w:val="variable"/>
    <w:sig w:usb0="00000003" w:usb1="00000000" w:usb2="00000000" w:usb3="00000000" w:csb0="00000007"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CD4" w:rsidRDefault="00196CD4" w:rsidP="004F5E36">
      <w:r>
        <w:separator/>
      </w:r>
    </w:p>
  </w:footnote>
  <w:footnote w:type="continuationSeparator" w:id="0">
    <w:p w:rsidR="00196CD4" w:rsidRDefault="00196CD4" w:rsidP="004F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162" w:rsidRDefault="00594E9F">
    <w:pPr>
      <w:pStyle w:val="Encabezado"/>
    </w:pPr>
    <w:r>
      <w:rPr>
        <w:noProof/>
        <w:lang w:val="es-ES" w:eastAsia="es-ES"/>
      </w:rPr>
      <mc:AlternateContent>
        <mc:Choice Requires="wps">
          <w:drawing>
            <wp:anchor distT="0" distB="0" distL="114300" distR="114300" simplePos="0" relativeHeight="251666432" behindDoc="0" locked="0" layoutInCell="1" allowOverlap="1" wp14:anchorId="32B6CC69" wp14:editId="29CCA16E">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7030A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7572ED9C"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" strokecolor="#7030a0" strokeweight="2pt">
              <v:shadow on="t" color="black" opacity="24903f" origin=",.5" offset="0,.55556mm"/>
            </v:line>
          </w:pict>
        </mc:Fallback>
      </mc:AlternateContent>
    </w:r>
    <w:r w:rsidR="004D1162">
      <w:rPr>
        <w:noProof/>
        <w:lang w:val="es-ES" w:eastAsia="es-ES"/>
      </w:rPr>
      <w:drawing>
        <wp:anchor distT="0" distB="0" distL="114300" distR="114300" simplePos="0" relativeHeight="251662336" behindDoc="0" locked="0" layoutInCell="1" allowOverlap="1" wp14:anchorId="47FBB032" wp14:editId="1DA35BB6">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BDF" w:rsidRPr="004F563B" w:rsidRDefault="00704BDF" w:rsidP="00704BDF">
    <w:pPr>
      <w:ind w:left="-426" w:right="-285"/>
      <w:jc w:val="center"/>
      <w:rPr>
        <w:rFonts w:asciiTheme="minorHAnsi" w:hAnsiTheme="minorHAnsi"/>
        <w:b/>
        <w:i/>
        <w:color w:val="7030A0"/>
        <w:sz w:val="24"/>
        <w:szCs w:val="24"/>
        <w:lang w:val="en-US"/>
      </w:rPr>
    </w:pPr>
    <w:r>
      <w:rPr>
        <w:noProof/>
        <w:lang w:val="es-ES" w:eastAsia="es-ES"/>
      </w:rPr>
      <w:drawing>
        <wp:anchor distT="0" distB="0" distL="114300" distR="114300" simplePos="0" relativeHeight="251659264" behindDoc="0" locked="0" layoutInCell="1" allowOverlap="1" wp14:anchorId="22E5C9AD" wp14:editId="6476C65D">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4F563B" w:rsidRPr="004F563B">
      <w:rPr>
        <w:rFonts w:asciiTheme="minorHAnsi" w:hAnsiTheme="minorHAnsi"/>
        <w:b/>
        <w:i/>
        <w:color w:val="7030A0"/>
        <w:sz w:val="24"/>
        <w:szCs w:val="24"/>
        <w:lang w:val="en-US"/>
      </w:rPr>
      <w:t>ECAB 5</w:t>
    </w:r>
    <w:r w:rsidRPr="004F563B">
      <w:rPr>
        <w:rFonts w:asciiTheme="minorHAnsi" w:hAnsiTheme="minorHAnsi"/>
        <w:b/>
        <w:i/>
        <w:color w:val="7030A0"/>
        <w:sz w:val="24"/>
        <w:szCs w:val="24"/>
        <w:lang w:val="en-US"/>
      </w:rPr>
      <w:br/>
      <w:t xml:space="preserve">                              The </w:t>
    </w:r>
    <w:r w:rsidR="004F563B">
      <w:rPr>
        <w:rFonts w:asciiTheme="minorHAnsi" w:hAnsiTheme="minorHAnsi"/>
        <w:b/>
        <w:i/>
        <w:color w:val="7030A0"/>
        <w:sz w:val="24"/>
        <w:szCs w:val="24"/>
        <w:lang w:val="en-US"/>
      </w:rPr>
      <w:t>5</w:t>
    </w:r>
    <w:r w:rsidRPr="004F563B">
      <w:rPr>
        <w:rFonts w:asciiTheme="minorHAnsi" w:hAnsiTheme="minorHAnsi"/>
        <w:b/>
        <w:i/>
        <w:color w:val="7030A0"/>
        <w:sz w:val="24"/>
        <w:szCs w:val="24"/>
        <w:vertAlign w:val="superscript"/>
        <w:lang w:val="en-US"/>
      </w:rPr>
      <w:t>th</w:t>
    </w:r>
    <w:r w:rsidR="00DE0019" w:rsidRPr="004F563B">
      <w:rPr>
        <w:rFonts w:asciiTheme="minorHAnsi" w:hAnsiTheme="minorHAnsi"/>
        <w:b/>
        <w:i/>
        <w:color w:val="7030A0"/>
        <w:sz w:val="24"/>
        <w:szCs w:val="24"/>
        <w:vertAlign w:val="superscript"/>
        <w:lang w:val="en-US"/>
      </w:rPr>
      <w:t xml:space="preserve"> </w:t>
    </w:r>
    <w:r w:rsidRPr="004F563B">
      <w:rPr>
        <w:rFonts w:asciiTheme="minorHAnsi" w:hAnsiTheme="minorHAnsi"/>
        <w:b/>
        <w:i/>
        <w:color w:val="7030A0"/>
        <w:sz w:val="24"/>
        <w:szCs w:val="24"/>
        <w:lang w:val="en-US"/>
      </w:rPr>
      <w:t xml:space="preserve">EUROPEAN CONGRESS OF </w:t>
    </w:r>
    <w:r w:rsidR="004F563B" w:rsidRPr="004F563B">
      <w:rPr>
        <w:rFonts w:asciiTheme="minorHAnsi" w:hAnsiTheme="minorHAnsi"/>
        <w:b/>
        <w:i/>
        <w:color w:val="7030A0"/>
        <w:sz w:val="24"/>
        <w:szCs w:val="24"/>
        <w:lang w:val="en-US"/>
      </w:rPr>
      <w:t>APPLIED BIOTECHNOLOGY</w:t>
    </w:r>
    <w:r w:rsidRPr="004F563B">
      <w:rPr>
        <w:rFonts w:asciiTheme="minorHAnsi" w:hAnsiTheme="minorHAnsi"/>
        <w:b/>
        <w:i/>
        <w:color w:val="7030A0"/>
        <w:sz w:val="24"/>
        <w:szCs w:val="24"/>
        <w:lang w:val="en-US"/>
      </w:rPr>
      <w:br/>
      <w:t xml:space="preserve">                               Florence 15-19 September 201</w:t>
    </w:r>
    <w:r w:rsidR="00EA50E1" w:rsidRPr="004F563B">
      <w:rPr>
        <w:rFonts w:asciiTheme="minorHAnsi" w:hAnsiTheme="minorHAnsi"/>
        <w:b/>
        <w:i/>
        <w:color w:val="7030A0"/>
        <w:sz w:val="24"/>
        <w:szCs w:val="24"/>
        <w:lang w:val="en-US"/>
      </w:rPr>
      <w:t>9</w:t>
    </w:r>
  </w:p>
  <w:p w:rsidR="00704BDF" w:rsidRDefault="00704BDF">
    <w:pPr>
      <w:pStyle w:val="Encabezado"/>
    </w:pPr>
  </w:p>
  <w:p w:rsidR="00704BDF" w:rsidRDefault="00704BDF">
    <w:pPr>
      <w:pStyle w:val="Encabezado"/>
    </w:pPr>
    <w:r>
      <w:rPr>
        <w:noProof/>
        <w:lang w:val="es-ES" w:eastAsia="es-ES"/>
      </w:rPr>
      <mc:AlternateContent>
        <mc:Choice Requires="wps">
          <w:drawing>
            <wp:anchor distT="0" distB="0" distL="114300" distR="114300" simplePos="0" relativeHeight="251660288" behindDoc="0" locked="0" layoutInCell="1" allowOverlap="1">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7030A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0848D808"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" strokecolor="#7030a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832016"/>
    <w:multiLevelType w:val="hybridMultilevel"/>
    <w:tmpl w:val="9378EA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5"/>
  </w:num>
  <w:num w:numId="16">
    <w:abstractNumId w:val="17"/>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HtDWujclBo6JqzNgWQIeVPRGyPdKQNrMKsBiKsKXPTf/sGhNslv4Nw/EmUnw3yaNzilIHZzYtIYdqjvo8y9pBA==" w:salt="8sFClCFnh+DxuRmOWfcM7w=="/>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4A"/>
    <w:rsid w:val="000027C0"/>
    <w:rsid w:val="000117CB"/>
    <w:rsid w:val="0003148D"/>
    <w:rsid w:val="00036D28"/>
    <w:rsid w:val="00062A9A"/>
    <w:rsid w:val="000A03B2"/>
    <w:rsid w:val="000B3802"/>
    <w:rsid w:val="000D34BE"/>
    <w:rsid w:val="000E36F1"/>
    <w:rsid w:val="000E3A73"/>
    <w:rsid w:val="000E414A"/>
    <w:rsid w:val="0013121F"/>
    <w:rsid w:val="00134DE4"/>
    <w:rsid w:val="00150E59"/>
    <w:rsid w:val="00184AD6"/>
    <w:rsid w:val="00196CD4"/>
    <w:rsid w:val="001B65C1"/>
    <w:rsid w:val="001C684B"/>
    <w:rsid w:val="001D53FC"/>
    <w:rsid w:val="001F2EC7"/>
    <w:rsid w:val="002065DB"/>
    <w:rsid w:val="002447EF"/>
    <w:rsid w:val="00251550"/>
    <w:rsid w:val="0027221A"/>
    <w:rsid w:val="00275B61"/>
    <w:rsid w:val="002D1F12"/>
    <w:rsid w:val="002E737D"/>
    <w:rsid w:val="002F196C"/>
    <w:rsid w:val="003009B7"/>
    <w:rsid w:val="0030469C"/>
    <w:rsid w:val="003723D4"/>
    <w:rsid w:val="003A7D1C"/>
    <w:rsid w:val="0046164A"/>
    <w:rsid w:val="00462DCD"/>
    <w:rsid w:val="004D1162"/>
    <w:rsid w:val="004E4DD6"/>
    <w:rsid w:val="004F563B"/>
    <w:rsid w:val="004F5E36"/>
    <w:rsid w:val="005119A5"/>
    <w:rsid w:val="00515061"/>
    <w:rsid w:val="00522B27"/>
    <w:rsid w:val="005278B7"/>
    <w:rsid w:val="00531CAD"/>
    <w:rsid w:val="005346C8"/>
    <w:rsid w:val="00540EF3"/>
    <w:rsid w:val="00594E9F"/>
    <w:rsid w:val="005B61E6"/>
    <w:rsid w:val="005C77E1"/>
    <w:rsid w:val="005D6A2F"/>
    <w:rsid w:val="005E1A82"/>
    <w:rsid w:val="005F0A28"/>
    <w:rsid w:val="005F0E5E"/>
    <w:rsid w:val="00620DEE"/>
    <w:rsid w:val="00625639"/>
    <w:rsid w:val="006366F8"/>
    <w:rsid w:val="00636F33"/>
    <w:rsid w:val="0064184D"/>
    <w:rsid w:val="00660E3E"/>
    <w:rsid w:val="00662E74"/>
    <w:rsid w:val="006B01AC"/>
    <w:rsid w:val="006C5579"/>
    <w:rsid w:val="00704BDF"/>
    <w:rsid w:val="00736B13"/>
    <w:rsid w:val="00742F70"/>
    <w:rsid w:val="007447F3"/>
    <w:rsid w:val="007661C8"/>
    <w:rsid w:val="007D52CD"/>
    <w:rsid w:val="00813288"/>
    <w:rsid w:val="008168FC"/>
    <w:rsid w:val="008479A2"/>
    <w:rsid w:val="0087637F"/>
    <w:rsid w:val="008A1512"/>
    <w:rsid w:val="008D0BEB"/>
    <w:rsid w:val="008E566E"/>
    <w:rsid w:val="008F1959"/>
    <w:rsid w:val="00901440"/>
    <w:rsid w:val="00901EB6"/>
    <w:rsid w:val="009450CE"/>
    <w:rsid w:val="0095164B"/>
    <w:rsid w:val="00996483"/>
    <w:rsid w:val="009E788A"/>
    <w:rsid w:val="00A1763D"/>
    <w:rsid w:val="00A17CEC"/>
    <w:rsid w:val="00A27EF0"/>
    <w:rsid w:val="00A76EFC"/>
    <w:rsid w:val="00A97F29"/>
    <w:rsid w:val="00AB0964"/>
    <w:rsid w:val="00AE377D"/>
    <w:rsid w:val="00AF3A2C"/>
    <w:rsid w:val="00B61DBF"/>
    <w:rsid w:val="00BC30C9"/>
    <w:rsid w:val="00BE3E58"/>
    <w:rsid w:val="00C01616"/>
    <w:rsid w:val="00C0162B"/>
    <w:rsid w:val="00C345B1"/>
    <w:rsid w:val="00C369D9"/>
    <w:rsid w:val="00C40142"/>
    <w:rsid w:val="00C57182"/>
    <w:rsid w:val="00C655FD"/>
    <w:rsid w:val="00C94434"/>
    <w:rsid w:val="00CA1C95"/>
    <w:rsid w:val="00CA5A9C"/>
    <w:rsid w:val="00CC3F4B"/>
    <w:rsid w:val="00CD5FE2"/>
    <w:rsid w:val="00D02B4C"/>
    <w:rsid w:val="00D84576"/>
    <w:rsid w:val="00DE0019"/>
    <w:rsid w:val="00DE264A"/>
    <w:rsid w:val="00E041E7"/>
    <w:rsid w:val="00E12B70"/>
    <w:rsid w:val="00E23CA1"/>
    <w:rsid w:val="00E2661A"/>
    <w:rsid w:val="00E409A8"/>
    <w:rsid w:val="00E47211"/>
    <w:rsid w:val="00E7209D"/>
    <w:rsid w:val="00EA50E1"/>
    <w:rsid w:val="00EB3241"/>
    <w:rsid w:val="00EE0131"/>
    <w:rsid w:val="00F30C64"/>
    <w:rsid w:val="00F608BF"/>
    <w:rsid w:val="00FB730C"/>
    <w:rsid w:val="00FC2695"/>
    <w:rsid w:val="00FC3E03"/>
    <w:rsid w:val="00FE6A2D"/>
  </w:rsids>
  <m:mathPr>
    <m:mathFont m:val="Cambria Math"/>
    <m:brkBin m:val="before"/>
    <m:brkBinSub m:val="--"/>
    <m:smallFrac m:val="0"/>
    <m:dispDef/>
    <m:lMargin m:val="0"/>
    <m:rMargin m:val="0"/>
    <m:defJc m:val="centerGroup"/>
    <m:wrapIndent m:val="1440"/>
    <m:intLim m:val="subSup"/>
    <m:naryLim m:val="undOvr"/>
  </m:mathPr>
  <w:themeFontLang w:val="it-IT"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13C6E"/>
  <w15:docId w15:val="{1A392649-00D9-457E-A53F-1DA297A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locked/>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Textodeglobo">
    <w:name w:val="Balloon Text"/>
    <w:basedOn w:val="Normal"/>
    <w:link w:val="TextodegloboCar"/>
    <w:uiPriority w:val="99"/>
    <w:semiHidden/>
    <w:unhideWhenUsed/>
    <w:lock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Normal"/>
    <w:next w:val="Normal"/>
    <w:uiPriority w:val="37"/>
    <w:semiHidden/>
    <w:unhideWhenUsed/>
    <w:rsid w:val="0003148D"/>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lock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locked/>
    <w:rsid w:val="0003148D"/>
    <w:pPr>
      <w:spacing w:line="240" w:lineRule="auto"/>
    </w:pPr>
    <w:rPr>
      <w:b/>
      <w:bCs/>
      <w:color w:val="4F81BD" w:themeColor="accent1"/>
      <w:szCs w:val="18"/>
    </w:rPr>
  </w:style>
  <w:style w:type="paragraph" w:styleId="Lista">
    <w:name w:val="List"/>
    <w:basedOn w:val="Normal"/>
    <w:uiPriority w:val="99"/>
    <w:semiHidden/>
    <w:unhideWhenUsed/>
    <w:locked/>
    <w:rsid w:val="0003148D"/>
    <w:pPr>
      <w:ind w:left="283" w:hanging="283"/>
      <w:contextualSpacing/>
    </w:pPr>
  </w:style>
  <w:style w:type="paragraph" w:styleId="Lista2">
    <w:name w:val="List 2"/>
    <w:basedOn w:val="Normal"/>
    <w:uiPriority w:val="99"/>
    <w:semiHidden/>
    <w:unhideWhenUsed/>
    <w:locked/>
    <w:rsid w:val="0003148D"/>
    <w:pPr>
      <w:ind w:left="566" w:hanging="283"/>
      <w:contextualSpacing/>
    </w:pPr>
  </w:style>
  <w:style w:type="paragraph" w:styleId="Lista3">
    <w:name w:val="List 3"/>
    <w:basedOn w:val="Normal"/>
    <w:uiPriority w:val="99"/>
    <w:semiHidden/>
    <w:unhideWhenUsed/>
    <w:locked/>
    <w:rsid w:val="0003148D"/>
    <w:pPr>
      <w:ind w:left="849" w:hanging="283"/>
      <w:contextualSpacing/>
    </w:pPr>
  </w:style>
  <w:style w:type="paragraph" w:styleId="Lista4">
    <w:name w:val="List 4"/>
    <w:basedOn w:val="Normal"/>
    <w:uiPriority w:val="99"/>
    <w:semiHidden/>
    <w:unhideWhenUsed/>
    <w:locked/>
    <w:rsid w:val="0003148D"/>
    <w:pPr>
      <w:ind w:left="1132" w:hanging="283"/>
      <w:contextualSpacing/>
    </w:pPr>
  </w:style>
  <w:style w:type="paragraph" w:styleId="Lista5">
    <w:name w:val="List 5"/>
    <w:basedOn w:val="Normal"/>
    <w:uiPriority w:val="99"/>
    <w:semiHidden/>
    <w:unhideWhenUsed/>
    <w:locked/>
    <w:rsid w:val="0003148D"/>
    <w:pPr>
      <w:ind w:left="1415" w:hanging="283"/>
      <w:contextualSpacing/>
    </w:pPr>
  </w:style>
  <w:style w:type="paragraph" w:styleId="Continuarlista">
    <w:name w:val="List Continue"/>
    <w:basedOn w:val="Normal"/>
    <w:uiPriority w:val="99"/>
    <w:semiHidden/>
    <w:unhideWhenUsed/>
    <w:locked/>
    <w:rsid w:val="0003148D"/>
    <w:pPr>
      <w:spacing w:after="120"/>
      <w:ind w:left="283"/>
      <w:contextualSpacing/>
    </w:pPr>
  </w:style>
  <w:style w:type="paragraph" w:styleId="Continuarlista2">
    <w:name w:val="List Continue 2"/>
    <w:basedOn w:val="Normal"/>
    <w:uiPriority w:val="99"/>
    <w:semiHidden/>
    <w:unhideWhenUsed/>
    <w:locked/>
    <w:rsid w:val="0003148D"/>
    <w:pPr>
      <w:spacing w:after="120"/>
      <w:ind w:left="566"/>
      <w:contextualSpacing/>
    </w:pPr>
  </w:style>
  <w:style w:type="paragraph" w:styleId="Continuarlista3">
    <w:name w:val="List Continue 3"/>
    <w:basedOn w:val="Normal"/>
    <w:uiPriority w:val="99"/>
    <w:semiHidden/>
    <w:unhideWhenUsed/>
    <w:locked/>
    <w:rsid w:val="0003148D"/>
    <w:pPr>
      <w:spacing w:after="120"/>
      <w:ind w:left="849"/>
      <w:contextualSpacing/>
    </w:pPr>
  </w:style>
  <w:style w:type="paragraph" w:styleId="Continuarlista4">
    <w:name w:val="List Continue 4"/>
    <w:basedOn w:val="Normal"/>
    <w:uiPriority w:val="99"/>
    <w:semiHidden/>
    <w:unhideWhenUsed/>
    <w:locked/>
    <w:rsid w:val="0003148D"/>
    <w:pPr>
      <w:spacing w:after="120"/>
      <w:ind w:left="1132"/>
      <w:contextualSpacing/>
    </w:pPr>
  </w:style>
  <w:style w:type="paragraph" w:styleId="Continuarlista5">
    <w:name w:val="List Continue 5"/>
    <w:basedOn w:val="Normal"/>
    <w:uiPriority w:val="99"/>
    <w:semiHidden/>
    <w:unhideWhenUsed/>
    <w:locked/>
    <w:rsid w:val="0003148D"/>
    <w:pPr>
      <w:spacing w:after="120"/>
      <w:ind w:left="1415"/>
      <w:contextualSpacing/>
    </w:pPr>
  </w:style>
  <w:style w:type="paragraph" w:styleId="Firma">
    <w:name w:val="Signature"/>
    <w:basedOn w:val="Normal"/>
    <w:link w:val="FirmaCar"/>
    <w:uiPriority w:val="99"/>
    <w:semiHidden/>
    <w:unhideWhenUsed/>
    <w:lock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lock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lock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lock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locked/>
    <w:rsid w:val="0003148D"/>
    <w:pPr>
      <w:spacing w:line="240" w:lineRule="auto"/>
      <w:ind w:left="220" w:hanging="220"/>
    </w:pPr>
  </w:style>
  <w:style w:type="paragraph" w:styleId="ndice2">
    <w:name w:val="index 2"/>
    <w:basedOn w:val="Normal"/>
    <w:next w:val="Normal"/>
    <w:autoRedefine/>
    <w:uiPriority w:val="99"/>
    <w:semiHidden/>
    <w:unhideWhenUsed/>
    <w:locked/>
    <w:rsid w:val="0003148D"/>
    <w:pPr>
      <w:spacing w:line="240" w:lineRule="auto"/>
      <w:ind w:left="440" w:hanging="220"/>
    </w:pPr>
  </w:style>
  <w:style w:type="paragraph" w:styleId="ndice3">
    <w:name w:val="index 3"/>
    <w:basedOn w:val="Normal"/>
    <w:next w:val="Normal"/>
    <w:autoRedefine/>
    <w:uiPriority w:val="99"/>
    <w:semiHidden/>
    <w:unhideWhenUsed/>
    <w:locked/>
    <w:rsid w:val="0003148D"/>
    <w:pPr>
      <w:spacing w:line="240" w:lineRule="auto"/>
      <w:ind w:left="660" w:hanging="220"/>
    </w:pPr>
  </w:style>
  <w:style w:type="paragraph" w:styleId="ndice4">
    <w:name w:val="index 4"/>
    <w:basedOn w:val="Normal"/>
    <w:next w:val="Normal"/>
    <w:autoRedefine/>
    <w:uiPriority w:val="99"/>
    <w:semiHidden/>
    <w:unhideWhenUsed/>
    <w:locked/>
    <w:rsid w:val="0003148D"/>
    <w:pPr>
      <w:spacing w:line="240" w:lineRule="auto"/>
      <w:ind w:left="880" w:hanging="220"/>
    </w:pPr>
  </w:style>
  <w:style w:type="paragraph" w:styleId="ndice5">
    <w:name w:val="index 5"/>
    <w:basedOn w:val="Normal"/>
    <w:next w:val="Normal"/>
    <w:autoRedefine/>
    <w:uiPriority w:val="99"/>
    <w:semiHidden/>
    <w:unhideWhenUsed/>
    <w:locked/>
    <w:rsid w:val="0003148D"/>
    <w:pPr>
      <w:spacing w:line="240" w:lineRule="auto"/>
      <w:ind w:left="1100" w:hanging="220"/>
    </w:pPr>
  </w:style>
  <w:style w:type="paragraph" w:styleId="ndice6">
    <w:name w:val="index 6"/>
    <w:basedOn w:val="Normal"/>
    <w:next w:val="Normal"/>
    <w:autoRedefine/>
    <w:uiPriority w:val="99"/>
    <w:semiHidden/>
    <w:unhideWhenUsed/>
    <w:locked/>
    <w:rsid w:val="0003148D"/>
    <w:pPr>
      <w:spacing w:line="240" w:lineRule="auto"/>
      <w:ind w:left="1320" w:hanging="220"/>
    </w:pPr>
  </w:style>
  <w:style w:type="paragraph" w:styleId="ndice7">
    <w:name w:val="index 7"/>
    <w:basedOn w:val="Normal"/>
    <w:next w:val="Normal"/>
    <w:autoRedefine/>
    <w:uiPriority w:val="99"/>
    <w:semiHidden/>
    <w:unhideWhenUsed/>
    <w:locked/>
    <w:rsid w:val="0003148D"/>
    <w:pPr>
      <w:spacing w:line="240" w:lineRule="auto"/>
      <w:ind w:left="1540" w:hanging="220"/>
    </w:pPr>
  </w:style>
  <w:style w:type="paragraph" w:styleId="ndice8">
    <w:name w:val="index 8"/>
    <w:basedOn w:val="Normal"/>
    <w:next w:val="Normal"/>
    <w:autoRedefine/>
    <w:uiPriority w:val="99"/>
    <w:semiHidden/>
    <w:unhideWhenUsed/>
    <w:locked/>
    <w:rsid w:val="0003148D"/>
    <w:pPr>
      <w:spacing w:line="240" w:lineRule="auto"/>
      <w:ind w:left="1760" w:hanging="220"/>
    </w:pPr>
  </w:style>
  <w:style w:type="paragraph" w:styleId="ndice9">
    <w:name w:val="index 9"/>
    <w:basedOn w:val="Normal"/>
    <w:next w:val="Normal"/>
    <w:autoRedefine/>
    <w:uiPriority w:val="99"/>
    <w:semiHidden/>
    <w:unhideWhenUsed/>
    <w:locked/>
    <w:rsid w:val="0003148D"/>
    <w:pPr>
      <w:spacing w:line="240" w:lineRule="auto"/>
      <w:ind w:left="1980" w:hanging="220"/>
    </w:pPr>
  </w:style>
  <w:style w:type="paragraph" w:styleId="Tabladeilustraciones">
    <w:name w:val="table of figures"/>
    <w:basedOn w:val="Normal"/>
    <w:next w:val="Normal"/>
    <w:uiPriority w:val="99"/>
    <w:semiHidden/>
    <w:unhideWhenUsed/>
    <w:locked/>
    <w:rsid w:val="0003148D"/>
  </w:style>
  <w:style w:type="paragraph" w:styleId="Textoconsangra">
    <w:name w:val="table of authorities"/>
    <w:basedOn w:val="Normal"/>
    <w:next w:val="Normal"/>
    <w:uiPriority w:val="99"/>
    <w:semiHidden/>
    <w:unhideWhenUsed/>
    <w:locked/>
    <w:rsid w:val="0003148D"/>
    <w:pPr>
      <w:ind w:left="220" w:hanging="220"/>
    </w:pPr>
  </w:style>
  <w:style w:type="paragraph" w:styleId="Direccinsobre">
    <w:name w:val="envelope address"/>
    <w:basedOn w:val="Normal"/>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lock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lock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lock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lock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locked/>
    <w:rsid w:val="0003148D"/>
    <w:rPr>
      <w:sz w:val="24"/>
      <w:szCs w:val="24"/>
    </w:rPr>
  </w:style>
  <w:style w:type="paragraph" w:styleId="Listaconnmeros">
    <w:name w:val="List Number"/>
    <w:basedOn w:val="Normal"/>
    <w:uiPriority w:val="99"/>
    <w:semiHidden/>
    <w:unhideWhenUsed/>
    <w:locked/>
    <w:rsid w:val="0003148D"/>
    <w:pPr>
      <w:numPr>
        <w:numId w:val="2"/>
      </w:numPr>
      <w:contextualSpacing/>
    </w:pPr>
  </w:style>
  <w:style w:type="paragraph" w:styleId="Listaconnmeros2">
    <w:name w:val="List Number 2"/>
    <w:basedOn w:val="Normal"/>
    <w:uiPriority w:val="99"/>
    <w:semiHidden/>
    <w:unhideWhenUsed/>
    <w:locked/>
    <w:rsid w:val="0003148D"/>
    <w:pPr>
      <w:numPr>
        <w:numId w:val="3"/>
      </w:numPr>
      <w:contextualSpacing/>
    </w:pPr>
  </w:style>
  <w:style w:type="paragraph" w:styleId="Listaconnmeros3">
    <w:name w:val="List Number 3"/>
    <w:basedOn w:val="Normal"/>
    <w:uiPriority w:val="99"/>
    <w:semiHidden/>
    <w:unhideWhenUsed/>
    <w:locked/>
    <w:rsid w:val="0003148D"/>
    <w:pPr>
      <w:numPr>
        <w:numId w:val="4"/>
      </w:numPr>
      <w:contextualSpacing/>
    </w:pPr>
  </w:style>
  <w:style w:type="paragraph" w:styleId="Listaconnmeros4">
    <w:name w:val="List Number 4"/>
    <w:basedOn w:val="Normal"/>
    <w:uiPriority w:val="99"/>
    <w:semiHidden/>
    <w:unhideWhenUsed/>
    <w:locked/>
    <w:rsid w:val="0003148D"/>
    <w:pPr>
      <w:numPr>
        <w:numId w:val="5"/>
      </w:numPr>
      <w:contextualSpacing/>
    </w:pPr>
  </w:style>
  <w:style w:type="paragraph" w:styleId="Listaconnmeros5">
    <w:name w:val="List Number 5"/>
    <w:basedOn w:val="Normal"/>
    <w:uiPriority w:val="99"/>
    <w:semiHidden/>
    <w:unhideWhenUsed/>
    <w:locked/>
    <w:rsid w:val="0003148D"/>
    <w:pPr>
      <w:numPr>
        <w:numId w:val="6"/>
      </w:numPr>
      <w:contextualSpacing/>
    </w:pPr>
  </w:style>
  <w:style w:type="paragraph" w:styleId="HTMLconformatoprevio">
    <w:name w:val="HTML Preformatted"/>
    <w:basedOn w:val="Normal"/>
    <w:link w:val="HTMLconformatoprevioCar"/>
    <w:uiPriority w:val="99"/>
    <w:semiHidden/>
    <w:unhideWhenUsed/>
    <w:lock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lock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lock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lock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locked/>
    <w:rsid w:val="0003148D"/>
    <w:pPr>
      <w:numPr>
        <w:numId w:val="7"/>
      </w:numPr>
      <w:contextualSpacing/>
    </w:pPr>
  </w:style>
  <w:style w:type="paragraph" w:styleId="Listaconvietas2">
    <w:name w:val="List Bullet 2"/>
    <w:basedOn w:val="Normal"/>
    <w:uiPriority w:val="99"/>
    <w:semiHidden/>
    <w:unhideWhenUsed/>
    <w:locked/>
    <w:rsid w:val="0003148D"/>
    <w:pPr>
      <w:numPr>
        <w:numId w:val="8"/>
      </w:numPr>
      <w:contextualSpacing/>
    </w:pPr>
  </w:style>
  <w:style w:type="paragraph" w:styleId="Listaconvietas3">
    <w:name w:val="List Bullet 3"/>
    <w:basedOn w:val="Normal"/>
    <w:uiPriority w:val="99"/>
    <w:semiHidden/>
    <w:unhideWhenUsed/>
    <w:locked/>
    <w:rsid w:val="0003148D"/>
    <w:pPr>
      <w:numPr>
        <w:numId w:val="9"/>
      </w:numPr>
      <w:contextualSpacing/>
    </w:pPr>
  </w:style>
  <w:style w:type="paragraph" w:styleId="Listaconvietas4">
    <w:name w:val="List Bullet 4"/>
    <w:basedOn w:val="Normal"/>
    <w:uiPriority w:val="99"/>
    <w:semiHidden/>
    <w:unhideWhenUsed/>
    <w:locked/>
    <w:rsid w:val="0003148D"/>
    <w:pPr>
      <w:numPr>
        <w:numId w:val="10"/>
      </w:numPr>
      <w:contextualSpacing/>
    </w:pPr>
  </w:style>
  <w:style w:type="paragraph" w:styleId="Listaconvietas5">
    <w:name w:val="List Bullet 5"/>
    <w:basedOn w:val="Normal"/>
    <w:uiPriority w:val="99"/>
    <w:semiHidden/>
    <w:unhideWhenUsed/>
    <w:locked/>
    <w:rsid w:val="0003148D"/>
    <w:pPr>
      <w:numPr>
        <w:numId w:val="11"/>
      </w:numPr>
      <w:contextualSpacing/>
    </w:pPr>
  </w:style>
  <w:style w:type="paragraph" w:styleId="Sangra2detindependiente">
    <w:name w:val="Body Text Indent 2"/>
    <w:basedOn w:val="Normal"/>
    <w:link w:val="Sangra2detindependienteCar"/>
    <w:uiPriority w:val="99"/>
    <w:semiHidden/>
    <w:unhideWhenUsed/>
    <w:lock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lock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locked/>
    <w:rsid w:val="0003148D"/>
    <w:pPr>
      <w:ind w:left="720"/>
    </w:pPr>
  </w:style>
  <w:style w:type="paragraph" w:styleId="Textocomentario">
    <w:name w:val="annotation text"/>
    <w:basedOn w:val="Normal"/>
    <w:link w:val="TextocomentarioCar"/>
    <w:uiPriority w:val="99"/>
    <w:semiHidden/>
    <w:unhideWhenUsed/>
    <w:locked/>
    <w:rsid w:val="0003148D"/>
    <w:pPr>
      <w:spacing w:line="240" w:lineRule="auto"/>
    </w:pPr>
  </w:style>
  <w:style w:type="character" w:customStyle="1" w:styleId="TextocomentarioCar">
    <w:name w:val="Texto comentario Car"/>
    <w:basedOn w:val="Fuentedeprrafopredeter"/>
    <w:link w:val="Textocomentario"/>
    <w:uiPriority w:val="99"/>
    <w:semiHidden/>
    <w:rsid w:val="0003148D"/>
    <w:rPr>
      <w:sz w:val="20"/>
      <w:szCs w:val="20"/>
    </w:rPr>
  </w:style>
  <w:style w:type="paragraph" w:styleId="Asuntodelcomentario">
    <w:name w:val="annotation subject"/>
    <w:basedOn w:val="Textocomentario"/>
    <w:next w:val="Textocomentario"/>
    <w:link w:val="AsuntodelcomentarioCar"/>
    <w:uiPriority w:val="99"/>
    <w:semiHidden/>
    <w:unhideWhenUsed/>
    <w:lock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locked/>
    <w:rsid w:val="0003148D"/>
    <w:pPr>
      <w:spacing w:after="100"/>
    </w:pPr>
  </w:style>
  <w:style w:type="paragraph" w:styleId="TDC2">
    <w:name w:val="toc 2"/>
    <w:basedOn w:val="Normal"/>
    <w:next w:val="Normal"/>
    <w:autoRedefine/>
    <w:uiPriority w:val="39"/>
    <w:semiHidden/>
    <w:unhideWhenUsed/>
    <w:locked/>
    <w:rsid w:val="0003148D"/>
    <w:pPr>
      <w:spacing w:after="100"/>
      <w:ind w:left="220"/>
    </w:pPr>
  </w:style>
  <w:style w:type="paragraph" w:styleId="TDC3">
    <w:name w:val="toc 3"/>
    <w:basedOn w:val="Normal"/>
    <w:next w:val="Normal"/>
    <w:autoRedefine/>
    <w:uiPriority w:val="39"/>
    <w:semiHidden/>
    <w:unhideWhenUsed/>
    <w:locked/>
    <w:rsid w:val="0003148D"/>
    <w:pPr>
      <w:spacing w:after="100"/>
      <w:ind w:left="440"/>
    </w:pPr>
  </w:style>
  <w:style w:type="paragraph" w:styleId="TDC4">
    <w:name w:val="toc 4"/>
    <w:basedOn w:val="Normal"/>
    <w:next w:val="Normal"/>
    <w:autoRedefine/>
    <w:uiPriority w:val="39"/>
    <w:semiHidden/>
    <w:unhideWhenUsed/>
    <w:locked/>
    <w:rsid w:val="0003148D"/>
    <w:pPr>
      <w:spacing w:after="100"/>
      <w:ind w:left="660"/>
    </w:pPr>
  </w:style>
  <w:style w:type="paragraph" w:styleId="TDC5">
    <w:name w:val="toc 5"/>
    <w:basedOn w:val="Normal"/>
    <w:next w:val="Normal"/>
    <w:autoRedefine/>
    <w:uiPriority w:val="39"/>
    <w:semiHidden/>
    <w:unhideWhenUsed/>
    <w:locked/>
    <w:rsid w:val="0003148D"/>
    <w:pPr>
      <w:spacing w:after="100"/>
      <w:ind w:left="880"/>
    </w:pPr>
  </w:style>
  <w:style w:type="paragraph" w:styleId="TDC6">
    <w:name w:val="toc 6"/>
    <w:basedOn w:val="Normal"/>
    <w:next w:val="Normal"/>
    <w:autoRedefine/>
    <w:uiPriority w:val="39"/>
    <w:semiHidden/>
    <w:unhideWhenUsed/>
    <w:locked/>
    <w:rsid w:val="0003148D"/>
    <w:pPr>
      <w:spacing w:after="100"/>
      <w:ind w:left="1100"/>
    </w:pPr>
  </w:style>
  <w:style w:type="paragraph" w:styleId="TDC7">
    <w:name w:val="toc 7"/>
    <w:basedOn w:val="Normal"/>
    <w:next w:val="Normal"/>
    <w:autoRedefine/>
    <w:uiPriority w:val="39"/>
    <w:semiHidden/>
    <w:unhideWhenUsed/>
    <w:locked/>
    <w:rsid w:val="0003148D"/>
    <w:pPr>
      <w:spacing w:after="100"/>
      <w:ind w:left="1320"/>
    </w:pPr>
  </w:style>
  <w:style w:type="paragraph" w:styleId="TDC8">
    <w:name w:val="toc 8"/>
    <w:basedOn w:val="Normal"/>
    <w:next w:val="Normal"/>
    <w:autoRedefine/>
    <w:uiPriority w:val="39"/>
    <w:semiHidden/>
    <w:unhideWhenUsed/>
    <w:locked/>
    <w:rsid w:val="0003148D"/>
    <w:pPr>
      <w:spacing w:after="100"/>
      <w:ind w:left="1540"/>
    </w:pPr>
  </w:style>
  <w:style w:type="paragraph" w:styleId="TDC9">
    <w:name w:val="toc 9"/>
    <w:basedOn w:val="Normal"/>
    <w:next w:val="Normal"/>
    <w:autoRedefine/>
    <w:uiPriority w:val="39"/>
    <w:semiHidden/>
    <w:unhideWhenUsed/>
    <w:locked/>
    <w:rsid w:val="0003148D"/>
    <w:pPr>
      <w:spacing w:after="100"/>
      <w:ind w:left="1760"/>
    </w:pPr>
  </w:style>
  <w:style w:type="paragraph" w:styleId="Textodebloque">
    <w:name w:val="Block Text"/>
    <w:basedOn w:val="Normal"/>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lock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lock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lock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lock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Encabezado">
    <w:name w:val="header"/>
    <w:basedOn w:val="Normal"/>
    <w:link w:val="EncabezadoCar"/>
    <w:uiPriority w:val="99"/>
    <w:unhideWhenUsed/>
    <w:lock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lock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
    <w:rsid w:val="00704BDF"/>
    <w:pPr>
      <w:tabs>
        <w:tab w:val="clear" w:pos="7100"/>
      </w:tabs>
      <w:spacing w:line="240" w:lineRule="atLeast"/>
    </w:pPr>
    <w:rPr>
      <w:rFonts w:ascii="Times" w:hAnsi="Times"/>
      <w:sz w:val="20"/>
      <w:lang w:val="en-US"/>
    </w:rPr>
  </w:style>
  <w:style w:type="table" w:customStyle="1" w:styleId="Tablaconcuadrcula1">
    <w:name w:val="Tabla con cuadrícula1"/>
    <w:basedOn w:val="Tablanormal"/>
    <w:next w:val="Tablaconcuadrcula"/>
    <w:uiPriority w:val="59"/>
    <w:locked/>
    <w:rsid w:val="002F1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locked/>
    <w:rsid w:val="00636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21924-3C72-7641-8B89-E5B394EA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645</Words>
  <Characters>3548</Characters>
  <Application>Microsoft Office Word</Application>
  <DocSecurity>0</DocSecurity>
  <Lines>29</Lines>
  <Paragraphs>8</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Usuario de Microsoft Office</cp:lastModifiedBy>
  <cp:revision>6</cp:revision>
  <cp:lastPrinted>2015-05-12T18:31:00Z</cp:lastPrinted>
  <dcterms:created xsi:type="dcterms:W3CDTF">2019-02-27T17:50:00Z</dcterms:created>
  <dcterms:modified xsi:type="dcterms:W3CDTF">2019-02-27T17:59:00Z</dcterms:modified>
</cp:coreProperties>
</file>