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216BC2" w:rsidRPr="00167CFE" w:rsidRDefault="00216BC2" w:rsidP="00216BC2">
      <w:pPr>
        <w:spacing w:before="240" w:line="240" w:lineRule="auto"/>
        <w:jc w:val="center"/>
        <w:rPr>
          <w:rFonts w:asciiTheme="minorHAnsi" w:hAnsiTheme="minorHAnsi" w:cstheme="minorHAnsi"/>
          <w:b/>
          <w:bCs/>
          <w:sz w:val="28"/>
          <w:lang w:val="en-US"/>
        </w:rPr>
      </w:pPr>
      <w:r w:rsidRPr="00E816F4">
        <w:rPr>
          <w:rFonts w:asciiTheme="minorHAnsi" w:hAnsiTheme="minorHAnsi" w:cstheme="minorHAnsi"/>
          <w:b/>
          <w:bCs/>
          <w:sz w:val="28"/>
          <w:lang w:val="en-US"/>
        </w:rPr>
        <w:lastRenderedPageBreak/>
        <w:t>Thermochemical energy storage</w:t>
      </w:r>
      <w:r w:rsidRPr="00167CFE">
        <w:rPr>
          <w:rFonts w:asciiTheme="minorHAnsi" w:hAnsiTheme="minorHAnsi" w:cstheme="minorHAnsi"/>
          <w:b/>
          <w:bCs/>
          <w:sz w:val="28"/>
          <w:lang w:val="en-US"/>
        </w:rPr>
        <w:t xml:space="preserve"> </w:t>
      </w:r>
      <w:r w:rsidRPr="00E816F4">
        <w:rPr>
          <w:rFonts w:asciiTheme="minorHAnsi" w:hAnsiTheme="minorHAnsi" w:cstheme="minorHAnsi"/>
          <w:b/>
          <w:bCs/>
          <w:sz w:val="28"/>
          <w:lang w:val="en-US"/>
        </w:rPr>
        <w:t xml:space="preserve">materials for high-temperature concentrated </w:t>
      </w:r>
      <w:r w:rsidRPr="00167CFE">
        <w:rPr>
          <w:rFonts w:asciiTheme="minorHAnsi" w:hAnsiTheme="minorHAnsi" w:cstheme="minorHAnsi"/>
          <w:b/>
          <w:bCs/>
          <w:sz w:val="28"/>
          <w:lang w:val="en-US"/>
        </w:rPr>
        <w:t xml:space="preserve">solar </w:t>
      </w:r>
      <w:r w:rsidRPr="00E816F4">
        <w:rPr>
          <w:rFonts w:asciiTheme="minorHAnsi" w:hAnsiTheme="minorHAnsi" w:cstheme="minorHAnsi"/>
          <w:b/>
          <w:bCs/>
          <w:sz w:val="28"/>
          <w:lang w:val="en-US"/>
        </w:rPr>
        <w:t>energy</w:t>
      </w:r>
      <w:r w:rsidRPr="00167CFE">
        <w:rPr>
          <w:rFonts w:asciiTheme="minorHAnsi" w:hAnsiTheme="minorHAnsi" w:cstheme="minorHAnsi"/>
          <w:b/>
          <w:bCs/>
          <w:sz w:val="28"/>
          <w:lang w:val="en-US"/>
        </w:rPr>
        <w:t xml:space="preserve"> </w:t>
      </w:r>
    </w:p>
    <w:p w:rsidR="00DE0019" w:rsidRPr="00216BC2" w:rsidRDefault="00216BC2" w:rsidP="00704BDF">
      <w:pPr>
        <w:snapToGrid w:val="0"/>
        <w:spacing w:after="120"/>
        <w:jc w:val="center"/>
        <w:rPr>
          <w:rFonts w:eastAsia="SimSun"/>
          <w:color w:val="000000"/>
          <w:lang w:val="en-JM" w:eastAsia="zh-CN"/>
        </w:rPr>
      </w:pPr>
      <w:r w:rsidRPr="00216BC2">
        <w:rPr>
          <w:rFonts w:asciiTheme="minorHAnsi" w:eastAsia="SimSun" w:hAnsiTheme="minorHAnsi"/>
          <w:color w:val="000000"/>
          <w:sz w:val="24"/>
          <w:szCs w:val="24"/>
          <w:u w:val="single"/>
          <w:lang w:val="en-JM" w:eastAsia="zh-CN"/>
        </w:rPr>
        <w:t>Marco Gigantino</w:t>
      </w:r>
      <w:r w:rsidR="00704BDF" w:rsidRPr="00216BC2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JM" w:eastAsia="zh-CN"/>
        </w:rPr>
        <w:t>1</w:t>
      </w:r>
      <w:r w:rsidR="00736B13" w:rsidRPr="00216BC2">
        <w:rPr>
          <w:rFonts w:asciiTheme="minorHAnsi" w:eastAsia="SimSun" w:hAnsiTheme="minorHAnsi"/>
          <w:color w:val="000000"/>
          <w:sz w:val="24"/>
          <w:szCs w:val="24"/>
          <w:lang w:val="en-JM" w:eastAsia="zh-CN"/>
        </w:rPr>
        <w:t xml:space="preserve">, </w:t>
      </w:r>
      <w:r w:rsidRPr="00216BC2">
        <w:rPr>
          <w:rFonts w:asciiTheme="minorHAnsi" w:eastAsia="SimSun" w:hAnsiTheme="minorHAnsi"/>
          <w:color w:val="000000"/>
          <w:sz w:val="24"/>
          <w:szCs w:val="24"/>
          <w:lang w:val="en-JM" w:eastAsia="zh-CN"/>
        </w:rPr>
        <w:t>Aldo Steinfeld</w:t>
      </w:r>
      <w:r w:rsidRPr="00216BC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JM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JM" w:eastAsia="zh-CN"/>
        </w:rPr>
        <w:t>*</w:t>
      </w:r>
      <w:r w:rsidRPr="00216BC2">
        <w:rPr>
          <w:rFonts w:asciiTheme="minorHAnsi" w:eastAsia="SimSun" w:hAnsiTheme="minorHAnsi"/>
          <w:color w:val="000000"/>
          <w:sz w:val="24"/>
          <w:szCs w:val="24"/>
          <w:lang w:val="en-JM" w:eastAsia="zh-CN"/>
        </w:rPr>
        <w:t xml:space="preserve"> </w:t>
      </w:r>
      <w:r w:rsidR="00DE0019" w:rsidRPr="00216BC2">
        <w:rPr>
          <w:rFonts w:eastAsia="SimSun"/>
          <w:color w:val="000000"/>
          <w:lang w:val="en-JM" w:eastAsia="zh-CN"/>
        </w:rPr>
        <w:t xml:space="preserve"> </w:t>
      </w:r>
    </w:p>
    <w:p w:rsidR="00704BDF" w:rsidRPr="00216BC2" w:rsidRDefault="00704BDF" w:rsidP="00216BC2">
      <w:pPr>
        <w:snapToGrid w:val="0"/>
        <w:spacing w:after="120"/>
        <w:jc w:val="center"/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</w:pP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216BC2" w:rsidRPr="00216BC2">
        <w:rPr>
          <w:rFonts w:asciiTheme="minorHAnsi" w:eastAsia="MS PGothic" w:hAnsiTheme="minorHAnsi"/>
          <w:bCs/>
          <w:i/>
          <w:iCs/>
          <w:color w:val="000000"/>
          <w:sz w:val="20"/>
          <w:vertAlign w:val="superscript"/>
          <w:lang w:val="en-US"/>
        </w:rPr>
        <w:t xml:space="preserve">1 </w:t>
      </w:r>
      <w:r w:rsidR="00216BC2" w:rsidRPr="00216BC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Department of Mechanical and Process Engineering, ETH Zurich, 8092 Zurich, Switzerland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proofErr w:type="spellStart"/>
      <w:r w:rsidR="00216BC2" w:rsidRPr="00216BC2">
        <w:rPr>
          <w:rFonts w:asciiTheme="minorHAnsi" w:eastAsia="MS PGothic" w:hAnsiTheme="minorHAnsi"/>
          <w:bCs/>
          <w:i/>
          <w:iCs/>
          <w:sz w:val="20"/>
        </w:rPr>
        <w:t>aldo</w:t>
      </w:r>
      <w:r w:rsidR="00216BC2">
        <w:rPr>
          <w:rFonts w:asciiTheme="minorHAnsi" w:eastAsia="MS PGothic" w:hAnsiTheme="minorHAnsi"/>
          <w:bCs/>
          <w:i/>
          <w:iCs/>
          <w:sz w:val="20"/>
        </w:rPr>
        <w:t>.</w:t>
      </w:r>
      <w:r w:rsidR="00216BC2" w:rsidRPr="00216BC2">
        <w:rPr>
          <w:rFonts w:asciiTheme="minorHAnsi" w:eastAsia="MS PGothic" w:hAnsiTheme="minorHAnsi"/>
          <w:bCs/>
          <w:i/>
          <w:iCs/>
          <w:sz w:val="20"/>
        </w:rPr>
        <w:t>steinfeld</w:t>
      </w:r>
      <w:proofErr w:type="spellEnd"/>
      <w:r w:rsidR="00216BC2" w:rsidRPr="00216BC2">
        <w:rPr>
          <w:rFonts w:asciiTheme="minorHAnsi" w:eastAsia="MS PGothic" w:hAnsiTheme="minorHAnsi"/>
          <w:bCs/>
          <w:i/>
          <w:iCs/>
          <w:sz w:val="20"/>
        </w:rPr>
        <w:t>​@</w:t>
      </w:r>
      <w:proofErr w:type="spellStart"/>
      <w:r w:rsidR="00216BC2" w:rsidRPr="00216BC2">
        <w:rPr>
          <w:rFonts w:asciiTheme="minorHAnsi" w:eastAsia="MS PGothic" w:hAnsiTheme="minorHAnsi"/>
          <w:bCs/>
          <w:i/>
          <w:iCs/>
          <w:sz w:val="20"/>
        </w:rPr>
        <w:t>ethz</w:t>
      </w:r>
      <w:proofErr w:type="spellEnd"/>
      <w:r w:rsidR="00216BC2" w:rsidRPr="00216BC2">
        <w:rPr>
          <w:rFonts w:asciiTheme="minorHAnsi" w:eastAsia="MS PGothic" w:hAnsiTheme="minorHAnsi"/>
          <w:bCs/>
          <w:i/>
          <w:iCs/>
          <w:sz w:val="20"/>
        </w:rPr>
        <w:t>.​</w:t>
      </w:r>
      <w:proofErr w:type="spellStart"/>
      <w:r w:rsidR="00216BC2" w:rsidRPr="00216BC2">
        <w:rPr>
          <w:rFonts w:asciiTheme="minorHAnsi" w:eastAsia="MS PGothic" w:hAnsiTheme="minorHAnsi"/>
          <w:bCs/>
          <w:i/>
          <w:iCs/>
          <w:sz w:val="20"/>
        </w:rPr>
        <w:t>ch</w:t>
      </w:r>
      <w:proofErr w:type="spellEnd"/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216BC2" w:rsidRDefault="00216BC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216BC2">
        <w:rPr>
          <w:rFonts w:asciiTheme="minorHAnsi" w:hAnsiTheme="minorHAnsi"/>
        </w:rPr>
        <w:t>High-temperature heat was stored via the Sr</w:t>
      </w:r>
      <w:r>
        <w:rPr>
          <w:rFonts w:asciiTheme="minorHAnsi" w:hAnsiTheme="minorHAnsi"/>
        </w:rPr>
        <w:t>CO</w:t>
      </w:r>
      <w:r w:rsidRPr="00216BC2">
        <w:rPr>
          <w:rFonts w:asciiTheme="minorHAnsi" w:hAnsiTheme="minorHAnsi"/>
          <w:vertAlign w:val="subscript"/>
        </w:rPr>
        <w:t>3</w:t>
      </w:r>
      <w:r>
        <w:rPr>
          <w:rFonts w:asciiTheme="minorHAnsi" w:hAnsiTheme="minorHAnsi"/>
        </w:rPr>
        <w:t>/</w:t>
      </w:r>
      <w:proofErr w:type="spellStart"/>
      <w:r>
        <w:rPr>
          <w:rFonts w:asciiTheme="minorHAnsi" w:hAnsiTheme="minorHAnsi"/>
        </w:rPr>
        <w:t>SrO</w:t>
      </w:r>
      <w:proofErr w:type="spellEnd"/>
      <w:r>
        <w:rPr>
          <w:rFonts w:asciiTheme="minorHAnsi" w:hAnsiTheme="minorHAnsi"/>
        </w:rPr>
        <w:t xml:space="preserve"> and </w:t>
      </w:r>
      <w:proofErr w:type="spellStart"/>
      <w:r>
        <w:rPr>
          <w:rFonts w:asciiTheme="minorHAnsi" w:hAnsiTheme="minorHAnsi"/>
        </w:rPr>
        <w:t>CuO</w:t>
      </w:r>
      <w:proofErr w:type="spellEnd"/>
      <w:r>
        <w:rPr>
          <w:rFonts w:asciiTheme="minorHAnsi" w:hAnsiTheme="minorHAnsi"/>
        </w:rPr>
        <w:t>/Cu</w:t>
      </w:r>
      <w:r w:rsidRPr="00216BC2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>O cycles</w:t>
      </w:r>
      <w:r w:rsidRPr="00216BC2">
        <w:rPr>
          <w:rFonts w:asciiTheme="minorHAnsi" w:hAnsiTheme="minorHAnsi"/>
        </w:rPr>
        <w:t>.</w:t>
      </w:r>
    </w:p>
    <w:p w:rsidR="00216BC2" w:rsidRPr="00216BC2" w:rsidRDefault="00216BC2" w:rsidP="00216BC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spellStart"/>
      <w:r w:rsidRPr="00216BC2">
        <w:rPr>
          <w:rFonts w:asciiTheme="minorHAnsi" w:hAnsiTheme="minorHAnsi"/>
        </w:rPr>
        <w:t>MgO</w:t>
      </w:r>
      <w:proofErr w:type="spellEnd"/>
      <w:r>
        <w:rPr>
          <w:rFonts w:asciiTheme="minorHAnsi" w:hAnsiTheme="minorHAnsi"/>
        </w:rPr>
        <w:t xml:space="preserve"> and YSZ were</w:t>
      </w:r>
      <w:r w:rsidRPr="00216BC2">
        <w:rPr>
          <w:rFonts w:asciiTheme="minorHAnsi" w:hAnsiTheme="minorHAnsi"/>
        </w:rPr>
        <w:t xml:space="preserve"> selected as support framework to diminish thermal sintering.</w:t>
      </w:r>
    </w:p>
    <w:p w:rsidR="00216BC2" w:rsidRPr="00216BC2" w:rsidRDefault="00216BC2" w:rsidP="00216BC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Preparation</w:t>
      </w:r>
      <w:r w:rsidRPr="00216BC2">
        <w:rPr>
          <w:rFonts w:asciiTheme="minorHAnsi" w:hAnsiTheme="minorHAnsi"/>
        </w:rPr>
        <w:t xml:space="preserve"> methods affected the cycling performance.</w:t>
      </w:r>
    </w:p>
    <w:p w:rsidR="00216BC2" w:rsidRPr="00216BC2" w:rsidRDefault="00216BC2" w:rsidP="00216BC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216BC2">
        <w:rPr>
          <w:rFonts w:asciiTheme="minorHAnsi" w:hAnsiTheme="minorHAnsi"/>
        </w:rPr>
        <w:t xml:space="preserve">Stable energy density </w:t>
      </w:r>
      <w:r w:rsidR="00FC0768">
        <w:rPr>
          <w:rFonts w:asciiTheme="minorHAnsi" w:hAnsiTheme="minorHAnsi"/>
        </w:rPr>
        <w:t>was</w:t>
      </w:r>
      <w:r w:rsidRPr="00216BC2">
        <w:rPr>
          <w:rFonts w:asciiTheme="minorHAnsi" w:hAnsiTheme="minorHAnsi"/>
        </w:rPr>
        <w:t xml:space="preserve"> achieved over 100 consecutive cycles.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A1491B" w:rsidRPr="001D123D" w:rsidRDefault="00FC0768" w:rsidP="001D123D">
      <w:pPr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C0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</w:t>
      </w:r>
      <w:r w:rsidR="006904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mochemical energy storage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(TCS)</w:t>
      </w:r>
      <w:r w:rsidRPr="00FC0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employs reversible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C0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endothermic/exothermic chemical reactions to store/release heat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C0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delivered by concentrated solar energy systems</w:t>
      </w:r>
      <w:r w:rsidR="00EA77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thus overcoming solar radiation intermittency and enabling round-the clock </w:t>
      </w:r>
      <w:proofErr w:type="spellStart"/>
      <w:r w:rsidR="00EA7742">
        <w:rPr>
          <w:rFonts w:asciiTheme="minorHAnsi" w:eastAsia="MS PGothic" w:hAnsiTheme="minorHAnsi"/>
          <w:color w:val="000000"/>
          <w:sz w:val="22"/>
          <w:szCs w:val="22"/>
          <w:lang w:val="en-US"/>
        </w:rPr>
        <w:t>dispatchability</w:t>
      </w:r>
      <w:proofErr w:type="spellEnd"/>
      <w:r w:rsidR="00EA77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B754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high-temperature </w:t>
      </w:r>
      <w:r w:rsidR="00EA7742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 heat</w:t>
      </w:r>
      <w:r w:rsidRPr="00FC0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754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FC0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TCS </w:t>
      </w:r>
      <w:r w:rsidR="00B754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approach </w:t>
      </w:r>
      <w:r w:rsidRPr="00FC0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considered attractive since it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C0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achieve higher energy densities than sensible and latent energy storage [1]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FC0768">
        <w:t xml:space="preserve"> </w:t>
      </w:r>
      <w:r w:rsidRPr="00FC0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Several metal oxides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C0768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which undergo gas-solid reactions are suitable materials for high-temperature TCS systems (&gt;600°C), but very often they exhibit a decreasing extent of conversion (directly related to the energy density) over consecutive charging/discharging cycles due to sintering.</w:t>
      </w:r>
      <w:r w:rsidR="001D12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123D" w:rsidRPr="001D12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special interest are </w:t>
      </w:r>
      <w:r w:rsidR="001D12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1D123D" w:rsidRPr="001D123D">
        <w:rPr>
          <w:rFonts w:asciiTheme="minorHAnsi" w:eastAsia="MS PGothic" w:hAnsiTheme="minorHAnsi"/>
          <w:color w:val="000000"/>
          <w:sz w:val="22"/>
          <w:szCs w:val="22"/>
          <w:lang w:val="en-US"/>
        </w:rPr>
        <w:t>SrCO</w:t>
      </w:r>
      <w:r w:rsidR="001D123D" w:rsidRPr="001D123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1D123D" w:rsidRPr="001D123D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proofErr w:type="spellStart"/>
      <w:r w:rsidR="001D123D" w:rsidRPr="001D123D">
        <w:rPr>
          <w:rFonts w:asciiTheme="minorHAnsi" w:eastAsia="MS PGothic" w:hAnsiTheme="minorHAnsi"/>
          <w:color w:val="000000"/>
          <w:sz w:val="22"/>
          <w:szCs w:val="22"/>
          <w:lang w:val="en-US"/>
        </w:rPr>
        <w:t>SrO</w:t>
      </w:r>
      <w:proofErr w:type="spellEnd"/>
      <w:r w:rsidR="001D123D" w:rsidRPr="001D12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spellStart"/>
      <w:r w:rsidR="001D123D" w:rsidRPr="001D123D">
        <w:rPr>
          <w:rFonts w:asciiTheme="minorHAnsi" w:eastAsia="MS PGothic" w:hAnsiTheme="minorHAnsi"/>
          <w:color w:val="000000"/>
          <w:sz w:val="22"/>
          <w:szCs w:val="22"/>
          <w:lang w:val="en-US"/>
        </w:rPr>
        <w:t>CuO</w:t>
      </w:r>
      <w:proofErr w:type="spellEnd"/>
      <w:r w:rsidR="001D123D" w:rsidRPr="001D123D">
        <w:rPr>
          <w:rFonts w:asciiTheme="minorHAnsi" w:eastAsia="MS PGothic" w:hAnsiTheme="minorHAnsi"/>
          <w:color w:val="000000"/>
          <w:sz w:val="22"/>
          <w:szCs w:val="22"/>
          <w:lang w:val="en-US"/>
        </w:rPr>
        <w:t>/Cu</w:t>
      </w:r>
      <w:r w:rsidR="001D123D" w:rsidRPr="001D123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D123D" w:rsidRPr="001D12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 cycles that store heat at </w:t>
      </w:r>
      <w:r w:rsidR="001D123D">
        <w:rPr>
          <w:rFonts w:asciiTheme="minorHAnsi" w:eastAsia="MS PGothic" w:hAnsiTheme="minorHAnsi"/>
          <w:color w:val="000000"/>
          <w:sz w:val="22"/>
          <w:szCs w:val="22"/>
          <w:lang w:val="en-US"/>
        </w:rPr>
        <w:t>around</w:t>
      </w:r>
      <w:r w:rsidR="001D123D" w:rsidRPr="001D12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1000°C</w:t>
      </w:r>
      <w:r w:rsidR="001D123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A1491B" w:rsidRDefault="00A1491B" w:rsidP="00A1491B">
      <w:pPr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149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="000B3D19" w:rsidRPr="000B3D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tackle </w:t>
      </w:r>
      <w:r w:rsidR="000B3D19">
        <w:rPr>
          <w:rFonts w:asciiTheme="minorHAnsi" w:eastAsia="MS PGothic" w:hAnsiTheme="minorHAnsi"/>
          <w:color w:val="000000"/>
          <w:sz w:val="22"/>
          <w:szCs w:val="22"/>
          <w:lang w:val="en-US"/>
        </w:rPr>
        <w:t>sintering</w:t>
      </w:r>
      <w:r w:rsidR="000B3D19" w:rsidRPr="000B3D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Pr="00A149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maintain cycling stability, </w:t>
      </w:r>
      <w:r w:rsidR="00FD23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sintering-resistant </w:t>
      </w:r>
      <w:r w:rsidR="00FD2322" w:rsidRPr="000B3D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materials </w:t>
      </w:r>
      <w:proofErr w:type="spellStart"/>
      <w:r w:rsidR="00FD2322">
        <w:rPr>
          <w:rFonts w:asciiTheme="minorHAnsi" w:eastAsia="MS PGothic" w:hAnsiTheme="minorHAnsi"/>
          <w:color w:val="000000"/>
          <w:sz w:val="22"/>
          <w:szCs w:val="22"/>
          <w:lang w:val="en-US"/>
        </w:rPr>
        <w:t>MgO</w:t>
      </w:r>
      <w:proofErr w:type="spellEnd"/>
      <w:r w:rsidR="00FD23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YSZ </w:t>
      </w:r>
      <w:r w:rsidR="00FD2322" w:rsidRPr="00A149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FD23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incorporated into </w:t>
      </w:r>
      <w:proofErr w:type="spellStart"/>
      <w:r w:rsidR="001D123D">
        <w:rPr>
          <w:rFonts w:asciiTheme="minorHAnsi" w:eastAsia="MS PGothic" w:hAnsiTheme="minorHAnsi"/>
          <w:color w:val="000000"/>
          <w:sz w:val="22"/>
          <w:szCs w:val="22"/>
          <w:lang w:val="en-US"/>
        </w:rPr>
        <w:t>SrO</w:t>
      </w:r>
      <w:proofErr w:type="spellEnd"/>
      <w:r w:rsidR="001D12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spellStart"/>
      <w:r w:rsidR="001D123D">
        <w:rPr>
          <w:rFonts w:asciiTheme="minorHAnsi" w:eastAsia="MS PGothic" w:hAnsiTheme="minorHAnsi"/>
          <w:color w:val="000000"/>
          <w:sz w:val="22"/>
          <w:szCs w:val="22"/>
          <w:lang w:val="en-US"/>
        </w:rPr>
        <w:t>CuO</w:t>
      </w:r>
      <w:proofErr w:type="spellEnd"/>
      <w:r w:rsidR="00FD232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respectively,</w:t>
      </w:r>
      <w:r w:rsidR="001D123D" w:rsidRPr="00A149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B3D19" w:rsidRPr="000B3D19">
        <w:rPr>
          <w:rFonts w:asciiTheme="minorHAnsi" w:eastAsia="MS PGothic" w:hAnsiTheme="minorHAnsi"/>
          <w:color w:val="000000"/>
          <w:sz w:val="22"/>
          <w:szCs w:val="22"/>
          <w:lang w:val="en-US"/>
        </w:rPr>
        <w:t>by</w:t>
      </w:r>
      <w:r w:rsidR="001D12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means of</w:t>
      </w:r>
      <w:r w:rsidR="000B3D19" w:rsidRPr="000B3D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various mixing methods</w:t>
      </w:r>
      <w:r w:rsidR="00FD23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namely: </w:t>
      </w:r>
      <w:r w:rsidR="001D123D" w:rsidRPr="000B3D19">
        <w:rPr>
          <w:rFonts w:asciiTheme="minorHAnsi" w:eastAsia="MS PGothic" w:hAnsiTheme="minorHAnsi"/>
          <w:color w:val="000000"/>
          <w:sz w:val="22"/>
          <w:szCs w:val="22"/>
          <w:lang w:val="en-US"/>
        </w:rPr>
        <w:t>dry-mixing</w:t>
      </w:r>
      <w:r w:rsidR="001D123D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1D123D" w:rsidRPr="000B3D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wet-mixing</w:t>
      </w:r>
      <w:r w:rsidR="001D123D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1D123D" w:rsidRPr="000B3D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B3D19" w:rsidRPr="000B3D1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co-precipitation</w:t>
      </w:r>
      <w:r w:rsidR="001D123D" w:rsidRPr="001D12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123D" w:rsidRPr="000B3D19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0B3D19" w:rsidRPr="000B3D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sol-ge</w:t>
      </w:r>
      <w:r w:rsidR="001D123D">
        <w:rPr>
          <w:rFonts w:asciiTheme="minorHAnsi" w:eastAsia="MS PGothic" w:hAnsiTheme="minorHAnsi"/>
          <w:color w:val="000000"/>
          <w:sz w:val="22"/>
          <w:szCs w:val="22"/>
          <w:lang w:val="en-US"/>
        </w:rPr>
        <w:t>l.</w:t>
      </w:r>
      <w:r w:rsidR="00F44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resulting </w:t>
      </w:r>
      <w:proofErr w:type="spellStart"/>
      <w:r w:rsidR="00F44F1E">
        <w:rPr>
          <w:rFonts w:asciiTheme="minorHAnsi" w:eastAsia="MS PGothic" w:hAnsiTheme="minorHAnsi"/>
          <w:color w:val="000000"/>
          <w:sz w:val="22"/>
          <w:szCs w:val="22"/>
          <w:lang w:val="en-US"/>
        </w:rPr>
        <w:t>SrO</w:t>
      </w:r>
      <w:proofErr w:type="spellEnd"/>
      <w:r w:rsidR="00F44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-and </w:t>
      </w:r>
      <w:proofErr w:type="spellStart"/>
      <w:r w:rsidR="00F44F1E">
        <w:rPr>
          <w:rFonts w:asciiTheme="minorHAnsi" w:eastAsia="MS PGothic" w:hAnsiTheme="minorHAnsi"/>
          <w:color w:val="000000"/>
          <w:sz w:val="22"/>
          <w:szCs w:val="22"/>
          <w:lang w:val="en-US"/>
        </w:rPr>
        <w:t>CuO</w:t>
      </w:r>
      <w:proofErr w:type="spellEnd"/>
      <w:r w:rsidR="00F44F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-based materials were tested </w:t>
      </w:r>
      <w:r w:rsidRPr="00A149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over multiple consecutive </w:t>
      </w:r>
      <w:r w:rsidRPr="00FC0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charging/discharging </w:t>
      </w:r>
      <w:r w:rsidRPr="00A149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cycles </w:t>
      </w:r>
      <w:r w:rsidR="000B3D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a thermogravimetric analyzer. </w:t>
      </w:r>
      <w:r w:rsidR="000B3D19" w:rsidRPr="00A149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8252DE" w:rsidRDefault="006F3480" w:rsidP="006F348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252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137F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specific thermal </w:t>
      </w:r>
      <w:r w:rsidRPr="008252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energy storage capacity and </w:t>
      </w:r>
      <w:r w:rsidR="00137F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cyclic </w:t>
      </w:r>
      <w:r w:rsidRPr="008252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stability over multiple carbonation-calcination cycles was systematically </w:t>
      </w:r>
      <w:r w:rsidR="00137F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investigated by </w:t>
      </w:r>
      <w:proofErr w:type="spellStart"/>
      <w:r w:rsidR="00137F2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thermogravimetry</w:t>
      </w:r>
      <w:proofErr w:type="spellEnd"/>
      <w:r w:rsidR="00137F25" w:rsidRPr="008252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8252DE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different</w:t>
      </w:r>
      <w:r w:rsidR="008252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8252DE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precursors, sintering-resistant additive content</w:t>
      </w:r>
      <w:r w:rsidR="008252DE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8252DE">
        <w:rPr>
          <w:rFonts w:asciiTheme="minorHAnsi" w:eastAsia="MS PGothic" w:hAnsiTheme="minorHAnsi"/>
          <w:color w:val="000000"/>
          <w:sz w:val="22"/>
          <w:szCs w:val="22"/>
          <w:lang w:val="en-US"/>
        </w:rPr>
        <w:t>, mixing methods</w:t>
      </w:r>
      <w:r w:rsidR="008252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Pr="008252DE">
        <w:rPr>
          <w:rFonts w:asciiTheme="minorHAnsi" w:eastAsia="MS PGothic" w:hAnsiTheme="minorHAnsi"/>
          <w:color w:val="000000"/>
          <w:sz w:val="22"/>
          <w:szCs w:val="22"/>
          <w:lang w:val="en-US"/>
        </w:rPr>
        <w:t>operating and pre-treatment conditions</w:t>
      </w:r>
      <w:r w:rsidR="008252D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6904B8" w:rsidRDefault="004A254C" w:rsidP="006904B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 w:rsidRPr="008252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ull stability over 100 consecutive </w:t>
      </w:r>
      <w:r w:rsidRPr="00FC07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charging/discharging </w:t>
      </w:r>
      <w:r w:rsidRPr="008252DE">
        <w:rPr>
          <w:rFonts w:asciiTheme="minorHAnsi" w:eastAsia="MS PGothic" w:hAnsiTheme="minorHAnsi"/>
          <w:color w:val="000000"/>
          <w:sz w:val="22"/>
          <w:szCs w:val="22"/>
          <w:lang w:val="en-US"/>
        </w:rPr>
        <w:t>cycles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</w:t>
      </w:r>
      <w:r w:rsidRPr="008252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achieved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a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MgO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-stabilized</w:t>
      </w:r>
      <w:r w:rsidRPr="008252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8252DE">
        <w:rPr>
          <w:rFonts w:asciiTheme="minorHAnsi" w:eastAsia="MS PGothic" w:hAnsiTheme="minorHAnsi"/>
          <w:color w:val="000000"/>
          <w:sz w:val="22"/>
          <w:szCs w:val="22"/>
          <w:lang w:val="en-US"/>
        </w:rPr>
        <w:t>SrO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-based material (40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wt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SrO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and a YSZ-stabilized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CuO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-based material (65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wt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%</w:t>
      </w:r>
      <w:r w:rsidR="006904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Pr="008252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values of gravimetric energy densities of 0.81 MJ/kg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173EB2" w:rsidRPr="008252DE">
        <w:rPr>
          <w:rFonts w:asciiTheme="minorHAnsi" w:eastAsia="MS PGothic" w:hAnsiTheme="minorHAnsi"/>
          <w:color w:val="000000"/>
          <w:sz w:val="22"/>
          <w:szCs w:val="22"/>
          <w:lang w:val="en-US"/>
        </w:rPr>
        <w:t>0.</w:t>
      </w:r>
      <w:r w:rsidR="0017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>56</w:t>
      </w:r>
      <w:r w:rsidR="00173EB2" w:rsidRPr="008252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MJ/kg</w:t>
      </w:r>
      <w:r w:rsidR="00634B40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904B8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respectively.</w:t>
      </w:r>
    </w:p>
    <w:p w:rsidR="00827FE7" w:rsidRDefault="00827FE7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</w:p>
    <w:p w:rsidR="00704BDF" w:rsidRPr="008D0BEB" w:rsidRDefault="006904B8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lastRenderedPageBreak/>
        <w:t>References</w:t>
      </w:r>
      <w:bookmarkStart w:id="0" w:name="_GoBack"/>
      <w:bookmarkEnd w:id="0"/>
    </w:p>
    <w:p w:rsidR="006904B8" w:rsidRPr="006904B8" w:rsidRDefault="006904B8" w:rsidP="006904B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6904B8">
        <w:rPr>
          <w:rFonts w:asciiTheme="minorHAnsi" w:hAnsiTheme="minorHAnsi"/>
          <w:color w:val="000000"/>
          <w:lang w:val="it-IT"/>
        </w:rPr>
        <w:t xml:space="preserve">P. Pardo, A. Deydier, Z. Anxionnaz-Minvielle, S. Rouge, M. </w:t>
      </w:r>
      <w:r>
        <w:rPr>
          <w:rFonts w:asciiTheme="minorHAnsi" w:hAnsiTheme="minorHAnsi"/>
          <w:color w:val="000000"/>
          <w:lang w:val="it-IT"/>
        </w:rPr>
        <w:t>Cabassud</w:t>
      </w:r>
      <w:r w:rsidRPr="006904B8">
        <w:rPr>
          <w:rFonts w:asciiTheme="minorHAnsi" w:hAnsiTheme="minorHAnsi"/>
          <w:color w:val="000000"/>
          <w:lang w:val="it-IT"/>
        </w:rPr>
        <w:t>,</w:t>
      </w:r>
      <w:r>
        <w:rPr>
          <w:rFonts w:asciiTheme="minorHAnsi" w:hAnsiTheme="minorHAnsi"/>
          <w:color w:val="000000"/>
          <w:lang w:val="it-IT"/>
        </w:rPr>
        <w:t xml:space="preserve"> P. Cognet</w:t>
      </w:r>
      <w:r w:rsidRPr="006904B8">
        <w:rPr>
          <w:rFonts w:asciiTheme="minorHAnsi" w:hAnsiTheme="minorHAnsi"/>
          <w:color w:val="000000"/>
          <w:lang w:val="it-IT"/>
        </w:rPr>
        <w:t xml:space="preserve">,. </w:t>
      </w:r>
      <w:r w:rsidRPr="006904B8">
        <w:rPr>
          <w:rFonts w:asciiTheme="minorHAnsi" w:hAnsiTheme="minorHAnsi"/>
          <w:color w:val="000000"/>
        </w:rPr>
        <w:t>A review on high temperature thermochemical heat energy stora</w:t>
      </w:r>
      <w:r>
        <w:rPr>
          <w:rFonts w:asciiTheme="minorHAnsi" w:hAnsiTheme="minorHAnsi"/>
          <w:color w:val="000000"/>
        </w:rPr>
        <w:t xml:space="preserve">ge. Renew. Sustain. Energy Rev., </w:t>
      </w:r>
      <w:r w:rsidRPr="006904B8">
        <w:rPr>
          <w:rFonts w:asciiTheme="minorHAnsi" w:hAnsiTheme="minorHAnsi"/>
          <w:color w:val="000000"/>
          <w:lang w:val="it-IT"/>
        </w:rPr>
        <w:t>2014</w:t>
      </w:r>
    </w:p>
    <w:sectPr w:rsidR="006904B8" w:rsidRPr="006904B8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7B4" w:rsidRDefault="00C647B4" w:rsidP="004F5E36">
      <w:r>
        <w:separator/>
      </w:r>
    </w:p>
  </w:endnote>
  <w:endnote w:type="continuationSeparator" w:id="0">
    <w:p w:rsidR="00C647B4" w:rsidRDefault="00C647B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7B4" w:rsidRDefault="00C647B4" w:rsidP="004F5E36">
      <w:r>
        <w:separator/>
      </w:r>
    </w:p>
  </w:footnote>
  <w:footnote w:type="continuationSeparator" w:id="0">
    <w:p w:rsidR="00C647B4" w:rsidRDefault="00C647B4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67B2C"/>
    <w:rsid w:val="000A03B2"/>
    <w:rsid w:val="000B3D19"/>
    <w:rsid w:val="000D34BE"/>
    <w:rsid w:val="000E36F1"/>
    <w:rsid w:val="000E3A73"/>
    <w:rsid w:val="000E414A"/>
    <w:rsid w:val="0013121F"/>
    <w:rsid w:val="00134DE4"/>
    <w:rsid w:val="00137F25"/>
    <w:rsid w:val="00150E59"/>
    <w:rsid w:val="00173EB2"/>
    <w:rsid w:val="00184AD6"/>
    <w:rsid w:val="001B65C1"/>
    <w:rsid w:val="001C684B"/>
    <w:rsid w:val="001D123D"/>
    <w:rsid w:val="001D53FC"/>
    <w:rsid w:val="001F2EC7"/>
    <w:rsid w:val="002065DB"/>
    <w:rsid w:val="00216BC2"/>
    <w:rsid w:val="002447EF"/>
    <w:rsid w:val="00251550"/>
    <w:rsid w:val="0027221A"/>
    <w:rsid w:val="00275B61"/>
    <w:rsid w:val="002B1E81"/>
    <w:rsid w:val="002D1F12"/>
    <w:rsid w:val="003009B7"/>
    <w:rsid w:val="0030469C"/>
    <w:rsid w:val="003723D4"/>
    <w:rsid w:val="003A7D1C"/>
    <w:rsid w:val="0046164A"/>
    <w:rsid w:val="00462DCD"/>
    <w:rsid w:val="004A254C"/>
    <w:rsid w:val="004D1162"/>
    <w:rsid w:val="004E4DD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4B40"/>
    <w:rsid w:val="0064184D"/>
    <w:rsid w:val="00660E3E"/>
    <w:rsid w:val="00662E74"/>
    <w:rsid w:val="006904B8"/>
    <w:rsid w:val="006A58D2"/>
    <w:rsid w:val="006C5579"/>
    <w:rsid w:val="006F3480"/>
    <w:rsid w:val="00704BDF"/>
    <w:rsid w:val="00736B13"/>
    <w:rsid w:val="007447F3"/>
    <w:rsid w:val="007661C8"/>
    <w:rsid w:val="007D52CD"/>
    <w:rsid w:val="00813288"/>
    <w:rsid w:val="008168FC"/>
    <w:rsid w:val="008252DE"/>
    <w:rsid w:val="00827FE7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491B"/>
    <w:rsid w:val="00A1763D"/>
    <w:rsid w:val="00A17CEC"/>
    <w:rsid w:val="00A27EF0"/>
    <w:rsid w:val="00A76EFC"/>
    <w:rsid w:val="00A9626B"/>
    <w:rsid w:val="00A97F29"/>
    <w:rsid w:val="00AB0964"/>
    <w:rsid w:val="00AE377D"/>
    <w:rsid w:val="00B61DBF"/>
    <w:rsid w:val="00B754A9"/>
    <w:rsid w:val="00BC30C9"/>
    <w:rsid w:val="00BE3E58"/>
    <w:rsid w:val="00C01616"/>
    <w:rsid w:val="00C0162B"/>
    <w:rsid w:val="00C345B1"/>
    <w:rsid w:val="00C40142"/>
    <w:rsid w:val="00C57182"/>
    <w:rsid w:val="00C647B4"/>
    <w:rsid w:val="00C655FD"/>
    <w:rsid w:val="00C867B1"/>
    <w:rsid w:val="00C94434"/>
    <w:rsid w:val="00CA1C95"/>
    <w:rsid w:val="00CA5A9C"/>
    <w:rsid w:val="00CD5FE2"/>
    <w:rsid w:val="00D02B4C"/>
    <w:rsid w:val="00D84576"/>
    <w:rsid w:val="00DE0019"/>
    <w:rsid w:val="00DE264A"/>
    <w:rsid w:val="00DE30B2"/>
    <w:rsid w:val="00E041E7"/>
    <w:rsid w:val="00E23CA1"/>
    <w:rsid w:val="00E409A8"/>
    <w:rsid w:val="00E7209D"/>
    <w:rsid w:val="00EA50E1"/>
    <w:rsid w:val="00EA7742"/>
    <w:rsid w:val="00EE0131"/>
    <w:rsid w:val="00F30C64"/>
    <w:rsid w:val="00F44F1E"/>
    <w:rsid w:val="00FB730C"/>
    <w:rsid w:val="00FC0768"/>
    <w:rsid w:val="00FC2695"/>
    <w:rsid w:val="00FC3E03"/>
    <w:rsid w:val="00FD2322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DFD9B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4CE48-1631-49E0-8468-BFE60FA5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PREC</cp:lastModifiedBy>
  <cp:revision>14</cp:revision>
  <cp:lastPrinted>2015-05-12T18:31:00Z</cp:lastPrinted>
  <dcterms:created xsi:type="dcterms:W3CDTF">2018-05-26T08:49:00Z</dcterms:created>
  <dcterms:modified xsi:type="dcterms:W3CDTF">2019-02-26T20:36:00Z</dcterms:modified>
</cp:coreProperties>
</file>