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A3EE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Feasibility studies on biomass waste utilization for alternate energy generation</w:t>
      </w:r>
    </w:p>
    <w:p w:rsidR="00B37F01" w:rsidRDefault="00B37F01" w:rsidP="00B37F01">
      <w:pPr>
        <w:snapToGrid w:val="0"/>
        <w:spacing w:after="120"/>
        <w:jc w:val="center"/>
        <w:rPr>
          <w:rFonts w:eastAsia="SimSun"/>
          <w:color w:val="000000"/>
          <w:lang w:val="en-US" w:eastAsia="zh-CN"/>
        </w:rPr>
      </w:pPr>
      <w:r w:rsidRPr="00B37F01">
        <w:rPr>
          <w:rFonts w:asciiTheme="minorHAnsi" w:eastAsia="SimSun" w:hAnsiTheme="minorHAnsi"/>
          <w:color w:val="000000"/>
          <w:sz w:val="24"/>
          <w:szCs w:val="24"/>
          <w:lang w:val="en-US" w:eastAsia="zh-CN"/>
        </w:rPr>
        <w:t>Hammad Siddiqi</w:t>
      </w:r>
      <w:r w:rsidR="00704BDF" w:rsidRPr="00B37F01">
        <w:rPr>
          <w:rFonts w:asciiTheme="minorHAnsi" w:eastAsia="SimSun" w:hAnsiTheme="minorHAnsi"/>
          <w:color w:val="000000"/>
          <w:sz w:val="24"/>
          <w:szCs w:val="24"/>
          <w:vertAlign w:val="superscript"/>
          <w:lang w:val="en-US" w:eastAsia="zh-CN"/>
        </w:rPr>
        <w:t>1</w:t>
      </w:r>
      <w:r w:rsidR="006E39B4">
        <w:rPr>
          <w:rFonts w:asciiTheme="minorHAnsi" w:eastAsia="SimSun" w:hAnsiTheme="minorHAnsi"/>
          <w:color w:val="000000"/>
          <w:sz w:val="24"/>
          <w:szCs w:val="24"/>
          <w:vertAlign w:val="superscript"/>
          <w:lang w:val="en-US" w:eastAsia="zh-CN"/>
        </w:rPr>
        <w:t>*</w:t>
      </w:r>
      <w:r>
        <w:rPr>
          <w:rFonts w:asciiTheme="minorHAnsi" w:eastAsia="SimSun" w:hAnsiTheme="minorHAnsi"/>
          <w:color w:val="000000"/>
          <w:sz w:val="24"/>
          <w:szCs w:val="24"/>
          <w:lang w:val="en-US" w:eastAsia="zh-CN"/>
        </w:rPr>
        <w:t>, B. C. Meikap</w:t>
      </w:r>
      <w:r w:rsidRPr="00B37F01">
        <w:rPr>
          <w:rFonts w:asciiTheme="minorHAnsi" w:eastAsia="SimSun" w:hAnsiTheme="minorHAnsi"/>
          <w:color w:val="000000"/>
          <w:sz w:val="24"/>
          <w:szCs w:val="24"/>
          <w:vertAlign w:val="superscript"/>
          <w:lang w:val="en-US" w:eastAsia="zh-CN"/>
        </w:rPr>
        <w:t>1,2</w:t>
      </w:r>
    </w:p>
    <w:p w:rsidR="00B37F01" w:rsidRPr="00B37F01" w:rsidRDefault="00B37F01" w:rsidP="00B37F01">
      <w:pPr>
        <w:snapToGrid w:val="0"/>
        <w:spacing w:after="120"/>
        <w:jc w:val="center"/>
        <w:rPr>
          <w:rFonts w:eastAsia="SimSun"/>
          <w:color w:val="000000"/>
          <w:lang w:val="en-US" w:eastAsia="zh-CN"/>
        </w:rPr>
      </w:pPr>
      <w:r>
        <w:rPr>
          <w:rFonts w:asciiTheme="minorHAnsi" w:eastAsia="MS PGothic" w:hAnsiTheme="minorHAnsi"/>
          <w:i/>
          <w:iCs/>
          <w:color w:val="000000"/>
          <w:sz w:val="20"/>
          <w:lang w:val="en-US"/>
        </w:rPr>
        <w:t xml:space="preserve">1 </w:t>
      </w:r>
      <w:r w:rsidRPr="00B37F01">
        <w:rPr>
          <w:rFonts w:asciiTheme="minorHAnsi" w:eastAsia="MS PGothic" w:hAnsiTheme="minorHAnsi"/>
          <w:i/>
          <w:iCs/>
          <w:color w:val="000000"/>
          <w:sz w:val="20"/>
          <w:lang w:val="en-US"/>
        </w:rPr>
        <w:t>Department of Chemical Engineering, Indian Institute of Technology (IIT) Kharagpur, West Bengal-721302, India</w:t>
      </w:r>
    </w:p>
    <w:p w:rsidR="00B37F01" w:rsidRPr="00B37F01" w:rsidRDefault="00B37F01" w:rsidP="00B37F01">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2 </w:t>
      </w:r>
      <w:r w:rsidRPr="00B37F01">
        <w:rPr>
          <w:rFonts w:asciiTheme="minorHAnsi" w:eastAsia="MS PGothic" w:hAnsiTheme="minorHAnsi"/>
          <w:i/>
          <w:iCs/>
          <w:color w:val="000000"/>
          <w:sz w:val="20"/>
          <w:lang w:val="en-US"/>
        </w:rPr>
        <w:t>Department of Chemical Engineering, School of Engineering, Howard College, University of Kwazulu-Natal, Durban, 4041 South Africa</w:t>
      </w:r>
    </w:p>
    <w:p w:rsidR="00704BDF" w:rsidRPr="00DE0019" w:rsidRDefault="00704BDF" w:rsidP="00704BDF">
      <w:pPr>
        <w:snapToGrid w:val="0"/>
        <w:spacing w:after="120"/>
        <w:jc w:val="center"/>
        <w:rPr>
          <w:rFonts w:asciiTheme="minorHAnsi" w:eastAsia="MS PGothic" w:hAnsiTheme="minorHAnsi"/>
          <w:i/>
          <w:iCs/>
          <w:color w:val="000000"/>
          <w:sz w:val="20"/>
          <w:lang w:val="en-US"/>
        </w:rPr>
      </w:pP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6E39B4">
        <w:rPr>
          <w:rFonts w:asciiTheme="minorHAnsi" w:eastAsia="MS PGothic" w:hAnsiTheme="minorHAnsi"/>
          <w:bCs/>
          <w:i/>
          <w:iCs/>
          <w:sz w:val="20"/>
          <w:lang w:val="en-US"/>
        </w:rPr>
        <w:t xml:space="preserve"> hsiddiqi@iitkgp.ac.in</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37CCB" w:rsidP="00704BDF">
      <w:pPr>
        <w:pStyle w:val="AbstractBody"/>
        <w:numPr>
          <w:ilvl w:val="0"/>
          <w:numId w:val="16"/>
        </w:numPr>
        <w:rPr>
          <w:rFonts w:asciiTheme="minorHAnsi" w:hAnsiTheme="minorHAnsi"/>
        </w:rPr>
      </w:pPr>
      <w:r>
        <w:rPr>
          <w:rFonts w:asciiTheme="minorHAnsi" w:hAnsiTheme="minorHAnsi"/>
        </w:rPr>
        <w:t>Alternate energy from biomass waste</w:t>
      </w:r>
      <w:r w:rsidR="00880C9E">
        <w:rPr>
          <w:rFonts w:asciiTheme="minorHAnsi" w:hAnsiTheme="minorHAnsi"/>
        </w:rPr>
        <w:t>.</w:t>
      </w:r>
    </w:p>
    <w:p w:rsidR="00704BDF" w:rsidRPr="00EC66CC" w:rsidRDefault="00880C9E" w:rsidP="00704BDF">
      <w:pPr>
        <w:pStyle w:val="AbstractBody"/>
        <w:numPr>
          <w:ilvl w:val="0"/>
          <w:numId w:val="16"/>
        </w:numPr>
        <w:rPr>
          <w:rFonts w:asciiTheme="minorHAnsi" w:hAnsiTheme="minorHAnsi"/>
        </w:rPr>
      </w:pPr>
      <w:r>
        <w:rPr>
          <w:rFonts w:asciiTheme="minorHAnsi" w:hAnsiTheme="minorHAnsi"/>
        </w:rPr>
        <w:t xml:space="preserve">Thermo-kinetic studies to access its feasibility.  </w:t>
      </w:r>
    </w:p>
    <w:p w:rsidR="00704BDF" w:rsidRPr="00D0758E" w:rsidRDefault="00880C9E" w:rsidP="00D0758E">
      <w:pPr>
        <w:pStyle w:val="AbstractBody"/>
        <w:numPr>
          <w:ilvl w:val="0"/>
          <w:numId w:val="16"/>
        </w:numPr>
        <w:rPr>
          <w:rFonts w:asciiTheme="minorHAnsi" w:hAnsiTheme="minorHAnsi"/>
        </w:rPr>
      </w:pPr>
      <w:r>
        <w:rPr>
          <w:rFonts w:asciiTheme="minorHAnsi" w:hAnsiTheme="minorHAnsi"/>
        </w:rPr>
        <w:t>Prediction of reaction model using master plots.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D0758E"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Rising energy consumption and the acute energy crisis lead to </w:t>
      </w:r>
      <w:r w:rsidRPr="00D0758E">
        <w:rPr>
          <w:rFonts w:asciiTheme="minorHAnsi" w:eastAsia="MS PGothic" w:hAnsiTheme="minorHAnsi"/>
          <w:color w:val="000000"/>
          <w:sz w:val="22"/>
          <w:szCs w:val="22"/>
          <w:lang w:val="en-US"/>
        </w:rPr>
        <w:t>a long-term cleaner and renewable</w:t>
      </w:r>
      <w:r>
        <w:rPr>
          <w:rFonts w:asciiTheme="minorHAnsi" w:eastAsia="MS PGothic" w:hAnsiTheme="minorHAnsi"/>
          <w:color w:val="000000"/>
          <w:sz w:val="22"/>
          <w:szCs w:val="22"/>
          <w:lang w:val="en-US"/>
        </w:rPr>
        <w:t xml:space="preserve"> alternative</w:t>
      </w:r>
      <w:r w:rsidRPr="00D0758E">
        <w:rPr>
          <w:rFonts w:asciiTheme="minorHAnsi" w:eastAsia="MS PGothic" w:hAnsiTheme="minorHAnsi"/>
          <w:color w:val="000000"/>
          <w:sz w:val="22"/>
          <w:szCs w:val="22"/>
          <w:lang w:val="en-US"/>
        </w:rPr>
        <w:t xml:space="preserve"> that is abundantly available, easily accessible and also have positive footprints on the environment along with its economic feasibility</w:t>
      </w:r>
      <w:r w:rsidR="00216413">
        <w:rPr>
          <w:rFonts w:asciiTheme="minorHAnsi" w:eastAsia="MS PGothic" w:hAnsiTheme="minorHAnsi"/>
          <w:color w:val="000000"/>
          <w:sz w:val="22"/>
          <w:szCs w:val="22"/>
          <w:lang w:val="en-US"/>
        </w:rPr>
        <w:t>. A</w:t>
      </w:r>
      <w:r>
        <w:rPr>
          <w:rFonts w:asciiTheme="minorHAnsi" w:eastAsia="MS PGothic" w:hAnsiTheme="minorHAnsi"/>
          <w:color w:val="000000"/>
          <w:sz w:val="22"/>
          <w:szCs w:val="22"/>
          <w:lang w:val="en-US"/>
        </w:rPr>
        <w:t xml:space="preserve">nother major </w:t>
      </w:r>
      <w:r w:rsidR="00946DB4">
        <w:rPr>
          <w:rFonts w:asciiTheme="minorHAnsi" w:eastAsia="MS PGothic" w:hAnsiTheme="minorHAnsi"/>
          <w:color w:val="000000"/>
          <w:sz w:val="22"/>
          <w:szCs w:val="22"/>
          <w:lang w:val="en-US"/>
        </w:rPr>
        <w:t>challenge that is also</w:t>
      </w:r>
      <w:r>
        <w:rPr>
          <w:rFonts w:asciiTheme="minorHAnsi" w:eastAsia="MS PGothic" w:hAnsiTheme="minorHAnsi"/>
          <w:color w:val="000000"/>
          <w:sz w:val="22"/>
          <w:szCs w:val="22"/>
          <w:lang w:val="en-US"/>
        </w:rPr>
        <w:t xml:space="preserve"> associated</w:t>
      </w:r>
      <w:r w:rsidR="00946DB4">
        <w:rPr>
          <w:rFonts w:asciiTheme="minorHAnsi" w:eastAsia="MS PGothic" w:hAnsiTheme="minorHAnsi"/>
          <w:color w:val="000000"/>
          <w:sz w:val="22"/>
          <w:szCs w:val="22"/>
          <w:lang w:val="en-US"/>
        </w:rPr>
        <w:t xml:space="preserve"> with population rise is </w:t>
      </w:r>
      <w:r>
        <w:rPr>
          <w:rFonts w:asciiTheme="minorHAnsi" w:eastAsia="MS PGothic" w:hAnsiTheme="minorHAnsi"/>
          <w:color w:val="000000"/>
          <w:sz w:val="22"/>
          <w:szCs w:val="22"/>
          <w:lang w:val="en-US"/>
        </w:rPr>
        <w:t>waste management. Therefore, utilization of this waste for energy production will be most viable solution to these two problems.</w:t>
      </w:r>
      <w:r w:rsidR="00027103">
        <w:rPr>
          <w:rFonts w:asciiTheme="minorHAnsi" w:eastAsia="MS PGothic" w:hAnsiTheme="minorHAnsi"/>
          <w:color w:val="000000"/>
          <w:sz w:val="22"/>
          <w:szCs w:val="22"/>
          <w:lang w:val="en-US"/>
        </w:rPr>
        <w:t xml:space="preserve"> Present </w:t>
      </w:r>
      <w:r w:rsidR="00946DB4">
        <w:rPr>
          <w:rFonts w:asciiTheme="minorHAnsi" w:eastAsia="MS PGothic" w:hAnsiTheme="minorHAnsi"/>
          <w:color w:val="000000"/>
          <w:sz w:val="22"/>
          <w:szCs w:val="22"/>
          <w:lang w:val="en-US"/>
        </w:rPr>
        <w:t>work focuses on generation of altern</w:t>
      </w:r>
      <w:r w:rsidR="00997564">
        <w:rPr>
          <w:rFonts w:asciiTheme="minorHAnsi" w:eastAsia="MS PGothic" w:hAnsiTheme="minorHAnsi"/>
          <w:color w:val="000000"/>
          <w:sz w:val="22"/>
          <w:szCs w:val="22"/>
          <w:lang w:val="en-US"/>
        </w:rPr>
        <w:t xml:space="preserve">ate energy from a biomass waste, a detailed thermo-kinetic analysis to evaluate its energy potential. </w:t>
      </w:r>
      <w:r w:rsidR="00E17E1D">
        <w:rPr>
          <w:rFonts w:asciiTheme="minorHAnsi" w:eastAsia="MS PGothic" w:hAnsiTheme="minorHAnsi"/>
          <w:color w:val="000000"/>
          <w:sz w:val="22"/>
          <w:szCs w:val="22"/>
          <w:lang w:val="en-US"/>
        </w:rPr>
        <w:t xml:space="preserve">The effect of various </w:t>
      </w:r>
      <w:r w:rsidR="006C08A2">
        <w:rPr>
          <w:rFonts w:asciiTheme="minorHAnsi" w:eastAsia="MS PGothic" w:hAnsiTheme="minorHAnsi"/>
          <w:color w:val="000000"/>
          <w:sz w:val="22"/>
          <w:szCs w:val="22"/>
          <w:lang w:val="en-US"/>
        </w:rPr>
        <w:t>physiochemical properties</w:t>
      </w:r>
      <w:r w:rsidR="00E17E1D">
        <w:rPr>
          <w:rFonts w:asciiTheme="minorHAnsi" w:eastAsia="MS PGothic" w:hAnsiTheme="minorHAnsi"/>
          <w:color w:val="000000"/>
          <w:sz w:val="22"/>
          <w:szCs w:val="22"/>
          <w:lang w:val="en-US"/>
        </w:rPr>
        <w:t xml:space="preserve"> will be investigated to correlate its effect on final product distribution via thermochemical conversion</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6C08A2"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Physiochemical characterization include proximate and ultimate analysis</w:t>
      </w:r>
      <w:r w:rsidR="002D7384">
        <w:rPr>
          <w:rFonts w:asciiTheme="minorHAnsi" w:eastAsia="MS PGothic" w:hAnsiTheme="minorHAnsi"/>
          <w:color w:val="000000"/>
          <w:sz w:val="22"/>
          <w:szCs w:val="22"/>
          <w:lang w:val="en-US"/>
        </w:rPr>
        <w:t xml:space="preserve"> which was carried out using ASTM standards. Also the components of cell wall consisting of hemicellulose, cellulose and lignin have been determined using chemical process. Thermo-gravimetric analysis at different heating rates for non-isothermal heating </w:t>
      </w:r>
      <w:r w:rsidR="00EF7495">
        <w:rPr>
          <w:rFonts w:asciiTheme="minorHAnsi" w:eastAsia="MS PGothic" w:hAnsiTheme="minorHAnsi"/>
          <w:color w:val="000000"/>
          <w:sz w:val="22"/>
          <w:szCs w:val="22"/>
          <w:lang w:val="en-US"/>
        </w:rPr>
        <w:t xml:space="preserve">have been performed to determine the kinetic factors and further the reaction model.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6806E3" w:rsidRDefault="00EF7495" w:rsidP="006806E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activation energy of the sample was determined using different differential and integral isoconversional models and the average value is calculated as </w:t>
      </w:r>
      <w:r w:rsidR="001A0DC9">
        <w:rPr>
          <w:rFonts w:asciiTheme="minorHAnsi" w:eastAsia="MS PGothic" w:hAnsiTheme="minorHAnsi"/>
          <w:color w:val="000000"/>
          <w:sz w:val="22"/>
          <w:szCs w:val="22"/>
          <w:lang w:val="en-US"/>
        </w:rPr>
        <w:t xml:space="preserve">109.90 </w:t>
      </w:r>
      <w:r w:rsidR="009B543C">
        <w:rPr>
          <w:rFonts w:asciiTheme="minorHAnsi" w:eastAsia="MS PGothic" w:hAnsiTheme="minorHAnsi"/>
          <w:color w:val="000000"/>
          <w:sz w:val="22"/>
          <w:szCs w:val="22"/>
          <w:lang w:val="en-US"/>
        </w:rPr>
        <w:t>kJ</w:t>
      </w:r>
      <w:r w:rsidR="001A0DC9">
        <w:rPr>
          <w:rFonts w:asciiTheme="minorHAnsi" w:eastAsia="MS PGothic" w:hAnsiTheme="minorHAnsi"/>
          <w:color w:val="000000"/>
          <w:sz w:val="22"/>
          <w:szCs w:val="22"/>
          <w:lang w:val="en-US"/>
        </w:rPr>
        <w:t xml:space="preserve">/mol. Also the physiochemical analysis indicate the energy potential in the feedstock. Further the pre-exponential factor was evaluated along with the reaction model which indicate a two stage process. The values of change in enthalpy, entropy and free energy suggests spontaneity of the process and its thermodynamic feasibility.  </w:t>
      </w:r>
    </w:p>
    <w:p w:rsidR="00A3039D" w:rsidRDefault="00A3039D" w:rsidP="00704BDF">
      <w:pPr>
        <w:snapToGrid w:val="0"/>
        <w:spacing w:after="120"/>
        <w:jc w:val="center"/>
        <w:rPr>
          <w:rFonts w:asciiTheme="minorHAnsi" w:eastAsia="MS PGothic" w:hAnsiTheme="minorHAnsi"/>
          <w:b/>
          <w:color w:val="000000"/>
          <w:szCs w:val="18"/>
          <w:lang w:val="en-US"/>
        </w:rPr>
      </w:pPr>
    </w:p>
    <w:p w:rsidR="00A3039D" w:rsidRDefault="00A3039D" w:rsidP="00A3039D">
      <w:pPr>
        <w:snapToGrid w:val="0"/>
        <w:spacing w:after="120"/>
        <w:jc w:val="center"/>
        <w:rPr>
          <w:rFonts w:asciiTheme="minorHAnsi" w:eastAsia="MS PGothic" w:hAnsiTheme="minorHAnsi"/>
          <w:b/>
          <w:color w:val="000000"/>
          <w:szCs w:val="18"/>
          <w:lang w:val="en-US"/>
        </w:rPr>
      </w:pPr>
      <w:r>
        <w:rPr>
          <w:noProof/>
          <w:lang w:val="en-US" w:bidi="or-IN"/>
        </w:rPr>
        <w:drawing>
          <wp:anchor distT="0" distB="0" distL="114300" distR="114300" simplePos="0" relativeHeight="251659264" behindDoc="0" locked="0" layoutInCell="1" allowOverlap="1" wp14:anchorId="27644B06" wp14:editId="4D9EF773">
            <wp:simplePos x="0" y="0"/>
            <wp:positionH relativeFrom="column">
              <wp:posOffset>2977515</wp:posOffset>
            </wp:positionH>
            <wp:positionV relativeFrom="paragraph">
              <wp:posOffset>0</wp:posOffset>
            </wp:positionV>
            <wp:extent cx="1986280" cy="15716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srcRect l="4301" b="2021"/>
                    <a:stretch/>
                  </pic:blipFill>
                  <pic:spPr>
                    <a:xfrm>
                      <a:off x="0" y="0"/>
                      <a:ext cx="1986280" cy="15716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bidi="or-IN"/>
        </w:rPr>
        <w:drawing>
          <wp:inline distT="0" distB="0" distL="0" distR="0" wp14:anchorId="0BB6A35A" wp14:editId="78A57927">
            <wp:extent cx="2075761" cy="1571625"/>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3466" t="-243" r="1236" b="2691"/>
                    <a:stretch/>
                  </pic:blipFill>
                  <pic:spPr>
                    <a:xfrm>
                      <a:off x="0" y="0"/>
                      <a:ext cx="2108733" cy="1596589"/>
                    </a:xfrm>
                    <a:prstGeom prst="rect">
                      <a:avLst/>
                    </a:prstGeom>
                  </pic:spPr>
                </pic:pic>
              </a:graphicData>
            </a:graphic>
          </wp:inline>
        </w:drawing>
      </w:r>
    </w:p>
    <w:p w:rsidR="00704BDF" w:rsidRPr="00DE0019" w:rsidRDefault="00C140F6" w:rsidP="00A3039D">
      <w:pPr>
        <w:snapToGrid w:val="0"/>
        <w:spacing w:after="120"/>
        <w:jc w:val="left"/>
        <w:rPr>
          <w:rFonts w:asciiTheme="minorHAnsi" w:eastAsia="MS PGothic" w:hAnsiTheme="minorHAnsi"/>
          <w:color w:val="000000"/>
          <w:szCs w:val="18"/>
          <w:lang w:val="en-US"/>
        </w:rPr>
      </w:pPr>
      <w:r>
        <w:rPr>
          <w:rFonts w:asciiTheme="minorHAnsi" w:eastAsia="MS PGothic" w:hAnsiTheme="minorHAnsi"/>
          <w:b/>
          <w:color w:val="000000"/>
          <w:szCs w:val="18"/>
          <w:lang w:val="en-US"/>
        </w:rPr>
        <w:t xml:space="preserve">       </w:t>
      </w:r>
      <w:r w:rsidR="00704BDF" w:rsidRPr="00DE0019">
        <w:rPr>
          <w:rFonts w:asciiTheme="minorHAnsi" w:eastAsia="MS PGothic" w:hAnsiTheme="minorHAnsi"/>
          <w:b/>
          <w:color w:val="000000"/>
          <w:szCs w:val="18"/>
          <w:lang w:val="en-US"/>
        </w:rPr>
        <w:t>Figure 1</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r w:rsidR="00ED5303">
        <w:rPr>
          <w:rFonts w:asciiTheme="minorHAnsi" w:eastAsia="MS PGothic" w:hAnsiTheme="minorHAnsi"/>
          <w:color w:val="000000"/>
          <w:szCs w:val="18"/>
          <w:lang w:val="en-US"/>
        </w:rPr>
        <w:t>Weight loss curve at different heating rate</w:t>
      </w:r>
      <w:r w:rsidR="00704BDF" w:rsidRPr="00DE0019">
        <w:rPr>
          <w:rFonts w:asciiTheme="minorHAnsi" w:eastAsia="MS PGothic" w:hAnsiTheme="minorHAnsi"/>
          <w:color w:val="000000"/>
          <w:szCs w:val="18"/>
          <w:lang w:val="en-US"/>
        </w:rPr>
        <w:t>.</w:t>
      </w:r>
      <w:r w:rsidR="00ED5303">
        <w:rPr>
          <w:rFonts w:asciiTheme="minorHAnsi" w:eastAsia="MS PGothic" w:hAnsiTheme="minorHAnsi"/>
          <w:color w:val="000000"/>
          <w:szCs w:val="18"/>
          <w:lang w:val="en-US"/>
        </w:rPr>
        <w:t xml:space="preserve"> </w:t>
      </w:r>
      <w:r w:rsidR="00ED5303">
        <w:rPr>
          <w:rFonts w:asciiTheme="minorHAnsi" w:eastAsia="MS PGothic" w:hAnsiTheme="minorHAnsi"/>
          <w:color w:val="000000"/>
          <w:szCs w:val="18"/>
          <w:lang w:val="en-US"/>
        </w:rPr>
        <w:tab/>
        <w:t xml:space="preserve">       </w:t>
      </w:r>
      <w:r>
        <w:rPr>
          <w:rFonts w:asciiTheme="minorHAnsi" w:eastAsia="MS PGothic" w:hAnsiTheme="minorHAnsi"/>
          <w:color w:val="000000"/>
          <w:szCs w:val="18"/>
          <w:lang w:val="en-US"/>
        </w:rPr>
        <w:t xml:space="preserve">     </w:t>
      </w:r>
      <w:r w:rsidR="00ED5303">
        <w:rPr>
          <w:rFonts w:asciiTheme="minorHAnsi" w:eastAsia="MS PGothic" w:hAnsiTheme="minorHAnsi"/>
          <w:color w:val="000000"/>
          <w:szCs w:val="18"/>
          <w:lang w:val="en-US"/>
        </w:rPr>
        <w:t xml:space="preserve">    </w:t>
      </w:r>
      <w:r w:rsidR="00ED5303">
        <w:rPr>
          <w:rFonts w:asciiTheme="minorHAnsi" w:eastAsia="MS PGothic" w:hAnsiTheme="minorHAnsi"/>
          <w:b/>
          <w:color w:val="000000"/>
          <w:szCs w:val="18"/>
          <w:lang w:val="en-US"/>
        </w:rPr>
        <w:t>Figure 2</w:t>
      </w:r>
      <w:r w:rsidR="00ED5303" w:rsidRPr="00ED5303">
        <w:rPr>
          <w:rFonts w:asciiTheme="minorHAnsi" w:eastAsia="MS PGothic" w:hAnsiTheme="minorHAnsi"/>
          <w:b/>
          <w:color w:val="000000"/>
          <w:szCs w:val="18"/>
          <w:lang w:val="en-US"/>
        </w:rPr>
        <w:t>.</w:t>
      </w:r>
      <w:r w:rsidR="00ED5303" w:rsidRPr="00ED5303">
        <w:rPr>
          <w:rFonts w:asciiTheme="minorHAnsi" w:eastAsia="MS PGothic" w:hAnsiTheme="minorHAnsi"/>
          <w:color w:val="000000"/>
          <w:szCs w:val="18"/>
          <w:lang w:val="en-US"/>
        </w:rPr>
        <w:t xml:space="preserve">  </w:t>
      </w:r>
      <w:r w:rsidR="00ED5303">
        <w:rPr>
          <w:rFonts w:asciiTheme="minorHAnsi" w:eastAsia="MS PGothic" w:hAnsiTheme="minorHAnsi"/>
          <w:color w:val="000000"/>
          <w:szCs w:val="18"/>
          <w:lang w:val="en-US"/>
        </w:rPr>
        <w:t>DTG</w:t>
      </w:r>
      <w:r w:rsidR="00ED5303" w:rsidRPr="00ED5303">
        <w:rPr>
          <w:rFonts w:asciiTheme="minorHAnsi" w:eastAsia="MS PGothic" w:hAnsiTheme="minorHAnsi"/>
          <w:color w:val="000000"/>
          <w:szCs w:val="18"/>
          <w:lang w:val="en-US"/>
        </w:rPr>
        <w:t xml:space="preserve"> curve at different heating rate.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4B2C6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Detailed physiochemical characterization of feedstock clearly indicates that energy can be extracted from it and it can be utilized as an alternate source of energy giving various liquid, gaseous and solid products. The various kinetic parameters indicates the mechanism taking place for the thermochemical conversion of this biomass. It indicates system is very reactive at the beginning and its reactivity decreases with extent of reaction. Further these studies will be significant in design of reactors, mass and energy balance and process optimization.</w:t>
      </w:r>
    </w:p>
    <w:p w:rsidR="00704BDF" w:rsidRPr="008D0BEB" w:rsidRDefault="000B74C2"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0B74C2" w:rsidRDefault="000B74C2" w:rsidP="000B74C2">
      <w:pPr>
        <w:pStyle w:val="ListParagraph"/>
        <w:numPr>
          <w:ilvl w:val="0"/>
          <w:numId w:val="17"/>
        </w:numPr>
        <w:rPr>
          <w:rFonts w:asciiTheme="minorHAnsi" w:hAnsiTheme="minorHAnsi"/>
          <w:color w:val="000000"/>
          <w:sz w:val="20"/>
          <w:lang w:val="en-US"/>
        </w:rPr>
      </w:pPr>
      <w:r w:rsidRPr="000B74C2">
        <w:rPr>
          <w:rFonts w:asciiTheme="minorHAnsi" w:hAnsiTheme="minorHAnsi"/>
          <w:color w:val="000000"/>
          <w:sz w:val="20"/>
          <w:lang w:val="en-US"/>
        </w:rPr>
        <w:t xml:space="preserve">I. Ali, H. Bahaitham, R. Naebulharam, A comprehensive kinetics study of coconut shell waste pyrolysis, Bioresouce Technol. 235 (2017) 1–11. </w:t>
      </w:r>
    </w:p>
    <w:p w:rsidR="00704BDF" w:rsidRDefault="000B74C2" w:rsidP="000B74C2">
      <w:pPr>
        <w:pStyle w:val="ListParagraph"/>
        <w:numPr>
          <w:ilvl w:val="0"/>
          <w:numId w:val="17"/>
        </w:numPr>
        <w:rPr>
          <w:rFonts w:asciiTheme="minorHAnsi" w:hAnsiTheme="minorHAnsi"/>
          <w:color w:val="000000"/>
          <w:sz w:val="20"/>
          <w:lang w:val="en-US"/>
        </w:rPr>
      </w:pPr>
      <w:r w:rsidRPr="000B74C2">
        <w:rPr>
          <w:rFonts w:asciiTheme="minorHAnsi" w:hAnsiTheme="minorHAnsi"/>
          <w:color w:val="000000"/>
          <w:sz w:val="20"/>
          <w:lang w:val="en-US"/>
        </w:rPr>
        <w:t xml:space="preserve">R. K. Mishra, K. Mohanty, Pyrolysis kinetics and thermal behavior of waste sawdust biomass using thermogravimetric analysis, Bioresouce Technol. 251 (2018) 63–74. </w:t>
      </w:r>
    </w:p>
    <w:p w:rsidR="007B3111" w:rsidRPr="007B3111" w:rsidRDefault="007B3111" w:rsidP="007B3111">
      <w:pPr>
        <w:pStyle w:val="ListParagraph"/>
        <w:numPr>
          <w:ilvl w:val="0"/>
          <w:numId w:val="17"/>
        </w:numPr>
        <w:rPr>
          <w:rFonts w:asciiTheme="minorHAnsi" w:hAnsiTheme="minorHAnsi"/>
          <w:color w:val="000000"/>
          <w:sz w:val="20"/>
          <w:lang w:val="en-US"/>
        </w:rPr>
      </w:pPr>
      <w:r w:rsidRPr="007B3111">
        <w:rPr>
          <w:rFonts w:asciiTheme="minorHAnsi" w:hAnsiTheme="minorHAnsi"/>
          <w:color w:val="000000"/>
          <w:sz w:val="20"/>
          <w:lang w:val="en-US"/>
        </w:rPr>
        <w:t xml:space="preserve">P. McKendry, Energy production from biomass (part 1): overview of biomass, Bioresouce Technol. 83 (2002) 37–46. </w:t>
      </w:r>
    </w:p>
    <w:p w:rsidR="00526943" w:rsidRDefault="00DB7EE7" w:rsidP="00DB7EE7">
      <w:pPr>
        <w:pStyle w:val="ListParagraph"/>
        <w:numPr>
          <w:ilvl w:val="0"/>
          <w:numId w:val="17"/>
        </w:numPr>
        <w:rPr>
          <w:rFonts w:asciiTheme="minorHAnsi" w:hAnsiTheme="minorHAnsi"/>
          <w:color w:val="000000"/>
          <w:sz w:val="20"/>
          <w:lang w:val="en-US"/>
        </w:rPr>
      </w:pPr>
      <w:bookmarkStart w:id="0" w:name="_GoBack"/>
      <w:bookmarkEnd w:id="0"/>
      <w:r w:rsidRPr="00DB7EE7">
        <w:rPr>
          <w:rFonts w:asciiTheme="minorHAnsi" w:hAnsiTheme="minorHAnsi"/>
          <w:color w:val="000000"/>
          <w:sz w:val="20"/>
          <w:lang w:val="en-US"/>
        </w:rPr>
        <w:tab/>
        <w:t>M. J. Starink, The determination of activation energy from linear heating rate experiments: a comparison of the accuracy of isoconversion methods, Thermochim. Acta 404 (2003) 163–176</w:t>
      </w:r>
      <w:r>
        <w:rPr>
          <w:rFonts w:asciiTheme="minorHAnsi" w:hAnsiTheme="minorHAnsi"/>
          <w:color w:val="000000"/>
          <w:sz w:val="20"/>
          <w:lang w:val="en-US"/>
        </w:rPr>
        <w:t>.</w:t>
      </w:r>
    </w:p>
    <w:p w:rsidR="00DB7EE7" w:rsidRPr="00DB7EE7" w:rsidRDefault="00DB7EE7" w:rsidP="00DB7EE7">
      <w:pPr>
        <w:pStyle w:val="ListParagraph"/>
        <w:numPr>
          <w:ilvl w:val="0"/>
          <w:numId w:val="17"/>
        </w:numPr>
        <w:rPr>
          <w:rFonts w:asciiTheme="minorHAnsi" w:hAnsiTheme="minorHAnsi"/>
          <w:color w:val="000000"/>
          <w:sz w:val="20"/>
          <w:lang w:val="en-US"/>
        </w:rPr>
      </w:pPr>
      <w:r w:rsidRPr="00DB7EE7">
        <w:rPr>
          <w:rFonts w:asciiTheme="minorHAnsi" w:hAnsiTheme="minorHAnsi"/>
          <w:color w:val="000000"/>
          <w:sz w:val="20"/>
          <w:lang w:val="en-US"/>
        </w:rPr>
        <w:t xml:space="preserve">V. Dhyani, J. Kumar, T. Bhaskar, Thermal decomposition kinetics of sorghum straw via thermogravimetric analysis, Bioresouce Technol. 245 (2017) 1122–1129. </w:t>
      </w:r>
    </w:p>
    <w:p w:rsidR="00DB7EE7" w:rsidRPr="00DB7EE7" w:rsidRDefault="00DB7EE7" w:rsidP="00DB7EE7">
      <w:pPr>
        <w:pStyle w:val="ListParagraph"/>
        <w:numPr>
          <w:ilvl w:val="0"/>
          <w:numId w:val="17"/>
        </w:numPr>
        <w:rPr>
          <w:rFonts w:asciiTheme="minorHAnsi" w:hAnsiTheme="minorHAnsi"/>
          <w:color w:val="000000"/>
          <w:sz w:val="20"/>
          <w:lang w:val="en-US"/>
        </w:rPr>
      </w:pPr>
      <w:r w:rsidRPr="00DB7EE7">
        <w:rPr>
          <w:rFonts w:asciiTheme="minorHAnsi" w:hAnsiTheme="minorHAnsi"/>
          <w:color w:val="000000"/>
          <w:sz w:val="20"/>
          <w:lang w:val="en-US"/>
        </w:rPr>
        <w:t xml:space="preserve">P. S. Jimenez, L. P. Maqueda, A. Perejon, J.M. Criado, Generalized master plots as a straightforward approach for determining the kinetic model: the case of cellulose pyrolysis. Thermochim. Acta 552 (2013) 54–59. </w:t>
      </w:r>
    </w:p>
    <w:p w:rsidR="00DB7EE7" w:rsidRPr="00DB7EE7" w:rsidRDefault="00DB7EE7" w:rsidP="00DB7EE7">
      <w:pPr>
        <w:pStyle w:val="ListParagraph"/>
        <w:numPr>
          <w:ilvl w:val="0"/>
          <w:numId w:val="17"/>
        </w:numPr>
        <w:rPr>
          <w:rFonts w:asciiTheme="minorHAnsi" w:hAnsiTheme="minorHAnsi"/>
          <w:color w:val="000000"/>
          <w:sz w:val="20"/>
          <w:lang w:val="en-US"/>
        </w:rPr>
      </w:pPr>
      <w:r w:rsidRPr="00DB7EE7">
        <w:rPr>
          <w:rFonts w:asciiTheme="minorHAnsi" w:hAnsiTheme="minorHAnsi"/>
          <w:color w:val="000000"/>
          <w:sz w:val="20"/>
          <w:lang w:val="en-US"/>
        </w:rPr>
        <w:t>F. J. Gotor, J. M. Criado, J. Malak, N. Koga, Kinetic analysis of solid-state reactions: the universality of master plots for analyzing isothermal and nonisothermal experiments. J. Phys. Chem. A 104 (2000) 10777–10782.</w:t>
      </w:r>
    </w:p>
    <w:p w:rsidR="00DB7EE7" w:rsidRPr="000B74C2" w:rsidRDefault="00DB7EE7" w:rsidP="00DB7EE7">
      <w:pPr>
        <w:pStyle w:val="ListParagraph"/>
        <w:numPr>
          <w:ilvl w:val="0"/>
          <w:numId w:val="17"/>
        </w:numPr>
        <w:rPr>
          <w:rFonts w:asciiTheme="minorHAnsi" w:hAnsiTheme="minorHAnsi"/>
          <w:color w:val="000000"/>
          <w:sz w:val="20"/>
          <w:lang w:val="en-US"/>
        </w:rPr>
      </w:pPr>
      <w:r w:rsidRPr="00DB7EE7">
        <w:rPr>
          <w:rFonts w:asciiTheme="minorHAnsi" w:hAnsiTheme="minorHAnsi"/>
          <w:color w:val="000000"/>
          <w:sz w:val="20"/>
          <w:lang w:val="en-US"/>
        </w:rPr>
        <w:t>S. R. Naqvi, R. Tariq, Z. Hameed, I. Ali, M. Naqvi, W. H. Chen, S. Ceylan, H. Rashid, J.  Ahmad, S. A. Taqvi, M. Shahbaz, Pyrolysis of high ash sewage sludge: Kinetics and thermodynamic analysis using Coats-Redfern method, Renew. Energ. 131 (2019) 854-860.</w:t>
      </w:r>
    </w:p>
    <w:p w:rsidR="005346C8" w:rsidRPr="00DE0019" w:rsidRDefault="005346C8" w:rsidP="00526943">
      <w:pPr>
        <w:pStyle w:val="FirstParagraph"/>
        <w:widowControl w:val="0"/>
        <w:tabs>
          <w:tab w:val="left" w:pos="426"/>
        </w:tabs>
        <w:autoSpaceDE w:val="0"/>
        <w:autoSpaceDN w:val="0"/>
        <w:adjustRightInd w:val="0"/>
        <w:spacing w:line="240" w:lineRule="auto"/>
        <w:ind w:left="640"/>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4B" w:rsidRDefault="0086504B" w:rsidP="004F5E36">
      <w:r>
        <w:separator/>
      </w:r>
    </w:p>
  </w:endnote>
  <w:endnote w:type="continuationSeparator" w:id="0">
    <w:p w:rsidR="0086504B" w:rsidRDefault="008650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4B" w:rsidRDefault="0086504B" w:rsidP="004F5E36">
      <w:r>
        <w:separator/>
      </w:r>
    </w:p>
  </w:footnote>
  <w:footnote w:type="continuationSeparator" w:id="0">
    <w:p w:rsidR="0086504B" w:rsidRDefault="0086504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bidi="or-IN"/>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bidi="or-IN"/>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bidi="or-IN"/>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bidi="or-I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7103"/>
    <w:rsid w:val="0003148D"/>
    <w:rsid w:val="00062A9A"/>
    <w:rsid w:val="000A03B2"/>
    <w:rsid w:val="000B74C2"/>
    <w:rsid w:val="000D34BE"/>
    <w:rsid w:val="000E36F1"/>
    <w:rsid w:val="000E3A73"/>
    <w:rsid w:val="000E414A"/>
    <w:rsid w:val="0013121F"/>
    <w:rsid w:val="00132928"/>
    <w:rsid w:val="00134DE4"/>
    <w:rsid w:val="00150E59"/>
    <w:rsid w:val="00184AD6"/>
    <w:rsid w:val="001A0DC9"/>
    <w:rsid w:val="001B65C1"/>
    <w:rsid w:val="001C684B"/>
    <w:rsid w:val="001D53FC"/>
    <w:rsid w:val="001F2EC7"/>
    <w:rsid w:val="002065DB"/>
    <w:rsid w:val="00216413"/>
    <w:rsid w:val="002447EF"/>
    <w:rsid w:val="00251550"/>
    <w:rsid w:val="0027221A"/>
    <w:rsid w:val="00275B61"/>
    <w:rsid w:val="002D1F12"/>
    <w:rsid w:val="002D7384"/>
    <w:rsid w:val="003009B7"/>
    <w:rsid w:val="0030469C"/>
    <w:rsid w:val="003723D4"/>
    <w:rsid w:val="003A7D1C"/>
    <w:rsid w:val="0046164A"/>
    <w:rsid w:val="00462DCD"/>
    <w:rsid w:val="004B2C6A"/>
    <w:rsid w:val="004D1162"/>
    <w:rsid w:val="004E4DD6"/>
    <w:rsid w:val="004F5E36"/>
    <w:rsid w:val="005119A5"/>
    <w:rsid w:val="00526943"/>
    <w:rsid w:val="005278B7"/>
    <w:rsid w:val="005346C8"/>
    <w:rsid w:val="00552696"/>
    <w:rsid w:val="00594E9F"/>
    <w:rsid w:val="005B61E6"/>
    <w:rsid w:val="005C77E1"/>
    <w:rsid w:val="005D6A2F"/>
    <w:rsid w:val="005E1A82"/>
    <w:rsid w:val="005F0A28"/>
    <w:rsid w:val="005F0E5E"/>
    <w:rsid w:val="00620DEE"/>
    <w:rsid w:val="00625639"/>
    <w:rsid w:val="0064184D"/>
    <w:rsid w:val="00660E3E"/>
    <w:rsid w:val="00662E74"/>
    <w:rsid w:val="006806E3"/>
    <w:rsid w:val="006A58D2"/>
    <w:rsid w:val="006C08A2"/>
    <w:rsid w:val="006C5579"/>
    <w:rsid w:val="006E39B4"/>
    <w:rsid w:val="00704BDF"/>
    <w:rsid w:val="00736B13"/>
    <w:rsid w:val="007447F3"/>
    <w:rsid w:val="00763242"/>
    <w:rsid w:val="007661C8"/>
    <w:rsid w:val="007B21D8"/>
    <w:rsid w:val="007B3111"/>
    <w:rsid w:val="007D52CD"/>
    <w:rsid w:val="00813288"/>
    <w:rsid w:val="008168FC"/>
    <w:rsid w:val="008479A2"/>
    <w:rsid w:val="0086504B"/>
    <w:rsid w:val="0087637F"/>
    <w:rsid w:val="00880C9E"/>
    <w:rsid w:val="008A1512"/>
    <w:rsid w:val="008D0BEB"/>
    <w:rsid w:val="008E566E"/>
    <w:rsid w:val="00901EB6"/>
    <w:rsid w:val="009450CE"/>
    <w:rsid w:val="00946DB4"/>
    <w:rsid w:val="0095164B"/>
    <w:rsid w:val="00996483"/>
    <w:rsid w:val="00997564"/>
    <w:rsid w:val="009B543C"/>
    <w:rsid w:val="009E788A"/>
    <w:rsid w:val="00A1763D"/>
    <w:rsid w:val="00A17CEC"/>
    <w:rsid w:val="00A27EF0"/>
    <w:rsid w:val="00A3039D"/>
    <w:rsid w:val="00A76EFC"/>
    <w:rsid w:val="00A9626B"/>
    <w:rsid w:val="00A97F29"/>
    <w:rsid w:val="00AB0964"/>
    <w:rsid w:val="00AE377D"/>
    <w:rsid w:val="00B1372A"/>
    <w:rsid w:val="00B37F01"/>
    <w:rsid w:val="00B61DBF"/>
    <w:rsid w:val="00BC30C9"/>
    <w:rsid w:val="00BE3E58"/>
    <w:rsid w:val="00BF1AE0"/>
    <w:rsid w:val="00C01616"/>
    <w:rsid w:val="00C0162B"/>
    <w:rsid w:val="00C140F6"/>
    <w:rsid w:val="00C345B1"/>
    <w:rsid w:val="00C40142"/>
    <w:rsid w:val="00C44EF4"/>
    <w:rsid w:val="00C57182"/>
    <w:rsid w:val="00C655FD"/>
    <w:rsid w:val="00C867B1"/>
    <w:rsid w:val="00C94434"/>
    <w:rsid w:val="00CA1C95"/>
    <w:rsid w:val="00CA5A9C"/>
    <w:rsid w:val="00CD5FE2"/>
    <w:rsid w:val="00D02B4C"/>
    <w:rsid w:val="00D0758E"/>
    <w:rsid w:val="00D84576"/>
    <w:rsid w:val="00DB7EE7"/>
    <w:rsid w:val="00DE0019"/>
    <w:rsid w:val="00DE264A"/>
    <w:rsid w:val="00E041E7"/>
    <w:rsid w:val="00E17E1D"/>
    <w:rsid w:val="00E23CA1"/>
    <w:rsid w:val="00E37CCB"/>
    <w:rsid w:val="00E409A8"/>
    <w:rsid w:val="00E7209D"/>
    <w:rsid w:val="00EA50E1"/>
    <w:rsid w:val="00ED5303"/>
    <w:rsid w:val="00EE0131"/>
    <w:rsid w:val="00EF7495"/>
    <w:rsid w:val="00F30C64"/>
    <w:rsid w:val="00FA3EE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0B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0679-C8B0-4C88-914C-A56C9EF1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661</Words>
  <Characters>3770</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combustion lab</cp:lastModifiedBy>
  <cp:revision>25</cp:revision>
  <cp:lastPrinted>2015-05-12T18:31:00Z</cp:lastPrinted>
  <dcterms:created xsi:type="dcterms:W3CDTF">2018-05-26T08:49:00Z</dcterms:created>
  <dcterms:modified xsi:type="dcterms:W3CDTF">2019-02-26T13:28:00Z</dcterms:modified>
</cp:coreProperties>
</file>