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jc w:val="center"/>
        <w:tblBorders>
          <w:bottom w:val="single" w:sz="4" w:space="0" w:color="auto"/>
        </w:tblBorders>
        <w:tblLook w:val="01E0" w:firstRow="1" w:lastRow="1" w:firstColumn="1" w:lastColumn="1" w:noHBand="0" w:noVBand="0"/>
      </w:tblPr>
      <w:tblGrid>
        <w:gridCol w:w="6946"/>
        <w:gridCol w:w="1843"/>
      </w:tblGrid>
      <w:tr w:rsidR="00B33AE9" w14:paraId="612924D0" w14:textId="77777777" w:rsidTr="00B33AE9">
        <w:trPr>
          <w:trHeight w:val="852"/>
          <w:jc w:val="center"/>
        </w:trPr>
        <w:tc>
          <w:tcPr>
            <w:tcW w:w="6946" w:type="dxa"/>
            <w:vMerge w:val="restart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315B08AB" w14:textId="7417F853" w:rsidR="00B33AE9" w:rsidRDefault="00B33AE9">
            <w:pPr>
              <w:tabs>
                <w:tab w:val="left" w:pos="-108"/>
              </w:tabs>
              <w:ind w:left="-108"/>
              <w:jc w:val="left"/>
              <w:rPr>
                <w:rFonts w:cs="Arial"/>
                <w:b/>
                <w:bCs/>
                <w:i/>
                <w:iCs/>
                <w:color w:val="000066"/>
                <w:sz w:val="12"/>
                <w:szCs w:val="12"/>
                <w:lang w:eastAsia="it-IT"/>
              </w:rPr>
            </w:pPr>
            <w:bookmarkStart w:id="0" w:name="_Hlk48826247"/>
            <w:r>
              <w:rPr>
                <w:rFonts w:ascii="AdvP6960" w:hAnsi="AdvP6960" w:cs="AdvP6960"/>
                <w:noProof/>
                <w:color w:val="241F20"/>
                <w:szCs w:val="18"/>
                <w:lang w:val="it-IT" w:eastAsia="it-IT"/>
              </w:rPr>
              <w:drawing>
                <wp:inline distT="0" distB="0" distL="0" distR="0" wp14:anchorId="1E224CA4" wp14:editId="12EB9DF8">
                  <wp:extent cx="638175" cy="371475"/>
                  <wp:effectExtent l="0" t="0" r="9525" b="9525"/>
                  <wp:docPr id="2" name="Immagine 2" descr="cet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magine 3" descr="cet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8175" cy="371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dvP6960" w:hAnsi="AdvP6960" w:cs="AdvP6960"/>
                <w:color w:val="241F20"/>
                <w:szCs w:val="18"/>
                <w:lang w:eastAsia="it-IT"/>
              </w:rPr>
              <w:t xml:space="preserve"> </w:t>
            </w:r>
            <w:r>
              <w:rPr>
                <w:rFonts w:cs="Arial"/>
                <w:b/>
                <w:bCs/>
                <w:i/>
                <w:iCs/>
                <w:color w:val="000066"/>
                <w:sz w:val="24"/>
                <w:szCs w:val="24"/>
                <w:lang w:eastAsia="it-IT"/>
              </w:rPr>
              <w:t>CHEMICAL ENGINEERING</w:t>
            </w:r>
            <w:r>
              <w:rPr>
                <w:rFonts w:cs="Arial"/>
                <w:b/>
                <w:bCs/>
                <w:i/>
                <w:iCs/>
                <w:color w:val="0033FF"/>
                <w:sz w:val="24"/>
                <w:szCs w:val="24"/>
                <w:lang w:eastAsia="it-IT"/>
              </w:rPr>
              <w:t xml:space="preserve"> </w:t>
            </w:r>
            <w:r>
              <w:rPr>
                <w:rFonts w:cs="Arial"/>
                <w:b/>
                <w:bCs/>
                <w:i/>
                <w:iCs/>
                <w:color w:val="666666"/>
                <w:sz w:val="24"/>
                <w:szCs w:val="24"/>
                <w:lang w:eastAsia="it-IT"/>
              </w:rPr>
              <w:t>TRANSACTIONS</w:t>
            </w:r>
            <w:r>
              <w:rPr>
                <w:color w:val="333333"/>
                <w:sz w:val="24"/>
                <w:szCs w:val="24"/>
                <w:lang w:eastAsia="it-IT"/>
              </w:rPr>
              <w:t xml:space="preserve"> </w:t>
            </w:r>
            <w:r>
              <w:rPr>
                <w:rFonts w:cs="Arial"/>
                <w:b/>
                <w:bCs/>
                <w:i/>
                <w:iCs/>
                <w:color w:val="000066"/>
                <w:sz w:val="27"/>
                <w:szCs w:val="27"/>
                <w:lang w:eastAsia="it-IT"/>
              </w:rPr>
              <w:br/>
            </w:r>
          </w:p>
          <w:p w14:paraId="0C6867A8" w14:textId="77777777" w:rsidR="00B33AE9" w:rsidRDefault="00B33AE9">
            <w:pPr>
              <w:tabs>
                <w:tab w:val="left" w:pos="-108"/>
              </w:tabs>
              <w:ind w:left="-108"/>
              <w:rPr>
                <w:rFonts w:cs="Arial"/>
                <w:b/>
                <w:bCs/>
                <w:i/>
                <w:iCs/>
                <w:color w:val="000066"/>
                <w:sz w:val="22"/>
                <w:szCs w:val="22"/>
                <w:lang w:val="en-US" w:eastAsia="it-IT"/>
              </w:rPr>
            </w:pPr>
            <w:r>
              <w:rPr>
                <w:rFonts w:cs="Arial"/>
                <w:b/>
                <w:bCs/>
                <w:i/>
                <w:iCs/>
                <w:color w:val="000066"/>
                <w:sz w:val="22"/>
                <w:szCs w:val="22"/>
                <w:lang w:eastAsia="it-IT"/>
              </w:rPr>
              <w:t>VOL. 82, 2020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1C5D6236" w14:textId="77777777" w:rsidR="00B33AE9" w:rsidRDefault="00B33AE9">
            <w:pPr>
              <w:spacing w:line="140" w:lineRule="atLeast"/>
              <w:jc w:val="right"/>
              <w:rPr>
                <w:rFonts w:cs="Arial"/>
                <w:sz w:val="14"/>
                <w:szCs w:val="14"/>
              </w:rPr>
            </w:pPr>
            <w:r>
              <w:rPr>
                <w:rFonts w:cs="Arial"/>
                <w:sz w:val="14"/>
                <w:szCs w:val="14"/>
              </w:rPr>
              <w:t>A publication of</w:t>
            </w:r>
          </w:p>
          <w:p w14:paraId="458D84B6" w14:textId="5EBE4B0C" w:rsidR="00B33AE9" w:rsidRDefault="00B33AE9">
            <w:pPr>
              <w:jc w:val="right"/>
            </w:pPr>
            <w:r>
              <w:rPr>
                <w:noProof/>
                <w:lang w:val="it-IT" w:eastAsia="it-IT"/>
              </w:rPr>
              <w:drawing>
                <wp:inline distT="0" distB="0" distL="0" distR="0" wp14:anchorId="24E2F198" wp14:editId="03DD6026">
                  <wp:extent cx="666750" cy="361950"/>
                  <wp:effectExtent l="0" t="0" r="0" b="0"/>
                  <wp:docPr id="1" name="Immagine 1" descr="aidiclogo_grand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magine 1" descr="aidiclogo_grand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3AE9" w14:paraId="65E44517" w14:textId="77777777" w:rsidTr="00B33AE9">
        <w:trPr>
          <w:trHeight w:val="567"/>
          <w:jc w:val="center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14:paraId="02763295" w14:textId="77777777" w:rsidR="00B33AE9" w:rsidRDefault="00B33AE9">
            <w:pPr>
              <w:tabs>
                <w:tab w:val="clear" w:pos="7100"/>
              </w:tabs>
              <w:spacing w:line="276" w:lineRule="auto"/>
              <w:jc w:val="left"/>
              <w:rPr>
                <w:rFonts w:cs="Arial"/>
                <w:b/>
                <w:bCs/>
                <w:i/>
                <w:iCs/>
                <w:color w:val="000066"/>
                <w:sz w:val="22"/>
                <w:szCs w:val="22"/>
                <w:lang w:val="en-US" w:eastAsia="it-IT"/>
              </w:rPr>
            </w:pP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0B7F2AA4" w14:textId="77777777" w:rsidR="00B33AE9" w:rsidRDefault="00B33AE9">
            <w:pPr>
              <w:spacing w:line="140" w:lineRule="atLeast"/>
              <w:jc w:val="right"/>
              <w:rPr>
                <w:rFonts w:cs="Arial"/>
                <w:sz w:val="14"/>
                <w:szCs w:val="14"/>
              </w:rPr>
            </w:pPr>
            <w:r>
              <w:rPr>
                <w:rFonts w:cs="Arial"/>
                <w:sz w:val="14"/>
                <w:szCs w:val="14"/>
              </w:rPr>
              <w:t>The Italian Association</w:t>
            </w:r>
          </w:p>
          <w:p w14:paraId="28938503" w14:textId="77777777" w:rsidR="00B33AE9" w:rsidRDefault="00B33AE9">
            <w:pPr>
              <w:spacing w:line="140" w:lineRule="atLeast"/>
              <w:jc w:val="right"/>
              <w:rPr>
                <w:rFonts w:cs="Arial"/>
                <w:sz w:val="14"/>
                <w:szCs w:val="14"/>
              </w:rPr>
            </w:pPr>
            <w:r>
              <w:rPr>
                <w:rFonts w:cs="Arial"/>
                <w:sz w:val="14"/>
                <w:szCs w:val="14"/>
              </w:rPr>
              <w:t>of Chemical Engineering</w:t>
            </w:r>
          </w:p>
          <w:p w14:paraId="3E628DBC" w14:textId="77777777" w:rsidR="00B33AE9" w:rsidRDefault="00B33AE9">
            <w:pPr>
              <w:spacing w:line="140" w:lineRule="atLeast"/>
              <w:jc w:val="right"/>
              <w:rPr>
                <w:rFonts w:cs="Arial"/>
                <w:sz w:val="13"/>
                <w:szCs w:val="13"/>
              </w:rPr>
            </w:pPr>
            <w:r>
              <w:rPr>
                <w:rFonts w:cs="Arial"/>
                <w:sz w:val="13"/>
                <w:szCs w:val="13"/>
              </w:rPr>
              <w:t>Online at www.cetjournal.it</w:t>
            </w:r>
          </w:p>
        </w:tc>
      </w:tr>
      <w:tr w:rsidR="00B33AE9" w14:paraId="5024EC59" w14:textId="77777777" w:rsidTr="00B33AE9">
        <w:trPr>
          <w:trHeight w:val="68"/>
          <w:jc w:val="center"/>
        </w:trPr>
        <w:tc>
          <w:tcPr>
            <w:tcW w:w="878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013B7926" w14:textId="77777777" w:rsidR="00B33AE9" w:rsidRDefault="00B33AE9">
            <w:pPr>
              <w:ind w:left="-107"/>
              <w:rPr>
                <w:rFonts w:ascii="Times New Roman" w:hAnsi="Times New Roman"/>
                <w:sz w:val="24"/>
                <w:szCs w:val="24"/>
                <w:lang w:eastAsia="it-IT"/>
              </w:rPr>
            </w:pPr>
            <w:r>
              <w:rPr>
                <w:rFonts w:ascii="Tahoma" w:hAnsi="Tahoma" w:cs="Tahoma"/>
                <w:iCs/>
                <w:color w:val="333333"/>
                <w:sz w:val="14"/>
                <w:szCs w:val="14"/>
                <w:lang w:eastAsia="it-IT"/>
              </w:rPr>
              <w:t xml:space="preserve">Guest Editors: Bruno Fabiano, Valerio </w:t>
            </w:r>
            <w:proofErr w:type="spellStart"/>
            <w:r>
              <w:rPr>
                <w:rFonts w:ascii="Tahoma" w:hAnsi="Tahoma" w:cs="Tahoma"/>
                <w:iCs/>
                <w:color w:val="333333"/>
                <w:sz w:val="14"/>
                <w:szCs w:val="14"/>
                <w:lang w:eastAsia="it-IT"/>
              </w:rPr>
              <w:t>Cozzani</w:t>
            </w:r>
            <w:proofErr w:type="spellEnd"/>
            <w:r>
              <w:rPr>
                <w:rFonts w:ascii="Tahoma" w:hAnsi="Tahoma" w:cs="Tahoma"/>
                <w:iCs/>
                <w:color w:val="333333"/>
                <w:sz w:val="14"/>
                <w:szCs w:val="14"/>
                <w:lang w:eastAsia="it-IT"/>
              </w:rPr>
              <w:t xml:space="preserve">, </w:t>
            </w:r>
            <w:proofErr w:type="spellStart"/>
            <w:r>
              <w:rPr>
                <w:rFonts w:ascii="Tahoma" w:hAnsi="Tahoma" w:cs="Tahoma"/>
                <w:color w:val="4B4942"/>
                <w:sz w:val="14"/>
                <w:szCs w:val="14"/>
              </w:rPr>
              <w:t>Genserik</w:t>
            </w:r>
            <w:proofErr w:type="spellEnd"/>
            <w:r>
              <w:rPr>
                <w:rFonts w:ascii="Tahoma" w:hAnsi="Tahoma" w:cs="Tahoma"/>
                <w:color w:val="4B4942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ahoma" w:hAnsi="Tahoma" w:cs="Tahoma"/>
                <w:color w:val="4B4942"/>
                <w:sz w:val="14"/>
                <w:szCs w:val="14"/>
              </w:rPr>
              <w:t>Reniers</w:t>
            </w:r>
            <w:proofErr w:type="spellEnd"/>
          </w:p>
          <w:p w14:paraId="61A34898" w14:textId="77777777" w:rsidR="00B33AE9" w:rsidRDefault="00B33AE9">
            <w:pPr>
              <w:tabs>
                <w:tab w:val="left" w:pos="-108"/>
              </w:tabs>
              <w:spacing w:line="140" w:lineRule="atLeast"/>
              <w:ind w:left="-107"/>
              <w:jc w:val="left"/>
            </w:pPr>
            <w:r>
              <w:rPr>
                <w:rFonts w:ascii="Tahoma" w:hAnsi="Tahoma" w:cs="Tahoma"/>
                <w:iCs/>
                <w:color w:val="333333"/>
                <w:sz w:val="14"/>
                <w:szCs w:val="14"/>
                <w:lang w:eastAsia="it-IT"/>
              </w:rPr>
              <w:t xml:space="preserve">Copyright © 2020, AIDIC </w:t>
            </w:r>
            <w:proofErr w:type="spellStart"/>
            <w:r>
              <w:rPr>
                <w:rFonts w:ascii="Tahoma" w:hAnsi="Tahoma" w:cs="Tahoma"/>
                <w:iCs/>
                <w:color w:val="333333"/>
                <w:sz w:val="14"/>
                <w:szCs w:val="14"/>
                <w:lang w:eastAsia="it-IT"/>
              </w:rPr>
              <w:t>Servizi</w:t>
            </w:r>
            <w:proofErr w:type="spellEnd"/>
            <w:r>
              <w:rPr>
                <w:rFonts w:ascii="Tahoma" w:hAnsi="Tahoma" w:cs="Tahoma"/>
                <w:iCs/>
                <w:color w:val="333333"/>
                <w:sz w:val="14"/>
                <w:szCs w:val="14"/>
                <w:lang w:eastAsia="it-IT"/>
              </w:rPr>
              <w:t xml:space="preserve"> </w:t>
            </w:r>
            <w:proofErr w:type="spellStart"/>
            <w:r>
              <w:rPr>
                <w:rFonts w:ascii="Tahoma" w:hAnsi="Tahoma" w:cs="Tahoma"/>
                <w:iCs/>
                <w:color w:val="333333"/>
                <w:sz w:val="14"/>
                <w:szCs w:val="14"/>
                <w:lang w:eastAsia="it-IT"/>
              </w:rPr>
              <w:t>S.r.l</w:t>
            </w:r>
            <w:proofErr w:type="spellEnd"/>
            <w:r>
              <w:rPr>
                <w:rFonts w:ascii="Tahoma" w:hAnsi="Tahoma" w:cs="Tahoma"/>
                <w:iCs/>
                <w:color w:val="333333"/>
                <w:sz w:val="14"/>
                <w:szCs w:val="14"/>
                <w:lang w:eastAsia="it-IT"/>
              </w:rPr>
              <w:t>.</w:t>
            </w:r>
            <w:r>
              <w:rPr>
                <w:rFonts w:ascii="Tahoma" w:hAnsi="Tahoma" w:cs="Tahoma"/>
                <w:iCs/>
                <w:color w:val="333333"/>
                <w:sz w:val="14"/>
                <w:szCs w:val="14"/>
                <w:lang w:eastAsia="it-IT"/>
              </w:rPr>
              <w:br/>
            </w:r>
            <w:r>
              <w:rPr>
                <w:rFonts w:ascii="Tahoma" w:hAnsi="Tahoma" w:cs="Tahoma"/>
                <w:b/>
                <w:iCs/>
                <w:color w:val="000000"/>
                <w:sz w:val="14"/>
                <w:szCs w:val="14"/>
                <w:lang w:eastAsia="it-IT"/>
              </w:rPr>
              <w:t>ISBN</w:t>
            </w:r>
            <w:r>
              <w:rPr>
                <w:rFonts w:ascii="Tahoma" w:hAnsi="Tahoma" w:cs="Tahoma"/>
                <w:iCs/>
                <w:color w:val="000000"/>
                <w:sz w:val="14"/>
                <w:szCs w:val="14"/>
                <w:lang w:eastAsia="it-IT"/>
              </w:rPr>
              <w:t xml:space="preserve"> </w:t>
            </w:r>
            <w:r>
              <w:rPr>
                <w:rFonts w:ascii="Tahoma" w:hAnsi="Tahoma" w:cs="Tahoma"/>
                <w:sz w:val="14"/>
                <w:szCs w:val="14"/>
              </w:rPr>
              <w:t>978-88-95608-80-8</w:t>
            </w:r>
            <w:r>
              <w:rPr>
                <w:rFonts w:ascii="Tahoma" w:hAnsi="Tahoma" w:cs="Tahoma"/>
                <w:iCs/>
                <w:color w:val="333333"/>
                <w:sz w:val="14"/>
                <w:szCs w:val="14"/>
                <w:lang w:eastAsia="it-IT"/>
              </w:rPr>
              <w:t xml:space="preserve">; </w:t>
            </w:r>
            <w:r>
              <w:rPr>
                <w:rFonts w:ascii="Tahoma" w:hAnsi="Tahoma" w:cs="Tahoma"/>
                <w:b/>
                <w:iCs/>
                <w:color w:val="333333"/>
                <w:sz w:val="14"/>
                <w:szCs w:val="14"/>
                <w:lang w:eastAsia="it-IT"/>
              </w:rPr>
              <w:t>ISSN</w:t>
            </w:r>
            <w:r>
              <w:rPr>
                <w:rFonts w:ascii="Tahoma" w:hAnsi="Tahoma" w:cs="Tahoma"/>
                <w:iCs/>
                <w:color w:val="333333"/>
                <w:sz w:val="14"/>
                <w:szCs w:val="14"/>
                <w:lang w:eastAsia="it-IT"/>
              </w:rPr>
              <w:t xml:space="preserve"> 2283-9216</w:t>
            </w:r>
          </w:p>
        </w:tc>
        <w:bookmarkEnd w:id="0"/>
      </w:tr>
    </w:tbl>
    <w:p w14:paraId="10DAA130" w14:textId="77777777" w:rsidR="000A03B2" w:rsidRPr="00D92D86" w:rsidRDefault="000A03B2" w:rsidP="00D92D86">
      <w:pPr>
        <w:pStyle w:val="CETTitle"/>
        <w:spacing w:before="0"/>
        <w:sectPr w:rsidR="000A03B2" w:rsidRPr="00D92D86" w:rsidSect="008B32D8">
          <w:headerReference w:type="even" r:id="rId11"/>
          <w:headerReference w:type="default" r:id="rId12"/>
          <w:footerReference w:type="even" r:id="rId13"/>
          <w:footerReference w:type="default" r:id="rId14"/>
          <w:headerReference w:type="first" r:id="rId15"/>
          <w:footerReference w:type="first" r:id="rId16"/>
          <w:type w:val="continuous"/>
          <w:pgSz w:w="11906" w:h="16838" w:code="9"/>
          <w:pgMar w:top="1701" w:right="1418" w:bottom="1701" w:left="1701" w:header="1701" w:footer="0" w:gutter="0"/>
          <w:cols w:space="708"/>
          <w:titlePg/>
          <w:docGrid w:linePitch="360"/>
        </w:sectPr>
      </w:pPr>
    </w:p>
    <w:p w14:paraId="07CDCCA8" w14:textId="66F3AF96" w:rsidR="00935186" w:rsidRPr="00462424" w:rsidRDefault="00642449" w:rsidP="00462424">
      <w:pPr>
        <w:pStyle w:val="CETTitle"/>
      </w:pPr>
      <w:r w:rsidRPr="00462424">
        <w:lastRenderedPageBreak/>
        <w:t>Pre-</w:t>
      </w:r>
      <w:proofErr w:type="spellStart"/>
      <w:r w:rsidRPr="00462424">
        <w:t>Startup</w:t>
      </w:r>
      <w:proofErr w:type="spellEnd"/>
      <w:r w:rsidRPr="00462424">
        <w:t xml:space="preserve"> Safety Review Performance and Close-Out Management for a New Licensed Petrochemical Plant</w:t>
      </w:r>
    </w:p>
    <w:p w14:paraId="2B3CA35C" w14:textId="721B3DA2" w:rsidR="00E978D0" w:rsidRPr="00D92D86" w:rsidRDefault="00935186" w:rsidP="00D92D86">
      <w:pPr>
        <w:pStyle w:val="CETAuthors"/>
      </w:pPr>
      <w:r w:rsidRPr="00D92D86">
        <w:t>Federica Di Vito</w:t>
      </w:r>
    </w:p>
    <w:p w14:paraId="401900C6" w14:textId="77777777" w:rsidR="00F75C34" w:rsidRPr="00D92D86" w:rsidRDefault="00935186" w:rsidP="00D92D86">
      <w:pPr>
        <w:pStyle w:val="CETAddress"/>
      </w:pPr>
      <w:r w:rsidRPr="00D92D86">
        <w:t xml:space="preserve">Design HSE Manager, Tecnimont SpA, via De Castillia 6A, 20124 Milano, Italy </w:t>
      </w:r>
    </w:p>
    <w:p w14:paraId="0885BBC5" w14:textId="74ECC7EF" w:rsidR="00935186" w:rsidRPr="00D92D86" w:rsidRDefault="00A573A1" w:rsidP="00D92D86">
      <w:pPr>
        <w:pStyle w:val="CETemail"/>
      </w:pPr>
      <w:hyperlink r:id="rId17" w:history="1">
        <w:r w:rsidR="00F75C34" w:rsidRPr="00D92D86">
          <w:rPr>
            <w:rStyle w:val="Collegamentoipertestuale"/>
            <w:color w:val="auto"/>
            <w:u w:val="none"/>
          </w:rPr>
          <w:t>f.divito@tecnimont.it</w:t>
        </w:r>
      </w:hyperlink>
    </w:p>
    <w:p w14:paraId="5771735A" w14:textId="69D8AC8C" w:rsidR="00935186" w:rsidRPr="000B1A3A" w:rsidRDefault="00935186" w:rsidP="00C114A5">
      <w:pPr>
        <w:pStyle w:val="CETBodytext"/>
      </w:pPr>
      <w:r w:rsidRPr="007D1DC8">
        <w:t>During the development of a licensed petrochemical industrial plant</w:t>
      </w:r>
      <w:r>
        <w:t xml:space="preserve"> project</w:t>
      </w:r>
      <w:r w:rsidRPr="007D1DC8">
        <w:t xml:space="preserve">, </w:t>
      </w:r>
      <w:r>
        <w:t xml:space="preserve">the </w:t>
      </w:r>
      <w:r w:rsidRPr="000B1A3A">
        <w:t>identification</w:t>
      </w:r>
      <w:r>
        <w:t xml:space="preserve">, </w:t>
      </w:r>
      <w:r w:rsidRPr="000B1A3A">
        <w:t xml:space="preserve">review </w:t>
      </w:r>
      <w:r>
        <w:t xml:space="preserve">and proper addressing </w:t>
      </w:r>
      <w:r w:rsidRPr="000B1A3A">
        <w:t>of haz</w:t>
      </w:r>
      <w:bookmarkStart w:id="1" w:name="_GoBack"/>
      <w:bookmarkEnd w:id="1"/>
      <w:r w:rsidRPr="000B1A3A">
        <w:t>ards</w:t>
      </w:r>
      <w:r>
        <w:t xml:space="preserve"> is carried out by the different project’s stakeholders (Licensor, EPCC Contractor, Owner, etc.) since the early phases of feasibility study and basic engineering, up to detail </w:t>
      </w:r>
      <w:r w:rsidRPr="007D1DC8">
        <w:t>design, procurement, construction and commissioning phases</w:t>
      </w:r>
      <w:r>
        <w:t>.</w:t>
      </w:r>
    </w:p>
    <w:p w14:paraId="36632028" w14:textId="77777777" w:rsidR="00935186" w:rsidRDefault="00935186" w:rsidP="0033079B">
      <w:pPr>
        <w:pStyle w:val="CETBodytext"/>
      </w:pPr>
      <w:r>
        <w:t>This results in multiple</w:t>
      </w:r>
      <w:r w:rsidRPr="007D1DC8">
        <w:t xml:space="preserve"> layers of HSE requirements </w:t>
      </w:r>
      <w:r>
        <w:t>whose proper and effective implementation</w:t>
      </w:r>
      <w:r w:rsidRPr="007D1DC8">
        <w:t xml:space="preserve"> </w:t>
      </w:r>
      <w:r>
        <w:t xml:space="preserve">needs to be checked </w:t>
      </w:r>
      <w:r w:rsidRPr="000B1A3A">
        <w:t>before</w:t>
      </w:r>
      <w:r>
        <w:t xml:space="preserve"> </w:t>
      </w:r>
      <w:r w:rsidRPr="000B1A3A">
        <w:t>commencing operations</w:t>
      </w:r>
      <w:r>
        <w:t>,</w:t>
      </w:r>
      <w:r w:rsidRPr="000B1A3A">
        <w:t xml:space="preserve"> in order to prevent adverse HSE consequences that could affect other</w:t>
      </w:r>
      <w:r>
        <w:t xml:space="preserve"> </w:t>
      </w:r>
      <w:r w:rsidRPr="000B1A3A">
        <w:t xml:space="preserve">business aspects and success of the </w:t>
      </w:r>
      <w:r>
        <w:t>project</w:t>
      </w:r>
      <w:r w:rsidRPr="000B1A3A">
        <w:t>.</w:t>
      </w:r>
    </w:p>
    <w:p w14:paraId="13D57DEB" w14:textId="77777777" w:rsidR="00935186" w:rsidRPr="000B1A3A" w:rsidRDefault="00935186" w:rsidP="0033079B">
      <w:pPr>
        <w:pStyle w:val="CETBodytext"/>
      </w:pPr>
      <w:r w:rsidRPr="000B1A3A">
        <w:t>A formal process to ensure that plants and facilities conform to</w:t>
      </w:r>
      <w:r>
        <w:t xml:space="preserve"> HSE</w:t>
      </w:r>
      <w:r w:rsidRPr="000B1A3A">
        <w:t xml:space="preserve"> requirements</w:t>
      </w:r>
      <w:r>
        <w:t xml:space="preserve">, </w:t>
      </w:r>
      <w:r w:rsidRPr="000B1A3A">
        <w:t>that relevant safety, operating, maintenance</w:t>
      </w:r>
      <w:r>
        <w:t xml:space="preserve"> </w:t>
      </w:r>
      <w:r w:rsidRPr="000B1A3A">
        <w:t>and emergency procedures are in place</w:t>
      </w:r>
      <w:r>
        <w:t xml:space="preserve"> and</w:t>
      </w:r>
      <w:r w:rsidRPr="000B1A3A">
        <w:t xml:space="preserve"> that all process hazard analyses</w:t>
      </w:r>
      <w:r>
        <w:t xml:space="preserve"> </w:t>
      </w:r>
      <w:r w:rsidRPr="000B1A3A">
        <w:t>recommendations have been implemented</w:t>
      </w:r>
      <w:r>
        <w:t>, is the Pre-Startup Safety Review, or PSSR.</w:t>
      </w:r>
    </w:p>
    <w:p w14:paraId="0C89CE60" w14:textId="77777777" w:rsidR="00935186" w:rsidRPr="000B1A3A" w:rsidRDefault="00935186" w:rsidP="0033079B">
      <w:pPr>
        <w:pStyle w:val="CETBodytext"/>
      </w:pPr>
      <w:r w:rsidRPr="000B1A3A">
        <w:t xml:space="preserve">The PSSR shall be performed at </w:t>
      </w:r>
      <w:r>
        <w:t>s</w:t>
      </w:r>
      <w:r w:rsidRPr="000B1A3A">
        <w:t xml:space="preserve">ite </w:t>
      </w:r>
      <w:r>
        <w:t xml:space="preserve">by a multidisciplinary team </w:t>
      </w:r>
      <w:r w:rsidRPr="000B1A3A">
        <w:t xml:space="preserve">as close as possible, but prior to the </w:t>
      </w:r>
      <w:r>
        <w:t>m</w:t>
      </w:r>
      <w:r w:rsidRPr="000B1A3A">
        <w:t xml:space="preserve">echanical </w:t>
      </w:r>
      <w:r>
        <w:t>c</w:t>
      </w:r>
      <w:r w:rsidRPr="000B1A3A">
        <w:t>ompletion, when</w:t>
      </w:r>
      <w:r>
        <w:t xml:space="preserve"> fi</w:t>
      </w:r>
      <w:r w:rsidRPr="000B1A3A">
        <w:t xml:space="preserve">re </w:t>
      </w:r>
      <w:r>
        <w:t>p</w:t>
      </w:r>
      <w:r w:rsidRPr="000B1A3A">
        <w:t xml:space="preserve">rotection </w:t>
      </w:r>
      <w:r>
        <w:t>s</w:t>
      </w:r>
      <w:r w:rsidRPr="000B1A3A">
        <w:t>ystems,</w:t>
      </w:r>
      <w:r>
        <w:t xml:space="preserve"> f</w:t>
      </w:r>
      <w:r w:rsidRPr="000B1A3A">
        <w:t xml:space="preserve">ire </w:t>
      </w:r>
      <w:r>
        <w:t>w</w:t>
      </w:r>
      <w:r w:rsidRPr="000B1A3A">
        <w:t xml:space="preserve">ater </w:t>
      </w:r>
      <w:r>
        <w:t>n</w:t>
      </w:r>
      <w:r w:rsidRPr="000B1A3A">
        <w:t>etwork,</w:t>
      </w:r>
      <w:r>
        <w:t xml:space="preserve"> f</w:t>
      </w:r>
      <w:r w:rsidRPr="000B1A3A">
        <w:t>ire</w:t>
      </w:r>
      <w:r>
        <w:t xml:space="preserve"> and g</w:t>
      </w:r>
      <w:r w:rsidRPr="000B1A3A">
        <w:t xml:space="preserve">as </w:t>
      </w:r>
      <w:r>
        <w:t>d</w:t>
      </w:r>
      <w:r w:rsidRPr="000B1A3A">
        <w:t xml:space="preserve">etection </w:t>
      </w:r>
      <w:r>
        <w:t>s</w:t>
      </w:r>
      <w:r w:rsidRPr="000B1A3A">
        <w:t>ystems</w:t>
      </w:r>
      <w:r>
        <w:t xml:space="preserve"> and e</w:t>
      </w:r>
      <w:r w:rsidRPr="000B1A3A">
        <w:t xml:space="preserve">mergency </w:t>
      </w:r>
      <w:r>
        <w:t>b</w:t>
      </w:r>
      <w:r w:rsidRPr="000B1A3A">
        <w:t xml:space="preserve">low </w:t>
      </w:r>
      <w:r>
        <w:t>d</w:t>
      </w:r>
      <w:r w:rsidRPr="000B1A3A">
        <w:t xml:space="preserve">own </w:t>
      </w:r>
      <w:r>
        <w:t>s</w:t>
      </w:r>
      <w:r w:rsidRPr="000B1A3A">
        <w:t>ystems</w:t>
      </w:r>
      <w:r>
        <w:t xml:space="preserve"> are in place</w:t>
      </w:r>
      <w:r w:rsidRPr="000B1A3A">
        <w:t>.</w:t>
      </w:r>
    </w:p>
    <w:p w14:paraId="42E81CF0" w14:textId="77777777" w:rsidR="00935186" w:rsidRPr="000B1A3A" w:rsidRDefault="00935186" w:rsidP="0033079B">
      <w:pPr>
        <w:pStyle w:val="CETBodytext"/>
      </w:pPr>
      <w:r>
        <w:t xml:space="preserve">The </w:t>
      </w:r>
      <w:r w:rsidRPr="000B1A3A">
        <w:t>PSSR team shall evaluate the overall review results and recommend whether the</w:t>
      </w:r>
      <w:r>
        <w:t xml:space="preserve"> concerned </w:t>
      </w:r>
      <w:r w:rsidRPr="000B1A3A">
        <w:t>unit/system is ready and safe to start-up</w:t>
      </w:r>
      <w:r>
        <w:t>.</w:t>
      </w:r>
    </w:p>
    <w:p w14:paraId="5DAB0B39" w14:textId="77777777" w:rsidR="00935186" w:rsidRDefault="00935186" w:rsidP="0033079B">
      <w:pPr>
        <w:pStyle w:val="CETBodytext"/>
      </w:pPr>
      <w:r>
        <w:t xml:space="preserve">This paper illustrates how different sessions of Pre-Startup Safety Review were performed and managed to close-out on a new petrochemical plant, </w:t>
      </w:r>
      <w:r w:rsidRPr="006A50FB">
        <w:t xml:space="preserve">to </w:t>
      </w:r>
      <w:r w:rsidRPr="00B264F0">
        <w:t xml:space="preserve">demonstrate that the facilities </w:t>
      </w:r>
      <w:r>
        <w:t>were</w:t>
      </w:r>
      <w:r w:rsidRPr="00B264F0">
        <w:t xml:space="preserve"> ready and</w:t>
      </w:r>
      <w:r>
        <w:t xml:space="preserve"> </w:t>
      </w:r>
      <w:r w:rsidRPr="00B264F0">
        <w:t>safe prior to the introduction of any hazardous materials</w:t>
      </w:r>
      <w:r>
        <w:t>.</w:t>
      </w:r>
    </w:p>
    <w:p w14:paraId="476B2F2E" w14:textId="77777777" w:rsidR="00600535" w:rsidRPr="00B57B36" w:rsidRDefault="00600535" w:rsidP="00600535">
      <w:pPr>
        <w:pStyle w:val="CETHeading1"/>
        <w:rPr>
          <w:lang w:val="en-GB"/>
        </w:rPr>
      </w:pPr>
      <w:r w:rsidRPr="00B57B36">
        <w:rPr>
          <w:lang w:val="en-GB"/>
        </w:rPr>
        <w:t>Introduction</w:t>
      </w:r>
    </w:p>
    <w:p w14:paraId="1F2B397E" w14:textId="0CCFFA09" w:rsidR="00D343EE" w:rsidRPr="00941E8D" w:rsidRDefault="00D343EE" w:rsidP="00D343EE">
      <w:pPr>
        <w:pStyle w:val="CETBodytext"/>
      </w:pPr>
      <w:r w:rsidRPr="00830AAF">
        <w:t xml:space="preserve">In March 2005, the BP Texas City refinery suffered a major disaster that killed 15 and injured </w:t>
      </w:r>
      <w:r w:rsidR="00CC1FD3" w:rsidRPr="00830AAF">
        <w:t>180</w:t>
      </w:r>
      <w:r w:rsidRPr="00830AAF">
        <w:t xml:space="preserve"> others. BP hadn’t properly conducted safety critical checks. The CSB investigators found an inoperative pressure control valve, a defective high-level alarm and an uncalibrated sight-glass level transmitter as well as portable trailers with non-essential personnel located too close to the process</w:t>
      </w:r>
      <w:r w:rsidR="007E30EE">
        <w:t xml:space="preserve"> </w:t>
      </w:r>
      <w:r w:rsidR="007E30EE" w:rsidRPr="00830AAF">
        <w:t>(</w:t>
      </w:r>
      <w:r w:rsidR="007E30EE">
        <w:t>CSB, 2007)</w:t>
      </w:r>
      <w:r w:rsidR="00181B9D">
        <w:t xml:space="preserve">, </w:t>
      </w:r>
      <w:r w:rsidRPr="00830AAF">
        <w:t>Properly performed PSSRs would have prevented th</w:t>
      </w:r>
      <w:r w:rsidR="004B642F" w:rsidRPr="00830AAF">
        <w:t>is</w:t>
      </w:r>
      <w:r w:rsidRPr="00830AAF">
        <w:t xml:space="preserve"> event</w:t>
      </w:r>
      <w:r w:rsidR="00181B9D">
        <w:t xml:space="preserve"> (</w:t>
      </w:r>
      <w:proofErr w:type="spellStart"/>
      <w:r w:rsidR="00181B9D" w:rsidRPr="00181B9D">
        <w:rPr>
          <w:lang w:val="en-GB"/>
        </w:rPr>
        <w:t>Broadribb</w:t>
      </w:r>
      <w:proofErr w:type="spellEnd"/>
      <w:r w:rsidR="00181B9D" w:rsidRPr="00181B9D">
        <w:rPr>
          <w:lang w:val="en-GB"/>
        </w:rPr>
        <w:t xml:space="preserve"> M.P., Flynn S.A., 2009</w:t>
      </w:r>
      <w:r w:rsidR="00181B9D">
        <w:rPr>
          <w:lang w:val="en-GB"/>
        </w:rPr>
        <w:t>).</w:t>
      </w:r>
    </w:p>
    <w:p w14:paraId="70F7BE0A" w14:textId="580DC2EA" w:rsidR="00941E8D" w:rsidRDefault="0064295D" w:rsidP="00AF21AC">
      <w:pPr>
        <w:pStyle w:val="CETBodytext"/>
      </w:pPr>
      <w:r w:rsidRPr="0064295D">
        <w:t xml:space="preserve">Effectively conducted PSSRs can prevent incidents and the resultant harm to personnel, equipment damage and loss of production and profits. </w:t>
      </w:r>
      <w:r w:rsidR="00941E8D" w:rsidRPr="00941E8D">
        <w:t xml:space="preserve">PSSR is </w:t>
      </w:r>
      <w:r w:rsidR="00AF21AC">
        <w:t xml:space="preserve">also </w:t>
      </w:r>
      <w:r w:rsidR="00941E8D" w:rsidRPr="00941E8D">
        <w:t>a critical element of the process safety management (PSM) program mandated by the United States Occupational Safety and Health Administration (OSHA)</w:t>
      </w:r>
      <w:r w:rsidR="00624560">
        <w:t>, wh</w:t>
      </w:r>
      <w:r w:rsidR="00515189">
        <w:t>ich</w:t>
      </w:r>
      <w:r w:rsidR="00624560">
        <w:t xml:space="preserve"> defines </w:t>
      </w:r>
      <w:r w:rsidR="00941E8D" w:rsidRPr="00941E8D">
        <w:t>the need for a PSSR in 29 CFR (Code of Federal Regulations) 1910.119(i)</w:t>
      </w:r>
      <w:r w:rsidR="00AF21AC">
        <w:t>.</w:t>
      </w:r>
      <w:r w:rsidR="00AF21AC" w:rsidRPr="00AF21AC">
        <w:t xml:space="preserve"> </w:t>
      </w:r>
      <w:r w:rsidR="00AF21AC" w:rsidRPr="0064295D">
        <w:t>According to OSHA, the ultimate responsibility lies with plant or facility management to ensure a PSSR is properly conducted before a covered process is started</w:t>
      </w:r>
      <w:r w:rsidR="00AF21AC">
        <w:t xml:space="preserve"> (</w:t>
      </w:r>
      <w:proofErr w:type="spellStart"/>
      <w:r w:rsidR="00AF21AC">
        <w:t>Wincek</w:t>
      </w:r>
      <w:proofErr w:type="spellEnd"/>
      <w:r w:rsidR="00AF21AC">
        <w:t>, 2018).</w:t>
      </w:r>
    </w:p>
    <w:p w14:paraId="0B73BB2F" w14:textId="5400BDB4" w:rsidR="00DA1A58" w:rsidRDefault="00DA1A58" w:rsidP="00AF21AC">
      <w:pPr>
        <w:pStyle w:val="CETBodytext"/>
      </w:pPr>
      <w:r w:rsidRPr="000B1A3A">
        <w:t xml:space="preserve">The goal of </w:t>
      </w:r>
      <w:r>
        <w:t>the</w:t>
      </w:r>
      <w:r w:rsidRPr="000B1A3A">
        <w:t xml:space="preserve"> </w:t>
      </w:r>
      <w:bookmarkStart w:id="2" w:name="_Hlk35967276"/>
      <w:r w:rsidRPr="000B1A3A">
        <w:t>Pre-</w:t>
      </w:r>
      <w:r>
        <w:t>Startup</w:t>
      </w:r>
      <w:r w:rsidRPr="000B1A3A">
        <w:t xml:space="preserve"> Safety Review </w:t>
      </w:r>
      <w:r>
        <w:t xml:space="preserve">(PSSR) </w:t>
      </w:r>
      <w:r w:rsidRPr="000B1A3A">
        <w:t xml:space="preserve">process </w:t>
      </w:r>
      <w:bookmarkEnd w:id="2"/>
      <w:r w:rsidRPr="000B1A3A">
        <w:t>is to provide a coherent,</w:t>
      </w:r>
      <w:r>
        <w:t xml:space="preserve"> </w:t>
      </w:r>
      <w:r w:rsidRPr="000B1A3A">
        <w:t>systematic, and as simple a strategy as possible to implement</w:t>
      </w:r>
      <w:r>
        <w:t>,</w:t>
      </w:r>
      <w:r w:rsidRPr="000B1A3A">
        <w:t xml:space="preserve"> in order</w:t>
      </w:r>
      <w:r>
        <w:t xml:space="preserve"> </w:t>
      </w:r>
      <w:r w:rsidRPr="000B1A3A">
        <w:t>to ensure tha</w:t>
      </w:r>
      <w:r>
        <w:t xml:space="preserve">t </w:t>
      </w:r>
      <w:r w:rsidRPr="000B1A3A">
        <w:t>all prior identified hazards</w:t>
      </w:r>
      <w:r>
        <w:t>,</w:t>
      </w:r>
      <w:r w:rsidRPr="000B1A3A">
        <w:t xml:space="preserve"> loss exposures</w:t>
      </w:r>
      <w:r>
        <w:t xml:space="preserve"> and other potential </w:t>
      </w:r>
      <w:r w:rsidRPr="000B1A3A">
        <w:t>unidentified hazards</w:t>
      </w:r>
      <w:r>
        <w:t xml:space="preserve"> associated</w:t>
      </w:r>
      <w:r w:rsidRPr="000B1A3A">
        <w:t xml:space="preserve"> with </w:t>
      </w:r>
      <w:r>
        <w:t>plant start-up and operation</w:t>
      </w:r>
      <w:r w:rsidRPr="000B1A3A">
        <w:t xml:space="preserve"> have been addressed to close-out before</w:t>
      </w:r>
      <w:r>
        <w:t xml:space="preserve"> start-up.</w:t>
      </w:r>
    </w:p>
    <w:p w14:paraId="6D0DF821" w14:textId="1B26D3BE" w:rsidR="009339A5" w:rsidRPr="000B1A3A" w:rsidRDefault="009339A5" w:rsidP="009339A5">
      <w:pPr>
        <w:pStyle w:val="CETBodytext"/>
      </w:pPr>
      <w:r w:rsidRPr="006A50FB">
        <w:t xml:space="preserve">According to the contractual requirements </w:t>
      </w:r>
      <w:r w:rsidR="00AB2023">
        <w:t xml:space="preserve">and to </w:t>
      </w:r>
      <w:r w:rsidR="00AB2023" w:rsidRPr="006A50FB">
        <w:t xml:space="preserve">construction progress </w:t>
      </w:r>
      <w:r w:rsidRPr="006A50FB">
        <w:t>it may be decided to cover the PSSR</w:t>
      </w:r>
      <w:r>
        <w:t xml:space="preserve"> </w:t>
      </w:r>
      <w:r w:rsidRPr="006A50FB">
        <w:t>in a single session or in two or even more sessions</w:t>
      </w:r>
      <w:r w:rsidR="005F2EEB">
        <w:t xml:space="preserve"> (</w:t>
      </w:r>
      <w:proofErr w:type="spellStart"/>
      <w:r w:rsidR="005F2EEB">
        <w:t>Marucco</w:t>
      </w:r>
      <w:proofErr w:type="spellEnd"/>
      <w:r w:rsidR="005F2EEB">
        <w:t xml:space="preserve"> D., 2015).</w:t>
      </w:r>
    </w:p>
    <w:p w14:paraId="5F54FD47" w14:textId="6EE24FCF" w:rsidR="003310D6" w:rsidRDefault="003310D6" w:rsidP="003310D6">
      <w:pPr>
        <w:pStyle w:val="CETHeading1"/>
        <w:tabs>
          <w:tab w:val="num" w:pos="360"/>
        </w:tabs>
        <w:rPr>
          <w:lang w:val="en-GB"/>
        </w:rPr>
      </w:pPr>
      <w:r>
        <w:lastRenderedPageBreak/>
        <w:t xml:space="preserve">Project </w:t>
      </w:r>
      <w:r w:rsidRPr="003310D6">
        <w:rPr>
          <w:lang w:val="en-GB"/>
        </w:rPr>
        <w:t>Overview</w:t>
      </w:r>
    </w:p>
    <w:p w14:paraId="7B1CABF6" w14:textId="7DD7E1A1" w:rsidR="004E18A4" w:rsidRDefault="004E18A4" w:rsidP="00352542">
      <w:pPr>
        <w:pStyle w:val="CETBodytext"/>
      </w:pPr>
      <w:r w:rsidRPr="004E18A4">
        <w:t>Tecnimont S.p.A.</w:t>
      </w:r>
      <w:r w:rsidR="0002332C">
        <w:t xml:space="preserve">, </w:t>
      </w:r>
      <w:r w:rsidR="005957C9" w:rsidRPr="005957C9">
        <w:t>international leader</w:t>
      </w:r>
      <w:r w:rsidR="005957C9">
        <w:t xml:space="preserve"> </w:t>
      </w:r>
      <w:r w:rsidR="005957C9" w:rsidRPr="005957C9">
        <w:t xml:space="preserve">in the field of </w:t>
      </w:r>
      <w:r w:rsidR="007824B5">
        <w:t xml:space="preserve">petrochemical </w:t>
      </w:r>
      <w:r w:rsidR="0002332C">
        <w:t>plant engineering</w:t>
      </w:r>
      <w:r w:rsidR="005957C9" w:rsidRPr="005957C9">
        <w:t>,</w:t>
      </w:r>
      <w:r w:rsidR="00A94AC0">
        <w:t xml:space="preserve"> in joint venture with a Chinese </w:t>
      </w:r>
      <w:r w:rsidR="00D118AF">
        <w:t>c</w:t>
      </w:r>
      <w:r w:rsidR="00A94AC0">
        <w:t>ontractor</w:t>
      </w:r>
      <w:r w:rsidR="006C7084">
        <w:t>,</w:t>
      </w:r>
      <w:r w:rsidR="00A94AC0">
        <w:t xml:space="preserve"> </w:t>
      </w:r>
      <w:r w:rsidR="000A6BD2">
        <w:t>was</w:t>
      </w:r>
      <w:r w:rsidR="005957C9" w:rsidRPr="004E18A4">
        <w:t xml:space="preserve"> appointed </w:t>
      </w:r>
      <w:r w:rsidR="006C7084">
        <w:t>by the national oil &amp; gas company</w:t>
      </w:r>
      <w:r w:rsidR="006C7084" w:rsidRPr="004E18A4">
        <w:t xml:space="preserve"> </w:t>
      </w:r>
      <w:r w:rsidR="005957C9" w:rsidRPr="004E18A4">
        <w:t xml:space="preserve">as EPCC </w:t>
      </w:r>
      <w:r w:rsidR="00D118AF">
        <w:t>contractor</w:t>
      </w:r>
      <w:r w:rsidR="005957C9" w:rsidRPr="004E18A4">
        <w:t xml:space="preserve"> of a 400</w:t>
      </w:r>
      <w:r w:rsidR="004A0977">
        <w:t>,000 tons per year</w:t>
      </w:r>
      <w:r w:rsidR="005957C9" w:rsidRPr="004E18A4">
        <w:t xml:space="preserve"> High Density </w:t>
      </w:r>
      <w:r w:rsidR="0002332C" w:rsidRPr="004E18A4">
        <w:t>Polyethylene</w:t>
      </w:r>
      <w:r w:rsidR="005957C9">
        <w:t xml:space="preserve"> </w:t>
      </w:r>
      <w:r w:rsidR="00AB4565">
        <w:t xml:space="preserve">(HDPE) </w:t>
      </w:r>
      <w:r w:rsidR="0002332C">
        <w:t>licensed plant</w:t>
      </w:r>
      <w:r w:rsidR="00BC1B50">
        <w:t xml:space="preserve"> in Malaysia</w:t>
      </w:r>
      <w:r w:rsidR="00D02B34">
        <w:t>.</w:t>
      </w:r>
    </w:p>
    <w:p w14:paraId="2C363316" w14:textId="12EB3B0A" w:rsidR="00D13282" w:rsidRDefault="00AB4565" w:rsidP="00DD2082">
      <w:pPr>
        <w:pStyle w:val="NormaleWeb"/>
        <w:rPr>
          <w:sz w:val="18"/>
          <w:szCs w:val="20"/>
          <w:lang w:val="en-US"/>
        </w:rPr>
      </w:pPr>
      <w:r w:rsidRPr="00DD2082">
        <w:rPr>
          <w:sz w:val="18"/>
          <w:szCs w:val="20"/>
          <w:lang w:val="en-US"/>
        </w:rPr>
        <w:t xml:space="preserve">The HDPE </w:t>
      </w:r>
      <w:r w:rsidR="003C548B" w:rsidRPr="00DD2082">
        <w:rPr>
          <w:sz w:val="18"/>
          <w:szCs w:val="20"/>
          <w:lang w:val="en-US"/>
        </w:rPr>
        <w:t>P</w:t>
      </w:r>
      <w:r w:rsidRPr="00DD2082">
        <w:rPr>
          <w:sz w:val="18"/>
          <w:szCs w:val="20"/>
          <w:lang w:val="en-US"/>
        </w:rPr>
        <w:t>lant</w:t>
      </w:r>
      <w:r w:rsidRPr="004E18A4">
        <w:rPr>
          <w:sz w:val="18"/>
          <w:szCs w:val="20"/>
          <w:lang w:val="en-US"/>
        </w:rPr>
        <w:t xml:space="preserve"> </w:t>
      </w:r>
      <w:r w:rsidR="00F5623C">
        <w:rPr>
          <w:sz w:val="18"/>
          <w:szCs w:val="20"/>
          <w:lang w:val="en-US"/>
        </w:rPr>
        <w:t>was</w:t>
      </w:r>
      <w:r w:rsidRPr="004E18A4">
        <w:rPr>
          <w:sz w:val="18"/>
          <w:szCs w:val="20"/>
          <w:lang w:val="en-US"/>
        </w:rPr>
        <w:t xml:space="preserve"> a fundamental component of </w:t>
      </w:r>
      <w:r w:rsidR="00D13282">
        <w:rPr>
          <w:sz w:val="18"/>
          <w:szCs w:val="20"/>
          <w:lang w:val="en-US"/>
        </w:rPr>
        <w:t>the</w:t>
      </w:r>
      <w:r w:rsidRPr="00DD2082">
        <w:rPr>
          <w:sz w:val="18"/>
          <w:szCs w:val="20"/>
          <w:lang w:val="en-US"/>
        </w:rPr>
        <w:t xml:space="preserve"> </w:t>
      </w:r>
      <w:r w:rsidR="00D13282">
        <w:rPr>
          <w:sz w:val="18"/>
          <w:szCs w:val="20"/>
          <w:lang w:val="en-US"/>
        </w:rPr>
        <w:t xml:space="preserve">overall 27 billion USD investment </w:t>
      </w:r>
      <w:r w:rsidR="00A24DC6">
        <w:rPr>
          <w:sz w:val="18"/>
          <w:szCs w:val="20"/>
          <w:lang w:val="en-US"/>
        </w:rPr>
        <w:t xml:space="preserve">made </w:t>
      </w:r>
      <w:r w:rsidR="00D13282">
        <w:rPr>
          <w:sz w:val="18"/>
          <w:szCs w:val="20"/>
          <w:lang w:val="en-US"/>
        </w:rPr>
        <w:t xml:space="preserve">for a </w:t>
      </w:r>
      <w:r w:rsidRPr="00DD2082">
        <w:rPr>
          <w:sz w:val="18"/>
          <w:szCs w:val="20"/>
          <w:lang w:val="en-US"/>
        </w:rPr>
        <w:t>world scale integrated r</w:t>
      </w:r>
      <w:r w:rsidRPr="004E18A4">
        <w:rPr>
          <w:sz w:val="18"/>
          <w:szCs w:val="20"/>
          <w:lang w:val="en-US"/>
        </w:rPr>
        <w:t>efinery and</w:t>
      </w:r>
      <w:r w:rsidRPr="00DD2082">
        <w:rPr>
          <w:sz w:val="18"/>
          <w:szCs w:val="20"/>
          <w:lang w:val="en-US"/>
        </w:rPr>
        <w:t xml:space="preserve"> p</w:t>
      </w:r>
      <w:r w:rsidRPr="004E18A4">
        <w:rPr>
          <w:sz w:val="18"/>
          <w:szCs w:val="20"/>
          <w:lang w:val="en-US"/>
        </w:rPr>
        <w:t xml:space="preserve">etrochemicals </w:t>
      </w:r>
      <w:r w:rsidRPr="00DD2082">
        <w:rPr>
          <w:sz w:val="18"/>
          <w:szCs w:val="20"/>
          <w:lang w:val="en-US"/>
        </w:rPr>
        <w:t>c</w:t>
      </w:r>
      <w:r w:rsidRPr="004E18A4">
        <w:rPr>
          <w:sz w:val="18"/>
          <w:szCs w:val="20"/>
          <w:lang w:val="en-US"/>
        </w:rPr>
        <w:t>omplex</w:t>
      </w:r>
      <w:r w:rsidR="00D13282">
        <w:rPr>
          <w:sz w:val="18"/>
          <w:szCs w:val="20"/>
          <w:lang w:val="en-US"/>
        </w:rPr>
        <w:t>,</w:t>
      </w:r>
      <w:r w:rsidRPr="00DD2082">
        <w:rPr>
          <w:sz w:val="18"/>
          <w:szCs w:val="20"/>
          <w:lang w:val="en-US"/>
        </w:rPr>
        <w:t xml:space="preserve"> </w:t>
      </w:r>
      <w:r w:rsidRPr="004E18A4">
        <w:rPr>
          <w:sz w:val="18"/>
          <w:szCs w:val="20"/>
          <w:lang w:val="en-US"/>
        </w:rPr>
        <w:t>which</w:t>
      </w:r>
      <w:r w:rsidR="00D13282">
        <w:rPr>
          <w:sz w:val="18"/>
          <w:szCs w:val="20"/>
          <w:lang w:val="en-US"/>
        </w:rPr>
        <w:t xml:space="preserve"> </w:t>
      </w:r>
      <w:r w:rsidR="00F5623C">
        <w:rPr>
          <w:sz w:val="18"/>
          <w:szCs w:val="20"/>
          <w:lang w:val="en-US"/>
        </w:rPr>
        <w:t>covered</w:t>
      </w:r>
      <w:r w:rsidR="001A3AAC" w:rsidRPr="00DD2082">
        <w:rPr>
          <w:sz w:val="18"/>
          <w:szCs w:val="20"/>
          <w:lang w:val="en-US"/>
        </w:rPr>
        <w:t xml:space="preserve"> an area of 80 km</w:t>
      </w:r>
      <w:r w:rsidR="001A3AAC" w:rsidRPr="00793231">
        <w:rPr>
          <w:sz w:val="18"/>
          <w:szCs w:val="20"/>
          <w:vertAlign w:val="superscript"/>
          <w:lang w:val="en-US"/>
        </w:rPr>
        <w:t>2</w:t>
      </w:r>
      <w:r w:rsidR="001A3AAC" w:rsidRPr="00DD2082">
        <w:rPr>
          <w:sz w:val="18"/>
          <w:szCs w:val="20"/>
          <w:lang w:val="en-US"/>
        </w:rPr>
        <w:t xml:space="preserve"> and include</w:t>
      </w:r>
      <w:r w:rsidR="00F5623C">
        <w:rPr>
          <w:sz w:val="18"/>
          <w:szCs w:val="20"/>
          <w:lang w:val="en-US"/>
        </w:rPr>
        <w:t>d</w:t>
      </w:r>
      <w:r w:rsidR="00D13282">
        <w:rPr>
          <w:sz w:val="18"/>
          <w:szCs w:val="20"/>
          <w:lang w:val="en-US"/>
        </w:rPr>
        <w:t>:</w:t>
      </w:r>
    </w:p>
    <w:p w14:paraId="1C641D10" w14:textId="205FD3D7" w:rsidR="00D13282" w:rsidRPr="00D13282" w:rsidRDefault="00AB4565" w:rsidP="00D13282">
      <w:pPr>
        <w:pStyle w:val="CETListbullets"/>
        <w:numPr>
          <w:ilvl w:val="0"/>
          <w:numId w:val="13"/>
        </w:numPr>
      </w:pPr>
      <w:r w:rsidRPr="00D13282">
        <w:t>Refinery</w:t>
      </w:r>
      <w:r w:rsidR="00DD2082" w:rsidRPr="00D13282">
        <w:t xml:space="preserve"> with </w:t>
      </w:r>
      <w:r w:rsidR="00DD2082" w:rsidRPr="00DD2082">
        <w:t xml:space="preserve">300,000 barrels per day </w:t>
      </w:r>
      <w:r w:rsidR="00DD2082" w:rsidRPr="00D13282">
        <w:t>capacity</w:t>
      </w:r>
    </w:p>
    <w:p w14:paraId="06224D7A" w14:textId="174E94FB" w:rsidR="00D13282" w:rsidRPr="00D13282" w:rsidRDefault="00AB4565" w:rsidP="00D13282">
      <w:pPr>
        <w:pStyle w:val="CETListbullets"/>
        <w:numPr>
          <w:ilvl w:val="0"/>
          <w:numId w:val="13"/>
        </w:numPr>
      </w:pPr>
      <w:r w:rsidRPr="00D13282">
        <w:t>Naphtha Steam Cracker</w:t>
      </w:r>
    </w:p>
    <w:p w14:paraId="28364819" w14:textId="23FA07DE" w:rsidR="00D13282" w:rsidRPr="00D13282" w:rsidRDefault="00FD3C94" w:rsidP="00D13282">
      <w:pPr>
        <w:pStyle w:val="CETListbullets"/>
        <w:numPr>
          <w:ilvl w:val="0"/>
          <w:numId w:val="13"/>
        </w:numPr>
      </w:pPr>
      <w:r>
        <w:t>P</w:t>
      </w:r>
      <w:r w:rsidR="00AB4565" w:rsidRPr="00D13282">
        <w:t xml:space="preserve">etrochemical </w:t>
      </w:r>
      <w:r>
        <w:t>D</w:t>
      </w:r>
      <w:r w:rsidR="00AB4565" w:rsidRPr="00D13282">
        <w:t xml:space="preserve">erivatives </w:t>
      </w:r>
      <w:r>
        <w:t>U</w:t>
      </w:r>
      <w:r w:rsidR="00AB4565" w:rsidRPr="00D13282">
        <w:t>nits</w:t>
      </w:r>
    </w:p>
    <w:p w14:paraId="42AB0522" w14:textId="18A266A8" w:rsidR="00D13282" w:rsidRPr="00D13282" w:rsidRDefault="00FD3C94" w:rsidP="00D13282">
      <w:pPr>
        <w:pStyle w:val="CETListbullets"/>
        <w:numPr>
          <w:ilvl w:val="0"/>
          <w:numId w:val="13"/>
        </w:numPr>
      </w:pPr>
      <w:r>
        <w:t>C</w:t>
      </w:r>
      <w:r w:rsidR="00C41A16" w:rsidRPr="00D13282">
        <w:t xml:space="preserve">ogeneration </w:t>
      </w:r>
      <w:r>
        <w:t>P</w:t>
      </w:r>
      <w:r w:rsidR="00C41A16" w:rsidRPr="00D13282">
        <w:t>lant</w:t>
      </w:r>
    </w:p>
    <w:p w14:paraId="70B0BE24" w14:textId="0B2FA371" w:rsidR="00D13282" w:rsidRPr="00D13282" w:rsidRDefault="00866D7B" w:rsidP="00D13282">
      <w:pPr>
        <w:pStyle w:val="CETListbullets"/>
        <w:numPr>
          <w:ilvl w:val="0"/>
          <w:numId w:val="13"/>
        </w:numPr>
      </w:pPr>
      <w:r w:rsidRPr="00D13282">
        <w:t xml:space="preserve">LNG </w:t>
      </w:r>
      <w:r w:rsidR="00FD3C94">
        <w:t>R</w:t>
      </w:r>
      <w:r w:rsidR="00C41A16" w:rsidRPr="00D13282">
        <w:t xml:space="preserve">egasification </w:t>
      </w:r>
      <w:r w:rsidR="00FD3C94">
        <w:t>T</w:t>
      </w:r>
      <w:r w:rsidR="00C41A16" w:rsidRPr="00D13282">
        <w:t>erminal</w:t>
      </w:r>
    </w:p>
    <w:p w14:paraId="651FF748" w14:textId="6ADFEB06" w:rsidR="00D13282" w:rsidRPr="00D13282" w:rsidRDefault="00FD3C94" w:rsidP="00D13282">
      <w:pPr>
        <w:pStyle w:val="CETListbullets"/>
        <w:numPr>
          <w:ilvl w:val="0"/>
          <w:numId w:val="13"/>
        </w:numPr>
      </w:pPr>
      <w:r>
        <w:t>D</w:t>
      </w:r>
      <w:r w:rsidR="00C41A16" w:rsidRPr="00D13282">
        <w:t xml:space="preserve">eep </w:t>
      </w:r>
      <w:r>
        <w:t>W</w:t>
      </w:r>
      <w:r w:rsidR="00C41A16" w:rsidRPr="00D13282">
        <w:t xml:space="preserve">ater </w:t>
      </w:r>
      <w:r>
        <w:t>T</w:t>
      </w:r>
      <w:r w:rsidR="00C41A16" w:rsidRPr="00D13282">
        <w:t>erminal</w:t>
      </w:r>
    </w:p>
    <w:p w14:paraId="2E24BB04" w14:textId="1FADD2DE" w:rsidR="00D13282" w:rsidRDefault="00AB4565" w:rsidP="00FD3C94">
      <w:pPr>
        <w:pStyle w:val="CETListbullets"/>
        <w:numPr>
          <w:ilvl w:val="0"/>
          <w:numId w:val="13"/>
        </w:numPr>
        <w:rPr>
          <w:lang w:val="en-US"/>
        </w:rPr>
      </w:pPr>
      <w:r w:rsidRPr="00FD3C94">
        <w:t>utilities</w:t>
      </w:r>
      <w:r w:rsidRPr="004E18A4">
        <w:rPr>
          <w:lang w:val="en-US"/>
        </w:rPr>
        <w:t>, off site and jetty</w:t>
      </w:r>
      <w:r w:rsidRPr="00DD2082">
        <w:rPr>
          <w:lang w:val="en-US"/>
        </w:rPr>
        <w:t xml:space="preserve"> </w:t>
      </w:r>
      <w:r w:rsidRPr="004E18A4">
        <w:rPr>
          <w:lang w:val="en-US"/>
        </w:rPr>
        <w:t>installations</w:t>
      </w:r>
      <w:r w:rsidR="00815AE8">
        <w:rPr>
          <w:lang w:val="en-US"/>
        </w:rPr>
        <w:t>.</w:t>
      </w:r>
    </w:p>
    <w:p w14:paraId="2AE2839A" w14:textId="1FBBE815" w:rsidR="00DD2082" w:rsidRDefault="00815AE8" w:rsidP="00DD2082">
      <w:pPr>
        <w:pStyle w:val="NormaleWeb"/>
        <w:rPr>
          <w:sz w:val="18"/>
          <w:szCs w:val="20"/>
          <w:lang w:val="en-US"/>
        </w:rPr>
      </w:pPr>
      <w:r>
        <w:rPr>
          <w:sz w:val="18"/>
          <w:szCs w:val="20"/>
          <w:lang w:val="en-US"/>
        </w:rPr>
        <w:t xml:space="preserve">The complex </w:t>
      </w:r>
      <w:r w:rsidR="009240DD">
        <w:rPr>
          <w:sz w:val="18"/>
          <w:szCs w:val="20"/>
          <w:lang w:val="en-US"/>
        </w:rPr>
        <w:t>was</w:t>
      </w:r>
      <w:r>
        <w:rPr>
          <w:sz w:val="18"/>
          <w:szCs w:val="20"/>
          <w:lang w:val="en-US"/>
        </w:rPr>
        <w:t xml:space="preserve"> designed </w:t>
      </w:r>
      <w:r w:rsidR="000C6717" w:rsidRPr="004E18A4">
        <w:rPr>
          <w:sz w:val="18"/>
          <w:szCs w:val="20"/>
          <w:lang w:val="en-US"/>
        </w:rPr>
        <w:t>to meet both domestic and Asia’s</w:t>
      </w:r>
      <w:r w:rsidR="000C6717" w:rsidRPr="00DD2082">
        <w:rPr>
          <w:sz w:val="18"/>
          <w:szCs w:val="20"/>
          <w:lang w:val="en-US"/>
        </w:rPr>
        <w:t xml:space="preserve"> </w:t>
      </w:r>
      <w:r w:rsidR="000C6717" w:rsidRPr="004E18A4">
        <w:rPr>
          <w:sz w:val="18"/>
          <w:szCs w:val="20"/>
          <w:lang w:val="en-US"/>
        </w:rPr>
        <w:t>energy and chemicals demand</w:t>
      </w:r>
      <w:r>
        <w:rPr>
          <w:sz w:val="18"/>
          <w:szCs w:val="20"/>
          <w:lang w:val="en-US"/>
        </w:rPr>
        <w:t xml:space="preserve">, </w:t>
      </w:r>
      <w:r w:rsidR="00DD2082" w:rsidRPr="00DD2082">
        <w:rPr>
          <w:sz w:val="18"/>
          <w:szCs w:val="20"/>
          <w:lang w:val="en-US"/>
        </w:rPr>
        <w:t xml:space="preserve">yielding an estimated annual production capacity of 3.6 million </w:t>
      </w:r>
      <w:r w:rsidR="0021005A" w:rsidRPr="00DD2082">
        <w:rPr>
          <w:sz w:val="18"/>
          <w:szCs w:val="20"/>
          <w:lang w:val="en-US"/>
        </w:rPr>
        <w:t>tons</w:t>
      </w:r>
      <w:r w:rsidR="00DD2082" w:rsidRPr="00DD2082">
        <w:rPr>
          <w:sz w:val="18"/>
          <w:szCs w:val="20"/>
          <w:lang w:val="en-US"/>
        </w:rPr>
        <w:t xml:space="preserve"> of petrochemical products</w:t>
      </w:r>
      <w:r w:rsidR="00DD2082">
        <w:rPr>
          <w:sz w:val="18"/>
          <w:szCs w:val="20"/>
          <w:lang w:val="en-US"/>
        </w:rPr>
        <w:t>.</w:t>
      </w:r>
    </w:p>
    <w:p w14:paraId="2804C37E" w14:textId="77777777" w:rsidR="00FE579C" w:rsidRPr="00DD2082" w:rsidRDefault="00FE579C" w:rsidP="00DD2082">
      <w:pPr>
        <w:pStyle w:val="NormaleWeb"/>
        <w:rPr>
          <w:sz w:val="18"/>
          <w:szCs w:val="20"/>
          <w:lang w:val="en-US"/>
        </w:rPr>
      </w:pPr>
    </w:p>
    <w:p w14:paraId="5A57DA23" w14:textId="77777777" w:rsidR="00FE579C" w:rsidRDefault="00FE579C" w:rsidP="00FE579C">
      <w:pPr>
        <w:pStyle w:val="CETBodytext"/>
        <w:keepNext/>
      </w:pPr>
      <w:r>
        <w:rPr>
          <w:noProof/>
          <w:lang w:val="it-IT" w:eastAsia="it-IT"/>
        </w:rPr>
        <w:drawing>
          <wp:inline distT="0" distB="0" distL="0" distR="0" wp14:anchorId="511D4F4B" wp14:editId="24898D63">
            <wp:extent cx="5577840" cy="3137732"/>
            <wp:effectExtent l="0" t="0" r="3810" b="5715"/>
            <wp:docPr id="3" name="Picture 3" descr="A circuit 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0200313 Point 30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593109" cy="3146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EDB252" w14:textId="45C50099" w:rsidR="000C6717" w:rsidRDefault="00FE579C" w:rsidP="00FE579C">
      <w:pPr>
        <w:pStyle w:val="Didascalia"/>
        <w:rPr>
          <w:b w:val="0"/>
          <w:bCs w:val="0"/>
          <w:i/>
          <w:color w:val="auto"/>
          <w:szCs w:val="20"/>
        </w:rPr>
      </w:pPr>
      <w:bookmarkStart w:id="3" w:name="_Hlk35974135"/>
      <w:r w:rsidRPr="00FE579C">
        <w:rPr>
          <w:b w:val="0"/>
          <w:bCs w:val="0"/>
          <w:i/>
          <w:color w:val="auto"/>
          <w:szCs w:val="20"/>
        </w:rPr>
        <w:t xml:space="preserve">Figure </w:t>
      </w:r>
      <w:r w:rsidRPr="00FE579C">
        <w:rPr>
          <w:b w:val="0"/>
          <w:bCs w:val="0"/>
          <w:i/>
          <w:color w:val="auto"/>
          <w:szCs w:val="20"/>
        </w:rPr>
        <w:fldChar w:fldCharType="begin"/>
      </w:r>
      <w:r w:rsidRPr="00FE579C">
        <w:rPr>
          <w:b w:val="0"/>
          <w:bCs w:val="0"/>
          <w:i/>
          <w:color w:val="auto"/>
          <w:szCs w:val="20"/>
        </w:rPr>
        <w:instrText xml:space="preserve"> SEQ Figure \* ARABIC </w:instrText>
      </w:r>
      <w:r w:rsidRPr="00FE579C">
        <w:rPr>
          <w:b w:val="0"/>
          <w:bCs w:val="0"/>
          <w:i/>
          <w:color w:val="auto"/>
          <w:szCs w:val="20"/>
        </w:rPr>
        <w:fldChar w:fldCharType="separate"/>
      </w:r>
      <w:r w:rsidRPr="00FE579C">
        <w:rPr>
          <w:b w:val="0"/>
          <w:bCs w:val="0"/>
          <w:i/>
          <w:color w:val="auto"/>
          <w:szCs w:val="20"/>
        </w:rPr>
        <w:t>1</w:t>
      </w:r>
      <w:r w:rsidRPr="00FE579C">
        <w:rPr>
          <w:b w:val="0"/>
          <w:bCs w:val="0"/>
          <w:i/>
          <w:color w:val="auto"/>
          <w:szCs w:val="20"/>
        </w:rPr>
        <w:fldChar w:fldCharType="end"/>
      </w:r>
      <w:r w:rsidR="00BB6B9A">
        <w:rPr>
          <w:b w:val="0"/>
          <w:bCs w:val="0"/>
          <w:i/>
          <w:color w:val="auto"/>
          <w:szCs w:val="20"/>
        </w:rPr>
        <w:t>:</w:t>
      </w:r>
      <w:r>
        <w:rPr>
          <w:b w:val="0"/>
          <w:bCs w:val="0"/>
          <w:i/>
          <w:color w:val="auto"/>
          <w:szCs w:val="20"/>
        </w:rPr>
        <w:t xml:space="preserve"> HDPE Plant aerial view</w:t>
      </w:r>
    </w:p>
    <w:bookmarkEnd w:id="3"/>
    <w:p w14:paraId="3E8C3E12" w14:textId="0C21935B" w:rsidR="003704A3" w:rsidRDefault="003704A3" w:rsidP="003704A3"/>
    <w:p w14:paraId="7F1EB703" w14:textId="411FFB04" w:rsidR="003704A3" w:rsidRPr="003704A3" w:rsidRDefault="00B5090D" w:rsidP="003704A3">
      <w:r>
        <w:t xml:space="preserve">The </w:t>
      </w:r>
      <w:r w:rsidRPr="000B1A3A">
        <w:t>Pre-</w:t>
      </w:r>
      <w:proofErr w:type="spellStart"/>
      <w:r>
        <w:t>Startup</w:t>
      </w:r>
      <w:proofErr w:type="spellEnd"/>
      <w:r w:rsidRPr="000B1A3A">
        <w:t xml:space="preserve"> Safety Review </w:t>
      </w:r>
      <w:r>
        <w:t xml:space="preserve">(PSSR) </w:t>
      </w:r>
      <w:r w:rsidRPr="000B1A3A">
        <w:t xml:space="preserve">process </w:t>
      </w:r>
      <w:r>
        <w:t xml:space="preserve">for the HDPE Plant started in the second quarter of 2019, after </w:t>
      </w:r>
      <w:r w:rsidR="00496D8B">
        <w:t xml:space="preserve">the achievement of </w:t>
      </w:r>
      <w:r>
        <w:t xml:space="preserve">80% </w:t>
      </w:r>
      <w:r w:rsidR="009D514D">
        <w:t>m</w:t>
      </w:r>
      <w:r>
        <w:t xml:space="preserve">echanical </w:t>
      </w:r>
      <w:r w:rsidR="009D514D">
        <w:t>c</w:t>
      </w:r>
      <w:r>
        <w:t>ompletion</w:t>
      </w:r>
      <w:r w:rsidR="00711298">
        <w:t xml:space="preserve"> </w:t>
      </w:r>
      <w:r>
        <w:t xml:space="preserve">and continued up to the end of </w:t>
      </w:r>
      <w:r w:rsidR="00B76206">
        <w:t xml:space="preserve">the </w:t>
      </w:r>
      <w:r>
        <w:t xml:space="preserve">year, when </w:t>
      </w:r>
      <w:r>
        <w:rPr>
          <w:rFonts w:cs="Arial"/>
          <w:szCs w:val="22"/>
        </w:rPr>
        <w:t xml:space="preserve">the Ready </w:t>
      </w:r>
      <w:r w:rsidR="00D60AAF">
        <w:rPr>
          <w:rFonts w:cs="Arial"/>
          <w:szCs w:val="22"/>
        </w:rPr>
        <w:t>f</w:t>
      </w:r>
      <w:r>
        <w:rPr>
          <w:rFonts w:cs="Arial"/>
          <w:szCs w:val="22"/>
        </w:rPr>
        <w:t xml:space="preserve">or Start-Up </w:t>
      </w:r>
      <w:r w:rsidR="00711298">
        <w:rPr>
          <w:rFonts w:cs="Arial"/>
          <w:szCs w:val="22"/>
        </w:rPr>
        <w:t xml:space="preserve">(RFSU) </w:t>
      </w:r>
      <w:r w:rsidRPr="006B5DC5">
        <w:rPr>
          <w:rFonts w:cs="Arial"/>
          <w:szCs w:val="22"/>
        </w:rPr>
        <w:t xml:space="preserve">certificate </w:t>
      </w:r>
      <w:r>
        <w:t xml:space="preserve">for </w:t>
      </w:r>
      <w:r w:rsidR="00711298">
        <w:t>H</w:t>
      </w:r>
      <w:r>
        <w:t>ydrocarbon-</w:t>
      </w:r>
      <w:r w:rsidR="00711298">
        <w:t>I</w:t>
      </w:r>
      <w:r>
        <w:t xml:space="preserve">n was </w:t>
      </w:r>
      <w:r w:rsidR="0013634F">
        <w:t>released</w:t>
      </w:r>
      <w:r>
        <w:t>.</w:t>
      </w:r>
    </w:p>
    <w:p w14:paraId="42DC7A6D" w14:textId="40E1C74D" w:rsidR="00AB2023" w:rsidRDefault="00783667" w:rsidP="00AB2023">
      <w:pPr>
        <w:pStyle w:val="CETHeading1"/>
        <w:tabs>
          <w:tab w:val="num" w:pos="360"/>
        </w:tabs>
      </w:pPr>
      <w:r w:rsidRPr="000B1A3A">
        <w:t>Pre-</w:t>
      </w:r>
      <w:r>
        <w:t>Startup</w:t>
      </w:r>
      <w:r w:rsidRPr="000B1A3A">
        <w:t xml:space="preserve"> Safety Review</w:t>
      </w:r>
      <w:r>
        <w:t xml:space="preserve"> P</w:t>
      </w:r>
      <w:r w:rsidRPr="000B1A3A">
        <w:t>rocess</w:t>
      </w:r>
    </w:p>
    <w:p w14:paraId="455BAD80" w14:textId="7C556356" w:rsidR="005D688E" w:rsidRDefault="00F3633B" w:rsidP="00F3633B">
      <w:pPr>
        <w:pStyle w:val="CETBodytext"/>
        <w:rPr>
          <w:lang w:val="en-GB"/>
        </w:rPr>
      </w:pPr>
      <w:r>
        <w:rPr>
          <w:lang w:val="en-GB"/>
        </w:rPr>
        <w:t>In compliance with contractual</w:t>
      </w:r>
      <w:r w:rsidRPr="00652887">
        <w:rPr>
          <w:lang w:val="en-GB"/>
        </w:rPr>
        <w:t xml:space="preserve"> requirements</w:t>
      </w:r>
      <w:r>
        <w:rPr>
          <w:lang w:val="en-GB"/>
        </w:rPr>
        <w:t>,</w:t>
      </w:r>
      <w:r w:rsidRPr="00652887">
        <w:rPr>
          <w:lang w:val="en-GB"/>
        </w:rPr>
        <w:t xml:space="preserve"> </w:t>
      </w:r>
      <w:r>
        <w:rPr>
          <w:lang w:val="en-GB"/>
        </w:rPr>
        <w:t>two different PSSR Reviews were performed</w:t>
      </w:r>
      <w:r w:rsidR="009529D8">
        <w:rPr>
          <w:lang w:val="en-GB"/>
        </w:rPr>
        <w:t xml:space="preserve"> in series</w:t>
      </w:r>
      <w:r>
        <w:rPr>
          <w:lang w:val="en-GB"/>
        </w:rPr>
        <w:t xml:space="preserve">, both managed by multidisciplinary </w:t>
      </w:r>
      <w:r w:rsidR="009529D8">
        <w:rPr>
          <w:lang w:val="en-GB"/>
        </w:rPr>
        <w:t xml:space="preserve">Review </w:t>
      </w:r>
      <w:r>
        <w:rPr>
          <w:lang w:val="en-GB"/>
        </w:rPr>
        <w:t>Teams</w:t>
      </w:r>
      <w:r w:rsidR="00197C0E">
        <w:rPr>
          <w:lang w:val="en-GB"/>
        </w:rPr>
        <w:t xml:space="preserve">: </w:t>
      </w:r>
      <w:r>
        <w:rPr>
          <w:lang w:val="en-GB"/>
        </w:rPr>
        <w:t>the first one involv</w:t>
      </w:r>
      <w:r w:rsidR="00203D16">
        <w:rPr>
          <w:lang w:val="en-GB"/>
        </w:rPr>
        <w:t>ed</w:t>
      </w:r>
      <w:r>
        <w:rPr>
          <w:lang w:val="en-GB"/>
        </w:rPr>
        <w:t xml:space="preserve"> Licensor’s representatives and Contractor’s representatives,</w:t>
      </w:r>
      <w:r w:rsidR="00203D16">
        <w:rPr>
          <w:lang w:val="en-GB"/>
        </w:rPr>
        <w:t xml:space="preserve"> while</w:t>
      </w:r>
      <w:r>
        <w:rPr>
          <w:lang w:val="en-GB"/>
        </w:rPr>
        <w:t xml:space="preserve"> the second one </w:t>
      </w:r>
      <w:r w:rsidR="00203D16">
        <w:rPr>
          <w:lang w:val="en-GB"/>
        </w:rPr>
        <w:t xml:space="preserve">involved </w:t>
      </w:r>
      <w:r w:rsidRPr="0078348A">
        <w:t>O</w:t>
      </w:r>
      <w:r w:rsidR="00485106">
        <w:t>wner</w:t>
      </w:r>
      <w:r w:rsidRPr="0078348A">
        <w:rPr>
          <w:rFonts w:hint="eastAsia"/>
        </w:rPr>
        <w:t>’</w:t>
      </w:r>
      <w:r w:rsidRPr="0078348A">
        <w:t>s representatives</w:t>
      </w:r>
      <w:r w:rsidR="00203D16" w:rsidRPr="00203D16">
        <w:rPr>
          <w:lang w:val="en-GB"/>
        </w:rPr>
        <w:t xml:space="preserve"> </w:t>
      </w:r>
      <w:r w:rsidR="00203D16">
        <w:rPr>
          <w:lang w:val="en-GB"/>
        </w:rPr>
        <w:t>and Contractor’s representatives</w:t>
      </w:r>
      <w:r w:rsidR="005D688E">
        <w:rPr>
          <w:lang w:val="en-GB"/>
        </w:rPr>
        <w:t>.</w:t>
      </w:r>
    </w:p>
    <w:p w14:paraId="5BA6A5FC" w14:textId="2A7B0F6B" w:rsidR="00F3633B" w:rsidRDefault="000C1B65" w:rsidP="00F3633B">
      <w:pPr>
        <w:pStyle w:val="CETBodytext"/>
      </w:pPr>
      <w:r>
        <w:rPr>
          <w:lang w:val="en-GB"/>
        </w:rPr>
        <w:t>The reviews were</w:t>
      </w:r>
      <w:r w:rsidR="00F3633B">
        <w:rPr>
          <w:lang w:val="en-GB"/>
        </w:rPr>
        <w:t xml:space="preserve"> covered in </w:t>
      </w:r>
      <w:r>
        <w:rPr>
          <w:lang w:val="en-GB"/>
        </w:rPr>
        <w:t>three</w:t>
      </w:r>
      <w:r w:rsidR="00F3633B">
        <w:rPr>
          <w:lang w:val="en-GB"/>
        </w:rPr>
        <w:t xml:space="preserve"> sessions</w:t>
      </w:r>
      <w:r>
        <w:rPr>
          <w:lang w:val="en-GB"/>
        </w:rPr>
        <w:t xml:space="preserve"> each</w:t>
      </w:r>
      <w:r w:rsidR="00EB71C3">
        <w:rPr>
          <w:lang w:val="en-GB"/>
        </w:rPr>
        <w:t>,</w:t>
      </w:r>
      <w:r w:rsidR="00F3633B">
        <w:rPr>
          <w:lang w:val="en-GB"/>
        </w:rPr>
        <w:t xml:space="preserve"> </w:t>
      </w:r>
      <w:r w:rsidR="00157047">
        <w:rPr>
          <w:lang w:val="en-GB"/>
        </w:rPr>
        <w:t>focused on</w:t>
      </w:r>
      <w:r w:rsidR="004E19CB">
        <w:rPr>
          <w:lang w:val="en-GB"/>
        </w:rPr>
        <w:t xml:space="preserve"> the three macro</w:t>
      </w:r>
      <w:r w:rsidR="009827E3">
        <w:rPr>
          <w:lang w:val="en-GB"/>
        </w:rPr>
        <w:t>-</w:t>
      </w:r>
      <w:r w:rsidR="004E19CB">
        <w:rPr>
          <w:lang w:val="en-GB"/>
        </w:rPr>
        <w:t xml:space="preserve">areas identified </w:t>
      </w:r>
      <w:r w:rsidR="00485106">
        <w:rPr>
          <w:lang w:val="en-GB"/>
        </w:rPr>
        <w:t>based on</w:t>
      </w:r>
      <w:r w:rsidR="004E19CB">
        <w:rPr>
          <w:lang w:val="en-GB"/>
        </w:rPr>
        <w:t xml:space="preserve"> </w:t>
      </w:r>
      <w:r w:rsidR="00EB71C3">
        <w:t xml:space="preserve">the planned start-up sequence of the </w:t>
      </w:r>
      <w:r w:rsidR="00D14A78">
        <w:t>different</w:t>
      </w:r>
      <w:r w:rsidR="00EB71C3">
        <w:t xml:space="preserve"> p</w:t>
      </w:r>
      <w:r w:rsidR="005858BF">
        <w:t>rocess</w:t>
      </w:r>
      <w:r w:rsidR="00EB71C3">
        <w:t xml:space="preserve"> units</w:t>
      </w:r>
      <w:r w:rsidR="004E19CB">
        <w:t>:</w:t>
      </w:r>
    </w:p>
    <w:p w14:paraId="55D814A2" w14:textId="7B83BC83" w:rsidR="00061265" w:rsidRDefault="00773DD4" w:rsidP="004E19CB">
      <w:pPr>
        <w:pStyle w:val="CETListbullets"/>
        <w:numPr>
          <w:ilvl w:val="0"/>
          <w:numId w:val="13"/>
        </w:numPr>
      </w:pPr>
      <w:r>
        <w:rPr>
          <w:lang w:val="en-US"/>
        </w:rPr>
        <w:t>Hexane</w:t>
      </w:r>
      <w:r w:rsidR="004B0A4B">
        <w:rPr>
          <w:lang w:val="en-US"/>
        </w:rPr>
        <w:t xml:space="preserve"> </w:t>
      </w:r>
      <w:r w:rsidR="004A0559">
        <w:rPr>
          <w:lang w:val="en-US"/>
        </w:rPr>
        <w:t>S</w:t>
      </w:r>
      <w:r w:rsidR="004B0A4B">
        <w:rPr>
          <w:lang w:val="en-US"/>
        </w:rPr>
        <w:t>torage</w:t>
      </w:r>
      <w:r w:rsidR="003709D2">
        <w:rPr>
          <w:lang w:val="en-US"/>
        </w:rPr>
        <w:t xml:space="preserve"> and </w:t>
      </w:r>
      <w:r w:rsidR="00B961A6">
        <w:rPr>
          <w:lang w:val="en-US"/>
        </w:rPr>
        <w:t xml:space="preserve">Hexane </w:t>
      </w:r>
      <w:r>
        <w:rPr>
          <w:lang w:val="en-US"/>
        </w:rPr>
        <w:t>Distillation</w:t>
      </w:r>
      <w:r w:rsidR="004B0A4B">
        <w:rPr>
          <w:lang w:val="en-US"/>
        </w:rPr>
        <w:t xml:space="preserve"> </w:t>
      </w:r>
      <w:r>
        <w:rPr>
          <w:lang w:val="en-US"/>
        </w:rPr>
        <w:t xml:space="preserve">Section </w:t>
      </w:r>
    </w:p>
    <w:p w14:paraId="5708BE40" w14:textId="7672E7EB" w:rsidR="004E19CB" w:rsidRDefault="00A5281B" w:rsidP="004E19CB">
      <w:pPr>
        <w:pStyle w:val="CETListbullets"/>
        <w:numPr>
          <w:ilvl w:val="0"/>
          <w:numId w:val="13"/>
        </w:numPr>
      </w:pPr>
      <w:r>
        <w:t>Extrusion and Dry-end Section</w:t>
      </w:r>
    </w:p>
    <w:p w14:paraId="313814F0" w14:textId="73B14E1B" w:rsidR="00A5281B" w:rsidRDefault="00A5281B" w:rsidP="004E19CB">
      <w:pPr>
        <w:pStyle w:val="CETListbullets"/>
        <w:numPr>
          <w:ilvl w:val="0"/>
          <w:numId w:val="13"/>
        </w:numPr>
      </w:pPr>
      <w:r>
        <w:t xml:space="preserve">Polymerization </w:t>
      </w:r>
      <w:r w:rsidR="00FD6841">
        <w:t xml:space="preserve">and Polymer Drying </w:t>
      </w:r>
      <w:r>
        <w:t>Section</w:t>
      </w:r>
    </w:p>
    <w:p w14:paraId="18E17F99" w14:textId="103289B3" w:rsidR="00115BEF" w:rsidRDefault="00475C2B" w:rsidP="00A11162">
      <w:pPr>
        <w:pStyle w:val="CETBodytext"/>
      </w:pPr>
      <w:r>
        <w:fldChar w:fldCharType="begin"/>
      </w:r>
      <w:r>
        <w:instrText xml:space="preserve"> REF Table </w:instrText>
      </w:r>
      <w:r>
        <w:fldChar w:fldCharType="separate"/>
      </w:r>
      <w:r w:rsidRPr="00B57B36">
        <w:t>Table 1</w:t>
      </w:r>
      <w:r>
        <w:fldChar w:fldCharType="end"/>
      </w:r>
      <w:r>
        <w:t xml:space="preserve"> </w:t>
      </w:r>
      <w:r w:rsidR="004F116F">
        <w:t xml:space="preserve">summarizes </w:t>
      </w:r>
      <w:r w:rsidR="00AA1A3C">
        <w:t xml:space="preserve">the split of </w:t>
      </w:r>
      <w:r w:rsidR="007558E1">
        <w:t xml:space="preserve">Plant’s </w:t>
      </w:r>
      <w:r w:rsidR="00AA1A3C">
        <w:t>units by PSSR</w:t>
      </w:r>
      <w:r w:rsidR="00BF4607">
        <w:t xml:space="preserve"> and t</w:t>
      </w:r>
      <w:r w:rsidR="00115BEF">
        <w:t>he three macro areas superimposed</w:t>
      </w:r>
      <w:r w:rsidR="00115BEF" w:rsidRPr="00115BEF">
        <w:t xml:space="preserve"> </w:t>
      </w:r>
      <w:r w:rsidR="00115BEF">
        <w:t>to the Plant</w:t>
      </w:r>
      <w:r w:rsidR="0087535C">
        <w:t>’s</w:t>
      </w:r>
      <w:r w:rsidR="00115BEF">
        <w:t xml:space="preserve"> plot plan are shown in </w:t>
      </w:r>
      <w:r w:rsidR="00A573A1">
        <w:fldChar w:fldCharType="begin"/>
      </w:r>
      <w:r w:rsidR="00A573A1">
        <w:instrText xml:space="preserve"> REF _Ref35974212  \* MERGEFORMAT </w:instrText>
      </w:r>
      <w:r w:rsidR="00A573A1">
        <w:fldChar w:fldCharType="separate"/>
      </w:r>
      <w:r w:rsidR="0087535C" w:rsidRPr="0087535C">
        <w:t>Figure 2</w:t>
      </w:r>
      <w:r w:rsidR="00A573A1">
        <w:fldChar w:fldCharType="end"/>
      </w:r>
      <w:r w:rsidR="0087535C">
        <w:t>.</w:t>
      </w:r>
      <w:r w:rsidR="0087535C">
        <w:fldChar w:fldCharType="begin"/>
      </w:r>
      <w:r w:rsidR="0087535C">
        <w:instrText xml:space="preserve"> REF _Ref35974187 </w:instrText>
      </w:r>
      <w:r w:rsidR="0087535C">
        <w:fldChar w:fldCharType="end"/>
      </w:r>
    </w:p>
    <w:p w14:paraId="2AE78130" w14:textId="190623E0" w:rsidR="00475C2B" w:rsidRPr="00B57B36" w:rsidRDefault="00475C2B" w:rsidP="00475C2B">
      <w:pPr>
        <w:pStyle w:val="CETTabletitle"/>
      </w:pPr>
      <w:bookmarkStart w:id="4" w:name="Table"/>
      <w:r w:rsidRPr="00B57B36">
        <w:lastRenderedPageBreak/>
        <w:t>Table 1</w:t>
      </w:r>
      <w:bookmarkEnd w:id="4"/>
      <w:r w:rsidRPr="00B57B36">
        <w:t xml:space="preserve">: </w:t>
      </w:r>
      <w:r>
        <w:t xml:space="preserve">PSSR </w:t>
      </w:r>
      <w:r w:rsidR="007921CD">
        <w:t>s</w:t>
      </w:r>
      <w:r>
        <w:t>essions</w:t>
      </w:r>
    </w:p>
    <w:tbl>
      <w:tblPr>
        <w:tblW w:w="0" w:type="auto"/>
        <w:tblBorders>
          <w:top w:val="single" w:sz="12" w:space="0" w:color="008000"/>
          <w:bottom w:val="single" w:sz="12" w:space="0" w:color="008000"/>
        </w:tblBorders>
        <w:shd w:val="clear" w:color="auto" w:fill="FFFFFF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2910"/>
        <w:gridCol w:w="2910"/>
        <w:gridCol w:w="2910"/>
      </w:tblGrid>
      <w:tr w:rsidR="00A12E71" w:rsidRPr="00B57B36" w14:paraId="4B4D5452" w14:textId="77777777" w:rsidTr="00EA58D5">
        <w:trPr>
          <w:tblHeader/>
        </w:trPr>
        <w:tc>
          <w:tcPr>
            <w:tcW w:w="2910" w:type="dxa"/>
            <w:tcBorders>
              <w:top w:val="single" w:sz="12" w:space="0" w:color="008000"/>
              <w:bottom w:val="single" w:sz="6" w:space="0" w:color="008000"/>
            </w:tcBorders>
            <w:shd w:val="clear" w:color="auto" w:fill="FFFFFF"/>
          </w:tcPr>
          <w:p w14:paraId="0E53E49C" w14:textId="59F4534E" w:rsidR="00A12E71" w:rsidRPr="00B57B36" w:rsidRDefault="00A12E71" w:rsidP="00AD2A6E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PSSR</w:t>
            </w:r>
            <w:r w:rsidRPr="00B57B36">
              <w:rPr>
                <w:lang w:val="en-GB"/>
              </w:rPr>
              <w:t xml:space="preserve"> </w:t>
            </w:r>
            <w:r w:rsidR="00614C45">
              <w:rPr>
                <w:lang w:val="en-GB"/>
              </w:rPr>
              <w:t>Session</w:t>
            </w:r>
          </w:p>
        </w:tc>
        <w:tc>
          <w:tcPr>
            <w:tcW w:w="2910" w:type="dxa"/>
            <w:tcBorders>
              <w:top w:val="single" w:sz="12" w:space="0" w:color="008000"/>
              <w:bottom w:val="single" w:sz="6" w:space="0" w:color="008000"/>
            </w:tcBorders>
            <w:shd w:val="clear" w:color="auto" w:fill="FFFFFF"/>
          </w:tcPr>
          <w:p w14:paraId="4375E3CD" w14:textId="2371AD3F" w:rsidR="00A12E71" w:rsidRPr="00B57B36" w:rsidRDefault="00A12E71" w:rsidP="00AD2A6E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Macro</w:t>
            </w:r>
            <w:r w:rsidR="009827E3">
              <w:rPr>
                <w:lang w:val="en-GB"/>
              </w:rPr>
              <w:t>-</w:t>
            </w:r>
            <w:r>
              <w:rPr>
                <w:lang w:val="en-GB"/>
              </w:rPr>
              <w:t>area</w:t>
            </w:r>
          </w:p>
        </w:tc>
        <w:tc>
          <w:tcPr>
            <w:tcW w:w="2910" w:type="dxa"/>
            <w:tcBorders>
              <w:top w:val="single" w:sz="12" w:space="0" w:color="008000"/>
              <w:bottom w:val="single" w:sz="6" w:space="0" w:color="008000"/>
            </w:tcBorders>
            <w:shd w:val="clear" w:color="auto" w:fill="FFFFFF"/>
          </w:tcPr>
          <w:p w14:paraId="1CB112FB" w14:textId="31A582E5" w:rsidR="00A12E71" w:rsidRPr="00B57B36" w:rsidRDefault="009827E3" w:rsidP="00AD2A6E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U</w:t>
            </w:r>
            <w:r w:rsidR="00A12E71">
              <w:rPr>
                <w:lang w:val="en-GB"/>
              </w:rPr>
              <w:t>nits involved</w:t>
            </w:r>
          </w:p>
        </w:tc>
      </w:tr>
      <w:tr w:rsidR="00A12E71" w:rsidRPr="00B57B36" w14:paraId="159B7A03" w14:textId="77777777" w:rsidTr="00EA58D5">
        <w:trPr>
          <w:tblHeader/>
        </w:trPr>
        <w:tc>
          <w:tcPr>
            <w:tcW w:w="2910" w:type="dxa"/>
            <w:shd w:val="clear" w:color="auto" w:fill="FFFFFF"/>
          </w:tcPr>
          <w:p w14:paraId="70A89F9C" w14:textId="3DC7158A" w:rsidR="00A12E71" w:rsidRPr="00B57B36" w:rsidRDefault="00A12E71" w:rsidP="00AD2A6E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1</w:t>
            </w:r>
          </w:p>
        </w:tc>
        <w:tc>
          <w:tcPr>
            <w:tcW w:w="2910" w:type="dxa"/>
            <w:shd w:val="clear" w:color="auto" w:fill="FFFFFF"/>
          </w:tcPr>
          <w:p w14:paraId="10000B00" w14:textId="7419BB1A" w:rsidR="00A12E71" w:rsidRPr="00B57B36" w:rsidRDefault="00A12E71" w:rsidP="00032D20">
            <w:pPr>
              <w:pStyle w:val="CETBodytext"/>
              <w:jc w:val="left"/>
              <w:rPr>
                <w:lang w:val="en-GB"/>
              </w:rPr>
            </w:pPr>
            <w:r w:rsidRPr="00475C2B">
              <w:rPr>
                <w:lang w:val="en-GB"/>
              </w:rPr>
              <w:t xml:space="preserve">Hexane </w:t>
            </w:r>
            <w:r w:rsidR="004A0559">
              <w:rPr>
                <w:lang w:val="en-GB"/>
              </w:rPr>
              <w:t>S</w:t>
            </w:r>
            <w:r w:rsidRPr="00475C2B">
              <w:rPr>
                <w:lang w:val="en-GB"/>
              </w:rPr>
              <w:t xml:space="preserve">torage and Hexane </w:t>
            </w:r>
          </w:p>
        </w:tc>
        <w:tc>
          <w:tcPr>
            <w:tcW w:w="2910" w:type="dxa"/>
            <w:shd w:val="clear" w:color="auto" w:fill="FFFFFF"/>
          </w:tcPr>
          <w:p w14:paraId="6CB2C50E" w14:textId="6791411F" w:rsidR="00372F4D" w:rsidRPr="00B57B36" w:rsidRDefault="00372F4D" w:rsidP="00AD2A6E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Battery limit</w:t>
            </w:r>
          </w:p>
        </w:tc>
      </w:tr>
      <w:tr w:rsidR="00372F4D" w:rsidRPr="00B57B36" w14:paraId="5C45F114" w14:textId="77777777" w:rsidTr="00EA58D5">
        <w:trPr>
          <w:tblHeader/>
        </w:trPr>
        <w:tc>
          <w:tcPr>
            <w:tcW w:w="2910" w:type="dxa"/>
            <w:shd w:val="clear" w:color="auto" w:fill="FFFFFF"/>
          </w:tcPr>
          <w:p w14:paraId="545EC9A3" w14:textId="77777777" w:rsidR="00372F4D" w:rsidRDefault="00372F4D" w:rsidP="00AD2A6E">
            <w:pPr>
              <w:pStyle w:val="CETBodytext"/>
              <w:rPr>
                <w:lang w:val="en-GB"/>
              </w:rPr>
            </w:pPr>
          </w:p>
        </w:tc>
        <w:tc>
          <w:tcPr>
            <w:tcW w:w="2910" w:type="dxa"/>
            <w:shd w:val="clear" w:color="auto" w:fill="FFFFFF"/>
          </w:tcPr>
          <w:p w14:paraId="536A5E69" w14:textId="1A2BD087" w:rsidR="00372F4D" w:rsidRPr="00475C2B" w:rsidRDefault="00F8468F" w:rsidP="00032D20">
            <w:pPr>
              <w:pStyle w:val="CETBodytext"/>
              <w:jc w:val="left"/>
              <w:rPr>
                <w:lang w:val="en-GB"/>
              </w:rPr>
            </w:pPr>
            <w:r w:rsidRPr="00475C2B">
              <w:rPr>
                <w:lang w:val="en-GB"/>
              </w:rPr>
              <w:t>Distillation Section</w:t>
            </w:r>
          </w:p>
        </w:tc>
        <w:tc>
          <w:tcPr>
            <w:tcW w:w="2910" w:type="dxa"/>
            <w:shd w:val="clear" w:color="auto" w:fill="FFFFFF"/>
          </w:tcPr>
          <w:p w14:paraId="32B4C713" w14:textId="52F16073" w:rsidR="00372F4D" w:rsidRDefault="00372F4D" w:rsidP="00AD2A6E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Hexane Unloading</w:t>
            </w:r>
          </w:p>
        </w:tc>
      </w:tr>
      <w:tr w:rsidR="00372F4D" w:rsidRPr="00B57B36" w14:paraId="0A11E1E7" w14:textId="77777777" w:rsidTr="00EA58D5">
        <w:trPr>
          <w:tblHeader/>
        </w:trPr>
        <w:tc>
          <w:tcPr>
            <w:tcW w:w="2910" w:type="dxa"/>
            <w:shd w:val="clear" w:color="auto" w:fill="FFFFFF"/>
          </w:tcPr>
          <w:p w14:paraId="7F352AA8" w14:textId="77777777" w:rsidR="00372F4D" w:rsidRDefault="00372F4D" w:rsidP="00AD2A6E">
            <w:pPr>
              <w:pStyle w:val="CETBodytext"/>
              <w:rPr>
                <w:lang w:val="en-GB"/>
              </w:rPr>
            </w:pPr>
          </w:p>
        </w:tc>
        <w:tc>
          <w:tcPr>
            <w:tcW w:w="2910" w:type="dxa"/>
            <w:shd w:val="clear" w:color="auto" w:fill="FFFFFF"/>
          </w:tcPr>
          <w:p w14:paraId="35B276A7" w14:textId="77777777" w:rsidR="00372F4D" w:rsidRPr="00475C2B" w:rsidRDefault="00372F4D" w:rsidP="00032D20">
            <w:pPr>
              <w:pStyle w:val="CETBodytext"/>
              <w:jc w:val="left"/>
              <w:rPr>
                <w:lang w:val="en-GB"/>
              </w:rPr>
            </w:pPr>
          </w:p>
        </w:tc>
        <w:tc>
          <w:tcPr>
            <w:tcW w:w="2910" w:type="dxa"/>
            <w:shd w:val="clear" w:color="auto" w:fill="FFFFFF"/>
          </w:tcPr>
          <w:p w14:paraId="1A7EB5D1" w14:textId="56DE3513" w:rsidR="00372F4D" w:rsidRDefault="00372F4D" w:rsidP="00AD2A6E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Hexane Storage Tanks</w:t>
            </w:r>
          </w:p>
        </w:tc>
      </w:tr>
      <w:tr w:rsidR="00372F4D" w:rsidRPr="00B57B36" w14:paraId="3926A63D" w14:textId="77777777" w:rsidTr="00EA58D5">
        <w:trPr>
          <w:tblHeader/>
        </w:trPr>
        <w:tc>
          <w:tcPr>
            <w:tcW w:w="2910" w:type="dxa"/>
            <w:shd w:val="clear" w:color="auto" w:fill="FFFFFF"/>
          </w:tcPr>
          <w:p w14:paraId="2521D276" w14:textId="77777777" w:rsidR="00372F4D" w:rsidRDefault="00372F4D" w:rsidP="00AD2A6E">
            <w:pPr>
              <w:pStyle w:val="CETBodytext"/>
              <w:rPr>
                <w:lang w:val="en-GB"/>
              </w:rPr>
            </w:pPr>
          </w:p>
        </w:tc>
        <w:tc>
          <w:tcPr>
            <w:tcW w:w="2910" w:type="dxa"/>
            <w:shd w:val="clear" w:color="auto" w:fill="FFFFFF"/>
          </w:tcPr>
          <w:p w14:paraId="1D93B304" w14:textId="77777777" w:rsidR="00372F4D" w:rsidRPr="00475C2B" w:rsidRDefault="00372F4D" w:rsidP="00032D20">
            <w:pPr>
              <w:pStyle w:val="CETBodytext"/>
              <w:jc w:val="left"/>
              <w:rPr>
                <w:lang w:val="en-GB"/>
              </w:rPr>
            </w:pPr>
          </w:p>
        </w:tc>
        <w:tc>
          <w:tcPr>
            <w:tcW w:w="2910" w:type="dxa"/>
            <w:shd w:val="clear" w:color="auto" w:fill="FFFFFF"/>
          </w:tcPr>
          <w:p w14:paraId="46475221" w14:textId="0FB739D9" w:rsidR="00372F4D" w:rsidRDefault="00372F4D" w:rsidP="00AD2A6E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Steam System</w:t>
            </w:r>
          </w:p>
        </w:tc>
      </w:tr>
      <w:tr w:rsidR="00372F4D" w:rsidRPr="00B57B36" w14:paraId="5EF2B8E5" w14:textId="77777777" w:rsidTr="00EA58D5">
        <w:trPr>
          <w:tblHeader/>
        </w:trPr>
        <w:tc>
          <w:tcPr>
            <w:tcW w:w="2910" w:type="dxa"/>
            <w:shd w:val="clear" w:color="auto" w:fill="FFFFFF"/>
          </w:tcPr>
          <w:p w14:paraId="206B1EA0" w14:textId="77777777" w:rsidR="00372F4D" w:rsidRDefault="00372F4D" w:rsidP="00AD2A6E">
            <w:pPr>
              <w:pStyle w:val="CETBodytext"/>
              <w:rPr>
                <w:lang w:val="en-GB"/>
              </w:rPr>
            </w:pPr>
          </w:p>
        </w:tc>
        <w:tc>
          <w:tcPr>
            <w:tcW w:w="2910" w:type="dxa"/>
            <w:shd w:val="clear" w:color="auto" w:fill="FFFFFF"/>
          </w:tcPr>
          <w:p w14:paraId="48829387" w14:textId="77777777" w:rsidR="00372F4D" w:rsidRPr="00475C2B" w:rsidRDefault="00372F4D" w:rsidP="00032D20">
            <w:pPr>
              <w:pStyle w:val="CETBodytext"/>
              <w:jc w:val="left"/>
              <w:rPr>
                <w:lang w:val="en-GB"/>
              </w:rPr>
            </w:pPr>
          </w:p>
        </w:tc>
        <w:tc>
          <w:tcPr>
            <w:tcW w:w="2910" w:type="dxa"/>
            <w:shd w:val="clear" w:color="auto" w:fill="FFFFFF"/>
          </w:tcPr>
          <w:p w14:paraId="54626CBF" w14:textId="40A3A405" w:rsidR="00372F4D" w:rsidRDefault="00372F4D" w:rsidP="00AD2A6E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Wastewater basin</w:t>
            </w:r>
          </w:p>
        </w:tc>
      </w:tr>
      <w:tr w:rsidR="00372F4D" w:rsidRPr="00B57B36" w14:paraId="14292E22" w14:textId="77777777" w:rsidTr="00EA58D5">
        <w:trPr>
          <w:tblHeader/>
        </w:trPr>
        <w:tc>
          <w:tcPr>
            <w:tcW w:w="2910" w:type="dxa"/>
            <w:shd w:val="clear" w:color="auto" w:fill="FFFFFF"/>
          </w:tcPr>
          <w:p w14:paraId="71362E8C" w14:textId="77777777" w:rsidR="00372F4D" w:rsidRDefault="00372F4D" w:rsidP="00AD2A6E">
            <w:pPr>
              <w:pStyle w:val="CETBodytext"/>
              <w:rPr>
                <w:lang w:val="en-GB"/>
              </w:rPr>
            </w:pPr>
          </w:p>
        </w:tc>
        <w:tc>
          <w:tcPr>
            <w:tcW w:w="2910" w:type="dxa"/>
            <w:shd w:val="clear" w:color="auto" w:fill="FFFFFF"/>
          </w:tcPr>
          <w:p w14:paraId="46A49F74" w14:textId="77777777" w:rsidR="00372F4D" w:rsidRPr="00475C2B" w:rsidRDefault="00372F4D" w:rsidP="00032D20">
            <w:pPr>
              <w:pStyle w:val="CETBodytext"/>
              <w:jc w:val="left"/>
              <w:rPr>
                <w:lang w:val="en-GB"/>
              </w:rPr>
            </w:pPr>
          </w:p>
        </w:tc>
        <w:tc>
          <w:tcPr>
            <w:tcW w:w="2910" w:type="dxa"/>
            <w:shd w:val="clear" w:color="auto" w:fill="FFFFFF"/>
          </w:tcPr>
          <w:p w14:paraId="348602E0" w14:textId="0A159145" w:rsidR="00372F4D" w:rsidRDefault="0004073D" w:rsidP="00AD2A6E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Substation &amp; Field Auxiliary Room</w:t>
            </w:r>
          </w:p>
        </w:tc>
      </w:tr>
      <w:tr w:rsidR="00A12E71" w:rsidRPr="00B57B36" w14:paraId="6FEFDFE1" w14:textId="77777777" w:rsidTr="00EA58D5">
        <w:trPr>
          <w:tblHeader/>
        </w:trPr>
        <w:tc>
          <w:tcPr>
            <w:tcW w:w="2910" w:type="dxa"/>
            <w:shd w:val="clear" w:color="auto" w:fill="FFFFFF"/>
          </w:tcPr>
          <w:p w14:paraId="08A491BF" w14:textId="19921711" w:rsidR="00A12E71" w:rsidRPr="00B57B36" w:rsidRDefault="00A12E71" w:rsidP="00AD2A6E">
            <w:pPr>
              <w:pStyle w:val="CETBodytext"/>
              <w:ind w:right="-1"/>
              <w:rPr>
                <w:rFonts w:cs="Arial"/>
                <w:szCs w:val="18"/>
                <w:lang w:val="en-GB"/>
              </w:rPr>
            </w:pPr>
            <w:r>
              <w:rPr>
                <w:rFonts w:cs="Arial"/>
                <w:szCs w:val="18"/>
                <w:lang w:val="en-GB"/>
              </w:rPr>
              <w:t>2</w:t>
            </w:r>
          </w:p>
        </w:tc>
        <w:tc>
          <w:tcPr>
            <w:tcW w:w="2910" w:type="dxa"/>
            <w:shd w:val="clear" w:color="auto" w:fill="FFFFFF"/>
          </w:tcPr>
          <w:p w14:paraId="2C77F8E5" w14:textId="6E8EC91A" w:rsidR="00A12E71" w:rsidRPr="00E74483" w:rsidRDefault="00E74483" w:rsidP="00E74483">
            <w:pPr>
              <w:pStyle w:val="CETListbullets"/>
              <w:ind w:left="0" w:firstLine="0"/>
            </w:pPr>
            <w:r>
              <w:t>Extrusion and Dry-end Section</w:t>
            </w:r>
          </w:p>
        </w:tc>
        <w:tc>
          <w:tcPr>
            <w:tcW w:w="2910" w:type="dxa"/>
            <w:shd w:val="clear" w:color="auto" w:fill="FFFFFF"/>
          </w:tcPr>
          <w:p w14:paraId="11943EFD" w14:textId="082A24FE" w:rsidR="00A12E71" w:rsidRPr="00B57B36" w:rsidRDefault="00897CC6" w:rsidP="00AD2A6E">
            <w:pPr>
              <w:pStyle w:val="CETBodytext"/>
              <w:ind w:right="-1"/>
              <w:rPr>
                <w:rFonts w:cs="Arial"/>
                <w:szCs w:val="18"/>
                <w:lang w:val="en-GB"/>
              </w:rPr>
            </w:pPr>
            <w:r>
              <w:rPr>
                <w:rFonts w:cs="Arial"/>
                <w:szCs w:val="18"/>
                <w:lang w:val="en-GB"/>
              </w:rPr>
              <w:t>Extruder Natural</w:t>
            </w:r>
          </w:p>
        </w:tc>
      </w:tr>
      <w:tr w:rsidR="00897CC6" w:rsidRPr="00B57B36" w14:paraId="16874231" w14:textId="77777777" w:rsidTr="00EA58D5">
        <w:trPr>
          <w:tblHeader/>
        </w:trPr>
        <w:tc>
          <w:tcPr>
            <w:tcW w:w="2910" w:type="dxa"/>
            <w:shd w:val="clear" w:color="auto" w:fill="FFFFFF"/>
          </w:tcPr>
          <w:p w14:paraId="58F5001E" w14:textId="77777777" w:rsidR="00897CC6" w:rsidRDefault="00897CC6" w:rsidP="00AD2A6E">
            <w:pPr>
              <w:pStyle w:val="CETBodytext"/>
              <w:ind w:right="-1"/>
              <w:rPr>
                <w:rFonts w:cs="Arial"/>
                <w:szCs w:val="18"/>
                <w:lang w:val="en-GB"/>
              </w:rPr>
            </w:pPr>
          </w:p>
        </w:tc>
        <w:tc>
          <w:tcPr>
            <w:tcW w:w="2910" w:type="dxa"/>
            <w:shd w:val="clear" w:color="auto" w:fill="FFFFFF"/>
          </w:tcPr>
          <w:p w14:paraId="4A127177" w14:textId="77777777" w:rsidR="00897CC6" w:rsidRDefault="00897CC6" w:rsidP="00E74483">
            <w:pPr>
              <w:pStyle w:val="CETListbullets"/>
              <w:ind w:left="0" w:firstLine="0"/>
            </w:pPr>
          </w:p>
        </w:tc>
        <w:tc>
          <w:tcPr>
            <w:tcW w:w="2910" w:type="dxa"/>
            <w:shd w:val="clear" w:color="auto" w:fill="FFFFFF"/>
          </w:tcPr>
          <w:p w14:paraId="4097B1A8" w14:textId="4A8425C5" w:rsidR="00897CC6" w:rsidRDefault="00897CC6" w:rsidP="00AD2A6E">
            <w:pPr>
              <w:pStyle w:val="CETBodytext"/>
              <w:ind w:right="-1"/>
              <w:rPr>
                <w:rFonts w:cs="Arial"/>
                <w:szCs w:val="18"/>
                <w:lang w:val="en-GB"/>
              </w:rPr>
            </w:pPr>
            <w:r>
              <w:rPr>
                <w:rFonts w:cs="Arial"/>
                <w:szCs w:val="18"/>
                <w:lang w:val="en-GB"/>
              </w:rPr>
              <w:t>Extruder Black</w:t>
            </w:r>
          </w:p>
        </w:tc>
      </w:tr>
      <w:tr w:rsidR="00897CC6" w:rsidRPr="00B57B36" w14:paraId="456DEAF3" w14:textId="77777777" w:rsidTr="00EA58D5">
        <w:trPr>
          <w:tblHeader/>
        </w:trPr>
        <w:tc>
          <w:tcPr>
            <w:tcW w:w="2910" w:type="dxa"/>
            <w:shd w:val="clear" w:color="auto" w:fill="FFFFFF"/>
          </w:tcPr>
          <w:p w14:paraId="6C754FF1" w14:textId="77777777" w:rsidR="00897CC6" w:rsidRDefault="00897CC6" w:rsidP="00AD2A6E">
            <w:pPr>
              <w:pStyle w:val="CETBodytext"/>
              <w:ind w:right="-1"/>
              <w:rPr>
                <w:rFonts w:cs="Arial"/>
                <w:szCs w:val="18"/>
                <w:lang w:val="en-GB"/>
              </w:rPr>
            </w:pPr>
          </w:p>
        </w:tc>
        <w:tc>
          <w:tcPr>
            <w:tcW w:w="2910" w:type="dxa"/>
            <w:shd w:val="clear" w:color="auto" w:fill="FFFFFF"/>
          </w:tcPr>
          <w:p w14:paraId="6B88D266" w14:textId="77777777" w:rsidR="00897CC6" w:rsidRDefault="00897CC6" w:rsidP="00E74483">
            <w:pPr>
              <w:pStyle w:val="CETListbullets"/>
              <w:ind w:left="0" w:firstLine="0"/>
            </w:pPr>
          </w:p>
        </w:tc>
        <w:tc>
          <w:tcPr>
            <w:tcW w:w="2910" w:type="dxa"/>
            <w:shd w:val="clear" w:color="auto" w:fill="FFFFFF"/>
          </w:tcPr>
          <w:p w14:paraId="7AFC8B03" w14:textId="3858AF59" w:rsidR="00897CC6" w:rsidRDefault="00897CC6" w:rsidP="00AD2A6E">
            <w:pPr>
              <w:pStyle w:val="CETBodytext"/>
              <w:ind w:right="-1"/>
              <w:rPr>
                <w:rFonts w:cs="Arial"/>
                <w:szCs w:val="18"/>
                <w:lang w:val="en-GB"/>
              </w:rPr>
            </w:pPr>
            <w:r>
              <w:rPr>
                <w:rFonts w:cs="Arial"/>
                <w:szCs w:val="18"/>
                <w:lang w:val="en-GB"/>
              </w:rPr>
              <w:t>Intermediate Silos</w:t>
            </w:r>
          </w:p>
        </w:tc>
      </w:tr>
      <w:tr w:rsidR="00897CC6" w:rsidRPr="00B57B36" w14:paraId="69F875EB" w14:textId="77777777" w:rsidTr="00EA58D5">
        <w:trPr>
          <w:tblHeader/>
        </w:trPr>
        <w:tc>
          <w:tcPr>
            <w:tcW w:w="2910" w:type="dxa"/>
            <w:shd w:val="clear" w:color="auto" w:fill="FFFFFF"/>
          </w:tcPr>
          <w:p w14:paraId="2EA7F5AD" w14:textId="77777777" w:rsidR="00897CC6" w:rsidRDefault="00897CC6" w:rsidP="00AD2A6E">
            <w:pPr>
              <w:pStyle w:val="CETBodytext"/>
              <w:ind w:right="-1"/>
              <w:rPr>
                <w:rFonts w:cs="Arial"/>
                <w:szCs w:val="18"/>
                <w:lang w:val="en-GB"/>
              </w:rPr>
            </w:pPr>
          </w:p>
        </w:tc>
        <w:tc>
          <w:tcPr>
            <w:tcW w:w="2910" w:type="dxa"/>
            <w:shd w:val="clear" w:color="auto" w:fill="FFFFFF"/>
          </w:tcPr>
          <w:p w14:paraId="7C88B088" w14:textId="77777777" w:rsidR="00897CC6" w:rsidRDefault="00897CC6" w:rsidP="00E74483">
            <w:pPr>
              <w:pStyle w:val="CETListbullets"/>
              <w:ind w:left="0" w:firstLine="0"/>
            </w:pPr>
          </w:p>
        </w:tc>
        <w:tc>
          <w:tcPr>
            <w:tcW w:w="2910" w:type="dxa"/>
            <w:shd w:val="clear" w:color="auto" w:fill="FFFFFF"/>
          </w:tcPr>
          <w:p w14:paraId="22E94493" w14:textId="49932E59" w:rsidR="00897CC6" w:rsidRDefault="00897CC6" w:rsidP="00AD2A6E">
            <w:pPr>
              <w:pStyle w:val="CETBodytext"/>
              <w:ind w:right="-1"/>
              <w:rPr>
                <w:rFonts w:cs="Arial"/>
                <w:szCs w:val="18"/>
                <w:lang w:val="en-GB"/>
              </w:rPr>
            </w:pPr>
            <w:r>
              <w:rPr>
                <w:rFonts w:cs="Arial"/>
                <w:szCs w:val="18"/>
                <w:lang w:val="en-GB"/>
              </w:rPr>
              <w:t>Blending Silos</w:t>
            </w:r>
          </w:p>
        </w:tc>
      </w:tr>
      <w:tr w:rsidR="00A12E71" w:rsidRPr="00B57B36" w14:paraId="685FDF61" w14:textId="77777777" w:rsidTr="00EA58D5">
        <w:trPr>
          <w:tblHeader/>
        </w:trPr>
        <w:tc>
          <w:tcPr>
            <w:tcW w:w="2910" w:type="dxa"/>
            <w:shd w:val="clear" w:color="auto" w:fill="FFFFFF"/>
          </w:tcPr>
          <w:p w14:paraId="3960F3A6" w14:textId="4109894B" w:rsidR="00A12E71" w:rsidRDefault="00A12E71" w:rsidP="00AD2A6E">
            <w:pPr>
              <w:pStyle w:val="CETBodytext"/>
              <w:ind w:right="-1"/>
              <w:rPr>
                <w:rFonts w:cs="Arial"/>
                <w:szCs w:val="18"/>
                <w:lang w:val="en-GB"/>
              </w:rPr>
            </w:pPr>
            <w:r>
              <w:rPr>
                <w:rFonts w:cs="Arial"/>
                <w:szCs w:val="18"/>
                <w:lang w:val="en-GB"/>
              </w:rPr>
              <w:t>3</w:t>
            </w:r>
          </w:p>
        </w:tc>
        <w:tc>
          <w:tcPr>
            <w:tcW w:w="2910" w:type="dxa"/>
            <w:shd w:val="clear" w:color="auto" w:fill="FFFFFF"/>
          </w:tcPr>
          <w:p w14:paraId="576FF035" w14:textId="528CAD30" w:rsidR="00A12E71" w:rsidRPr="00E74483" w:rsidRDefault="00E74483" w:rsidP="00E74483">
            <w:pPr>
              <w:pStyle w:val="CETListbullets"/>
              <w:ind w:left="0" w:firstLine="0"/>
            </w:pPr>
            <w:r>
              <w:t>Polymerization Section</w:t>
            </w:r>
          </w:p>
        </w:tc>
        <w:tc>
          <w:tcPr>
            <w:tcW w:w="2910" w:type="dxa"/>
            <w:shd w:val="clear" w:color="auto" w:fill="FFFFFF"/>
          </w:tcPr>
          <w:p w14:paraId="7C5F1756" w14:textId="7BFC040C" w:rsidR="00A12E71" w:rsidRPr="00B57B36" w:rsidRDefault="008C7B24" w:rsidP="00AD2A6E">
            <w:pPr>
              <w:pStyle w:val="CETBodytext"/>
              <w:ind w:right="-1"/>
              <w:rPr>
                <w:rFonts w:cs="Arial"/>
                <w:szCs w:val="18"/>
                <w:lang w:val="en-GB"/>
              </w:rPr>
            </w:pPr>
            <w:r>
              <w:rPr>
                <w:rFonts w:cs="Arial"/>
                <w:szCs w:val="18"/>
                <w:lang w:val="en-GB"/>
              </w:rPr>
              <w:t>Jacket Water</w:t>
            </w:r>
          </w:p>
        </w:tc>
      </w:tr>
      <w:tr w:rsidR="00897CC6" w:rsidRPr="00B57B36" w14:paraId="3DDE73FA" w14:textId="77777777" w:rsidTr="00EA58D5">
        <w:trPr>
          <w:tblHeader/>
        </w:trPr>
        <w:tc>
          <w:tcPr>
            <w:tcW w:w="2910" w:type="dxa"/>
            <w:shd w:val="clear" w:color="auto" w:fill="FFFFFF"/>
          </w:tcPr>
          <w:p w14:paraId="7C2D28F7" w14:textId="77777777" w:rsidR="00897CC6" w:rsidRDefault="00897CC6" w:rsidP="00AD2A6E">
            <w:pPr>
              <w:pStyle w:val="CETBodytext"/>
              <w:ind w:right="-1"/>
              <w:rPr>
                <w:rFonts w:cs="Arial"/>
                <w:szCs w:val="18"/>
                <w:lang w:val="en-GB"/>
              </w:rPr>
            </w:pPr>
          </w:p>
        </w:tc>
        <w:tc>
          <w:tcPr>
            <w:tcW w:w="2910" w:type="dxa"/>
            <w:shd w:val="clear" w:color="auto" w:fill="FFFFFF"/>
          </w:tcPr>
          <w:p w14:paraId="6B899320" w14:textId="77777777" w:rsidR="00897CC6" w:rsidRDefault="00897CC6" w:rsidP="00E74483">
            <w:pPr>
              <w:pStyle w:val="CETListbullets"/>
              <w:ind w:left="0" w:firstLine="0"/>
            </w:pPr>
          </w:p>
        </w:tc>
        <w:tc>
          <w:tcPr>
            <w:tcW w:w="2910" w:type="dxa"/>
            <w:shd w:val="clear" w:color="auto" w:fill="FFFFFF"/>
          </w:tcPr>
          <w:p w14:paraId="17DE1529" w14:textId="3CBDFD01" w:rsidR="00897CC6" w:rsidRPr="00B57B36" w:rsidRDefault="008C7B24" w:rsidP="00AD2A6E">
            <w:pPr>
              <w:pStyle w:val="CETBodytext"/>
              <w:ind w:right="-1"/>
              <w:rPr>
                <w:rFonts w:cs="Arial"/>
                <w:szCs w:val="18"/>
                <w:lang w:val="en-GB"/>
              </w:rPr>
            </w:pPr>
            <w:r>
              <w:rPr>
                <w:rFonts w:cs="Arial"/>
                <w:szCs w:val="18"/>
                <w:lang w:val="en-GB"/>
              </w:rPr>
              <w:t xml:space="preserve">Reactors and </w:t>
            </w:r>
            <w:proofErr w:type="spellStart"/>
            <w:r>
              <w:rPr>
                <w:rFonts w:cs="Arial"/>
                <w:szCs w:val="18"/>
                <w:lang w:val="en-GB"/>
              </w:rPr>
              <w:t>Outercoolers</w:t>
            </w:r>
            <w:proofErr w:type="spellEnd"/>
          </w:p>
        </w:tc>
      </w:tr>
      <w:tr w:rsidR="008C7B24" w:rsidRPr="00B57B36" w14:paraId="35878D17" w14:textId="77777777" w:rsidTr="00EA58D5">
        <w:trPr>
          <w:tblHeader/>
        </w:trPr>
        <w:tc>
          <w:tcPr>
            <w:tcW w:w="2910" w:type="dxa"/>
            <w:shd w:val="clear" w:color="auto" w:fill="FFFFFF"/>
          </w:tcPr>
          <w:p w14:paraId="48EF2705" w14:textId="77777777" w:rsidR="008C7B24" w:rsidRDefault="008C7B24" w:rsidP="00AD2A6E">
            <w:pPr>
              <w:pStyle w:val="CETBodytext"/>
              <w:ind w:right="-1"/>
              <w:rPr>
                <w:rFonts w:cs="Arial"/>
                <w:szCs w:val="18"/>
                <w:lang w:val="en-GB"/>
              </w:rPr>
            </w:pPr>
          </w:p>
        </w:tc>
        <w:tc>
          <w:tcPr>
            <w:tcW w:w="2910" w:type="dxa"/>
            <w:shd w:val="clear" w:color="auto" w:fill="FFFFFF"/>
          </w:tcPr>
          <w:p w14:paraId="19B8BEF7" w14:textId="77777777" w:rsidR="008C7B24" w:rsidRDefault="008C7B24" w:rsidP="00E74483">
            <w:pPr>
              <w:pStyle w:val="CETListbullets"/>
              <w:ind w:left="0" w:firstLine="0"/>
            </w:pPr>
          </w:p>
        </w:tc>
        <w:tc>
          <w:tcPr>
            <w:tcW w:w="2910" w:type="dxa"/>
            <w:shd w:val="clear" w:color="auto" w:fill="FFFFFF"/>
          </w:tcPr>
          <w:p w14:paraId="5F82BC88" w14:textId="412423A2" w:rsidR="008C7B24" w:rsidRDefault="008C7B24" w:rsidP="00AD2A6E">
            <w:pPr>
              <w:pStyle w:val="CETBodytext"/>
              <w:ind w:right="-1"/>
              <w:rPr>
                <w:rFonts w:cs="Arial"/>
                <w:szCs w:val="18"/>
                <w:lang w:val="en-GB"/>
              </w:rPr>
            </w:pPr>
            <w:r>
              <w:rPr>
                <w:rFonts w:cs="Arial"/>
                <w:szCs w:val="18"/>
                <w:lang w:val="en-GB"/>
              </w:rPr>
              <w:t>Polymer Drying</w:t>
            </w:r>
          </w:p>
        </w:tc>
      </w:tr>
      <w:tr w:rsidR="00897CC6" w:rsidRPr="00B57B36" w14:paraId="5EBBD0BC" w14:textId="77777777" w:rsidTr="00EA58D5">
        <w:trPr>
          <w:tblHeader/>
        </w:trPr>
        <w:tc>
          <w:tcPr>
            <w:tcW w:w="2910" w:type="dxa"/>
            <w:shd w:val="clear" w:color="auto" w:fill="FFFFFF"/>
          </w:tcPr>
          <w:p w14:paraId="0BEE0BB1" w14:textId="77777777" w:rsidR="00897CC6" w:rsidRDefault="00897CC6" w:rsidP="00AD2A6E">
            <w:pPr>
              <w:pStyle w:val="CETBodytext"/>
              <w:ind w:right="-1"/>
              <w:rPr>
                <w:rFonts w:cs="Arial"/>
                <w:szCs w:val="18"/>
                <w:lang w:val="en-GB"/>
              </w:rPr>
            </w:pPr>
          </w:p>
        </w:tc>
        <w:tc>
          <w:tcPr>
            <w:tcW w:w="2910" w:type="dxa"/>
            <w:shd w:val="clear" w:color="auto" w:fill="FFFFFF"/>
          </w:tcPr>
          <w:p w14:paraId="464344B1" w14:textId="77777777" w:rsidR="00897CC6" w:rsidRDefault="00897CC6" w:rsidP="00E74483">
            <w:pPr>
              <w:pStyle w:val="CETListbullets"/>
              <w:ind w:left="0" w:firstLine="0"/>
            </w:pPr>
          </w:p>
        </w:tc>
        <w:tc>
          <w:tcPr>
            <w:tcW w:w="2910" w:type="dxa"/>
            <w:shd w:val="clear" w:color="auto" w:fill="FFFFFF"/>
          </w:tcPr>
          <w:p w14:paraId="1DAF0768" w14:textId="1B1D9F57" w:rsidR="00897CC6" w:rsidRPr="00B57B36" w:rsidRDefault="008C7B24" w:rsidP="00AD2A6E">
            <w:pPr>
              <w:pStyle w:val="CETBodytext"/>
              <w:ind w:right="-1"/>
              <w:rPr>
                <w:rFonts w:cs="Arial"/>
                <w:szCs w:val="18"/>
                <w:lang w:val="en-GB"/>
              </w:rPr>
            </w:pPr>
            <w:r>
              <w:rPr>
                <w:rFonts w:cs="Arial"/>
                <w:szCs w:val="18"/>
                <w:lang w:val="en-GB"/>
              </w:rPr>
              <w:t xml:space="preserve">TEAL unloading </w:t>
            </w:r>
          </w:p>
        </w:tc>
      </w:tr>
      <w:tr w:rsidR="00897CC6" w:rsidRPr="00B57B36" w14:paraId="00F83570" w14:textId="77777777" w:rsidTr="00EA58D5">
        <w:trPr>
          <w:tblHeader/>
        </w:trPr>
        <w:tc>
          <w:tcPr>
            <w:tcW w:w="2910" w:type="dxa"/>
            <w:shd w:val="clear" w:color="auto" w:fill="FFFFFF"/>
          </w:tcPr>
          <w:p w14:paraId="2BCB9C3D" w14:textId="77777777" w:rsidR="00897CC6" w:rsidRDefault="00897CC6" w:rsidP="00AD2A6E">
            <w:pPr>
              <w:pStyle w:val="CETBodytext"/>
              <w:ind w:right="-1"/>
              <w:rPr>
                <w:rFonts w:cs="Arial"/>
                <w:szCs w:val="18"/>
                <w:lang w:val="en-GB"/>
              </w:rPr>
            </w:pPr>
          </w:p>
        </w:tc>
        <w:tc>
          <w:tcPr>
            <w:tcW w:w="2910" w:type="dxa"/>
            <w:shd w:val="clear" w:color="auto" w:fill="FFFFFF"/>
          </w:tcPr>
          <w:p w14:paraId="3D35A581" w14:textId="77777777" w:rsidR="00897CC6" w:rsidRDefault="00897CC6" w:rsidP="00E74483">
            <w:pPr>
              <w:pStyle w:val="CETListbullets"/>
              <w:ind w:left="0" w:firstLine="0"/>
            </w:pPr>
          </w:p>
        </w:tc>
        <w:tc>
          <w:tcPr>
            <w:tcW w:w="2910" w:type="dxa"/>
            <w:shd w:val="clear" w:color="auto" w:fill="FFFFFF"/>
          </w:tcPr>
          <w:p w14:paraId="4E1B1B6E" w14:textId="51C28E7B" w:rsidR="00897CC6" w:rsidRPr="00B57B36" w:rsidRDefault="008C7B24" w:rsidP="00AD2A6E">
            <w:pPr>
              <w:pStyle w:val="CETBodytext"/>
              <w:ind w:right="-1"/>
              <w:rPr>
                <w:rFonts w:cs="Arial"/>
                <w:szCs w:val="18"/>
                <w:lang w:val="en-GB"/>
              </w:rPr>
            </w:pPr>
            <w:r>
              <w:rPr>
                <w:rFonts w:cs="Arial"/>
                <w:szCs w:val="18"/>
                <w:lang w:val="en-GB"/>
              </w:rPr>
              <w:t>TEAL Transfer</w:t>
            </w:r>
          </w:p>
        </w:tc>
      </w:tr>
    </w:tbl>
    <w:p w14:paraId="606CB22C" w14:textId="77777777" w:rsidR="00475C2B" w:rsidRPr="0078348A" w:rsidRDefault="00475C2B" w:rsidP="00475C2B">
      <w:pPr>
        <w:tabs>
          <w:tab w:val="clear" w:pos="7100"/>
        </w:tabs>
        <w:autoSpaceDE w:val="0"/>
        <w:autoSpaceDN w:val="0"/>
        <w:adjustRightInd w:val="0"/>
        <w:spacing w:line="240" w:lineRule="auto"/>
        <w:jc w:val="left"/>
        <w:rPr>
          <w:lang w:val="en-US"/>
        </w:rPr>
      </w:pPr>
    </w:p>
    <w:p w14:paraId="44FC3BE5" w14:textId="18D38EC6" w:rsidR="00475C2B" w:rsidRPr="00FE6127" w:rsidRDefault="0087535C" w:rsidP="00475C2B">
      <w:pPr>
        <w:pStyle w:val="CETBodytext"/>
      </w:pPr>
      <w:r>
        <w:rPr>
          <w:noProof/>
          <w:lang w:val="it-IT" w:eastAsia="it-IT"/>
        </w:rPr>
        <w:drawing>
          <wp:inline distT="0" distB="0" distL="0" distR="0" wp14:anchorId="071909F1" wp14:editId="1C71FD82">
            <wp:extent cx="5579745" cy="5045710"/>
            <wp:effectExtent l="0" t="0" r="1905" b="2540"/>
            <wp:docPr id="4" name="Picture 4" descr="A close up of a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Masterplan image for article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504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333259" w14:textId="31B4B909" w:rsidR="0087535C" w:rsidRDefault="0087535C" w:rsidP="0087535C">
      <w:pPr>
        <w:pStyle w:val="Didascalia"/>
        <w:rPr>
          <w:b w:val="0"/>
          <w:bCs w:val="0"/>
          <w:i/>
          <w:color w:val="auto"/>
          <w:szCs w:val="20"/>
        </w:rPr>
      </w:pPr>
      <w:bookmarkStart w:id="5" w:name="_Ref35974212"/>
      <w:bookmarkStart w:id="6" w:name="_Ref35974187"/>
      <w:bookmarkStart w:id="7" w:name="_Hlk36033103"/>
      <w:r w:rsidRPr="00FE579C">
        <w:rPr>
          <w:b w:val="0"/>
          <w:bCs w:val="0"/>
          <w:i/>
          <w:color w:val="auto"/>
          <w:szCs w:val="20"/>
        </w:rPr>
        <w:t xml:space="preserve">Figure </w:t>
      </w:r>
      <w:r w:rsidRPr="00FE579C">
        <w:rPr>
          <w:b w:val="0"/>
          <w:bCs w:val="0"/>
          <w:i/>
          <w:color w:val="auto"/>
          <w:szCs w:val="20"/>
        </w:rPr>
        <w:fldChar w:fldCharType="begin"/>
      </w:r>
      <w:r w:rsidRPr="00FE579C">
        <w:rPr>
          <w:b w:val="0"/>
          <w:bCs w:val="0"/>
          <w:i/>
          <w:color w:val="auto"/>
          <w:szCs w:val="20"/>
        </w:rPr>
        <w:instrText xml:space="preserve"> SEQ Figure \* ARABIC </w:instrText>
      </w:r>
      <w:r w:rsidRPr="00FE579C">
        <w:rPr>
          <w:b w:val="0"/>
          <w:bCs w:val="0"/>
          <w:i/>
          <w:color w:val="auto"/>
          <w:szCs w:val="20"/>
        </w:rPr>
        <w:fldChar w:fldCharType="separate"/>
      </w:r>
      <w:r>
        <w:rPr>
          <w:b w:val="0"/>
          <w:bCs w:val="0"/>
          <w:i/>
          <w:noProof/>
          <w:color w:val="auto"/>
          <w:szCs w:val="20"/>
        </w:rPr>
        <w:t>2</w:t>
      </w:r>
      <w:r w:rsidRPr="00FE579C">
        <w:rPr>
          <w:b w:val="0"/>
          <w:bCs w:val="0"/>
          <w:i/>
          <w:color w:val="auto"/>
          <w:szCs w:val="20"/>
        </w:rPr>
        <w:fldChar w:fldCharType="end"/>
      </w:r>
      <w:bookmarkEnd w:id="5"/>
      <w:r w:rsidR="00BB6B9A">
        <w:rPr>
          <w:b w:val="0"/>
          <w:bCs w:val="0"/>
          <w:i/>
          <w:color w:val="auto"/>
          <w:szCs w:val="20"/>
        </w:rPr>
        <w:t>:</w:t>
      </w:r>
      <w:r>
        <w:rPr>
          <w:b w:val="0"/>
          <w:bCs w:val="0"/>
          <w:i/>
          <w:color w:val="auto"/>
          <w:szCs w:val="20"/>
        </w:rPr>
        <w:t xml:space="preserve"> PSSR macro areas</w:t>
      </w:r>
      <w:bookmarkEnd w:id="6"/>
      <w:r>
        <w:rPr>
          <w:b w:val="0"/>
          <w:bCs w:val="0"/>
          <w:i/>
          <w:color w:val="auto"/>
          <w:szCs w:val="20"/>
        </w:rPr>
        <w:t xml:space="preserve"> </w:t>
      </w:r>
    </w:p>
    <w:p w14:paraId="7EB0F564" w14:textId="77777777" w:rsidR="00CF7761" w:rsidRDefault="00CF7761" w:rsidP="00CF7761">
      <w:pPr>
        <w:pStyle w:val="CETBodytext"/>
      </w:pPr>
    </w:p>
    <w:bookmarkEnd w:id="7"/>
    <w:p w14:paraId="0E955901" w14:textId="4EE9DBEE" w:rsidR="00B25D5C" w:rsidRDefault="00DD6EC6" w:rsidP="00B25D5C">
      <w:pPr>
        <w:pStyle w:val="CETheadingx"/>
      </w:pPr>
      <w:r w:rsidRPr="000B1A3A">
        <w:lastRenderedPageBreak/>
        <w:t>Pre-</w:t>
      </w:r>
      <w:r>
        <w:t>Startup</w:t>
      </w:r>
      <w:r w:rsidRPr="000B1A3A">
        <w:t xml:space="preserve"> Safety Review</w:t>
      </w:r>
      <w:r>
        <w:t xml:space="preserve"> </w:t>
      </w:r>
      <w:r w:rsidR="00B25D5C">
        <w:t>Teams</w:t>
      </w:r>
      <w:r w:rsidR="002A5A56">
        <w:t xml:space="preserve"> and Guidelines</w:t>
      </w:r>
    </w:p>
    <w:p w14:paraId="08ECE53F" w14:textId="7CCD73AE" w:rsidR="00CF7761" w:rsidRDefault="00CF7761" w:rsidP="00CF7761">
      <w:pPr>
        <w:pStyle w:val="CETBodytext"/>
      </w:pPr>
      <w:r w:rsidRPr="007558E1">
        <w:t xml:space="preserve">The </w:t>
      </w:r>
      <w:r>
        <w:t xml:space="preserve">Licensor’s </w:t>
      </w:r>
      <w:r w:rsidRPr="007558E1">
        <w:t>PSSR wa</w:t>
      </w:r>
      <w:r>
        <w:t>s</w:t>
      </w:r>
      <w:r w:rsidRPr="007558E1">
        <w:t xml:space="preserve"> conducted by a Review Team </w:t>
      </w:r>
      <w:r>
        <w:t>including HSE, Design and Operation Specialists from both Contractor and Licensor,</w:t>
      </w:r>
      <w:r w:rsidRPr="007558E1">
        <w:t xml:space="preserve"> </w:t>
      </w:r>
      <w:r>
        <w:t>led by Licensor’s Process Safety Manager.</w:t>
      </w:r>
      <w:r w:rsidR="00CF4D39">
        <w:t xml:space="preserve"> </w:t>
      </w:r>
      <w:r>
        <w:t xml:space="preserve">Licensor’s General </w:t>
      </w:r>
      <w:r w:rsidRPr="007558E1">
        <w:t>HSE Design Criteria</w:t>
      </w:r>
      <w:r>
        <w:t xml:space="preserve"> and Criteria pertaining to the specific licensed HDPE technology</w:t>
      </w:r>
      <w:r w:rsidRPr="007558E1">
        <w:t xml:space="preserve"> </w:t>
      </w:r>
      <w:r>
        <w:t xml:space="preserve">were </w:t>
      </w:r>
      <w:r w:rsidRPr="007558E1">
        <w:t>the reference guidelines according to which</w:t>
      </w:r>
      <w:r>
        <w:t xml:space="preserve"> </w:t>
      </w:r>
      <w:r w:rsidRPr="007558E1">
        <w:t>the</w:t>
      </w:r>
      <w:r w:rsidR="00081E04">
        <w:t xml:space="preserve"> Plant was designed and </w:t>
      </w:r>
      <w:r w:rsidR="0098056D">
        <w:t>built,</w:t>
      </w:r>
      <w:r w:rsidR="00081E04">
        <w:t xml:space="preserve"> and</w:t>
      </w:r>
      <w:r w:rsidRPr="007558E1">
        <w:t xml:space="preserve"> </w:t>
      </w:r>
      <w:r w:rsidR="00CF4D39">
        <w:t>Licensor’s</w:t>
      </w:r>
      <w:r w:rsidRPr="007558E1">
        <w:t xml:space="preserve"> Pre-</w:t>
      </w:r>
      <w:r>
        <w:t>S</w:t>
      </w:r>
      <w:r w:rsidRPr="007558E1">
        <w:t>tartup Safety Review</w:t>
      </w:r>
      <w:r>
        <w:t xml:space="preserve"> Sessions</w:t>
      </w:r>
      <w:r w:rsidRPr="007558E1">
        <w:t xml:space="preserve"> </w:t>
      </w:r>
      <w:r>
        <w:t>were</w:t>
      </w:r>
      <w:r w:rsidRPr="007558E1">
        <w:t xml:space="preserve"> conducted.</w:t>
      </w:r>
    </w:p>
    <w:p w14:paraId="1E93BB41" w14:textId="3B2A4F50" w:rsidR="005B55CB" w:rsidRPr="00E62B39" w:rsidRDefault="007906D0" w:rsidP="00D246F8">
      <w:pPr>
        <w:pStyle w:val="CETBodytext"/>
      </w:pPr>
      <w:r>
        <w:t xml:space="preserve">The Owner’s </w:t>
      </w:r>
      <w:r w:rsidRPr="007558E1">
        <w:t>PSSR wa</w:t>
      </w:r>
      <w:r>
        <w:t>s</w:t>
      </w:r>
      <w:r w:rsidRPr="007558E1">
        <w:t xml:space="preserve"> </w:t>
      </w:r>
      <w:r w:rsidR="002F29DE" w:rsidRPr="007558E1">
        <w:t>performed</w:t>
      </w:r>
      <w:r w:rsidRPr="007558E1">
        <w:t xml:space="preserve"> by a Review Team </w:t>
      </w:r>
      <w:r>
        <w:t>including HSE, Design and Operation Specialists from both Contractor and Owner,</w:t>
      </w:r>
      <w:r w:rsidRPr="007558E1">
        <w:t xml:space="preserve"> </w:t>
      </w:r>
      <w:r>
        <w:t xml:space="preserve">led by Owner’s Central Directorate </w:t>
      </w:r>
      <w:r w:rsidR="00A84BAA">
        <w:t xml:space="preserve">Operations </w:t>
      </w:r>
      <w:r w:rsidR="00B2132D">
        <w:t>Manager.</w:t>
      </w:r>
      <w:r w:rsidR="00CF4D39">
        <w:t xml:space="preserve"> </w:t>
      </w:r>
      <w:r w:rsidR="005B55CB">
        <w:t>A multidisciplinary</w:t>
      </w:r>
      <w:r w:rsidR="00E62B39" w:rsidRPr="00E62B39">
        <w:t xml:space="preserve"> PSSR checklists</w:t>
      </w:r>
      <w:r w:rsidR="001D54BD">
        <w:t xml:space="preserve">, shown in </w:t>
      </w:r>
      <w:r w:rsidR="007861AB">
        <w:fldChar w:fldCharType="begin"/>
      </w:r>
      <w:r w:rsidR="007861AB">
        <w:instrText xml:space="preserve"> REF _Ref36033187 \h  \* MERGEFORMAT </w:instrText>
      </w:r>
      <w:r w:rsidR="007861AB">
        <w:fldChar w:fldCharType="separate"/>
      </w:r>
      <w:r w:rsidR="007861AB" w:rsidRPr="007861AB">
        <w:t>Figure 3</w:t>
      </w:r>
      <w:r w:rsidR="007861AB">
        <w:fldChar w:fldCharType="end"/>
      </w:r>
      <w:r w:rsidR="001D54BD">
        <w:t>,</w:t>
      </w:r>
      <w:r w:rsidR="00E62B39" w:rsidRPr="00E62B39">
        <w:t xml:space="preserve"> </w:t>
      </w:r>
      <w:r w:rsidR="005B55CB">
        <w:t>was</w:t>
      </w:r>
      <w:r w:rsidR="00E62B39" w:rsidRPr="00E62B39">
        <w:t xml:space="preserve"> developed</w:t>
      </w:r>
      <w:r w:rsidR="005B55CB">
        <w:t xml:space="preserve"> by Owner</w:t>
      </w:r>
      <w:r w:rsidR="00E62B39" w:rsidRPr="00E62B39">
        <w:t>, to help in</w:t>
      </w:r>
      <w:r w:rsidR="00E62B39">
        <w:t xml:space="preserve"> </w:t>
      </w:r>
      <w:r w:rsidR="00E62B39" w:rsidRPr="00E62B39">
        <w:t>guiding the discussions and focus the review effort in ensuring all process safety</w:t>
      </w:r>
      <w:r w:rsidR="00E62B39">
        <w:t xml:space="preserve"> </w:t>
      </w:r>
      <w:r w:rsidR="00E62B39" w:rsidRPr="00E62B39">
        <w:t xml:space="preserve">considerations </w:t>
      </w:r>
      <w:r w:rsidR="005B55CB">
        <w:t>were</w:t>
      </w:r>
      <w:r w:rsidR="00E62B39" w:rsidRPr="00E62B39">
        <w:t xml:space="preserve"> completed so that unit</w:t>
      </w:r>
      <w:r w:rsidR="0098056D">
        <w:t>s</w:t>
      </w:r>
      <w:r w:rsidR="00E62B39" w:rsidRPr="00E62B39">
        <w:t xml:space="preserve"> being reviewed </w:t>
      </w:r>
      <w:r w:rsidR="005B55CB">
        <w:t>w</w:t>
      </w:r>
      <w:r w:rsidR="0098056D">
        <w:t>ere</w:t>
      </w:r>
      <w:r w:rsidR="005B55CB">
        <w:t xml:space="preserve"> </w:t>
      </w:r>
      <w:r w:rsidR="00E62B39" w:rsidRPr="00E62B39">
        <w:t>ready for</w:t>
      </w:r>
      <w:r w:rsidR="00E62B39">
        <w:t xml:space="preserve"> </w:t>
      </w:r>
      <w:r w:rsidR="00E62B39" w:rsidRPr="00E62B39">
        <w:t>the start-up.</w:t>
      </w:r>
    </w:p>
    <w:p w14:paraId="63FBFD68" w14:textId="77777777" w:rsidR="00CF7761" w:rsidRDefault="00CF7761" w:rsidP="00CF7761">
      <w:pPr>
        <w:pStyle w:val="CETBodytext"/>
      </w:pPr>
      <w:r w:rsidRPr="00852F68">
        <w:t xml:space="preserve">Each subject </w:t>
      </w:r>
      <w:r>
        <w:t>was</w:t>
      </w:r>
      <w:r w:rsidRPr="00852F68">
        <w:t xml:space="preserve"> covered by the Review Team through the assigned </w:t>
      </w:r>
      <w:r>
        <w:t>S</w:t>
      </w:r>
      <w:r w:rsidRPr="00852F68">
        <w:t>pecialist, according to experience</w:t>
      </w:r>
      <w:r>
        <w:t xml:space="preserve"> </w:t>
      </w:r>
      <w:r w:rsidRPr="00852F68">
        <w:t xml:space="preserve">and competences. Assistance to the Review Team </w:t>
      </w:r>
      <w:r>
        <w:t>was</w:t>
      </w:r>
      <w:r w:rsidRPr="00852F68">
        <w:t xml:space="preserve"> ensured by the Site personnel.</w:t>
      </w:r>
    </w:p>
    <w:p w14:paraId="5723AAE2" w14:textId="0E0F1B2E" w:rsidR="004B3509" w:rsidRDefault="00CF7761" w:rsidP="00CF7761">
      <w:pPr>
        <w:pStyle w:val="CETBodytext"/>
      </w:pPr>
      <w:r w:rsidRPr="00852F68">
        <w:t>As a helpful support to the Review</w:t>
      </w:r>
      <w:r w:rsidR="000A3499">
        <w:t>,</w:t>
      </w:r>
      <w:r w:rsidR="007B405C" w:rsidRPr="007B405C">
        <w:t xml:space="preserve"> </w:t>
      </w:r>
      <w:r w:rsidR="007B405C" w:rsidRPr="00852F68">
        <w:t>the latest</w:t>
      </w:r>
      <w:r w:rsidR="007B405C">
        <w:t xml:space="preserve"> </w:t>
      </w:r>
      <w:r w:rsidR="007B405C" w:rsidRPr="00852F68">
        <w:t>revision of</w:t>
      </w:r>
      <w:r w:rsidR="00152D8B">
        <w:t>: active and passive f</w:t>
      </w:r>
      <w:r w:rsidRPr="00852F68">
        <w:t xml:space="preserve">ire </w:t>
      </w:r>
      <w:r w:rsidR="00152D8B">
        <w:t>p</w:t>
      </w:r>
      <w:r w:rsidRPr="00852F68">
        <w:t xml:space="preserve">rotection </w:t>
      </w:r>
      <w:r w:rsidR="007B405C" w:rsidRPr="00852F68">
        <w:t>philosoph</w:t>
      </w:r>
      <w:r w:rsidR="00152D8B">
        <w:t>ies</w:t>
      </w:r>
      <w:r w:rsidR="007B405C" w:rsidRPr="00852F68">
        <w:t xml:space="preserve"> and layouts</w:t>
      </w:r>
      <w:r w:rsidR="00152D8B">
        <w:t xml:space="preserve">, </w:t>
      </w:r>
      <w:r w:rsidRPr="00852F68">
        <w:t xml:space="preserve">Fire and Gas </w:t>
      </w:r>
      <w:r w:rsidR="007B405C" w:rsidRPr="00852F68">
        <w:t>philosoph</w:t>
      </w:r>
      <w:r w:rsidR="007B405C">
        <w:t>y</w:t>
      </w:r>
      <w:r w:rsidR="007B405C" w:rsidRPr="00852F68">
        <w:t xml:space="preserve"> and layouts</w:t>
      </w:r>
      <w:r w:rsidR="00152D8B">
        <w:t xml:space="preserve">, </w:t>
      </w:r>
      <w:r w:rsidRPr="00852F68">
        <w:t xml:space="preserve">Hazardous Area Classification </w:t>
      </w:r>
      <w:bookmarkStart w:id="8" w:name="_Hlk36028730"/>
      <w:r w:rsidRPr="00852F68">
        <w:t>philosoph</w:t>
      </w:r>
      <w:r w:rsidR="007B405C">
        <w:t>y</w:t>
      </w:r>
      <w:r w:rsidRPr="00852F68">
        <w:t xml:space="preserve"> and layouts</w:t>
      </w:r>
      <w:bookmarkEnd w:id="8"/>
      <w:r w:rsidR="00152D8B">
        <w:t xml:space="preserve">, </w:t>
      </w:r>
      <w:r w:rsidR="007B405C">
        <w:t>Quantitative Risk Assessment</w:t>
      </w:r>
      <w:r w:rsidR="00152D8B">
        <w:t xml:space="preserve">, </w:t>
      </w:r>
      <w:r w:rsidR="007B405C" w:rsidRPr="00852F68">
        <w:t>P&amp;IDs</w:t>
      </w:r>
      <w:r w:rsidR="00152D8B">
        <w:t xml:space="preserve">, </w:t>
      </w:r>
      <w:r w:rsidR="00F713F2">
        <w:t>Management of Change log</w:t>
      </w:r>
      <w:r w:rsidR="00152D8B">
        <w:t>, r</w:t>
      </w:r>
      <w:r w:rsidR="00F713F2">
        <w:t>isk assessments action items close-out</w:t>
      </w:r>
      <w:r w:rsidR="00152D8B">
        <w:t xml:space="preserve"> </w:t>
      </w:r>
      <w:r w:rsidRPr="00852F68">
        <w:t>final documentation of other disciplines</w:t>
      </w:r>
      <w:r w:rsidR="00CF4D39">
        <w:t xml:space="preserve"> involved</w:t>
      </w:r>
      <w:r w:rsidRPr="00852F68">
        <w:t>, e.g. Process, Civil,</w:t>
      </w:r>
      <w:r>
        <w:t xml:space="preserve"> </w:t>
      </w:r>
      <w:r w:rsidRPr="00852F68">
        <w:t>Instrumentation/Telecommunication, Electrical,</w:t>
      </w:r>
      <w:r w:rsidR="007B405C">
        <w:t xml:space="preserve"> etc.</w:t>
      </w:r>
      <w:r w:rsidR="00152D8B">
        <w:t xml:space="preserve">, </w:t>
      </w:r>
      <w:r>
        <w:t>were made available</w:t>
      </w:r>
      <w:r w:rsidR="0015512E">
        <w:t>.</w:t>
      </w:r>
    </w:p>
    <w:p w14:paraId="0E82981B" w14:textId="67143C67" w:rsidR="004B3509" w:rsidRDefault="004B3509" w:rsidP="00CF7761">
      <w:pPr>
        <w:pStyle w:val="CETBodytext"/>
      </w:pPr>
      <w:r>
        <w:rPr>
          <w:noProof/>
          <w:lang w:val="it-IT" w:eastAsia="it-IT"/>
        </w:rPr>
        <w:drawing>
          <wp:inline distT="0" distB="0" distL="0" distR="0" wp14:anchorId="520D6F16" wp14:editId="520A6704">
            <wp:extent cx="5128704" cy="4206605"/>
            <wp:effectExtent l="0" t="0" r="0" b="3810"/>
            <wp:docPr id="7" name="Picture 7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SSR Checklist extract image for article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128704" cy="4206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4317B5" w14:textId="7D2B64BC" w:rsidR="004B3509" w:rsidRDefault="004B3509" w:rsidP="004B3509">
      <w:pPr>
        <w:pStyle w:val="Didascalia"/>
        <w:rPr>
          <w:b w:val="0"/>
          <w:bCs w:val="0"/>
          <w:i/>
          <w:color w:val="auto"/>
          <w:szCs w:val="20"/>
        </w:rPr>
      </w:pPr>
      <w:bookmarkStart w:id="9" w:name="_Ref36033187"/>
      <w:r w:rsidRPr="00FE579C">
        <w:rPr>
          <w:b w:val="0"/>
          <w:bCs w:val="0"/>
          <w:i/>
          <w:color w:val="auto"/>
          <w:szCs w:val="20"/>
        </w:rPr>
        <w:t xml:space="preserve">Figure </w:t>
      </w:r>
      <w:r w:rsidRPr="00FE579C">
        <w:rPr>
          <w:b w:val="0"/>
          <w:bCs w:val="0"/>
          <w:i/>
          <w:color w:val="auto"/>
          <w:szCs w:val="20"/>
        </w:rPr>
        <w:fldChar w:fldCharType="begin"/>
      </w:r>
      <w:r w:rsidRPr="00FE579C">
        <w:rPr>
          <w:b w:val="0"/>
          <w:bCs w:val="0"/>
          <w:i/>
          <w:color w:val="auto"/>
          <w:szCs w:val="20"/>
        </w:rPr>
        <w:instrText xml:space="preserve"> SEQ Figure \* ARABIC </w:instrText>
      </w:r>
      <w:r w:rsidRPr="00FE579C">
        <w:rPr>
          <w:b w:val="0"/>
          <w:bCs w:val="0"/>
          <w:i/>
          <w:color w:val="auto"/>
          <w:szCs w:val="20"/>
        </w:rPr>
        <w:fldChar w:fldCharType="separate"/>
      </w:r>
      <w:r>
        <w:rPr>
          <w:b w:val="0"/>
          <w:bCs w:val="0"/>
          <w:i/>
          <w:noProof/>
          <w:color w:val="auto"/>
          <w:szCs w:val="20"/>
        </w:rPr>
        <w:t>3</w:t>
      </w:r>
      <w:r w:rsidRPr="00FE579C">
        <w:rPr>
          <w:b w:val="0"/>
          <w:bCs w:val="0"/>
          <w:i/>
          <w:color w:val="auto"/>
          <w:szCs w:val="20"/>
        </w:rPr>
        <w:fldChar w:fldCharType="end"/>
      </w:r>
      <w:bookmarkEnd w:id="9"/>
      <w:r w:rsidR="00BB6B9A">
        <w:rPr>
          <w:b w:val="0"/>
          <w:bCs w:val="0"/>
          <w:i/>
          <w:color w:val="auto"/>
          <w:szCs w:val="20"/>
        </w:rPr>
        <w:t>:</w:t>
      </w:r>
      <w:r>
        <w:rPr>
          <w:b w:val="0"/>
          <w:bCs w:val="0"/>
          <w:i/>
          <w:color w:val="auto"/>
          <w:szCs w:val="20"/>
        </w:rPr>
        <w:t xml:space="preserve"> Owner’s PSSR sample checklist </w:t>
      </w:r>
    </w:p>
    <w:p w14:paraId="6F340AC2" w14:textId="040EC637" w:rsidR="00FD3FD9" w:rsidRDefault="00FD3FD9" w:rsidP="00FD3FD9">
      <w:pPr>
        <w:pStyle w:val="CETheadingx"/>
      </w:pPr>
      <w:r>
        <w:t>PSSR</w:t>
      </w:r>
      <w:r w:rsidR="00CF7761">
        <w:t xml:space="preserve"> Execution</w:t>
      </w:r>
    </w:p>
    <w:p w14:paraId="2FF772EA" w14:textId="19954583" w:rsidR="00D97E29" w:rsidRDefault="00544364" w:rsidP="00AB58A6">
      <w:pPr>
        <w:pStyle w:val="CETBodytext"/>
      </w:pPr>
      <w:r w:rsidRPr="007E6004">
        <w:t xml:space="preserve">The PSSR </w:t>
      </w:r>
      <w:r>
        <w:t>sessions</w:t>
      </w:r>
      <w:r w:rsidRPr="007E6004">
        <w:t xml:space="preserve"> </w:t>
      </w:r>
      <w:r>
        <w:t>started with a t</w:t>
      </w:r>
      <w:r w:rsidRPr="00AB58A6">
        <w:t>abletop discussion</w:t>
      </w:r>
      <w:r w:rsidR="00E309FC">
        <w:t xml:space="preserve">, </w:t>
      </w:r>
      <w:r w:rsidR="00181757">
        <w:t xml:space="preserve">aimed at </w:t>
      </w:r>
      <w:r w:rsidR="00F6219D">
        <w:t xml:space="preserve">the </w:t>
      </w:r>
      <w:r w:rsidR="00181757">
        <w:t>clear identification of</w:t>
      </w:r>
      <w:r w:rsidR="00E309FC">
        <w:t xml:space="preserve"> session</w:t>
      </w:r>
      <w:r w:rsidR="00487F44">
        <w:t>’s</w:t>
      </w:r>
      <w:r w:rsidR="00E309FC">
        <w:t xml:space="preserve"> scope</w:t>
      </w:r>
      <w:r w:rsidR="00181757">
        <w:t>,</w:t>
      </w:r>
      <w:r w:rsidR="00E309FC">
        <w:t xml:space="preserve"> </w:t>
      </w:r>
      <w:r w:rsidR="00F6219D">
        <w:t xml:space="preserve">the </w:t>
      </w:r>
      <w:r w:rsidR="00E309FC">
        <w:t>review of related design documents</w:t>
      </w:r>
      <w:r w:rsidR="002F5473">
        <w:t xml:space="preserve"> and </w:t>
      </w:r>
      <w:r w:rsidR="00F6219D">
        <w:t xml:space="preserve">the </w:t>
      </w:r>
      <w:r w:rsidR="002F5473">
        <w:t>planning of site visit.</w:t>
      </w:r>
      <w:r w:rsidRPr="00AB58A6">
        <w:t xml:space="preserve"> </w:t>
      </w:r>
      <w:r w:rsidR="00181757">
        <w:t>The s</w:t>
      </w:r>
      <w:r w:rsidR="00D97E29" w:rsidRPr="00AB58A6">
        <w:t>ite visit focus</w:t>
      </w:r>
      <w:r w:rsidR="00181757">
        <w:t>ed</w:t>
      </w:r>
      <w:r w:rsidR="00D97E29" w:rsidRPr="00AB58A6">
        <w:t xml:space="preserve"> </w:t>
      </w:r>
      <w:r w:rsidR="0009322E">
        <w:t xml:space="preserve">on </w:t>
      </w:r>
      <w:r w:rsidR="00D97E29" w:rsidRPr="00AB58A6">
        <w:t>actual implementation at site o</w:t>
      </w:r>
      <w:r w:rsidR="0009322E">
        <w:t xml:space="preserve">f </w:t>
      </w:r>
      <w:r w:rsidR="00D97E29" w:rsidRPr="00AB58A6">
        <w:t>items</w:t>
      </w:r>
      <w:r w:rsidR="00052038" w:rsidRPr="00AB58A6">
        <w:t xml:space="preserve"> </w:t>
      </w:r>
      <w:r w:rsidR="00D97E29" w:rsidRPr="00AB58A6">
        <w:t>discussed tabletop</w:t>
      </w:r>
      <w:r w:rsidR="0009322E">
        <w:t xml:space="preserve"> and on</w:t>
      </w:r>
      <w:r w:rsidR="00D97E29" w:rsidRPr="00AB58A6">
        <w:t xml:space="preserve"> verification </w:t>
      </w:r>
      <w:r w:rsidR="0009322E">
        <w:t xml:space="preserve">of </w:t>
      </w:r>
      <w:r w:rsidR="00D97E29" w:rsidRPr="00AB58A6">
        <w:t>physical</w:t>
      </w:r>
      <w:r w:rsidR="00052038" w:rsidRPr="00AB58A6">
        <w:t xml:space="preserve"> </w:t>
      </w:r>
      <w:r w:rsidR="00D97E29" w:rsidRPr="00AB58A6">
        <w:t>readiness of the unit</w:t>
      </w:r>
      <w:r w:rsidR="0009322E">
        <w:t xml:space="preserve">s in terms of, </w:t>
      </w:r>
      <w:r w:rsidR="00D97E29" w:rsidRPr="00AB58A6">
        <w:t>but not limited to:</w:t>
      </w:r>
    </w:p>
    <w:p w14:paraId="3BE17D76" w14:textId="31EA88BA" w:rsidR="0009322E" w:rsidRPr="00447176" w:rsidRDefault="00487F44" w:rsidP="00447176">
      <w:pPr>
        <w:pStyle w:val="CETListbullets"/>
        <w:numPr>
          <w:ilvl w:val="0"/>
          <w:numId w:val="13"/>
        </w:numPr>
      </w:pPr>
      <w:r>
        <w:t>a</w:t>
      </w:r>
      <w:r w:rsidR="0009322E" w:rsidRPr="00447176">
        <w:t xml:space="preserve">vailability and </w:t>
      </w:r>
      <w:r>
        <w:t>a</w:t>
      </w:r>
      <w:r w:rsidR="0009322E" w:rsidRPr="00447176">
        <w:t xml:space="preserve">dequateness of escape routes throughout the </w:t>
      </w:r>
      <w:r>
        <w:t>P</w:t>
      </w:r>
      <w:r w:rsidR="0009322E" w:rsidRPr="00447176">
        <w:t>lant</w:t>
      </w:r>
    </w:p>
    <w:p w14:paraId="5496F048" w14:textId="576F599A" w:rsidR="0009322E" w:rsidRPr="00447176" w:rsidRDefault="0009322E" w:rsidP="00447176">
      <w:pPr>
        <w:pStyle w:val="CETListbullets"/>
        <w:numPr>
          <w:ilvl w:val="0"/>
          <w:numId w:val="13"/>
        </w:numPr>
      </w:pPr>
      <w:r w:rsidRPr="00447176">
        <w:t xml:space="preserve">review </w:t>
      </w:r>
      <w:r w:rsidR="00487F44">
        <w:t xml:space="preserve">of </w:t>
      </w:r>
      <w:r w:rsidRPr="00447176">
        <w:t>fire protection and fire detection systems installation</w:t>
      </w:r>
    </w:p>
    <w:p w14:paraId="609C1910" w14:textId="3B91B1EF" w:rsidR="0009322E" w:rsidRPr="00447176" w:rsidRDefault="0009322E" w:rsidP="00487F44">
      <w:pPr>
        <w:pStyle w:val="CETListbullets"/>
        <w:numPr>
          <w:ilvl w:val="0"/>
          <w:numId w:val="13"/>
        </w:numPr>
      </w:pPr>
      <w:r w:rsidRPr="00447176">
        <w:lastRenderedPageBreak/>
        <w:t>review</w:t>
      </w:r>
      <w:r w:rsidR="00487F44">
        <w:t xml:space="preserve"> </w:t>
      </w:r>
      <w:r w:rsidR="00996DB3">
        <w:t xml:space="preserve">of </w:t>
      </w:r>
      <w:r w:rsidRPr="00447176">
        <w:t xml:space="preserve">safety </w:t>
      </w:r>
      <w:r w:rsidR="00487F44">
        <w:t>equipment installation i.e., safety showers, eye washes,</w:t>
      </w:r>
      <w:r w:rsidRPr="00447176">
        <w:t xml:space="preserve"> first aid boxes, escape packs,</w:t>
      </w:r>
      <w:r w:rsidR="00487F44">
        <w:t xml:space="preserve"> s</w:t>
      </w:r>
      <w:r w:rsidRPr="00447176">
        <w:t>elf-breathing apparatus, fire suits etc.</w:t>
      </w:r>
    </w:p>
    <w:p w14:paraId="5F7A6848" w14:textId="1853D328" w:rsidR="0009322E" w:rsidRPr="00447176" w:rsidRDefault="0009322E" w:rsidP="00447176">
      <w:pPr>
        <w:pStyle w:val="CETListbullets"/>
        <w:numPr>
          <w:ilvl w:val="0"/>
          <w:numId w:val="13"/>
        </w:numPr>
      </w:pPr>
      <w:r w:rsidRPr="00447176">
        <w:t xml:space="preserve">check </w:t>
      </w:r>
      <w:r w:rsidR="00487F44">
        <w:t xml:space="preserve">of </w:t>
      </w:r>
      <w:r w:rsidRPr="00447176">
        <w:t>other critical installations, such as process safety devices discharging to atmosphere, sampling points, air intakes, Public Address General Alarm system, etc.</w:t>
      </w:r>
    </w:p>
    <w:p w14:paraId="77EA4BE5" w14:textId="571944B1" w:rsidR="00544364" w:rsidRDefault="00EB5CF1" w:rsidP="007E6004">
      <w:pPr>
        <w:pStyle w:val="CETListbullets"/>
        <w:numPr>
          <w:ilvl w:val="0"/>
          <w:numId w:val="13"/>
        </w:numPr>
      </w:pPr>
      <w:r>
        <w:t>check of h</w:t>
      </w:r>
      <w:r w:rsidR="00D97E29" w:rsidRPr="00447176">
        <w:t>ousekeeping</w:t>
      </w:r>
    </w:p>
    <w:p w14:paraId="2A503831" w14:textId="53414C5C" w:rsidR="00D97E29" w:rsidRPr="007E6004" w:rsidRDefault="00F45FBD" w:rsidP="007E6004">
      <w:pPr>
        <w:pStyle w:val="CETBodytext"/>
      </w:pPr>
      <w:r>
        <w:t xml:space="preserve">For </w:t>
      </w:r>
      <w:r w:rsidR="00D97E29" w:rsidRPr="007E6004">
        <w:t>each</w:t>
      </w:r>
      <w:r w:rsidR="00052038">
        <w:t xml:space="preserve"> </w:t>
      </w:r>
      <w:r w:rsidR="00D97E29" w:rsidRPr="007E6004">
        <w:t xml:space="preserve">item </w:t>
      </w:r>
      <w:r>
        <w:t xml:space="preserve">the Review Team </w:t>
      </w:r>
      <w:r w:rsidR="00D97E29" w:rsidRPr="007E6004">
        <w:t>determine</w:t>
      </w:r>
      <w:r>
        <w:t>d</w:t>
      </w:r>
      <w:r w:rsidR="00D97E29" w:rsidRPr="007E6004">
        <w:t xml:space="preserve"> implementation</w:t>
      </w:r>
      <w:r>
        <w:t xml:space="preserve"> adequateness</w:t>
      </w:r>
      <w:r w:rsidR="00D97E29" w:rsidRPr="007E6004">
        <w:t xml:space="preserve"> to allow the unit to be safely start</w:t>
      </w:r>
      <w:r>
        <w:t>ed</w:t>
      </w:r>
      <w:r w:rsidR="00D97E29" w:rsidRPr="007E6004">
        <w:t>-up.</w:t>
      </w:r>
    </w:p>
    <w:p w14:paraId="103CE13F" w14:textId="2084A3CB" w:rsidR="00F5575F" w:rsidRDefault="00FD3FD9" w:rsidP="00F5575F">
      <w:pPr>
        <w:pStyle w:val="CETheadingx"/>
      </w:pPr>
      <w:r>
        <w:t>PSSR Findings</w:t>
      </w:r>
      <w:r w:rsidR="00515189">
        <w:t>, Tracking and Close-out</w:t>
      </w:r>
    </w:p>
    <w:p w14:paraId="590900AB" w14:textId="44C3A946" w:rsidR="001349D7" w:rsidRPr="00C0312B" w:rsidRDefault="00F5575F" w:rsidP="00F14CDC">
      <w:pPr>
        <w:pStyle w:val="CETBodytext"/>
      </w:pPr>
      <w:r w:rsidRPr="00C0312B">
        <w:rPr>
          <w:rFonts w:eastAsiaTheme="minorHAnsi"/>
        </w:rPr>
        <w:t>When substandard conditions</w:t>
      </w:r>
      <w:r w:rsidR="00E82817" w:rsidRPr="00C0312B">
        <w:t xml:space="preserve"> were</w:t>
      </w:r>
      <w:r w:rsidRPr="00C0312B">
        <w:rPr>
          <w:rFonts w:eastAsiaTheme="minorHAnsi"/>
        </w:rPr>
        <w:t xml:space="preserve"> identified during the </w:t>
      </w:r>
      <w:r w:rsidR="008818E2" w:rsidRPr="00C0312B">
        <w:t>PSSR</w:t>
      </w:r>
      <w:r w:rsidRPr="00C0312B">
        <w:rPr>
          <w:rFonts w:eastAsiaTheme="minorHAnsi"/>
        </w:rPr>
        <w:t xml:space="preserve">, the </w:t>
      </w:r>
      <w:r w:rsidR="008818E2" w:rsidRPr="00C0312B">
        <w:t>Review</w:t>
      </w:r>
      <w:r w:rsidRPr="00C0312B">
        <w:rPr>
          <w:rFonts w:eastAsiaTheme="minorHAnsi"/>
        </w:rPr>
        <w:t xml:space="preserve"> </w:t>
      </w:r>
      <w:r w:rsidR="008818E2" w:rsidRPr="00C0312B">
        <w:t>T</w:t>
      </w:r>
      <w:r w:rsidRPr="00C0312B">
        <w:rPr>
          <w:rFonts w:eastAsiaTheme="minorHAnsi"/>
        </w:rPr>
        <w:t>eam</w:t>
      </w:r>
      <w:r w:rsidR="008818E2" w:rsidRPr="00C0312B">
        <w:t>s</w:t>
      </w:r>
      <w:r w:rsidRPr="00C0312B">
        <w:t xml:space="preserve"> </w:t>
      </w:r>
      <w:r w:rsidR="000031A4" w:rsidRPr="00C0312B">
        <w:t>proposed</w:t>
      </w:r>
      <w:r w:rsidRPr="00C0312B">
        <w:rPr>
          <w:rFonts w:eastAsiaTheme="minorHAnsi"/>
        </w:rPr>
        <w:t xml:space="preserve"> corrective action</w:t>
      </w:r>
      <w:r w:rsidR="00681CA4" w:rsidRPr="00C0312B">
        <w:t>s</w:t>
      </w:r>
      <w:r w:rsidR="000031A4" w:rsidRPr="00C0312B">
        <w:t xml:space="preserve">, called recommendations, to be </w:t>
      </w:r>
      <w:r w:rsidR="00455853" w:rsidRPr="00C0312B">
        <w:t xml:space="preserve">properly addressed </w:t>
      </w:r>
      <w:r w:rsidR="0000347F" w:rsidRPr="00C0312B">
        <w:t>to ensure</w:t>
      </w:r>
      <w:r w:rsidR="001349D7" w:rsidRPr="00C0312B">
        <w:rPr>
          <w:rFonts w:eastAsiaTheme="minorHAnsi"/>
        </w:rPr>
        <w:t xml:space="preserve"> that all potential</w:t>
      </w:r>
      <w:r w:rsidR="001349D7" w:rsidRPr="00C0312B">
        <w:t xml:space="preserve"> </w:t>
      </w:r>
      <w:r w:rsidR="001349D7" w:rsidRPr="00C0312B">
        <w:rPr>
          <w:rFonts w:eastAsiaTheme="minorHAnsi"/>
        </w:rPr>
        <w:t>hazards</w:t>
      </w:r>
      <w:r w:rsidR="0000347F" w:rsidRPr="00C0312B">
        <w:t xml:space="preserve"> were eliminated</w:t>
      </w:r>
      <w:r w:rsidR="00455853" w:rsidRPr="00C0312B">
        <w:t>.</w:t>
      </w:r>
    </w:p>
    <w:p w14:paraId="53FE6E03" w14:textId="4B2661ED" w:rsidR="00082B10" w:rsidRDefault="0090068A" w:rsidP="00F14CDC">
      <w:pPr>
        <w:pStyle w:val="CETBodytext"/>
      </w:pPr>
      <w:r w:rsidRPr="00C0312B">
        <w:t>For each session</w:t>
      </w:r>
      <w:r w:rsidR="00E30531" w:rsidRPr="00C0312B">
        <w:t>,</w:t>
      </w:r>
      <w:r w:rsidRPr="00C0312B">
        <w:t xml:space="preserve"> </w:t>
      </w:r>
      <w:r w:rsidR="008342F2" w:rsidRPr="00C0312B">
        <w:rPr>
          <w:rFonts w:eastAsiaTheme="minorHAnsi"/>
        </w:rPr>
        <w:t>report</w:t>
      </w:r>
      <w:r w:rsidRPr="00C0312B">
        <w:t>s</w:t>
      </w:r>
      <w:r w:rsidR="00B749CE">
        <w:t xml:space="preserve"> </w:t>
      </w:r>
      <w:r w:rsidR="008342F2" w:rsidRPr="00C0312B">
        <w:t>w</w:t>
      </w:r>
      <w:r w:rsidRPr="00C0312B">
        <w:t>ere</w:t>
      </w:r>
      <w:r w:rsidR="008342F2" w:rsidRPr="00C0312B">
        <w:t xml:space="preserve"> prepared by the Review Team Leader and </w:t>
      </w:r>
      <w:r w:rsidR="008342F2" w:rsidRPr="00C0312B">
        <w:rPr>
          <w:rFonts w:eastAsiaTheme="minorHAnsi"/>
        </w:rPr>
        <w:t xml:space="preserve">issued with </w:t>
      </w:r>
      <w:r w:rsidR="005C1161" w:rsidRPr="00C0312B">
        <w:t xml:space="preserve">the </w:t>
      </w:r>
      <w:r w:rsidR="008342F2" w:rsidRPr="00C0312B">
        <w:t xml:space="preserve">photographic </w:t>
      </w:r>
      <w:r w:rsidR="00DA4775">
        <w:t xml:space="preserve">evidence reference </w:t>
      </w:r>
      <w:r w:rsidR="007028DC" w:rsidRPr="00C0312B">
        <w:t xml:space="preserve">of the </w:t>
      </w:r>
      <w:r w:rsidR="005C1161" w:rsidRPr="00C0312B">
        <w:t xml:space="preserve">items </w:t>
      </w:r>
      <w:r w:rsidR="007028DC" w:rsidRPr="00C0312B">
        <w:t>no</w:t>
      </w:r>
      <w:r w:rsidR="005C1161" w:rsidRPr="00C0312B">
        <w:t>t in compliance with guidelines</w:t>
      </w:r>
      <w:r w:rsidR="0018151C">
        <w:t xml:space="preserve"> i.e., </w:t>
      </w:r>
      <w:r w:rsidR="00B749CE">
        <w:t>finding</w:t>
      </w:r>
      <w:r w:rsidR="0018151C">
        <w:t xml:space="preserve">s, </w:t>
      </w:r>
      <w:r w:rsidR="005C1161" w:rsidRPr="00C0312B">
        <w:t xml:space="preserve">and the </w:t>
      </w:r>
      <w:r w:rsidR="005C1161" w:rsidRPr="00C0312B">
        <w:rPr>
          <w:rFonts w:eastAsiaTheme="minorHAnsi"/>
        </w:rPr>
        <w:t>indication of the recommendations to be applied</w:t>
      </w:r>
      <w:r w:rsidR="00567C28">
        <w:t>.</w:t>
      </w:r>
      <w:r w:rsidR="00567C28">
        <w:rPr>
          <w:rFonts w:eastAsiaTheme="minorHAnsi"/>
        </w:rPr>
        <w:t xml:space="preserve"> </w:t>
      </w:r>
      <w:r w:rsidR="00C0312B" w:rsidRPr="00C0312B">
        <w:rPr>
          <w:rFonts w:eastAsiaTheme="minorHAnsi"/>
        </w:rPr>
        <w:t>All</w:t>
      </w:r>
      <w:r w:rsidR="00082B10" w:rsidRPr="00082B10">
        <w:t xml:space="preserve"> </w:t>
      </w:r>
      <w:r w:rsidR="00082B10" w:rsidRPr="00567C28">
        <w:t xml:space="preserve">PSSR </w:t>
      </w:r>
      <w:r w:rsidR="00082B10">
        <w:t>recommendations</w:t>
      </w:r>
      <w:r w:rsidR="00082B10" w:rsidRPr="00567C28">
        <w:t xml:space="preserve"> </w:t>
      </w:r>
      <w:r w:rsidR="00082B10">
        <w:t>were</w:t>
      </w:r>
      <w:r w:rsidR="00082B10" w:rsidRPr="00567C28">
        <w:t xml:space="preserve"> categorized based on Severity as per Risk</w:t>
      </w:r>
      <w:r w:rsidR="00082B10">
        <w:t xml:space="preserve"> </w:t>
      </w:r>
      <w:r w:rsidR="00082B10" w:rsidRPr="00567C28">
        <w:t xml:space="preserve">Assessment Matrix (RAM) </w:t>
      </w:r>
      <w:r w:rsidR="00082B10">
        <w:t xml:space="preserve">in </w:t>
      </w:r>
      <w:r w:rsidR="00695D27">
        <w:fldChar w:fldCharType="begin"/>
      </w:r>
      <w:r w:rsidR="00695D27">
        <w:instrText xml:space="preserve"> REF _Ref36043169 \h  \* MERGEFORMAT </w:instrText>
      </w:r>
      <w:r w:rsidR="00695D27">
        <w:fldChar w:fldCharType="separate"/>
      </w:r>
      <w:r w:rsidR="00695D27" w:rsidRPr="00695D27">
        <w:t>Figure 4</w:t>
      </w:r>
      <w:r w:rsidR="00695D27">
        <w:fldChar w:fldCharType="end"/>
      </w:r>
      <w:r w:rsidR="00695D27">
        <w:t>.</w:t>
      </w:r>
    </w:p>
    <w:p w14:paraId="3CB6BC9F" w14:textId="65DF116E" w:rsidR="002F0F36" w:rsidRDefault="00016E8A" w:rsidP="00F14CDC">
      <w:pPr>
        <w:pStyle w:val="CETBodytext"/>
      </w:pPr>
      <w:r>
        <w:rPr>
          <w:noProof/>
          <w:lang w:val="it-IT" w:eastAsia="it-IT"/>
        </w:rPr>
        <w:drawing>
          <wp:inline distT="0" distB="0" distL="0" distR="0" wp14:anchorId="39AC83B3" wp14:editId="3C2C62DF">
            <wp:extent cx="4720525" cy="3429000"/>
            <wp:effectExtent l="0" t="0" r="4445" b="0"/>
            <wp:docPr id="9" name="Picture 9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Risk Assessment Matrix image for article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773437" cy="3467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E592D8" w14:textId="5D606D10" w:rsidR="00016E8A" w:rsidRDefault="00016E8A" w:rsidP="00016E8A">
      <w:pPr>
        <w:pStyle w:val="Didascalia"/>
        <w:rPr>
          <w:b w:val="0"/>
          <w:bCs w:val="0"/>
          <w:i/>
          <w:color w:val="auto"/>
          <w:szCs w:val="20"/>
        </w:rPr>
      </w:pPr>
      <w:bookmarkStart w:id="10" w:name="_Ref36043169"/>
      <w:bookmarkStart w:id="11" w:name="_Hlk36046590"/>
      <w:r w:rsidRPr="00FE579C">
        <w:rPr>
          <w:b w:val="0"/>
          <w:bCs w:val="0"/>
          <w:i/>
          <w:color w:val="auto"/>
          <w:szCs w:val="20"/>
        </w:rPr>
        <w:t xml:space="preserve">Figure </w:t>
      </w:r>
      <w:r w:rsidRPr="00FE579C">
        <w:rPr>
          <w:b w:val="0"/>
          <w:bCs w:val="0"/>
          <w:i/>
          <w:color w:val="auto"/>
          <w:szCs w:val="20"/>
        </w:rPr>
        <w:fldChar w:fldCharType="begin"/>
      </w:r>
      <w:r w:rsidRPr="00FE579C">
        <w:rPr>
          <w:b w:val="0"/>
          <w:bCs w:val="0"/>
          <w:i/>
          <w:color w:val="auto"/>
          <w:szCs w:val="20"/>
        </w:rPr>
        <w:instrText xml:space="preserve"> SEQ Figure \* ARABIC </w:instrText>
      </w:r>
      <w:r w:rsidRPr="00FE579C">
        <w:rPr>
          <w:b w:val="0"/>
          <w:bCs w:val="0"/>
          <w:i/>
          <w:color w:val="auto"/>
          <w:szCs w:val="20"/>
        </w:rPr>
        <w:fldChar w:fldCharType="separate"/>
      </w:r>
      <w:r>
        <w:rPr>
          <w:b w:val="0"/>
          <w:bCs w:val="0"/>
          <w:i/>
          <w:noProof/>
          <w:color w:val="auto"/>
          <w:szCs w:val="20"/>
        </w:rPr>
        <w:t>4</w:t>
      </w:r>
      <w:r w:rsidRPr="00FE579C">
        <w:rPr>
          <w:b w:val="0"/>
          <w:bCs w:val="0"/>
          <w:i/>
          <w:color w:val="auto"/>
          <w:szCs w:val="20"/>
        </w:rPr>
        <w:fldChar w:fldCharType="end"/>
      </w:r>
      <w:bookmarkEnd w:id="10"/>
      <w:r w:rsidR="00525CBC">
        <w:rPr>
          <w:b w:val="0"/>
          <w:bCs w:val="0"/>
          <w:i/>
          <w:color w:val="auto"/>
          <w:szCs w:val="20"/>
        </w:rPr>
        <w:t>:</w:t>
      </w:r>
      <w:r>
        <w:rPr>
          <w:b w:val="0"/>
          <w:bCs w:val="0"/>
          <w:i/>
          <w:color w:val="auto"/>
          <w:szCs w:val="20"/>
        </w:rPr>
        <w:t xml:space="preserve"> Risk Assessment Matrix </w:t>
      </w:r>
    </w:p>
    <w:bookmarkEnd w:id="11"/>
    <w:p w14:paraId="3EFA96AE" w14:textId="2E737684" w:rsidR="002F0F36" w:rsidRDefault="002F0F36" w:rsidP="00F14CDC">
      <w:pPr>
        <w:pStyle w:val="CETBodytext"/>
      </w:pPr>
    </w:p>
    <w:p w14:paraId="4A961CD7" w14:textId="3026A0C1" w:rsidR="008342F2" w:rsidRPr="00C0312B" w:rsidRDefault="00082B10" w:rsidP="00F14CDC">
      <w:pPr>
        <w:pStyle w:val="CETBodytext"/>
      </w:pPr>
      <w:r>
        <w:rPr>
          <w:rFonts w:eastAsiaTheme="minorHAnsi"/>
        </w:rPr>
        <w:t>R</w:t>
      </w:r>
      <w:r w:rsidR="00567C28">
        <w:rPr>
          <w:rFonts w:eastAsiaTheme="minorHAnsi"/>
        </w:rPr>
        <w:t>ecommendations</w:t>
      </w:r>
      <w:r w:rsidR="00C0312B" w:rsidRPr="00C0312B">
        <w:rPr>
          <w:rFonts w:eastAsiaTheme="minorHAnsi"/>
        </w:rPr>
        <w:t xml:space="preserve"> </w:t>
      </w:r>
      <w:r w:rsidR="00567C28">
        <w:rPr>
          <w:rFonts w:eastAsiaTheme="minorHAnsi"/>
        </w:rPr>
        <w:t>were</w:t>
      </w:r>
      <w:r w:rsidR="00C0312B" w:rsidRPr="00C0312B">
        <w:rPr>
          <w:rFonts w:eastAsiaTheme="minorHAnsi"/>
        </w:rPr>
        <w:t xml:space="preserve"> prioritized by assigning risk ranking in accordance to the following criteria</w:t>
      </w:r>
      <w:r>
        <w:rPr>
          <w:rFonts w:eastAsiaTheme="minorHAnsi"/>
        </w:rPr>
        <w:t>:</w:t>
      </w:r>
    </w:p>
    <w:p w14:paraId="6DF9BB85" w14:textId="448A12BE" w:rsidR="0063377E" w:rsidRPr="00082B10" w:rsidRDefault="00D50E55" w:rsidP="00082B10">
      <w:pPr>
        <w:pStyle w:val="CETListbullets"/>
        <w:numPr>
          <w:ilvl w:val="0"/>
          <w:numId w:val="13"/>
        </w:numPr>
      </w:pPr>
      <w:r>
        <w:t>a</w:t>
      </w:r>
      <w:r w:rsidR="0063377E" w:rsidRPr="00082B10">
        <w:t xml:space="preserve">ll PSSR </w:t>
      </w:r>
      <w:bookmarkStart w:id="12" w:name="_Hlk36042578"/>
      <w:r>
        <w:t>recommendations</w:t>
      </w:r>
      <w:r w:rsidR="0063377E" w:rsidRPr="00082B10">
        <w:t xml:space="preserve"> under </w:t>
      </w:r>
      <w:bookmarkEnd w:id="12"/>
      <w:r w:rsidR="0063377E" w:rsidRPr="00082B10">
        <w:t xml:space="preserve">Severity Rating 3, 4 or 5 </w:t>
      </w:r>
      <w:r>
        <w:t>were</w:t>
      </w:r>
      <w:r w:rsidR="0063377E" w:rsidRPr="00082B10">
        <w:t xml:space="preserve"> categorized as PS1</w:t>
      </w:r>
      <w:r>
        <w:t xml:space="preserve"> </w:t>
      </w:r>
      <w:r w:rsidR="00571DEF">
        <w:t>i.e</w:t>
      </w:r>
      <w:r>
        <w:t xml:space="preserve">., to be </w:t>
      </w:r>
      <w:r w:rsidRPr="00082B10">
        <w:t>closed before start-up</w:t>
      </w:r>
    </w:p>
    <w:p w14:paraId="172742AD" w14:textId="4546111E" w:rsidR="00567C28" w:rsidRDefault="00D50E55" w:rsidP="00082B10">
      <w:pPr>
        <w:pStyle w:val="CETListbullets"/>
        <w:numPr>
          <w:ilvl w:val="0"/>
          <w:numId w:val="13"/>
        </w:numPr>
      </w:pPr>
      <w:r>
        <w:t>a</w:t>
      </w:r>
      <w:r w:rsidR="0063377E" w:rsidRPr="00082B10">
        <w:t xml:space="preserve">ll PSSR </w:t>
      </w:r>
      <w:r>
        <w:t>recommendations</w:t>
      </w:r>
      <w:r w:rsidRPr="00082B10">
        <w:t xml:space="preserve"> under </w:t>
      </w:r>
      <w:r w:rsidR="0063377E" w:rsidRPr="00082B10">
        <w:t xml:space="preserve">Severity Rating 1 or 2 </w:t>
      </w:r>
      <w:r w:rsidR="00571DEF">
        <w:t xml:space="preserve">were </w:t>
      </w:r>
      <w:r w:rsidR="0063377E" w:rsidRPr="00082B10">
        <w:t>categorized as PS2</w:t>
      </w:r>
      <w:r w:rsidR="00571DEF">
        <w:t xml:space="preserve"> i.e.,</w:t>
      </w:r>
      <w:r w:rsidR="00571DEF" w:rsidRPr="00571DEF">
        <w:t xml:space="preserve"> </w:t>
      </w:r>
      <w:r w:rsidR="00571DEF">
        <w:t>to</w:t>
      </w:r>
      <w:r w:rsidR="00571DEF" w:rsidRPr="00082B10">
        <w:t xml:space="preserve"> be closed after start- up</w:t>
      </w:r>
      <w:r w:rsidR="00571DEF">
        <w:t>.</w:t>
      </w:r>
    </w:p>
    <w:p w14:paraId="461508A3" w14:textId="27607BD0" w:rsidR="00313F6B" w:rsidRDefault="00313F6B" w:rsidP="00FE07DB">
      <w:pPr>
        <w:pStyle w:val="CETBodytext"/>
      </w:pPr>
      <w:r>
        <w:t xml:space="preserve">After the two PSSR Reviews were completed, a total of </w:t>
      </w:r>
      <w:r w:rsidR="00EF2DBA">
        <w:t xml:space="preserve">832 </w:t>
      </w:r>
      <w:r w:rsidR="00846FC3">
        <w:t xml:space="preserve">recommendations </w:t>
      </w:r>
      <w:r w:rsidR="00846FC3" w:rsidRPr="00846FC3">
        <w:t>w</w:t>
      </w:r>
      <w:r w:rsidR="00515189">
        <w:t>ere</w:t>
      </w:r>
      <w:r>
        <w:t xml:space="preserve"> identified for the HDPE Plant</w:t>
      </w:r>
      <w:r w:rsidR="00846FC3">
        <w:t xml:space="preserve">, </w:t>
      </w:r>
      <w:r w:rsidR="00347C44">
        <w:t>categorized</w:t>
      </w:r>
      <w:r w:rsidR="00846FC3">
        <w:t xml:space="preserve"> as </w:t>
      </w:r>
      <w:r w:rsidR="00BB023C">
        <w:t>shown in Table 2 and Table 3</w:t>
      </w:r>
      <w:r>
        <w:t>:</w:t>
      </w:r>
    </w:p>
    <w:p w14:paraId="5996FF7A" w14:textId="0BD83064" w:rsidR="003C6633" w:rsidRPr="00B57B36" w:rsidRDefault="003C6633" w:rsidP="003C6633">
      <w:pPr>
        <w:pStyle w:val="CETTabletitle"/>
      </w:pPr>
      <w:r w:rsidRPr="00B57B36">
        <w:t xml:space="preserve">Table </w:t>
      </w:r>
      <w:r w:rsidR="006F2129">
        <w:t>2</w:t>
      </w:r>
      <w:r w:rsidRPr="00B57B36">
        <w:t xml:space="preserve">: </w:t>
      </w:r>
      <w:r w:rsidR="001B50D8">
        <w:t xml:space="preserve">Licensor’s </w:t>
      </w:r>
      <w:r w:rsidR="006F2129">
        <w:t>PSSR recommendations summary</w:t>
      </w:r>
    </w:p>
    <w:tbl>
      <w:tblPr>
        <w:tblW w:w="8820" w:type="dxa"/>
        <w:tblBorders>
          <w:top w:val="single" w:sz="12" w:space="0" w:color="008000"/>
          <w:bottom w:val="single" w:sz="12" w:space="0" w:color="008000"/>
        </w:tblBorders>
        <w:shd w:val="clear" w:color="auto" w:fill="FFFFFF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2940"/>
        <w:gridCol w:w="2940"/>
        <w:gridCol w:w="2940"/>
      </w:tblGrid>
      <w:tr w:rsidR="001B50D8" w:rsidRPr="00B57B36" w14:paraId="02AAA397" w14:textId="77777777" w:rsidTr="001B50D8">
        <w:tc>
          <w:tcPr>
            <w:tcW w:w="2940" w:type="dxa"/>
            <w:tcBorders>
              <w:top w:val="single" w:sz="12" w:space="0" w:color="008000"/>
              <w:bottom w:val="single" w:sz="6" w:space="0" w:color="008000"/>
            </w:tcBorders>
            <w:shd w:val="clear" w:color="auto" w:fill="FFFFFF"/>
          </w:tcPr>
          <w:p w14:paraId="10D3C576" w14:textId="52F4E2A2" w:rsidR="001B50D8" w:rsidRPr="00B57B36" w:rsidRDefault="001B50D8" w:rsidP="00AD2A6E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PSSR</w:t>
            </w:r>
          </w:p>
        </w:tc>
        <w:tc>
          <w:tcPr>
            <w:tcW w:w="2940" w:type="dxa"/>
            <w:tcBorders>
              <w:top w:val="single" w:sz="12" w:space="0" w:color="008000"/>
              <w:bottom w:val="single" w:sz="6" w:space="0" w:color="008000"/>
            </w:tcBorders>
            <w:shd w:val="clear" w:color="auto" w:fill="FFFFFF"/>
          </w:tcPr>
          <w:p w14:paraId="274B070D" w14:textId="1083BD4B" w:rsidR="001B50D8" w:rsidRPr="00B57B36" w:rsidRDefault="001B50D8" w:rsidP="00AD2A6E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Number of recommendations</w:t>
            </w:r>
            <w:r w:rsidR="00DC3DD0">
              <w:rPr>
                <w:lang w:val="en-GB"/>
              </w:rPr>
              <w:t xml:space="preserve"> PS1</w:t>
            </w:r>
          </w:p>
        </w:tc>
        <w:tc>
          <w:tcPr>
            <w:tcW w:w="2940" w:type="dxa"/>
            <w:tcBorders>
              <w:top w:val="single" w:sz="12" w:space="0" w:color="008000"/>
              <w:bottom w:val="single" w:sz="6" w:space="0" w:color="008000"/>
            </w:tcBorders>
            <w:shd w:val="clear" w:color="auto" w:fill="FFFFFF"/>
          </w:tcPr>
          <w:p w14:paraId="045A46A2" w14:textId="58E7E35D" w:rsidR="001B50D8" w:rsidRPr="00B57B36" w:rsidRDefault="001B50D8" w:rsidP="00AD2A6E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Number of recommendations</w:t>
            </w:r>
            <w:r w:rsidR="00DC3DD0">
              <w:rPr>
                <w:lang w:val="en-GB"/>
              </w:rPr>
              <w:t xml:space="preserve"> PS2</w:t>
            </w:r>
          </w:p>
        </w:tc>
      </w:tr>
      <w:tr w:rsidR="001B50D8" w:rsidRPr="00B57B36" w14:paraId="3DE240CC" w14:textId="77777777" w:rsidTr="001B50D8">
        <w:tc>
          <w:tcPr>
            <w:tcW w:w="2940" w:type="dxa"/>
            <w:shd w:val="clear" w:color="auto" w:fill="FFFFFF"/>
          </w:tcPr>
          <w:p w14:paraId="675299DD" w14:textId="17603917" w:rsidR="001B50D8" w:rsidRPr="00B57B36" w:rsidRDefault="001B50D8" w:rsidP="00AD2A6E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Licensor</w:t>
            </w:r>
            <w:r w:rsidR="00D410FB">
              <w:rPr>
                <w:lang w:val="en-GB"/>
              </w:rPr>
              <w:t>’s</w:t>
            </w:r>
            <w:r>
              <w:rPr>
                <w:lang w:val="en-GB"/>
              </w:rPr>
              <w:t xml:space="preserve"> Session 1</w:t>
            </w:r>
          </w:p>
        </w:tc>
        <w:tc>
          <w:tcPr>
            <w:tcW w:w="2940" w:type="dxa"/>
            <w:shd w:val="clear" w:color="auto" w:fill="FFFFFF"/>
          </w:tcPr>
          <w:p w14:paraId="66E5B476" w14:textId="000C978F" w:rsidR="001B50D8" w:rsidRPr="00B57B36" w:rsidRDefault="009613F3" w:rsidP="00AD2A6E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23</w:t>
            </w:r>
          </w:p>
        </w:tc>
        <w:tc>
          <w:tcPr>
            <w:tcW w:w="2940" w:type="dxa"/>
            <w:shd w:val="clear" w:color="auto" w:fill="FFFFFF"/>
          </w:tcPr>
          <w:p w14:paraId="15490968" w14:textId="7E1EEBF0" w:rsidR="001B50D8" w:rsidRPr="00B57B36" w:rsidRDefault="009613F3" w:rsidP="00AD2A6E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-</w:t>
            </w:r>
          </w:p>
        </w:tc>
      </w:tr>
      <w:tr w:rsidR="001B50D8" w:rsidRPr="00B57B36" w14:paraId="022C415B" w14:textId="77777777" w:rsidTr="001B50D8">
        <w:tc>
          <w:tcPr>
            <w:tcW w:w="2940" w:type="dxa"/>
            <w:shd w:val="clear" w:color="auto" w:fill="FFFFFF"/>
          </w:tcPr>
          <w:p w14:paraId="14A813D2" w14:textId="292F1B2E" w:rsidR="001B50D8" w:rsidRDefault="001B50D8" w:rsidP="00AD2A6E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Licensor</w:t>
            </w:r>
            <w:r w:rsidR="00D410FB">
              <w:rPr>
                <w:lang w:val="en-GB"/>
              </w:rPr>
              <w:t>’s</w:t>
            </w:r>
            <w:r>
              <w:rPr>
                <w:lang w:val="en-GB"/>
              </w:rPr>
              <w:t xml:space="preserve"> Session 2</w:t>
            </w:r>
          </w:p>
        </w:tc>
        <w:tc>
          <w:tcPr>
            <w:tcW w:w="2940" w:type="dxa"/>
            <w:shd w:val="clear" w:color="auto" w:fill="FFFFFF"/>
          </w:tcPr>
          <w:p w14:paraId="0F0D26EC" w14:textId="6E55454B" w:rsidR="001B50D8" w:rsidRPr="00B57B36" w:rsidRDefault="009613F3" w:rsidP="00AD2A6E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26</w:t>
            </w:r>
          </w:p>
        </w:tc>
        <w:tc>
          <w:tcPr>
            <w:tcW w:w="2940" w:type="dxa"/>
            <w:shd w:val="clear" w:color="auto" w:fill="FFFFFF"/>
          </w:tcPr>
          <w:p w14:paraId="069AF817" w14:textId="58504D53" w:rsidR="001B50D8" w:rsidRPr="00B57B36" w:rsidRDefault="009613F3" w:rsidP="00AD2A6E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-</w:t>
            </w:r>
          </w:p>
        </w:tc>
      </w:tr>
      <w:tr w:rsidR="001B50D8" w:rsidRPr="00B57B36" w14:paraId="529056D6" w14:textId="77777777" w:rsidTr="001B50D8">
        <w:tc>
          <w:tcPr>
            <w:tcW w:w="2940" w:type="dxa"/>
            <w:shd w:val="clear" w:color="auto" w:fill="FFFFFF"/>
          </w:tcPr>
          <w:p w14:paraId="00CE0034" w14:textId="57799657" w:rsidR="001B50D8" w:rsidRDefault="001B50D8" w:rsidP="00AD2A6E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Licensor</w:t>
            </w:r>
            <w:r w:rsidR="00D410FB">
              <w:rPr>
                <w:lang w:val="en-GB"/>
              </w:rPr>
              <w:t>’s</w:t>
            </w:r>
            <w:r>
              <w:rPr>
                <w:lang w:val="en-GB"/>
              </w:rPr>
              <w:t xml:space="preserve"> Session 3</w:t>
            </w:r>
          </w:p>
        </w:tc>
        <w:tc>
          <w:tcPr>
            <w:tcW w:w="2940" w:type="dxa"/>
            <w:shd w:val="clear" w:color="auto" w:fill="FFFFFF"/>
          </w:tcPr>
          <w:p w14:paraId="79EA72F9" w14:textId="45EAEBD9" w:rsidR="001B50D8" w:rsidRPr="00B57B36" w:rsidRDefault="004A1A47" w:rsidP="00AD2A6E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35</w:t>
            </w:r>
          </w:p>
        </w:tc>
        <w:tc>
          <w:tcPr>
            <w:tcW w:w="2940" w:type="dxa"/>
            <w:shd w:val="clear" w:color="auto" w:fill="FFFFFF"/>
          </w:tcPr>
          <w:p w14:paraId="3249C17B" w14:textId="45223C32" w:rsidR="001B50D8" w:rsidRPr="00B57B36" w:rsidRDefault="004A1A47" w:rsidP="00AD2A6E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10</w:t>
            </w:r>
          </w:p>
        </w:tc>
      </w:tr>
    </w:tbl>
    <w:p w14:paraId="6C50248C" w14:textId="74FD9F63" w:rsidR="003C6633" w:rsidRDefault="003C6633" w:rsidP="00E70AEE">
      <w:pPr>
        <w:pStyle w:val="CETBodytext"/>
      </w:pPr>
    </w:p>
    <w:p w14:paraId="089D9235" w14:textId="3E8F80AC" w:rsidR="001B50D8" w:rsidRPr="00B57B36" w:rsidRDefault="001B50D8" w:rsidP="001B50D8">
      <w:pPr>
        <w:pStyle w:val="CETTabletitle"/>
      </w:pPr>
      <w:r w:rsidRPr="00B57B36">
        <w:lastRenderedPageBreak/>
        <w:t xml:space="preserve">Table </w:t>
      </w:r>
      <w:r>
        <w:t>3</w:t>
      </w:r>
      <w:r w:rsidRPr="00B57B36">
        <w:t xml:space="preserve">: </w:t>
      </w:r>
      <w:r>
        <w:t>Owner’s PSSR recommendations summary</w:t>
      </w:r>
    </w:p>
    <w:tbl>
      <w:tblPr>
        <w:tblW w:w="8820" w:type="dxa"/>
        <w:tblBorders>
          <w:top w:val="single" w:sz="12" w:space="0" w:color="008000"/>
          <w:bottom w:val="single" w:sz="12" w:space="0" w:color="008000"/>
        </w:tblBorders>
        <w:shd w:val="clear" w:color="auto" w:fill="FFFFFF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2940"/>
        <w:gridCol w:w="2940"/>
        <w:gridCol w:w="2940"/>
      </w:tblGrid>
      <w:tr w:rsidR="001B50D8" w:rsidRPr="00B57B36" w14:paraId="3AE17E07" w14:textId="77777777" w:rsidTr="00782B32">
        <w:tc>
          <w:tcPr>
            <w:tcW w:w="2940" w:type="dxa"/>
            <w:tcBorders>
              <w:top w:val="single" w:sz="12" w:space="0" w:color="008000"/>
              <w:bottom w:val="single" w:sz="6" w:space="0" w:color="008000"/>
            </w:tcBorders>
            <w:shd w:val="clear" w:color="auto" w:fill="FFFFFF"/>
          </w:tcPr>
          <w:p w14:paraId="1FFEA331" w14:textId="77777777" w:rsidR="001B50D8" w:rsidRPr="00B57B36" w:rsidRDefault="001B50D8" w:rsidP="00782B32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PSSR</w:t>
            </w:r>
          </w:p>
        </w:tc>
        <w:tc>
          <w:tcPr>
            <w:tcW w:w="2940" w:type="dxa"/>
            <w:tcBorders>
              <w:top w:val="single" w:sz="12" w:space="0" w:color="008000"/>
              <w:bottom w:val="single" w:sz="6" w:space="0" w:color="008000"/>
            </w:tcBorders>
            <w:shd w:val="clear" w:color="auto" w:fill="FFFFFF"/>
          </w:tcPr>
          <w:p w14:paraId="06C76187" w14:textId="61F557EC" w:rsidR="001B50D8" w:rsidRPr="00B57B36" w:rsidRDefault="001B50D8" w:rsidP="00782B32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Number of recommendations</w:t>
            </w:r>
            <w:r w:rsidR="00205546">
              <w:rPr>
                <w:lang w:val="en-GB"/>
              </w:rPr>
              <w:t xml:space="preserve"> PS1</w:t>
            </w:r>
          </w:p>
        </w:tc>
        <w:tc>
          <w:tcPr>
            <w:tcW w:w="2940" w:type="dxa"/>
            <w:tcBorders>
              <w:top w:val="single" w:sz="12" w:space="0" w:color="008000"/>
              <w:bottom w:val="single" w:sz="6" w:space="0" w:color="008000"/>
            </w:tcBorders>
            <w:shd w:val="clear" w:color="auto" w:fill="FFFFFF"/>
          </w:tcPr>
          <w:p w14:paraId="29F5198A" w14:textId="1403142E" w:rsidR="001B50D8" w:rsidRPr="00B57B36" w:rsidRDefault="001B50D8" w:rsidP="00782B32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Number of recommendations</w:t>
            </w:r>
            <w:r w:rsidR="00205546">
              <w:rPr>
                <w:lang w:val="en-GB"/>
              </w:rPr>
              <w:t xml:space="preserve"> PS2</w:t>
            </w:r>
          </w:p>
        </w:tc>
      </w:tr>
      <w:tr w:rsidR="001B50D8" w:rsidRPr="00B57B36" w14:paraId="3AD23197" w14:textId="77777777" w:rsidTr="00782B32">
        <w:tc>
          <w:tcPr>
            <w:tcW w:w="2940" w:type="dxa"/>
            <w:shd w:val="clear" w:color="auto" w:fill="FFFFFF"/>
          </w:tcPr>
          <w:p w14:paraId="77ACA38A" w14:textId="16F8CC3B" w:rsidR="001B50D8" w:rsidRPr="00B57B36" w:rsidRDefault="001B50D8" w:rsidP="00782B32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Owner</w:t>
            </w:r>
            <w:r w:rsidR="00D410FB">
              <w:rPr>
                <w:lang w:val="en-GB"/>
              </w:rPr>
              <w:t>’s</w:t>
            </w:r>
            <w:r>
              <w:rPr>
                <w:lang w:val="en-GB"/>
              </w:rPr>
              <w:t xml:space="preserve"> Session 1</w:t>
            </w:r>
          </w:p>
        </w:tc>
        <w:tc>
          <w:tcPr>
            <w:tcW w:w="2940" w:type="dxa"/>
            <w:shd w:val="clear" w:color="auto" w:fill="FFFFFF"/>
          </w:tcPr>
          <w:p w14:paraId="350ACC89" w14:textId="0ECA7B6D" w:rsidR="001B50D8" w:rsidRPr="00B57B36" w:rsidRDefault="00C906B8" w:rsidP="00782B32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189</w:t>
            </w:r>
          </w:p>
        </w:tc>
        <w:tc>
          <w:tcPr>
            <w:tcW w:w="2940" w:type="dxa"/>
            <w:shd w:val="clear" w:color="auto" w:fill="FFFFFF"/>
          </w:tcPr>
          <w:p w14:paraId="7A5570B8" w14:textId="20E137EA" w:rsidR="001B50D8" w:rsidRPr="00B57B36" w:rsidRDefault="00C906B8" w:rsidP="00782B32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58</w:t>
            </w:r>
          </w:p>
        </w:tc>
      </w:tr>
      <w:tr w:rsidR="001B50D8" w:rsidRPr="00B57B36" w14:paraId="44AB7AED" w14:textId="77777777" w:rsidTr="00782B32">
        <w:tc>
          <w:tcPr>
            <w:tcW w:w="2940" w:type="dxa"/>
            <w:shd w:val="clear" w:color="auto" w:fill="FFFFFF"/>
          </w:tcPr>
          <w:p w14:paraId="2CC53351" w14:textId="5B8E5C0C" w:rsidR="001B50D8" w:rsidRDefault="001B50D8" w:rsidP="00782B32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Owner</w:t>
            </w:r>
            <w:r w:rsidR="00D410FB">
              <w:rPr>
                <w:lang w:val="en-GB"/>
              </w:rPr>
              <w:t>’s</w:t>
            </w:r>
            <w:r>
              <w:rPr>
                <w:lang w:val="en-GB"/>
              </w:rPr>
              <w:t xml:space="preserve"> Session 2</w:t>
            </w:r>
          </w:p>
        </w:tc>
        <w:tc>
          <w:tcPr>
            <w:tcW w:w="2940" w:type="dxa"/>
            <w:shd w:val="clear" w:color="auto" w:fill="FFFFFF"/>
          </w:tcPr>
          <w:p w14:paraId="244E6C84" w14:textId="1A570897" w:rsidR="001B50D8" w:rsidRPr="00B57B36" w:rsidRDefault="00C906B8" w:rsidP="00782B32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1</w:t>
            </w:r>
            <w:r w:rsidR="008E1D78">
              <w:rPr>
                <w:lang w:val="en-GB"/>
              </w:rPr>
              <w:t>44</w:t>
            </w:r>
          </w:p>
        </w:tc>
        <w:tc>
          <w:tcPr>
            <w:tcW w:w="2940" w:type="dxa"/>
            <w:shd w:val="clear" w:color="auto" w:fill="FFFFFF"/>
          </w:tcPr>
          <w:p w14:paraId="6FA5BF5E" w14:textId="1F815993" w:rsidR="001B50D8" w:rsidRPr="00B57B36" w:rsidRDefault="00C906B8" w:rsidP="00782B32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4</w:t>
            </w:r>
            <w:r w:rsidR="008E1D78">
              <w:rPr>
                <w:lang w:val="en-GB"/>
              </w:rPr>
              <w:t>2</w:t>
            </w:r>
          </w:p>
        </w:tc>
      </w:tr>
      <w:tr w:rsidR="001B50D8" w:rsidRPr="00B57B36" w14:paraId="01974D6E" w14:textId="77777777" w:rsidTr="00782B32">
        <w:tc>
          <w:tcPr>
            <w:tcW w:w="2940" w:type="dxa"/>
            <w:shd w:val="clear" w:color="auto" w:fill="FFFFFF"/>
          </w:tcPr>
          <w:p w14:paraId="0197A0A8" w14:textId="734D78F4" w:rsidR="001B50D8" w:rsidRDefault="001B50D8" w:rsidP="00782B32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Owner</w:t>
            </w:r>
            <w:r w:rsidR="00D410FB">
              <w:rPr>
                <w:lang w:val="en-GB"/>
              </w:rPr>
              <w:t>’s</w:t>
            </w:r>
            <w:r>
              <w:rPr>
                <w:lang w:val="en-GB"/>
              </w:rPr>
              <w:t xml:space="preserve"> Session 3</w:t>
            </w:r>
          </w:p>
        </w:tc>
        <w:tc>
          <w:tcPr>
            <w:tcW w:w="2940" w:type="dxa"/>
            <w:shd w:val="clear" w:color="auto" w:fill="FFFFFF"/>
          </w:tcPr>
          <w:p w14:paraId="30FAF63E" w14:textId="4C280CCF" w:rsidR="001B50D8" w:rsidRPr="00B57B36" w:rsidRDefault="008B7EF0" w:rsidP="00782B32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228</w:t>
            </w:r>
          </w:p>
        </w:tc>
        <w:tc>
          <w:tcPr>
            <w:tcW w:w="2940" w:type="dxa"/>
            <w:shd w:val="clear" w:color="auto" w:fill="FFFFFF"/>
          </w:tcPr>
          <w:p w14:paraId="26C57E9E" w14:textId="4B8895C6" w:rsidR="001B50D8" w:rsidRPr="00B57B36" w:rsidRDefault="008B7EF0" w:rsidP="00782B32">
            <w:pPr>
              <w:pStyle w:val="CETBodytext"/>
              <w:rPr>
                <w:lang w:val="en-GB"/>
              </w:rPr>
            </w:pPr>
            <w:r>
              <w:rPr>
                <w:lang w:val="en-GB"/>
              </w:rPr>
              <w:t>77</w:t>
            </w:r>
          </w:p>
        </w:tc>
      </w:tr>
    </w:tbl>
    <w:p w14:paraId="40D8822A" w14:textId="169BAADB" w:rsidR="001B50D8" w:rsidRDefault="001B50D8" w:rsidP="00E70AEE">
      <w:pPr>
        <w:pStyle w:val="CETBodytext"/>
      </w:pPr>
    </w:p>
    <w:p w14:paraId="25557A5D" w14:textId="77777777" w:rsidR="00EA477E" w:rsidRDefault="00CE1540" w:rsidP="00FE4A38">
      <w:pPr>
        <w:pStyle w:val="CETBodytext"/>
      </w:pPr>
      <w:r w:rsidRPr="00E32F02">
        <w:t xml:space="preserve">All PSSR </w:t>
      </w:r>
      <w:r w:rsidR="00B317BE">
        <w:t>recommendations</w:t>
      </w:r>
      <w:r w:rsidRPr="00E32F02">
        <w:t xml:space="preserve"> </w:t>
      </w:r>
      <w:r w:rsidR="00B317BE">
        <w:t>were</w:t>
      </w:r>
      <w:r w:rsidRPr="00E32F02">
        <w:t xml:space="preserve"> tracked and monitored internally through C</w:t>
      </w:r>
      <w:r w:rsidR="00B317BE">
        <w:t>ontractor’s mechanical completion</w:t>
      </w:r>
      <w:r w:rsidRPr="00E32F02">
        <w:t xml:space="preserve"> database management system</w:t>
      </w:r>
      <w:r w:rsidR="00B317BE">
        <w:t>,</w:t>
      </w:r>
      <w:r w:rsidRPr="00E32F02">
        <w:t xml:space="preserve"> using </w:t>
      </w:r>
      <w:r w:rsidR="00EA477E">
        <w:t xml:space="preserve">the </w:t>
      </w:r>
      <w:r w:rsidRPr="00E32F02">
        <w:t>existing punch</w:t>
      </w:r>
      <w:r w:rsidR="00B317BE">
        <w:t>-</w:t>
      </w:r>
      <w:r w:rsidRPr="00E32F02">
        <w:t>list template</w:t>
      </w:r>
      <w:r w:rsidR="00EA477E">
        <w:t>,</w:t>
      </w:r>
      <w:r w:rsidR="00C54A68">
        <w:t xml:space="preserve"> and through a</w:t>
      </w:r>
      <w:r w:rsidR="00E519C6">
        <w:t xml:space="preserve"> dedicated register </w:t>
      </w:r>
      <w:r w:rsidR="00C54A68">
        <w:t xml:space="preserve">(refer Figure 5) </w:t>
      </w:r>
      <w:r w:rsidR="00E519C6">
        <w:t xml:space="preserve">reporting PSSR findings – “Requirement “ column – and </w:t>
      </w:r>
      <w:r w:rsidR="00EA477E">
        <w:t>related c</w:t>
      </w:r>
      <w:r w:rsidR="00E519C6">
        <w:t xml:space="preserve">lose-out </w:t>
      </w:r>
      <w:r w:rsidR="00EA477E">
        <w:t>a</w:t>
      </w:r>
      <w:r w:rsidR="00E519C6">
        <w:t>ction – “Agreed Resolution” column</w:t>
      </w:r>
      <w:r w:rsidR="00C54A68">
        <w:t xml:space="preserve">. </w:t>
      </w:r>
      <w:r w:rsidRPr="00E32F02">
        <w:t xml:space="preserve">Status of all PSSR </w:t>
      </w:r>
      <w:r w:rsidR="00B317BE">
        <w:t>recommendations</w:t>
      </w:r>
      <w:r w:rsidR="00C53BBD">
        <w:t xml:space="preserve">, </w:t>
      </w:r>
      <w:r w:rsidRPr="00E32F02">
        <w:t>PS1 and PS2</w:t>
      </w:r>
      <w:r w:rsidR="00C53BBD">
        <w:t xml:space="preserve">, </w:t>
      </w:r>
      <w:r w:rsidR="00B317BE">
        <w:t>was</w:t>
      </w:r>
      <w:r w:rsidRPr="00E32F02">
        <w:t xml:space="preserve"> updated on weekly basis. </w:t>
      </w:r>
      <w:r w:rsidR="00FE4A38">
        <w:t>Licensor and Owner respectively</w:t>
      </w:r>
      <w:r w:rsidRPr="00E32F02">
        <w:t xml:space="preserve"> confirm</w:t>
      </w:r>
      <w:r w:rsidR="00FE4A38">
        <w:t>ed</w:t>
      </w:r>
      <w:r w:rsidRPr="00E32F02">
        <w:t xml:space="preserve"> closure of </w:t>
      </w:r>
      <w:r w:rsidR="00FE4A38">
        <w:t>recommendations upon provision of relevant e</w:t>
      </w:r>
      <w:r w:rsidRPr="00E32F02">
        <w:t>vidence</w:t>
      </w:r>
      <w:r w:rsidR="00FE4A38">
        <w:t xml:space="preserve">. </w:t>
      </w:r>
    </w:p>
    <w:p w14:paraId="3563DCD1" w14:textId="0DF90585" w:rsidR="00B317BE" w:rsidRDefault="00B317BE" w:rsidP="00FE4A38">
      <w:pPr>
        <w:pStyle w:val="CETBodytext"/>
      </w:pPr>
      <w:r w:rsidRPr="00B317BE">
        <w:t xml:space="preserve">The PSSR </w:t>
      </w:r>
      <w:r w:rsidR="00677968">
        <w:t>was</w:t>
      </w:r>
      <w:r w:rsidRPr="00B317BE">
        <w:t xml:space="preserve"> officially close</w:t>
      </w:r>
      <w:r w:rsidR="00677968">
        <w:t>d</w:t>
      </w:r>
      <w:r w:rsidRPr="00B317BE">
        <w:t xml:space="preserve"> out once all </w:t>
      </w:r>
      <w:r w:rsidR="00885D96">
        <w:t>findings were closed out through specific agreed resolution.</w:t>
      </w:r>
    </w:p>
    <w:p w14:paraId="78E18EF2" w14:textId="77777777" w:rsidR="00515189" w:rsidRDefault="00515189" w:rsidP="00FE4A38">
      <w:pPr>
        <w:pStyle w:val="CETBodytext"/>
      </w:pPr>
    </w:p>
    <w:p w14:paraId="19ACD8A0" w14:textId="511EA435" w:rsidR="00865CB7" w:rsidRDefault="00865CB7" w:rsidP="00FE4A38">
      <w:pPr>
        <w:pStyle w:val="CETBodytext"/>
      </w:pPr>
      <w:r>
        <w:rPr>
          <w:noProof/>
          <w:lang w:val="it-IT" w:eastAsia="it-IT"/>
        </w:rPr>
        <w:drawing>
          <wp:inline distT="0" distB="0" distL="0" distR="0" wp14:anchorId="45024075" wp14:editId="616E7BD5">
            <wp:extent cx="5583198" cy="2240280"/>
            <wp:effectExtent l="0" t="0" r="0" b="7620"/>
            <wp:docPr id="11" name="Picture 1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ample closeout image for article.P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606047" cy="2249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618E11" w14:textId="5744E4DD" w:rsidR="00CD0A1E" w:rsidRDefault="00CD0A1E" w:rsidP="00CD0A1E">
      <w:pPr>
        <w:pStyle w:val="Didascalia"/>
        <w:rPr>
          <w:b w:val="0"/>
          <w:bCs w:val="0"/>
          <w:i/>
          <w:color w:val="auto"/>
          <w:szCs w:val="20"/>
        </w:rPr>
      </w:pPr>
      <w:r w:rsidRPr="00FE579C">
        <w:rPr>
          <w:b w:val="0"/>
          <w:bCs w:val="0"/>
          <w:i/>
          <w:color w:val="auto"/>
          <w:szCs w:val="20"/>
        </w:rPr>
        <w:t xml:space="preserve">Figure </w:t>
      </w:r>
      <w:r w:rsidRPr="00FE579C">
        <w:rPr>
          <w:b w:val="0"/>
          <w:bCs w:val="0"/>
          <w:i/>
          <w:color w:val="auto"/>
          <w:szCs w:val="20"/>
        </w:rPr>
        <w:fldChar w:fldCharType="begin"/>
      </w:r>
      <w:r w:rsidRPr="00FE579C">
        <w:rPr>
          <w:b w:val="0"/>
          <w:bCs w:val="0"/>
          <w:i/>
          <w:color w:val="auto"/>
          <w:szCs w:val="20"/>
        </w:rPr>
        <w:instrText xml:space="preserve"> SEQ Figure \* ARABIC </w:instrText>
      </w:r>
      <w:r w:rsidRPr="00FE579C">
        <w:rPr>
          <w:b w:val="0"/>
          <w:bCs w:val="0"/>
          <w:i/>
          <w:color w:val="auto"/>
          <w:szCs w:val="20"/>
        </w:rPr>
        <w:fldChar w:fldCharType="separate"/>
      </w:r>
      <w:r w:rsidR="00515189">
        <w:rPr>
          <w:b w:val="0"/>
          <w:bCs w:val="0"/>
          <w:i/>
          <w:noProof/>
          <w:color w:val="auto"/>
          <w:szCs w:val="20"/>
        </w:rPr>
        <w:t>5</w:t>
      </w:r>
      <w:r w:rsidRPr="00FE579C">
        <w:rPr>
          <w:b w:val="0"/>
          <w:bCs w:val="0"/>
          <w:i/>
          <w:color w:val="auto"/>
          <w:szCs w:val="20"/>
        </w:rPr>
        <w:fldChar w:fldCharType="end"/>
      </w:r>
      <w:r w:rsidR="00525CBC">
        <w:rPr>
          <w:b w:val="0"/>
          <w:bCs w:val="0"/>
          <w:i/>
          <w:color w:val="auto"/>
          <w:szCs w:val="20"/>
        </w:rPr>
        <w:t>:</w:t>
      </w:r>
      <w:r>
        <w:rPr>
          <w:b w:val="0"/>
          <w:bCs w:val="0"/>
          <w:i/>
          <w:color w:val="auto"/>
          <w:szCs w:val="20"/>
        </w:rPr>
        <w:t xml:space="preserve"> Sample close</w:t>
      </w:r>
      <w:r w:rsidR="000849E4">
        <w:rPr>
          <w:b w:val="0"/>
          <w:bCs w:val="0"/>
          <w:i/>
          <w:color w:val="auto"/>
          <w:szCs w:val="20"/>
        </w:rPr>
        <w:t>-</w:t>
      </w:r>
      <w:r>
        <w:rPr>
          <w:b w:val="0"/>
          <w:bCs w:val="0"/>
          <w:i/>
          <w:color w:val="auto"/>
          <w:szCs w:val="20"/>
        </w:rPr>
        <w:t xml:space="preserve">out </w:t>
      </w:r>
      <w:r w:rsidR="007467BB">
        <w:rPr>
          <w:b w:val="0"/>
          <w:bCs w:val="0"/>
          <w:i/>
          <w:color w:val="auto"/>
          <w:szCs w:val="20"/>
        </w:rPr>
        <w:t xml:space="preserve">register </w:t>
      </w:r>
      <w:r>
        <w:rPr>
          <w:b w:val="0"/>
          <w:bCs w:val="0"/>
          <w:i/>
          <w:color w:val="auto"/>
          <w:szCs w:val="20"/>
        </w:rPr>
        <w:t xml:space="preserve">from Licensor’s PSSR </w:t>
      </w:r>
    </w:p>
    <w:p w14:paraId="3B657535" w14:textId="3480ED5C" w:rsidR="00CD0A1E" w:rsidRPr="00CD0A1E" w:rsidRDefault="003E32A5" w:rsidP="00CD0A1E">
      <w:pPr>
        <w:pStyle w:val="CETHeading1"/>
        <w:rPr>
          <w:lang w:val="en-GB"/>
        </w:rPr>
      </w:pPr>
      <w:r w:rsidRPr="00756958">
        <w:rPr>
          <w:lang w:val="en-GB"/>
        </w:rPr>
        <w:t>Conclusion</w:t>
      </w:r>
      <w:r w:rsidR="00756958">
        <w:rPr>
          <w:lang w:val="en-GB"/>
        </w:rPr>
        <w:t>s</w:t>
      </w:r>
    </w:p>
    <w:p w14:paraId="4086C27E" w14:textId="7DD0A76D" w:rsidR="00500937" w:rsidRDefault="00B81A30" w:rsidP="00500937">
      <w:pPr>
        <w:pStyle w:val="CETBodytext"/>
      </w:pPr>
      <w:r>
        <w:rPr>
          <w:lang w:val="en-GB"/>
        </w:rPr>
        <w:t>The</w:t>
      </w:r>
      <w:r w:rsidR="002525EE">
        <w:rPr>
          <w:lang w:val="en-GB"/>
        </w:rPr>
        <w:t xml:space="preserve"> </w:t>
      </w:r>
      <w:r w:rsidR="00B31A73">
        <w:rPr>
          <w:lang w:val="en-GB"/>
        </w:rPr>
        <w:t>Pre</w:t>
      </w:r>
      <w:r w:rsidR="00B67669">
        <w:rPr>
          <w:lang w:val="en-GB"/>
        </w:rPr>
        <w:t>-</w:t>
      </w:r>
      <w:proofErr w:type="spellStart"/>
      <w:r w:rsidR="00B31A73">
        <w:rPr>
          <w:lang w:val="en-GB"/>
        </w:rPr>
        <w:t>Startup</w:t>
      </w:r>
      <w:proofErr w:type="spellEnd"/>
      <w:r w:rsidR="00B31A73">
        <w:rPr>
          <w:lang w:val="en-GB"/>
        </w:rPr>
        <w:t xml:space="preserve"> Safety Review</w:t>
      </w:r>
      <w:r w:rsidR="002525EE">
        <w:rPr>
          <w:lang w:val="en-GB"/>
        </w:rPr>
        <w:t>s</w:t>
      </w:r>
      <w:r w:rsidR="00B31A73">
        <w:rPr>
          <w:lang w:val="en-GB"/>
        </w:rPr>
        <w:t xml:space="preserve"> </w:t>
      </w:r>
      <w:r w:rsidR="002525EE">
        <w:rPr>
          <w:lang w:val="en-GB"/>
        </w:rPr>
        <w:t>carried out</w:t>
      </w:r>
      <w:r w:rsidR="00500937">
        <w:rPr>
          <w:lang w:val="en-GB"/>
        </w:rPr>
        <w:t xml:space="preserve"> for the HDPE licensed Plant </w:t>
      </w:r>
      <w:r w:rsidR="00B31A73">
        <w:rPr>
          <w:lang w:val="en-GB"/>
        </w:rPr>
        <w:t>allowed</w:t>
      </w:r>
      <w:r w:rsidR="00500937">
        <w:rPr>
          <w:lang w:val="en-GB"/>
        </w:rPr>
        <w:t xml:space="preserve"> for</w:t>
      </w:r>
      <w:r w:rsidR="00B31A73">
        <w:rPr>
          <w:lang w:val="en-GB"/>
        </w:rPr>
        <w:t xml:space="preserve"> the proper identification of gaps between </w:t>
      </w:r>
      <w:r w:rsidR="00500937">
        <w:rPr>
          <w:lang w:val="en-GB"/>
        </w:rPr>
        <w:t xml:space="preserve">the various </w:t>
      </w:r>
      <w:r w:rsidR="00B31A73">
        <w:rPr>
          <w:lang w:val="en-GB"/>
        </w:rPr>
        <w:t xml:space="preserve">HSE requirement </w:t>
      </w:r>
      <w:r w:rsidR="00E06A85">
        <w:rPr>
          <w:lang w:val="en-GB"/>
        </w:rPr>
        <w:t xml:space="preserve">acknowledged </w:t>
      </w:r>
      <w:r w:rsidR="00500937">
        <w:rPr>
          <w:lang w:val="en-GB"/>
        </w:rPr>
        <w:t xml:space="preserve">during the development of the Project </w:t>
      </w:r>
      <w:r w:rsidR="00B31A73">
        <w:rPr>
          <w:lang w:val="en-GB"/>
        </w:rPr>
        <w:t xml:space="preserve">and </w:t>
      </w:r>
      <w:r w:rsidR="00500937">
        <w:t>their effective implementation</w:t>
      </w:r>
      <w:r w:rsidR="00500937" w:rsidRPr="000B1A3A">
        <w:t xml:space="preserve"> </w:t>
      </w:r>
      <w:r w:rsidR="00FE6109" w:rsidRPr="000B1A3A">
        <w:t>before</w:t>
      </w:r>
      <w:r w:rsidR="00FE6109">
        <w:t xml:space="preserve"> </w:t>
      </w:r>
      <w:r w:rsidR="00FE6109" w:rsidRPr="000B1A3A">
        <w:t>commencing operations</w:t>
      </w:r>
      <w:r w:rsidR="00FE6109">
        <w:t>.</w:t>
      </w:r>
      <w:r w:rsidR="002525EE">
        <w:t xml:space="preserve"> </w:t>
      </w:r>
      <w:r w:rsidR="0099217C">
        <w:t xml:space="preserve">After the two PSSR Reviews were completed, a total of 832 recommendations </w:t>
      </w:r>
      <w:r w:rsidR="0099217C" w:rsidRPr="00846FC3">
        <w:t>w</w:t>
      </w:r>
      <w:r w:rsidR="0099217C">
        <w:t>ere identified for the HDPE Plant and t</w:t>
      </w:r>
      <w:r w:rsidR="002525EE">
        <w:t xml:space="preserve">he performance and close-out of </w:t>
      </w:r>
      <w:r w:rsidR="002C2B60">
        <w:t xml:space="preserve">the PSSRs </w:t>
      </w:r>
      <w:r w:rsidR="002525EE">
        <w:t xml:space="preserve">required the effort of </w:t>
      </w:r>
      <w:r w:rsidR="001736B7">
        <w:t>the overall Project</w:t>
      </w:r>
      <w:r w:rsidR="00592D15">
        <w:t>’s</w:t>
      </w:r>
      <w:r w:rsidR="001736B7">
        <w:t xml:space="preserve"> Team, including Engineering Specialists, Site personnel, Project Management and Site Management</w:t>
      </w:r>
      <w:r w:rsidR="001B0BDE">
        <w:t xml:space="preserve"> from Contractor’s, Licensor’s and Owner’s side.</w:t>
      </w:r>
    </w:p>
    <w:p w14:paraId="0E373DA9" w14:textId="14C6ACDF" w:rsidR="00B44133" w:rsidRDefault="00B44133" w:rsidP="00500937">
      <w:pPr>
        <w:pStyle w:val="CETBodytext"/>
      </w:pPr>
      <w:r>
        <w:t xml:space="preserve">The HDPE Plant RFSU certificate for Hydrocarbon-In was </w:t>
      </w:r>
      <w:r w:rsidR="00923A3D">
        <w:t xml:space="preserve">achieved once all PS1 were closed-out </w:t>
      </w:r>
      <w:r w:rsidR="0099217C">
        <w:t xml:space="preserve">and </w:t>
      </w:r>
      <w:r w:rsidR="006C2AA2">
        <w:t xml:space="preserve">the </w:t>
      </w:r>
      <w:r w:rsidR="0099217C">
        <w:t xml:space="preserve">Hydrocarbon-In was safely performed with no </w:t>
      </w:r>
      <w:r w:rsidR="0099217C" w:rsidRPr="0064295D">
        <w:t>incidents</w:t>
      </w:r>
      <w:r w:rsidR="0099217C">
        <w:t xml:space="preserve"> and no </w:t>
      </w:r>
      <w:r w:rsidR="0099217C" w:rsidRPr="0064295D">
        <w:t>equipment damage</w:t>
      </w:r>
      <w:r w:rsidR="00BB3022" w:rsidRPr="00BB3022">
        <w:t xml:space="preserve"> </w:t>
      </w:r>
      <w:r w:rsidR="00BB3022">
        <w:t>on 31</w:t>
      </w:r>
      <w:r w:rsidR="00BB3022" w:rsidRPr="00923A3D">
        <w:rPr>
          <w:vertAlign w:val="superscript"/>
        </w:rPr>
        <w:t>st</w:t>
      </w:r>
      <w:r w:rsidR="00BB3022">
        <w:t xml:space="preserve"> December 2019</w:t>
      </w:r>
      <w:r w:rsidR="0099217C">
        <w:t>.</w:t>
      </w:r>
    </w:p>
    <w:p w14:paraId="4F1327F8" w14:textId="77777777" w:rsidR="00600535" w:rsidRPr="00B57B36" w:rsidRDefault="00600535" w:rsidP="00600535">
      <w:pPr>
        <w:pStyle w:val="CETReference"/>
      </w:pPr>
      <w:r w:rsidRPr="00B57B36">
        <w:t>References</w:t>
      </w:r>
    </w:p>
    <w:p w14:paraId="0E78D52E" w14:textId="5A92E12C" w:rsidR="006D029E" w:rsidRDefault="006D029E" w:rsidP="00D92D86">
      <w:pPr>
        <w:pStyle w:val="CETReferencetext"/>
      </w:pPr>
      <w:proofErr w:type="spellStart"/>
      <w:r w:rsidRPr="00C200F0">
        <w:t>Broadribb</w:t>
      </w:r>
      <w:proofErr w:type="spellEnd"/>
      <w:r w:rsidRPr="00C200F0">
        <w:t xml:space="preserve"> M.P., Flynn S.A., 2009, 4 years on from Texas City, Hazards XXI, </w:t>
      </w:r>
      <w:proofErr w:type="spellStart"/>
      <w:r w:rsidRPr="00C200F0">
        <w:t>IChemE</w:t>
      </w:r>
      <w:proofErr w:type="spellEnd"/>
      <w:r w:rsidRPr="00C200F0">
        <w:t xml:space="preserve"> Symposium Series No. 155</w:t>
      </w:r>
      <w:r w:rsidR="00C200F0" w:rsidRPr="00C200F0">
        <w:t>, Sunbury-on-Thames, UK</w:t>
      </w:r>
      <w:r w:rsidR="00C200F0">
        <w:t>.</w:t>
      </w:r>
    </w:p>
    <w:p w14:paraId="09E1E6F6" w14:textId="4FD530EC" w:rsidR="00EF1704" w:rsidRDefault="00EF1704" w:rsidP="00D92D86">
      <w:pPr>
        <w:pStyle w:val="CETReferencetext"/>
      </w:pPr>
      <w:proofErr w:type="spellStart"/>
      <w:r w:rsidRPr="00EF1704">
        <w:t>Marucco</w:t>
      </w:r>
      <w:proofErr w:type="spellEnd"/>
      <w:r w:rsidRPr="00EF1704">
        <w:t xml:space="preserve"> D., 2015, </w:t>
      </w:r>
      <w:r w:rsidR="008C4F02">
        <w:t xml:space="preserve">Pre- </w:t>
      </w:r>
      <w:proofErr w:type="spellStart"/>
      <w:r w:rsidR="008C4F02">
        <w:t>Startup</w:t>
      </w:r>
      <w:proofErr w:type="spellEnd"/>
      <w:r w:rsidR="008C4F02">
        <w:t xml:space="preserve"> Safety Review (PSSR)</w:t>
      </w:r>
      <w:r w:rsidRPr="00EF1704">
        <w:t>, Tecnimont Work Instruction</w:t>
      </w:r>
      <w:r w:rsidR="002D0529">
        <w:t>, Milan, Italy</w:t>
      </w:r>
      <w:r w:rsidR="00C200F0">
        <w:t>.</w:t>
      </w:r>
      <w:r w:rsidRPr="00B57B36">
        <w:t xml:space="preserve"> </w:t>
      </w:r>
    </w:p>
    <w:p w14:paraId="19C4FC68" w14:textId="2C9B920F" w:rsidR="004628D2" w:rsidRDefault="00AC761A" w:rsidP="00D92D86">
      <w:pPr>
        <w:pStyle w:val="CETReferencetext"/>
      </w:pPr>
      <w:r w:rsidRPr="006026D5">
        <w:t>U.S. Chemical Safety and Hazard Investigation Board, 2007, Final Investigation Report no. 2005-04-i-tx Refinery Explosion and Fire, BP, Texas city, Texas.</w:t>
      </w:r>
    </w:p>
    <w:p w14:paraId="798D78BE" w14:textId="77777777" w:rsidR="00E536CB" w:rsidRPr="00C200F0" w:rsidRDefault="00E536CB" w:rsidP="00D92D86">
      <w:pPr>
        <w:pStyle w:val="CETReferencetext"/>
      </w:pPr>
      <w:proofErr w:type="spellStart"/>
      <w:r w:rsidRPr="00C200F0">
        <w:t>Wincek</w:t>
      </w:r>
      <w:proofErr w:type="spellEnd"/>
      <w:r w:rsidRPr="00C200F0">
        <w:t xml:space="preserve"> J.C., 2018, Perform A Proper Pre-</w:t>
      </w:r>
      <w:proofErr w:type="spellStart"/>
      <w:r w:rsidRPr="00C200F0">
        <w:t>Startup</w:t>
      </w:r>
      <w:proofErr w:type="spellEnd"/>
      <w:r w:rsidRPr="00C200F0">
        <w:t xml:space="preserve"> Safety Review — 5 Steps, Chemical Processing, &lt;www.chemicalprocessing.com/articles/2018/perform-a-proper-pre-startup-safety-review-5-steps&gt; accessed 20.03.2020.</w:t>
      </w:r>
    </w:p>
    <w:p w14:paraId="673F1054" w14:textId="77777777" w:rsidR="00E536CB" w:rsidRPr="00EC4C39" w:rsidRDefault="00E536CB" w:rsidP="00E536CB">
      <w:pPr>
        <w:pStyle w:val="author"/>
        <w:shd w:val="clear" w:color="auto" w:fill="FFFFFF"/>
        <w:jc w:val="both"/>
        <w:rPr>
          <w:rFonts w:ascii="Arial" w:hAnsi="Arial"/>
          <w:sz w:val="18"/>
          <w:szCs w:val="20"/>
          <w:lang w:val="en-GB"/>
        </w:rPr>
      </w:pPr>
    </w:p>
    <w:sectPr w:rsidR="00E536CB" w:rsidRPr="00EC4C39" w:rsidSect="00EF06D9">
      <w:type w:val="continuous"/>
      <w:pgSz w:w="11906" w:h="16838" w:code="9"/>
      <w:pgMar w:top="1701" w:right="1418" w:bottom="1701" w:left="1701" w:header="1701" w:footer="0" w:gutter="0"/>
      <w:cols w:space="708"/>
      <w:formProt w:val="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787B299" w14:textId="77777777" w:rsidR="00A573A1" w:rsidRDefault="00A573A1" w:rsidP="004F5E36">
      <w:r>
        <w:separator/>
      </w:r>
    </w:p>
  </w:endnote>
  <w:endnote w:type="continuationSeparator" w:id="0">
    <w:p w14:paraId="0FC38185" w14:textId="77777777" w:rsidR="00A573A1" w:rsidRDefault="00A573A1" w:rsidP="004F5E3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AdvP6960">
    <w:altName w:val="Times New Roman"/>
    <w:panose1 w:val="00000000000000000000"/>
    <w:charset w:val="4D"/>
    <w:family w:val="roman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55F3A3" w14:textId="77777777" w:rsidR="003811FB" w:rsidRDefault="003811FB">
    <w:pPr>
      <w:pStyle w:val="Pidipa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13AEC79" w14:textId="77777777" w:rsidR="003811FB" w:rsidRDefault="003811FB">
    <w:pPr>
      <w:pStyle w:val="Pidipagina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E672954" w14:textId="77777777" w:rsidR="003811FB" w:rsidRDefault="003811FB">
    <w:pPr>
      <w:pStyle w:val="Pidipa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EB574C9" w14:textId="77777777" w:rsidR="00A573A1" w:rsidRDefault="00A573A1" w:rsidP="004F5E36">
      <w:r>
        <w:separator/>
      </w:r>
    </w:p>
  </w:footnote>
  <w:footnote w:type="continuationSeparator" w:id="0">
    <w:p w14:paraId="0543A8D0" w14:textId="77777777" w:rsidR="00A573A1" w:rsidRDefault="00A573A1" w:rsidP="004F5E3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ABBE940" w14:textId="77777777" w:rsidR="003811FB" w:rsidRDefault="003811FB">
    <w:pPr>
      <w:pStyle w:val="Intestazione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8936A6" w14:textId="77777777" w:rsidR="003811FB" w:rsidRDefault="003811FB">
    <w:pPr>
      <w:pStyle w:val="Intestazione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6230D57" w14:textId="77777777" w:rsidR="003811FB" w:rsidRDefault="003811FB">
    <w:pPr>
      <w:pStyle w:val="Intestazione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558AF15E"/>
    <w:lvl w:ilvl="0">
      <w:start w:val="1"/>
      <w:numFmt w:val="decimal"/>
      <w:pStyle w:val="Numeroelenco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65EC884E"/>
    <w:lvl w:ilvl="0">
      <w:start w:val="1"/>
      <w:numFmt w:val="decimal"/>
      <w:pStyle w:val="Numeroelenco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7E"/>
    <w:multiLevelType w:val="singleLevel"/>
    <w:tmpl w:val="408CBE96"/>
    <w:lvl w:ilvl="0">
      <w:start w:val="1"/>
      <w:numFmt w:val="decimal"/>
      <w:pStyle w:val="Numeroelenco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CFC0B388"/>
    <w:lvl w:ilvl="0">
      <w:start w:val="1"/>
      <w:numFmt w:val="decimal"/>
      <w:pStyle w:val="Numeroelenco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>
    <w:nsid w:val="FFFFFF80"/>
    <w:multiLevelType w:val="singleLevel"/>
    <w:tmpl w:val="CA34EB48"/>
    <w:lvl w:ilvl="0">
      <w:start w:val="1"/>
      <w:numFmt w:val="bullet"/>
      <w:pStyle w:val="Puntoelenco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485C6BD6"/>
    <w:lvl w:ilvl="0">
      <w:start w:val="1"/>
      <w:numFmt w:val="bullet"/>
      <w:pStyle w:val="Puntoelenco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587A9968"/>
    <w:lvl w:ilvl="0">
      <w:start w:val="1"/>
      <w:numFmt w:val="bullet"/>
      <w:pStyle w:val="Puntoelenco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9ED27934"/>
    <w:lvl w:ilvl="0">
      <w:start w:val="1"/>
      <w:numFmt w:val="bullet"/>
      <w:pStyle w:val="Puntoelenco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95F4206A"/>
    <w:lvl w:ilvl="0">
      <w:start w:val="1"/>
      <w:numFmt w:val="decimal"/>
      <w:pStyle w:val="Numeroelenco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206ACE1A"/>
    <w:lvl w:ilvl="0">
      <w:start w:val="1"/>
      <w:numFmt w:val="bullet"/>
      <w:pStyle w:val="Puntoelenco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2438217E"/>
    <w:multiLevelType w:val="multilevel"/>
    <w:tmpl w:val="F17228D6"/>
    <w:lvl w:ilvl="0">
      <w:start w:val="1"/>
      <w:numFmt w:val="decimal"/>
      <w:suff w:val="space"/>
      <w:lvlText w:val="Chapter %1"/>
      <w:lvlJc w:val="left"/>
      <w:pPr>
        <w:ind w:left="0" w:firstLine="0"/>
      </w:pPr>
      <w:rPr>
        <w:rFonts w:hint="default"/>
      </w:rPr>
    </w:lvl>
    <w:lvl w:ilvl="1">
      <w:start w:val="1"/>
      <w:numFmt w:val="decimal"/>
      <w:pStyle w:val="CETHeading1"/>
      <w:suff w:val="space"/>
      <w:lvlText w:val="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pStyle w:val="CETheadingx"/>
      <w:suff w:val="space"/>
      <w:lvlText w:val="%2.%3"/>
      <w:lvlJc w:val="left"/>
      <w:pPr>
        <w:ind w:left="0" w:firstLine="0"/>
      </w:pPr>
      <w:rPr>
        <w:rFonts w:hint="default"/>
      </w:rPr>
    </w:lvl>
    <w:lvl w:ilvl="3">
      <w:start w:val="1"/>
      <w:numFmt w:val="decimal"/>
      <w:pStyle w:val="Tabellasemplice1"/>
      <w:suff w:val="space"/>
      <w:lvlText w:val="%2.%3.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suff w:val="space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suff w:val="space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suff w:val="space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suff w:val="space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suff w:val="space"/>
      <w:lvlText w:val="%1..%3.%4.%5.%6.%7.%8.%9."/>
      <w:lvlJc w:val="left"/>
      <w:pPr>
        <w:ind w:left="0" w:firstLine="0"/>
      </w:pPr>
      <w:rPr>
        <w:rFonts w:hint="default"/>
      </w:rPr>
    </w:lvl>
  </w:abstractNum>
  <w:abstractNum w:abstractNumId="11">
    <w:nsid w:val="2C100D8E"/>
    <w:multiLevelType w:val="hybridMultilevel"/>
    <w:tmpl w:val="66266134"/>
    <w:lvl w:ilvl="0" w:tplc="530EC28E">
      <w:start w:val="1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30B7370"/>
    <w:multiLevelType w:val="hybridMultilevel"/>
    <w:tmpl w:val="12E2AD3A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51E0394"/>
    <w:multiLevelType w:val="hybridMultilevel"/>
    <w:tmpl w:val="806658E2"/>
    <w:lvl w:ilvl="0" w:tplc="14B0F7A8">
      <w:start w:val="1"/>
      <w:numFmt w:val="bullet"/>
      <w:pStyle w:val="CETnumberingbullets"/>
      <w:lvlText w:val=""/>
      <w:lvlJc w:val="left"/>
      <w:pPr>
        <w:ind w:left="340" w:hanging="227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CB100E8"/>
    <w:multiLevelType w:val="hybridMultilevel"/>
    <w:tmpl w:val="6F34C070"/>
    <w:lvl w:ilvl="0" w:tplc="1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0A87BA7"/>
    <w:multiLevelType w:val="hybridMultilevel"/>
    <w:tmpl w:val="1F6A8AD4"/>
    <w:lvl w:ilvl="0" w:tplc="14B0F7A8">
      <w:start w:val="1"/>
      <w:numFmt w:val="bullet"/>
      <w:lvlText w:val=""/>
      <w:lvlJc w:val="left"/>
      <w:pPr>
        <w:ind w:left="340" w:hanging="227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2217387"/>
    <w:multiLevelType w:val="hybridMultilevel"/>
    <w:tmpl w:val="C2AE185A"/>
    <w:lvl w:ilvl="0" w:tplc="14090011">
      <w:start w:val="1"/>
      <w:numFmt w:val="decimal"/>
      <w:lvlText w:val="%1)"/>
      <w:lvlJc w:val="left"/>
      <w:pPr>
        <w:ind w:left="340" w:hanging="227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6205803"/>
    <w:multiLevelType w:val="multilevel"/>
    <w:tmpl w:val="444C89D0"/>
    <w:lvl w:ilvl="0">
      <w:start w:val="1"/>
      <w:numFmt w:val="decimal"/>
      <w:suff w:val="space"/>
      <w:lvlText w:val="Chapter %1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suff w:val="space"/>
      <w:lvlText w:val="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suff w:val="space"/>
      <w:lvlText w:val="%2.%3.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suff w:val="space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suff w:val="space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suff w:val="space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suff w:val="space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suff w:val="space"/>
      <w:lvlText w:val="%1..%3.%4.%5.%6.%7.%8.%9."/>
      <w:lvlJc w:val="left"/>
      <w:pPr>
        <w:ind w:left="0" w:firstLine="0"/>
      </w:pPr>
      <w:rPr>
        <w:rFonts w:hint="default"/>
      </w:rPr>
    </w:lvl>
  </w:abstractNum>
  <w:abstractNum w:abstractNumId="18">
    <w:nsid w:val="5AD311D0"/>
    <w:multiLevelType w:val="hybridMultilevel"/>
    <w:tmpl w:val="F198FF08"/>
    <w:lvl w:ilvl="0" w:tplc="62EA088C">
      <w:start w:val="1"/>
      <w:numFmt w:val="decimal"/>
      <w:pStyle w:val="CETnumbering1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62015B5"/>
    <w:multiLevelType w:val="hybridMultilevel"/>
    <w:tmpl w:val="CCDE094E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6865266D"/>
    <w:multiLevelType w:val="hybridMultilevel"/>
    <w:tmpl w:val="F5BE3C4A"/>
    <w:lvl w:ilvl="0" w:tplc="9FC4D28C">
      <w:start w:val="1"/>
      <w:numFmt w:val="lowerLetter"/>
      <w:pStyle w:val="CETnumberinga"/>
      <w:lvlText w:val="%1."/>
      <w:lvlJc w:val="left"/>
      <w:pPr>
        <w:ind w:left="340" w:hanging="227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8"/>
  </w:num>
  <w:num w:numId="3">
    <w:abstractNumId w:val="3"/>
  </w:num>
  <w:num w:numId="4">
    <w:abstractNumId w:val="2"/>
  </w:num>
  <w:num w:numId="5">
    <w:abstractNumId w:val="1"/>
  </w:num>
  <w:num w:numId="6">
    <w:abstractNumId w:val="0"/>
  </w:num>
  <w:num w:numId="7">
    <w:abstractNumId w:val="9"/>
  </w:num>
  <w:num w:numId="8">
    <w:abstractNumId w:val="7"/>
  </w:num>
  <w:num w:numId="9">
    <w:abstractNumId w:val="6"/>
  </w:num>
  <w:num w:numId="10">
    <w:abstractNumId w:val="5"/>
  </w:num>
  <w:num w:numId="11">
    <w:abstractNumId w:val="4"/>
  </w:num>
  <w:num w:numId="12">
    <w:abstractNumId w:val="17"/>
  </w:num>
  <w:num w:numId="13">
    <w:abstractNumId w:val="13"/>
  </w:num>
  <w:num w:numId="14">
    <w:abstractNumId w:val="18"/>
  </w:num>
  <w:num w:numId="15">
    <w:abstractNumId w:val="20"/>
  </w:num>
  <w:num w:numId="16">
    <w:abstractNumId w:val="19"/>
  </w:num>
  <w:num w:numId="17">
    <w:abstractNumId w:val="12"/>
  </w:num>
  <w:num w:numId="18">
    <w:abstractNumId w:val="13"/>
    <w:lvlOverride w:ilvl="0">
      <w:startOverride w:val="1"/>
    </w:lvlOverride>
  </w:num>
  <w:num w:numId="19">
    <w:abstractNumId w:val="16"/>
  </w:num>
  <w:num w:numId="20">
    <w:abstractNumId w:val="15"/>
  </w:num>
  <w:num w:numId="21">
    <w:abstractNumId w:val="14"/>
  </w:num>
  <w:num w:numId="22">
    <w:abstractNumId w:val="10"/>
  </w:num>
  <w:num w:numId="23">
    <w:abstractNumId w:val="10"/>
  </w:num>
  <w:num w:numId="24">
    <w:abstractNumId w:val="10"/>
  </w:num>
  <w:num w:numId="25">
    <w:abstractNumId w:val="10"/>
  </w:num>
  <w:num w:numId="26">
    <w:abstractNumId w:val="10"/>
  </w:num>
  <w:num w:numId="27">
    <w:abstractNumId w:val="11"/>
  </w:num>
  <w:num w:numId="28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stylePaneFormatFilter w:val="1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ocumentProtection w:edit="forms" w:enforcement="0"/>
  <w:autoFormatOverride/>
  <w:styleLockTheme/>
  <w:styleLockQFSet/>
  <w:defaultTabStop w:val="708"/>
  <w:hyphenationZone w:val="283"/>
  <w:clickAndTypeStyle w:val="CETBodytext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__Grammarly_42____i" w:val="H4sIAAAAAAAEAKtWckksSQxILCpxzi/NK1GyMqwFAAEhoTITAAAA"/>
    <w:docVar w:name="__Grammarly_42___1" w:val="H4sIAAAAAAAEAKtWcslP9kxRslIyNDY0NTI0NzezsDA3M7MwMTJW0lEKTi0uzszPAymwrAUAugS3IywAAAA="/>
  </w:docVars>
  <w:rsids>
    <w:rsidRoot w:val="000E414A"/>
    <w:rsid w:val="000027C0"/>
    <w:rsid w:val="000031A4"/>
    <w:rsid w:val="0000347F"/>
    <w:rsid w:val="000052FB"/>
    <w:rsid w:val="00010D76"/>
    <w:rsid w:val="000117CB"/>
    <w:rsid w:val="00016E8A"/>
    <w:rsid w:val="0002332C"/>
    <w:rsid w:val="00024BEC"/>
    <w:rsid w:val="0003148D"/>
    <w:rsid w:val="00032D20"/>
    <w:rsid w:val="0004073D"/>
    <w:rsid w:val="000505B8"/>
    <w:rsid w:val="00051566"/>
    <w:rsid w:val="00052038"/>
    <w:rsid w:val="000560F8"/>
    <w:rsid w:val="00061265"/>
    <w:rsid w:val="00062A9A"/>
    <w:rsid w:val="000645F3"/>
    <w:rsid w:val="00065058"/>
    <w:rsid w:val="00073E3E"/>
    <w:rsid w:val="00081E04"/>
    <w:rsid w:val="00082B10"/>
    <w:rsid w:val="000849E4"/>
    <w:rsid w:val="00086C39"/>
    <w:rsid w:val="0009279C"/>
    <w:rsid w:val="0009322E"/>
    <w:rsid w:val="000A03B2"/>
    <w:rsid w:val="000A1D4E"/>
    <w:rsid w:val="000A3499"/>
    <w:rsid w:val="000A4B7B"/>
    <w:rsid w:val="000A6BD2"/>
    <w:rsid w:val="000C0679"/>
    <w:rsid w:val="000C1B65"/>
    <w:rsid w:val="000C6717"/>
    <w:rsid w:val="000D0268"/>
    <w:rsid w:val="000D34BE"/>
    <w:rsid w:val="000E102F"/>
    <w:rsid w:val="000E36F1"/>
    <w:rsid w:val="000E3A73"/>
    <w:rsid w:val="000E414A"/>
    <w:rsid w:val="000E79E4"/>
    <w:rsid w:val="000F093C"/>
    <w:rsid w:val="000F787B"/>
    <w:rsid w:val="00115BEF"/>
    <w:rsid w:val="0012091F"/>
    <w:rsid w:val="00122C7B"/>
    <w:rsid w:val="00126BC2"/>
    <w:rsid w:val="001308B6"/>
    <w:rsid w:val="0013121F"/>
    <w:rsid w:val="00131FE6"/>
    <w:rsid w:val="0013263F"/>
    <w:rsid w:val="001349D7"/>
    <w:rsid w:val="00134DE4"/>
    <w:rsid w:val="0013634F"/>
    <w:rsid w:val="0014034D"/>
    <w:rsid w:val="00145B29"/>
    <w:rsid w:val="00150E59"/>
    <w:rsid w:val="00152B28"/>
    <w:rsid w:val="00152D8B"/>
    <w:rsid w:val="00152DE3"/>
    <w:rsid w:val="0015512E"/>
    <w:rsid w:val="00157047"/>
    <w:rsid w:val="00164CF9"/>
    <w:rsid w:val="00165D68"/>
    <w:rsid w:val="001667A6"/>
    <w:rsid w:val="001674F2"/>
    <w:rsid w:val="001736B7"/>
    <w:rsid w:val="0018151C"/>
    <w:rsid w:val="00181757"/>
    <w:rsid w:val="00181B9D"/>
    <w:rsid w:val="00183EFF"/>
    <w:rsid w:val="00184AD6"/>
    <w:rsid w:val="00192411"/>
    <w:rsid w:val="00193353"/>
    <w:rsid w:val="001949DD"/>
    <w:rsid w:val="00197C0E"/>
    <w:rsid w:val="001A3AAC"/>
    <w:rsid w:val="001A4AF7"/>
    <w:rsid w:val="001A7FC3"/>
    <w:rsid w:val="001B0349"/>
    <w:rsid w:val="001B0BDE"/>
    <w:rsid w:val="001B50D8"/>
    <w:rsid w:val="001B65C1"/>
    <w:rsid w:val="001C5017"/>
    <w:rsid w:val="001C684B"/>
    <w:rsid w:val="001D1087"/>
    <w:rsid w:val="001D3C6C"/>
    <w:rsid w:val="001D53FC"/>
    <w:rsid w:val="001D54BD"/>
    <w:rsid w:val="001E26CF"/>
    <w:rsid w:val="001F42A5"/>
    <w:rsid w:val="001F7B9D"/>
    <w:rsid w:val="001F7C28"/>
    <w:rsid w:val="0020107A"/>
    <w:rsid w:val="00203D16"/>
    <w:rsid w:val="00205546"/>
    <w:rsid w:val="0021005A"/>
    <w:rsid w:val="002224B4"/>
    <w:rsid w:val="00223217"/>
    <w:rsid w:val="00225C53"/>
    <w:rsid w:val="002276A7"/>
    <w:rsid w:val="002447EF"/>
    <w:rsid w:val="00250B7F"/>
    <w:rsid w:val="00251550"/>
    <w:rsid w:val="002525EE"/>
    <w:rsid w:val="00254939"/>
    <w:rsid w:val="00263B05"/>
    <w:rsid w:val="002675B2"/>
    <w:rsid w:val="0027221A"/>
    <w:rsid w:val="002743A6"/>
    <w:rsid w:val="00275B61"/>
    <w:rsid w:val="00282656"/>
    <w:rsid w:val="00296B83"/>
    <w:rsid w:val="002A5A56"/>
    <w:rsid w:val="002A7E18"/>
    <w:rsid w:val="002B78CE"/>
    <w:rsid w:val="002C2B60"/>
    <w:rsid w:val="002C2FB6"/>
    <w:rsid w:val="002C78C8"/>
    <w:rsid w:val="002D0529"/>
    <w:rsid w:val="002F0F36"/>
    <w:rsid w:val="002F29DE"/>
    <w:rsid w:val="002F3309"/>
    <w:rsid w:val="002F5473"/>
    <w:rsid w:val="003009B7"/>
    <w:rsid w:val="00300E56"/>
    <w:rsid w:val="00302206"/>
    <w:rsid w:val="0030469C"/>
    <w:rsid w:val="00304DAD"/>
    <w:rsid w:val="00313F6B"/>
    <w:rsid w:val="003201E0"/>
    <w:rsid w:val="00321CA6"/>
    <w:rsid w:val="0033079B"/>
    <w:rsid w:val="003310D6"/>
    <w:rsid w:val="00334C09"/>
    <w:rsid w:val="00347C44"/>
    <w:rsid w:val="00352542"/>
    <w:rsid w:val="00352831"/>
    <w:rsid w:val="003704A3"/>
    <w:rsid w:val="003709D2"/>
    <w:rsid w:val="003720BA"/>
    <w:rsid w:val="003723D4"/>
    <w:rsid w:val="00372F4D"/>
    <w:rsid w:val="003811FB"/>
    <w:rsid w:val="00381905"/>
    <w:rsid w:val="00384CC8"/>
    <w:rsid w:val="003871FD"/>
    <w:rsid w:val="003A1E30"/>
    <w:rsid w:val="003A7D1C"/>
    <w:rsid w:val="003B1EF4"/>
    <w:rsid w:val="003B304B"/>
    <w:rsid w:val="003B3146"/>
    <w:rsid w:val="003C548B"/>
    <w:rsid w:val="003C6633"/>
    <w:rsid w:val="003D1F21"/>
    <w:rsid w:val="003D7EFA"/>
    <w:rsid w:val="003E14B5"/>
    <w:rsid w:val="003E32A5"/>
    <w:rsid w:val="003F015E"/>
    <w:rsid w:val="00400414"/>
    <w:rsid w:val="0041446B"/>
    <w:rsid w:val="00420580"/>
    <w:rsid w:val="004209CE"/>
    <w:rsid w:val="00422E27"/>
    <w:rsid w:val="00442248"/>
    <w:rsid w:val="0044329C"/>
    <w:rsid w:val="0044582D"/>
    <w:rsid w:val="00447176"/>
    <w:rsid w:val="00452593"/>
    <w:rsid w:val="00455853"/>
    <w:rsid w:val="004577FE"/>
    <w:rsid w:val="00457B9C"/>
    <w:rsid w:val="0046164A"/>
    <w:rsid w:val="00462424"/>
    <w:rsid w:val="004628D2"/>
    <w:rsid w:val="00462DCD"/>
    <w:rsid w:val="004648AD"/>
    <w:rsid w:val="0046563F"/>
    <w:rsid w:val="004703A9"/>
    <w:rsid w:val="00475C2B"/>
    <w:rsid w:val="004760DE"/>
    <w:rsid w:val="004763D7"/>
    <w:rsid w:val="00483DE5"/>
    <w:rsid w:val="00485106"/>
    <w:rsid w:val="00487F44"/>
    <w:rsid w:val="00495FE7"/>
    <w:rsid w:val="00496D8B"/>
    <w:rsid w:val="004A004E"/>
    <w:rsid w:val="004A0559"/>
    <w:rsid w:val="004A0977"/>
    <w:rsid w:val="004A1A47"/>
    <w:rsid w:val="004A24CF"/>
    <w:rsid w:val="004B0A4B"/>
    <w:rsid w:val="004B3509"/>
    <w:rsid w:val="004B642F"/>
    <w:rsid w:val="004C0C8E"/>
    <w:rsid w:val="004C3D1D"/>
    <w:rsid w:val="004C7913"/>
    <w:rsid w:val="004E18A4"/>
    <w:rsid w:val="004E19CB"/>
    <w:rsid w:val="004E4DD6"/>
    <w:rsid w:val="004F116F"/>
    <w:rsid w:val="004F5E36"/>
    <w:rsid w:val="00500937"/>
    <w:rsid w:val="00507B47"/>
    <w:rsid w:val="00507BEF"/>
    <w:rsid w:val="00507CC9"/>
    <w:rsid w:val="005114F2"/>
    <w:rsid w:val="005119A5"/>
    <w:rsid w:val="00515189"/>
    <w:rsid w:val="0052317D"/>
    <w:rsid w:val="00525CBC"/>
    <w:rsid w:val="005278B7"/>
    <w:rsid w:val="00532016"/>
    <w:rsid w:val="00532D43"/>
    <w:rsid w:val="005346C8"/>
    <w:rsid w:val="00543E7D"/>
    <w:rsid w:val="00544364"/>
    <w:rsid w:val="00547A68"/>
    <w:rsid w:val="005531C9"/>
    <w:rsid w:val="00567C28"/>
    <w:rsid w:val="00570C43"/>
    <w:rsid w:val="00571DEF"/>
    <w:rsid w:val="005729D0"/>
    <w:rsid w:val="0057381B"/>
    <w:rsid w:val="005858BF"/>
    <w:rsid w:val="00592D15"/>
    <w:rsid w:val="005957C9"/>
    <w:rsid w:val="005B2110"/>
    <w:rsid w:val="005B55CB"/>
    <w:rsid w:val="005B61E6"/>
    <w:rsid w:val="005C0B7C"/>
    <w:rsid w:val="005C1161"/>
    <w:rsid w:val="005C77E1"/>
    <w:rsid w:val="005D688E"/>
    <w:rsid w:val="005D6A2F"/>
    <w:rsid w:val="005E1A82"/>
    <w:rsid w:val="005E4D18"/>
    <w:rsid w:val="005E6159"/>
    <w:rsid w:val="005E794C"/>
    <w:rsid w:val="005F0A28"/>
    <w:rsid w:val="005F0E5E"/>
    <w:rsid w:val="005F1ED4"/>
    <w:rsid w:val="005F2EEB"/>
    <w:rsid w:val="005F5B11"/>
    <w:rsid w:val="00600535"/>
    <w:rsid w:val="006026D5"/>
    <w:rsid w:val="00610CD6"/>
    <w:rsid w:val="00614C45"/>
    <w:rsid w:val="00620DEE"/>
    <w:rsid w:val="00621F92"/>
    <w:rsid w:val="0062280A"/>
    <w:rsid w:val="00624560"/>
    <w:rsid w:val="00625639"/>
    <w:rsid w:val="00631B33"/>
    <w:rsid w:val="0063377E"/>
    <w:rsid w:val="0064184D"/>
    <w:rsid w:val="006422CC"/>
    <w:rsid w:val="00642449"/>
    <w:rsid w:val="0064295D"/>
    <w:rsid w:val="00652887"/>
    <w:rsid w:val="00660E3E"/>
    <w:rsid w:val="00661569"/>
    <w:rsid w:val="00662E74"/>
    <w:rsid w:val="00677968"/>
    <w:rsid w:val="00680C23"/>
    <w:rsid w:val="00681CA4"/>
    <w:rsid w:val="006848A6"/>
    <w:rsid w:val="00693766"/>
    <w:rsid w:val="006957BB"/>
    <w:rsid w:val="00695D27"/>
    <w:rsid w:val="006A3281"/>
    <w:rsid w:val="006B4888"/>
    <w:rsid w:val="006C2AA2"/>
    <w:rsid w:val="006C2E45"/>
    <w:rsid w:val="006C359C"/>
    <w:rsid w:val="006C5579"/>
    <w:rsid w:val="006C7084"/>
    <w:rsid w:val="006D029E"/>
    <w:rsid w:val="006D4C69"/>
    <w:rsid w:val="006D60D0"/>
    <w:rsid w:val="006E737D"/>
    <w:rsid w:val="006F2129"/>
    <w:rsid w:val="006F69BB"/>
    <w:rsid w:val="007028DC"/>
    <w:rsid w:val="00711298"/>
    <w:rsid w:val="00712F23"/>
    <w:rsid w:val="00720A24"/>
    <w:rsid w:val="00732386"/>
    <w:rsid w:val="0073514D"/>
    <w:rsid w:val="007447F3"/>
    <w:rsid w:val="007467BB"/>
    <w:rsid w:val="0075499F"/>
    <w:rsid w:val="007558E1"/>
    <w:rsid w:val="00756958"/>
    <w:rsid w:val="00761A5C"/>
    <w:rsid w:val="007649A6"/>
    <w:rsid w:val="007661C8"/>
    <w:rsid w:val="0077098D"/>
    <w:rsid w:val="0077378C"/>
    <w:rsid w:val="00773DD4"/>
    <w:rsid w:val="007824B5"/>
    <w:rsid w:val="0078348A"/>
    <w:rsid w:val="00783667"/>
    <w:rsid w:val="007861AB"/>
    <w:rsid w:val="00786DF4"/>
    <w:rsid w:val="007906D0"/>
    <w:rsid w:val="007921CD"/>
    <w:rsid w:val="007931FA"/>
    <w:rsid w:val="00793231"/>
    <w:rsid w:val="007A4861"/>
    <w:rsid w:val="007A7BBA"/>
    <w:rsid w:val="007B0C50"/>
    <w:rsid w:val="007B405C"/>
    <w:rsid w:val="007C1A43"/>
    <w:rsid w:val="007E30EE"/>
    <w:rsid w:val="007E6004"/>
    <w:rsid w:val="007E728C"/>
    <w:rsid w:val="007F47CC"/>
    <w:rsid w:val="0080013E"/>
    <w:rsid w:val="008104EB"/>
    <w:rsid w:val="00813288"/>
    <w:rsid w:val="00814A19"/>
    <w:rsid w:val="00815AE8"/>
    <w:rsid w:val="008168FC"/>
    <w:rsid w:val="008203CA"/>
    <w:rsid w:val="00830996"/>
    <w:rsid w:val="00830AAF"/>
    <w:rsid w:val="00831D8D"/>
    <w:rsid w:val="008342F2"/>
    <w:rsid w:val="008345F1"/>
    <w:rsid w:val="00846FC3"/>
    <w:rsid w:val="00852F68"/>
    <w:rsid w:val="00865B07"/>
    <w:rsid w:val="00865CB7"/>
    <w:rsid w:val="008667EA"/>
    <w:rsid w:val="00866D7B"/>
    <w:rsid w:val="0087535C"/>
    <w:rsid w:val="0087637F"/>
    <w:rsid w:val="008818E2"/>
    <w:rsid w:val="00885D96"/>
    <w:rsid w:val="00886D01"/>
    <w:rsid w:val="00892AD5"/>
    <w:rsid w:val="00897CC6"/>
    <w:rsid w:val="008A1512"/>
    <w:rsid w:val="008B32D8"/>
    <w:rsid w:val="008B3BA6"/>
    <w:rsid w:val="008B7EF0"/>
    <w:rsid w:val="008C4F02"/>
    <w:rsid w:val="008C7B24"/>
    <w:rsid w:val="008D32B9"/>
    <w:rsid w:val="008D433B"/>
    <w:rsid w:val="008D7D15"/>
    <w:rsid w:val="008E1D78"/>
    <w:rsid w:val="008E566E"/>
    <w:rsid w:val="008F586C"/>
    <w:rsid w:val="0090068A"/>
    <w:rsid w:val="0090161A"/>
    <w:rsid w:val="00901B4B"/>
    <w:rsid w:val="00901EB6"/>
    <w:rsid w:val="00904C62"/>
    <w:rsid w:val="00922BA8"/>
    <w:rsid w:val="00923A3D"/>
    <w:rsid w:val="009240DD"/>
    <w:rsid w:val="00924DAC"/>
    <w:rsid w:val="00927058"/>
    <w:rsid w:val="009339A5"/>
    <w:rsid w:val="00935186"/>
    <w:rsid w:val="00935995"/>
    <w:rsid w:val="00941E8D"/>
    <w:rsid w:val="00942750"/>
    <w:rsid w:val="009450CE"/>
    <w:rsid w:val="00947179"/>
    <w:rsid w:val="0095164B"/>
    <w:rsid w:val="009529D8"/>
    <w:rsid w:val="00954090"/>
    <w:rsid w:val="009573E7"/>
    <w:rsid w:val="009613F3"/>
    <w:rsid w:val="00963E05"/>
    <w:rsid w:val="00967D54"/>
    <w:rsid w:val="00971028"/>
    <w:rsid w:val="0098056D"/>
    <w:rsid w:val="009827E3"/>
    <w:rsid w:val="00991028"/>
    <w:rsid w:val="0099217C"/>
    <w:rsid w:val="00996483"/>
    <w:rsid w:val="00996DB3"/>
    <w:rsid w:val="00996F5A"/>
    <w:rsid w:val="009B041A"/>
    <w:rsid w:val="009C37C3"/>
    <w:rsid w:val="009C7C86"/>
    <w:rsid w:val="009D2FF7"/>
    <w:rsid w:val="009D514D"/>
    <w:rsid w:val="009D741C"/>
    <w:rsid w:val="009E0CE8"/>
    <w:rsid w:val="009E7884"/>
    <w:rsid w:val="009E788A"/>
    <w:rsid w:val="009F0E08"/>
    <w:rsid w:val="00A00167"/>
    <w:rsid w:val="00A02344"/>
    <w:rsid w:val="00A11162"/>
    <w:rsid w:val="00A12413"/>
    <w:rsid w:val="00A12E71"/>
    <w:rsid w:val="00A13269"/>
    <w:rsid w:val="00A16838"/>
    <w:rsid w:val="00A1763D"/>
    <w:rsid w:val="00A17CEC"/>
    <w:rsid w:val="00A24DC6"/>
    <w:rsid w:val="00A27EF0"/>
    <w:rsid w:val="00A478F8"/>
    <w:rsid w:val="00A50B20"/>
    <w:rsid w:val="00A51390"/>
    <w:rsid w:val="00A5281B"/>
    <w:rsid w:val="00A573A1"/>
    <w:rsid w:val="00A60D13"/>
    <w:rsid w:val="00A66F95"/>
    <w:rsid w:val="00A72745"/>
    <w:rsid w:val="00A73D63"/>
    <w:rsid w:val="00A76EFC"/>
    <w:rsid w:val="00A84BAA"/>
    <w:rsid w:val="00A91010"/>
    <w:rsid w:val="00A910A5"/>
    <w:rsid w:val="00A94420"/>
    <w:rsid w:val="00A94AC0"/>
    <w:rsid w:val="00A97256"/>
    <w:rsid w:val="00A97959"/>
    <w:rsid w:val="00A97F29"/>
    <w:rsid w:val="00AA1A3C"/>
    <w:rsid w:val="00AA702E"/>
    <w:rsid w:val="00AB0964"/>
    <w:rsid w:val="00AB2023"/>
    <w:rsid w:val="00AB34DE"/>
    <w:rsid w:val="00AB4565"/>
    <w:rsid w:val="00AB5011"/>
    <w:rsid w:val="00AB58A6"/>
    <w:rsid w:val="00AC7368"/>
    <w:rsid w:val="00AC761A"/>
    <w:rsid w:val="00AD079F"/>
    <w:rsid w:val="00AD16B9"/>
    <w:rsid w:val="00AE377D"/>
    <w:rsid w:val="00AF21AC"/>
    <w:rsid w:val="00AF4240"/>
    <w:rsid w:val="00B02C8A"/>
    <w:rsid w:val="00B033F5"/>
    <w:rsid w:val="00B17FBD"/>
    <w:rsid w:val="00B2132D"/>
    <w:rsid w:val="00B25D5C"/>
    <w:rsid w:val="00B315A6"/>
    <w:rsid w:val="00B317BE"/>
    <w:rsid w:val="00B31813"/>
    <w:rsid w:val="00B31A73"/>
    <w:rsid w:val="00B33365"/>
    <w:rsid w:val="00B33AE9"/>
    <w:rsid w:val="00B44133"/>
    <w:rsid w:val="00B447CE"/>
    <w:rsid w:val="00B5090D"/>
    <w:rsid w:val="00B57B36"/>
    <w:rsid w:val="00B6368A"/>
    <w:rsid w:val="00B67669"/>
    <w:rsid w:val="00B749CE"/>
    <w:rsid w:val="00B76206"/>
    <w:rsid w:val="00B81A30"/>
    <w:rsid w:val="00B8686D"/>
    <w:rsid w:val="00B9241C"/>
    <w:rsid w:val="00B9590F"/>
    <w:rsid w:val="00B961A6"/>
    <w:rsid w:val="00BA4DAF"/>
    <w:rsid w:val="00BB023C"/>
    <w:rsid w:val="00BB1DDC"/>
    <w:rsid w:val="00BB3022"/>
    <w:rsid w:val="00BB6B9A"/>
    <w:rsid w:val="00BC1B50"/>
    <w:rsid w:val="00BC2909"/>
    <w:rsid w:val="00BC30C9"/>
    <w:rsid w:val="00BC4F23"/>
    <w:rsid w:val="00BD6258"/>
    <w:rsid w:val="00BE29AB"/>
    <w:rsid w:val="00BE3E58"/>
    <w:rsid w:val="00BF4607"/>
    <w:rsid w:val="00C01616"/>
    <w:rsid w:val="00C0162B"/>
    <w:rsid w:val="00C0312B"/>
    <w:rsid w:val="00C068ED"/>
    <w:rsid w:val="00C114A5"/>
    <w:rsid w:val="00C200F0"/>
    <w:rsid w:val="00C25028"/>
    <w:rsid w:val="00C25D31"/>
    <w:rsid w:val="00C32DB0"/>
    <w:rsid w:val="00C345B1"/>
    <w:rsid w:val="00C40142"/>
    <w:rsid w:val="00C41A16"/>
    <w:rsid w:val="00C53BBD"/>
    <w:rsid w:val="00C54A68"/>
    <w:rsid w:val="00C57182"/>
    <w:rsid w:val="00C57863"/>
    <w:rsid w:val="00C655FD"/>
    <w:rsid w:val="00C73122"/>
    <w:rsid w:val="00C75407"/>
    <w:rsid w:val="00C870A8"/>
    <w:rsid w:val="00C905BB"/>
    <w:rsid w:val="00C906B8"/>
    <w:rsid w:val="00C90FD4"/>
    <w:rsid w:val="00C94434"/>
    <w:rsid w:val="00C95A19"/>
    <w:rsid w:val="00CA0D75"/>
    <w:rsid w:val="00CA1C95"/>
    <w:rsid w:val="00CA5A9C"/>
    <w:rsid w:val="00CB2475"/>
    <w:rsid w:val="00CB5B5C"/>
    <w:rsid w:val="00CC16FB"/>
    <w:rsid w:val="00CC1FD3"/>
    <w:rsid w:val="00CC4C20"/>
    <w:rsid w:val="00CD0A1E"/>
    <w:rsid w:val="00CD3517"/>
    <w:rsid w:val="00CD5FE2"/>
    <w:rsid w:val="00CE1540"/>
    <w:rsid w:val="00CE4C5D"/>
    <w:rsid w:val="00CE7C68"/>
    <w:rsid w:val="00CF4D39"/>
    <w:rsid w:val="00CF7761"/>
    <w:rsid w:val="00D014EF"/>
    <w:rsid w:val="00D02B34"/>
    <w:rsid w:val="00D02B4C"/>
    <w:rsid w:val="00D040C4"/>
    <w:rsid w:val="00D10A7C"/>
    <w:rsid w:val="00D118AF"/>
    <w:rsid w:val="00D13282"/>
    <w:rsid w:val="00D14A78"/>
    <w:rsid w:val="00D22127"/>
    <w:rsid w:val="00D246F8"/>
    <w:rsid w:val="00D30691"/>
    <w:rsid w:val="00D343EE"/>
    <w:rsid w:val="00D410FB"/>
    <w:rsid w:val="00D44383"/>
    <w:rsid w:val="00D46D4C"/>
    <w:rsid w:val="00D50E55"/>
    <w:rsid w:val="00D557C6"/>
    <w:rsid w:val="00D57C84"/>
    <w:rsid w:val="00D60438"/>
    <w:rsid w:val="00D6057D"/>
    <w:rsid w:val="00D60AAF"/>
    <w:rsid w:val="00D7528F"/>
    <w:rsid w:val="00D836C5"/>
    <w:rsid w:val="00D84576"/>
    <w:rsid w:val="00D92D86"/>
    <w:rsid w:val="00D97E29"/>
    <w:rsid w:val="00DA1399"/>
    <w:rsid w:val="00DA1A58"/>
    <w:rsid w:val="00DA24C6"/>
    <w:rsid w:val="00DA3185"/>
    <w:rsid w:val="00DA4775"/>
    <w:rsid w:val="00DA4D7B"/>
    <w:rsid w:val="00DB102C"/>
    <w:rsid w:val="00DC0E62"/>
    <w:rsid w:val="00DC21E9"/>
    <w:rsid w:val="00DC3DD0"/>
    <w:rsid w:val="00DD1B29"/>
    <w:rsid w:val="00DD2082"/>
    <w:rsid w:val="00DD6EC6"/>
    <w:rsid w:val="00DE264A"/>
    <w:rsid w:val="00DE484C"/>
    <w:rsid w:val="00DF5072"/>
    <w:rsid w:val="00E02D18"/>
    <w:rsid w:val="00E041E7"/>
    <w:rsid w:val="00E06A85"/>
    <w:rsid w:val="00E12D86"/>
    <w:rsid w:val="00E169B6"/>
    <w:rsid w:val="00E2182D"/>
    <w:rsid w:val="00E22AAD"/>
    <w:rsid w:val="00E23CA1"/>
    <w:rsid w:val="00E30531"/>
    <w:rsid w:val="00E309FC"/>
    <w:rsid w:val="00E32F02"/>
    <w:rsid w:val="00E33CB4"/>
    <w:rsid w:val="00E409A8"/>
    <w:rsid w:val="00E50C12"/>
    <w:rsid w:val="00E519C6"/>
    <w:rsid w:val="00E536CB"/>
    <w:rsid w:val="00E62B39"/>
    <w:rsid w:val="00E65B91"/>
    <w:rsid w:val="00E70AEE"/>
    <w:rsid w:val="00E7209D"/>
    <w:rsid w:val="00E74483"/>
    <w:rsid w:val="00E77223"/>
    <w:rsid w:val="00E82817"/>
    <w:rsid w:val="00E8528B"/>
    <w:rsid w:val="00E85660"/>
    <w:rsid w:val="00E85B94"/>
    <w:rsid w:val="00E926DA"/>
    <w:rsid w:val="00E978D0"/>
    <w:rsid w:val="00EA4613"/>
    <w:rsid w:val="00EA477E"/>
    <w:rsid w:val="00EA58D5"/>
    <w:rsid w:val="00EA7F91"/>
    <w:rsid w:val="00EB1523"/>
    <w:rsid w:val="00EB49D6"/>
    <w:rsid w:val="00EB5CF1"/>
    <w:rsid w:val="00EB71C3"/>
    <w:rsid w:val="00EC0E49"/>
    <w:rsid w:val="00EC101F"/>
    <w:rsid w:val="00EC3F5F"/>
    <w:rsid w:val="00EC448B"/>
    <w:rsid w:val="00EC4C39"/>
    <w:rsid w:val="00EE0131"/>
    <w:rsid w:val="00EE17B0"/>
    <w:rsid w:val="00EE59E0"/>
    <w:rsid w:val="00EF06D9"/>
    <w:rsid w:val="00EF1704"/>
    <w:rsid w:val="00EF28D1"/>
    <w:rsid w:val="00EF2DBA"/>
    <w:rsid w:val="00F077CE"/>
    <w:rsid w:val="00F1216A"/>
    <w:rsid w:val="00F14CDC"/>
    <w:rsid w:val="00F30C64"/>
    <w:rsid w:val="00F32CDB"/>
    <w:rsid w:val="00F3633B"/>
    <w:rsid w:val="00F45FBD"/>
    <w:rsid w:val="00F5575F"/>
    <w:rsid w:val="00F5623C"/>
    <w:rsid w:val="00F6219D"/>
    <w:rsid w:val="00F63A70"/>
    <w:rsid w:val="00F67B74"/>
    <w:rsid w:val="00F713F2"/>
    <w:rsid w:val="00F75C34"/>
    <w:rsid w:val="00F8468F"/>
    <w:rsid w:val="00F874D2"/>
    <w:rsid w:val="00FA21D0"/>
    <w:rsid w:val="00FA5F5F"/>
    <w:rsid w:val="00FB730C"/>
    <w:rsid w:val="00FC2695"/>
    <w:rsid w:val="00FC3E03"/>
    <w:rsid w:val="00FC3FC1"/>
    <w:rsid w:val="00FC463D"/>
    <w:rsid w:val="00FD1A17"/>
    <w:rsid w:val="00FD3C94"/>
    <w:rsid w:val="00FD3FD9"/>
    <w:rsid w:val="00FD6841"/>
    <w:rsid w:val="00FE07DB"/>
    <w:rsid w:val="00FE4A38"/>
    <w:rsid w:val="00FE579C"/>
    <w:rsid w:val="00FE6109"/>
    <w:rsid w:val="00FE6127"/>
    <w:rsid w:val="00FF66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;"/>
  <w14:docId w14:val="2AE0CC22"/>
  <w14:defaultImageDpi w14:val="33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/>
    <w:lsdException w:name="heading 1" w:semiHidden="0" w:uiPriority="9" w:unhideWhenUsed="0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annotation reference" w:locked="1"/>
    <w:lsdException w:name="Title" w:semiHidden="0" w:uiPriority="10" w:unhideWhenUsed="0"/>
    <w:lsdException w:name="Default Paragraph Font" w:uiPriority="1"/>
    <w:lsdException w:name="Subtitle" w:semiHidden="0" w:uiPriority="11" w:unhideWhenUsed="0"/>
    <w:lsdException w:name="Hyperlink" w:locked="1"/>
    <w:lsdException w:name="Strong" w:semiHidden="0" w:uiPriority="22" w:unhideWhenUsed="0" w:qFormat="1"/>
    <w:lsdException w:name="Emphasis" w:semiHidden="0" w:uiPriority="20" w:unhideWhenUsed="0"/>
    <w:lsdException w:name="Table Simple 1" w:uiPriority="0"/>
    <w:lsdException w:name="Table Grid" w:locked="1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/>
    <w:lsdException w:name="Quote" w:semiHidden="0" w:uiPriority="29" w:unhideWhenUsed="0"/>
    <w:lsdException w:name="Intense Quote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/>
    <w:lsdException w:name="Intense Emphasis" w:semiHidden="0" w:uiPriority="21" w:unhideWhenUsed="0"/>
    <w:lsdException w:name="Subtle Reference" w:semiHidden="0" w:uiPriority="31" w:unhideWhenUsed="0"/>
    <w:lsdException w:name="Intense Reference" w:semiHidden="0" w:uiPriority="32" w:unhideWhenUsed="0"/>
    <w:lsdException w:name="Book Title" w:semiHidden="0" w:uiPriority="33" w:unhideWhenUsed="0"/>
    <w:lsdException w:name="Bibliography" w:uiPriority="37"/>
    <w:lsdException w:name="TOC Heading" w:uiPriority="39" w:qFormat="1"/>
  </w:latentStyles>
  <w:style w:type="paragraph" w:default="1" w:styleId="Normale">
    <w:name w:val="Normal"/>
    <w:aliases w:val="CET Top_page"/>
    <w:rsid w:val="00620DEE"/>
    <w:pPr>
      <w:tabs>
        <w:tab w:val="right" w:pos="7100"/>
      </w:tabs>
      <w:spacing w:after="0" w:line="264" w:lineRule="auto"/>
      <w:jc w:val="both"/>
    </w:pPr>
    <w:rPr>
      <w:rFonts w:ascii="Arial" w:eastAsia="Times New Roman" w:hAnsi="Arial" w:cs="Times New Roman"/>
      <w:sz w:val="18"/>
      <w:szCs w:val="20"/>
      <w:lang w:val="en-GB"/>
    </w:rPr>
  </w:style>
  <w:style w:type="paragraph" w:styleId="Titolo1">
    <w:name w:val="heading 1"/>
    <w:basedOn w:val="CETHeading1"/>
    <w:next w:val="Normale"/>
    <w:link w:val="Titolo1Carattere"/>
    <w:uiPriority w:val="9"/>
    <w:rsid w:val="004F5E36"/>
    <w:pPr>
      <w:tabs>
        <w:tab w:val="right" w:pos="7100"/>
      </w:tabs>
      <w:jc w:val="both"/>
      <w:outlineLvl w:val="0"/>
    </w:pPr>
    <w:rPr>
      <w:lang w:val="en-GB"/>
    </w:rPr>
  </w:style>
  <w:style w:type="paragraph" w:styleId="Titolo2">
    <w:name w:val="heading 2"/>
    <w:basedOn w:val="Normale"/>
    <w:next w:val="Normale"/>
    <w:link w:val="Titolo2Carattere"/>
    <w:uiPriority w:val="9"/>
    <w:semiHidden/>
    <w:unhideWhenUsed/>
    <w:qFormat/>
    <w:rsid w:val="0003148D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03148D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03148D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03148D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03148D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03148D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03148D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03148D"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customStyle="1" w:styleId="CETAuthors">
    <w:name w:val="CET Authors"/>
    <w:basedOn w:val="CETBodytext"/>
    <w:link w:val="CETAuthorsCarattere"/>
    <w:qFormat/>
    <w:rsid w:val="000E414A"/>
    <w:pPr>
      <w:keepNext/>
      <w:suppressAutoHyphens/>
      <w:spacing w:after="120"/>
    </w:pPr>
    <w:rPr>
      <w:noProof/>
      <w:sz w:val="24"/>
      <w:lang w:val="en-GB"/>
    </w:rPr>
  </w:style>
  <w:style w:type="paragraph" w:customStyle="1" w:styleId="CETTitle">
    <w:name w:val="CET Title"/>
    <w:next w:val="CETAuthors"/>
    <w:link w:val="CETTitleCarattere"/>
    <w:rsid w:val="00FB730C"/>
    <w:pPr>
      <w:suppressAutoHyphens/>
      <w:spacing w:before="480" w:after="120" w:line="264" w:lineRule="auto"/>
      <w:jc w:val="center"/>
      <w:outlineLvl w:val="0"/>
    </w:pPr>
    <w:rPr>
      <w:rFonts w:ascii="Arial" w:eastAsia="Times New Roman" w:hAnsi="Arial" w:cs="Times New Roman"/>
      <w:sz w:val="32"/>
      <w:szCs w:val="20"/>
      <w:lang w:val="en-GB"/>
    </w:rPr>
  </w:style>
  <w:style w:type="character" w:customStyle="1" w:styleId="CETAuthorsCarattere">
    <w:name w:val="CET Authors Carattere"/>
    <w:link w:val="CETAuthors"/>
    <w:rsid w:val="009E788A"/>
    <w:rPr>
      <w:rFonts w:ascii="Arial" w:eastAsia="Times New Roman" w:hAnsi="Arial" w:cs="Times New Roman"/>
      <w:noProof/>
      <w:sz w:val="24"/>
      <w:szCs w:val="20"/>
      <w:lang w:val="en-GB"/>
    </w:rPr>
  </w:style>
  <w:style w:type="character" w:customStyle="1" w:styleId="CETTitleCarattere">
    <w:name w:val="CET Title Carattere"/>
    <w:link w:val="CETTitle"/>
    <w:rsid w:val="00FB730C"/>
    <w:rPr>
      <w:rFonts w:ascii="Arial" w:eastAsia="Times New Roman" w:hAnsi="Arial" w:cs="Times New Roman"/>
      <w:sz w:val="32"/>
      <w:szCs w:val="20"/>
      <w:lang w:val="en-GB"/>
    </w:rPr>
  </w:style>
  <w:style w:type="paragraph" w:customStyle="1" w:styleId="CETHeading1">
    <w:name w:val="CET Heading1"/>
    <w:next w:val="CETBodytext"/>
    <w:qFormat/>
    <w:rsid w:val="009E788A"/>
    <w:pPr>
      <w:keepNext/>
      <w:numPr>
        <w:ilvl w:val="1"/>
        <w:numId w:val="1"/>
      </w:numPr>
      <w:suppressAutoHyphens/>
      <w:spacing w:before="240" w:after="120" w:line="240" w:lineRule="auto"/>
    </w:pPr>
    <w:rPr>
      <w:rFonts w:ascii="Arial" w:eastAsia="Times New Roman" w:hAnsi="Arial" w:cs="Times New Roman"/>
      <w:b/>
      <w:sz w:val="20"/>
      <w:szCs w:val="20"/>
      <w:lang w:val="en-US"/>
    </w:rPr>
  </w:style>
  <w:style w:type="paragraph" w:customStyle="1" w:styleId="CETBodytext">
    <w:name w:val="CET Body text"/>
    <w:link w:val="CETBodytextCarattere"/>
    <w:qFormat/>
    <w:rsid w:val="000E414A"/>
    <w:pPr>
      <w:tabs>
        <w:tab w:val="right" w:pos="7100"/>
      </w:tabs>
      <w:spacing w:after="0" w:line="264" w:lineRule="auto"/>
      <w:jc w:val="both"/>
    </w:pPr>
    <w:rPr>
      <w:rFonts w:ascii="Arial" w:eastAsia="Times New Roman" w:hAnsi="Arial" w:cs="Times New Roman"/>
      <w:sz w:val="18"/>
      <w:szCs w:val="20"/>
      <w:lang w:val="en-US"/>
    </w:rPr>
  </w:style>
  <w:style w:type="paragraph" w:customStyle="1" w:styleId="CETheadingx">
    <w:name w:val="CET headingx"/>
    <w:next w:val="CETBodytext"/>
    <w:link w:val="CETheadingxCarattere"/>
    <w:autoRedefine/>
    <w:qFormat/>
    <w:rsid w:val="00FA5F5F"/>
    <w:pPr>
      <w:keepNext/>
      <w:numPr>
        <w:ilvl w:val="2"/>
        <w:numId w:val="1"/>
      </w:numPr>
      <w:suppressAutoHyphens/>
      <w:spacing w:before="120" w:after="120" w:line="240" w:lineRule="auto"/>
    </w:pPr>
    <w:rPr>
      <w:rFonts w:ascii="Arial" w:eastAsia="Times New Roman" w:hAnsi="Arial" w:cs="Times New Roman"/>
      <w:b/>
      <w:sz w:val="18"/>
      <w:szCs w:val="20"/>
      <w:lang w:val="en-US"/>
    </w:rPr>
  </w:style>
  <w:style w:type="paragraph" w:customStyle="1" w:styleId="CETAddress">
    <w:name w:val="CET Address"/>
    <w:link w:val="CETAddressCarattere"/>
    <w:qFormat/>
    <w:rsid w:val="009E788A"/>
    <w:pPr>
      <w:keepNext/>
      <w:suppressAutoHyphens/>
      <w:spacing w:after="0"/>
      <w:contextualSpacing/>
    </w:pPr>
    <w:rPr>
      <w:rFonts w:ascii="Arial" w:eastAsia="Times New Roman" w:hAnsi="Arial" w:cs="Times New Roman"/>
      <w:noProof/>
      <w:sz w:val="16"/>
      <w:szCs w:val="20"/>
      <w:lang w:val="en-GB"/>
    </w:rPr>
  </w:style>
  <w:style w:type="table" w:styleId="Tabellasemplice1">
    <w:name w:val="Table Simple 1"/>
    <w:basedOn w:val="Tabellanormale"/>
    <w:semiHidden/>
    <w:rsid w:val="000E414A"/>
    <w:pPr>
      <w:numPr>
        <w:ilvl w:val="3"/>
        <w:numId w:val="1"/>
      </w:numPr>
      <w:spacing w:after="0" w:line="264" w:lineRule="auto"/>
      <w:jc w:val="both"/>
    </w:pPr>
    <w:rPr>
      <w:rFonts w:ascii="Times New Roman" w:eastAsia="Times New Roman" w:hAnsi="Times New Roman" w:cs="Times New Roman"/>
      <w:sz w:val="20"/>
      <w:szCs w:val="20"/>
      <w:lang w:eastAsia="it-IT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character" w:customStyle="1" w:styleId="CETBodytextCarattere">
    <w:name w:val="CET Body text Carattere"/>
    <w:link w:val="CETBodytext"/>
    <w:rsid w:val="000E414A"/>
    <w:rPr>
      <w:rFonts w:ascii="Arial" w:eastAsia="Times New Roman" w:hAnsi="Arial" w:cs="Times New Roman"/>
      <w:sz w:val="18"/>
      <w:szCs w:val="20"/>
      <w:lang w:val="en-US"/>
    </w:rPr>
  </w:style>
  <w:style w:type="paragraph" w:customStyle="1" w:styleId="CETReference">
    <w:name w:val="CET Reference"/>
    <w:qFormat/>
    <w:rsid w:val="00FC2695"/>
    <w:pPr>
      <w:spacing w:before="200" w:after="120" w:line="240" w:lineRule="auto"/>
    </w:pPr>
    <w:rPr>
      <w:rFonts w:ascii="Arial" w:eastAsia="Times New Roman" w:hAnsi="Arial" w:cs="Times New Roman"/>
      <w:b/>
      <w:sz w:val="18"/>
      <w:szCs w:val="20"/>
      <w:lang w:val="en-GB"/>
    </w:rPr>
  </w:style>
  <w:style w:type="paragraph" w:customStyle="1" w:styleId="CETCaption">
    <w:name w:val="CET Caption"/>
    <w:link w:val="CETCaptionCarattere"/>
    <w:qFormat/>
    <w:rsid w:val="009E788A"/>
    <w:pPr>
      <w:spacing w:before="240" w:after="240" w:line="264" w:lineRule="auto"/>
      <w:jc w:val="both"/>
    </w:pPr>
    <w:rPr>
      <w:rFonts w:ascii="Arial" w:eastAsia="Times New Roman" w:hAnsi="Arial" w:cs="Times New Roman"/>
      <w:i/>
      <w:sz w:val="18"/>
      <w:szCs w:val="20"/>
      <w:lang w:val="en-GB"/>
    </w:rPr>
  </w:style>
  <w:style w:type="character" w:customStyle="1" w:styleId="CETheadingxCarattere">
    <w:name w:val="CET headingx Carattere"/>
    <w:link w:val="CETheadingx"/>
    <w:rsid w:val="00FA5F5F"/>
    <w:rPr>
      <w:rFonts w:ascii="Arial" w:eastAsia="Times New Roman" w:hAnsi="Arial" w:cs="Times New Roman"/>
      <w:b/>
      <w:sz w:val="18"/>
      <w:szCs w:val="20"/>
      <w:lang w:val="en-US"/>
    </w:rPr>
  </w:style>
  <w:style w:type="character" w:customStyle="1" w:styleId="CETCaptionCarattere">
    <w:name w:val="CET Caption Carattere"/>
    <w:link w:val="CETCaption"/>
    <w:rsid w:val="009E788A"/>
    <w:rPr>
      <w:rFonts w:ascii="Arial" w:eastAsia="Times New Roman" w:hAnsi="Arial" w:cs="Times New Roman"/>
      <w:i/>
      <w:sz w:val="18"/>
      <w:szCs w:val="20"/>
      <w:lang w:val="en-GB"/>
    </w:rPr>
  </w:style>
  <w:style w:type="paragraph" w:customStyle="1" w:styleId="CETBodytextItalic">
    <w:name w:val="CET Body text (Italic)"/>
    <w:basedOn w:val="CETBodytext"/>
    <w:qFormat/>
    <w:rsid w:val="004F5E36"/>
    <w:rPr>
      <w:i/>
      <w:lang w:val="en-GB"/>
    </w:rPr>
  </w:style>
  <w:style w:type="character" w:styleId="Rimandocommento">
    <w:name w:val="annotation reference"/>
    <w:basedOn w:val="Carpredefinitoparagrafo"/>
    <w:uiPriority w:val="99"/>
    <w:semiHidden/>
    <w:unhideWhenUsed/>
    <w:rsid w:val="004577FE"/>
    <w:rPr>
      <w:sz w:val="16"/>
      <w:szCs w:val="16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0D34BE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0D34BE"/>
    <w:rPr>
      <w:rFonts w:ascii="Tahoma" w:hAnsi="Tahoma" w:cs="Tahoma"/>
      <w:sz w:val="16"/>
      <w:szCs w:val="16"/>
    </w:rPr>
  </w:style>
  <w:style w:type="paragraph" w:styleId="Bibliografia">
    <w:name w:val="Bibliography"/>
    <w:basedOn w:val="CETReferencetext"/>
    <w:uiPriority w:val="37"/>
    <w:unhideWhenUsed/>
    <w:rsid w:val="00631B33"/>
    <w:pPr>
      <w:spacing w:line="240" w:lineRule="auto"/>
      <w:ind w:left="720" w:hanging="720"/>
    </w:pPr>
  </w:style>
  <w:style w:type="paragraph" w:styleId="Corpodeltesto2">
    <w:name w:val="Body Text 2"/>
    <w:basedOn w:val="Normale"/>
    <w:link w:val="Corpodeltesto2Carattere"/>
    <w:uiPriority w:val="99"/>
    <w:semiHidden/>
    <w:unhideWhenUsed/>
    <w:rsid w:val="0003148D"/>
    <w:pPr>
      <w:spacing w:after="120" w:line="480" w:lineRule="auto"/>
    </w:pPr>
  </w:style>
  <w:style w:type="character" w:customStyle="1" w:styleId="Corpodeltesto2Carattere">
    <w:name w:val="Corpo del testo 2 Carattere"/>
    <w:basedOn w:val="Carpredefinitoparagrafo"/>
    <w:link w:val="Corpodeltesto2"/>
    <w:uiPriority w:val="99"/>
    <w:semiHidden/>
    <w:rsid w:val="0003148D"/>
  </w:style>
  <w:style w:type="paragraph" w:styleId="Corpodeltesto3">
    <w:name w:val="Body Text 3"/>
    <w:basedOn w:val="Normale"/>
    <w:link w:val="Corpodeltesto3Carattere"/>
    <w:uiPriority w:val="99"/>
    <w:semiHidden/>
    <w:unhideWhenUsed/>
    <w:rsid w:val="0003148D"/>
    <w:pPr>
      <w:spacing w:after="120"/>
    </w:pPr>
    <w:rPr>
      <w:sz w:val="16"/>
      <w:szCs w:val="16"/>
    </w:rPr>
  </w:style>
  <w:style w:type="character" w:customStyle="1" w:styleId="Corpodeltesto3Carattere">
    <w:name w:val="Corpo del testo 3 Carattere"/>
    <w:basedOn w:val="Carpredefinitoparagrafo"/>
    <w:link w:val="Corpodeltesto3"/>
    <w:uiPriority w:val="99"/>
    <w:semiHidden/>
    <w:rsid w:val="0003148D"/>
    <w:rPr>
      <w:sz w:val="16"/>
      <w:szCs w:val="16"/>
    </w:rPr>
  </w:style>
  <w:style w:type="paragraph" w:styleId="Corpotesto">
    <w:name w:val="Body Text"/>
    <w:basedOn w:val="Normale"/>
    <w:link w:val="CorpotestoCarattere"/>
    <w:uiPriority w:val="99"/>
    <w:semiHidden/>
    <w:unhideWhenUsed/>
    <w:rsid w:val="0003148D"/>
    <w:pPr>
      <w:spacing w:after="120"/>
    </w:pPr>
  </w:style>
  <w:style w:type="character" w:customStyle="1" w:styleId="CorpotestoCarattere">
    <w:name w:val="Corpo testo Carattere"/>
    <w:basedOn w:val="Carpredefinitoparagrafo"/>
    <w:link w:val="Corpotesto"/>
    <w:uiPriority w:val="99"/>
    <w:semiHidden/>
    <w:rsid w:val="0003148D"/>
  </w:style>
  <w:style w:type="paragraph" w:styleId="Data">
    <w:name w:val="Date"/>
    <w:basedOn w:val="Normale"/>
    <w:next w:val="Normale"/>
    <w:link w:val="DataCarattere"/>
    <w:uiPriority w:val="99"/>
    <w:semiHidden/>
    <w:unhideWhenUsed/>
    <w:rsid w:val="0003148D"/>
  </w:style>
  <w:style w:type="character" w:customStyle="1" w:styleId="DataCarattere">
    <w:name w:val="Data Carattere"/>
    <w:basedOn w:val="Carpredefinitoparagrafo"/>
    <w:link w:val="Data"/>
    <w:uiPriority w:val="99"/>
    <w:semiHidden/>
    <w:rsid w:val="0003148D"/>
  </w:style>
  <w:style w:type="paragraph" w:styleId="Didascalia">
    <w:name w:val="caption"/>
    <w:basedOn w:val="Normale"/>
    <w:next w:val="Normale"/>
    <w:uiPriority w:val="35"/>
    <w:unhideWhenUsed/>
    <w:qFormat/>
    <w:rsid w:val="0003148D"/>
    <w:pPr>
      <w:spacing w:line="240" w:lineRule="auto"/>
    </w:pPr>
    <w:rPr>
      <w:b/>
      <w:bCs/>
      <w:color w:val="4F81BD" w:themeColor="accent1"/>
      <w:szCs w:val="18"/>
    </w:rPr>
  </w:style>
  <w:style w:type="paragraph" w:styleId="Elenco">
    <w:name w:val="List"/>
    <w:basedOn w:val="Normale"/>
    <w:uiPriority w:val="99"/>
    <w:semiHidden/>
    <w:unhideWhenUsed/>
    <w:rsid w:val="0003148D"/>
    <w:pPr>
      <w:ind w:left="283" w:hanging="283"/>
      <w:contextualSpacing/>
    </w:pPr>
  </w:style>
  <w:style w:type="paragraph" w:styleId="Elenco2">
    <w:name w:val="List 2"/>
    <w:basedOn w:val="Normale"/>
    <w:uiPriority w:val="99"/>
    <w:semiHidden/>
    <w:unhideWhenUsed/>
    <w:rsid w:val="0003148D"/>
    <w:pPr>
      <w:ind w:left="566" w:hanging="283"/>
      <w:contextualSpacing/>
    </w:pPr>
  </w:style>
  <w:style w:type="paragraph" w:styleId="Elenco3">
    <w:name w:val="List 3"/>
    <w:basedOn w:val="Normale"/>
    <w:uiPriority w:val="99"/>
    <w:semiHidden/>
    <w:unhideWhenUsed/>
    <w:rsid w:val="0003148D"/>
    <w:pPr>
      <w:ind w:left="849" w:hanging="283"/>
      <w:contextualSpacing/>
    </w:pPr>
  </w:style>
  <w:style w:type="paragraph" w:styleId="Elenco4">
    <w:name w:val="List 4"/>
    <w:basedOn w:val="Normale"/>
    <w:uiPriority w:val="99"/>
    <w:semiHidden/>
    <w:unhideWhenUsed/>
    <w:rsid w:val="0003148D"/>
    <w:pPr>
      <w:ind w:left="1132" w:hanging="283"/>
      <w:contextualSpacing/>
    </w:pPr>
  </w:style>
  <w:style w:type="paragraph" w:styleId="Elenco5">
    <w:name w:val="List 5"/>
    <w:basedOn w:val="Normale"/>
    <w:uiPriority w:val="99"/>
    <w:semiHidden/>
    <w:unhideWhenUsed/>
    <w:rsid w:val="0003148D"/>
    <w:pPr>
      <w:ind w:left="1415" w:hanging="283"/>
      <w:contextualSpacing/>
    </w:pPr>
  </w:style>
  <w:style w:type="paragraph" w:styleId="Elencocontinua">
    <w:name w:val="List Continue"/>
    <w:basedOn w:val="Normale"/>
    <w:uiPriority w:val="99"/>
    <w:semiHidden/>
    <w:unhideWhenUsed/>
    <w:rsid w:val="0003148D"/>
    <w:pPr>
      <w:spacing w:after="120"/>
      <w:ind w:left="283"/>
      <w:contextualSpacing/>
    </w:pPr>
  </w:style>
  <w:style w:type="paragraph" w:styleId="Elencocontinua2">
    <w:name w:val="List Continue 2"/>
    <w:basedOn w:val="Normale"/>
    <w:uiPriority w:val="99"/>
    <w:semiHidden/>
    <w:unhideWhenUsed/>
    <w:rsid w:val="0003148D"/>
    <w:pPr>
      <w:spacing w:after="120"/>
      <w:ind w:left="566"/>
      <w:contextualSpacing/>
    </w:pPr>
  </w:style>
  <w:style w:type="paragraph" w:styleId="Elencocontinua3">
    <w:name w:val="List Continue 3"/>
    <w:basedOn w:val="Normale"/>
    <w:uiPriority w:val="99"/>
    <w:semiHidden/>
    <w:unhideWhenUsed/>
    <w:rsid w:val="0003148D"/>
    <w:pPr>
      <w:spacing w:after="120"/>
      <w:ind w:left="849"/>
      <w:contextualSpacing/>
    </w:pPr>
  </w:style>
  <w:style w:type="paragraph" w:styleId="Elencocontinua4">
    <w:name w:val="List Continue 4"/>
    <w:basedOn w:val="Normale"/>
    <w:uiPriority w:val="99"/>
    <w:semiHidden/>
    <w:unhideWhenUsed/>
    <w:rsid w:val="0003148D"/>
    <w:pPr>
      <w:spacing w:after="120"/>
      <w:ind w:left="1132"/>
      <w:contextualSpacing/>
    </w:pPr>
  </w:style>
  <w:style w:type="paragraph" w:styleId="Elencocontinua5">
    <w:name w:val="List Continue 5"/>
    <w:basedOn w:val="Normale"/>
    <w:uiPriority w:val="99"/>
    <w:semiHidden/>
    <w:unhideWhenUsed/>
    <w:rsid w:val="0003148D"/>
    <w:pPr>
      <w:spacing w:after="120"/>
      <w:ind w:left="1415"/>
      <w:contextualSpacing/>
    </w:pPr>
  </w:style>
  <w:style w:type="paragraph" w:styleId="Firma">
    <w:name w:val="Signature"/>
    <w:basedOn w:val="Normale"/>
    <w:link w:val="FirmaCarattere"/>
    <w:uiPriority w:val="99"/>
    <w:semiHidden/>
    <w:unhideWhenUsed/>
    <w:rsid w:val="0003148D"/>
    <w:pPr>
      <w:spacing w:line="240" w:lineRule="auto"/>
      <w:ind w:left="4252"/>
    </w:pPr>
  </w:style>
  <w:style w:type="character" w:customStyle="1" w:styleId="FirmaCarattere">
    <w:name w:val="Firma Carattere"/>
    <w:basedOn w:val="Carpredefinitoparagrafo"/>
    <w:link w:val="Firma"/>
    <w:uiPriority w:val="99"/>
    <w:semiHidden/>
    <w:rsid w:val="0003148D"/>
  </w:style>
  <w:style w:type="paragraph" w:styleId="Firmadipostaelettronica">
    <w:name w:val="E-mail Signature"/>
    <w:basedOn w:val="Normale"/>
    <w:link w:val="FirmadipostaelettronicaCarattere"/>
    <w:uiPriority w:val="99"/>
    <w:semiHidden/>
    <w:unhideWhenUsed/>
    <w:rsid w:val="0003148D"/>
    <w:pPr>
      <w:spacing w:line="240" w:lineRule="auto"/>
    </w:pPr>
  </w:style>
  <w:style w:type="character" w:customStyle="1" w:styleId="FirmadipostaelettronicaCarattere">
    <w:name w:val="Firma di posta elettronica Carattere"/>
    <w:basedOn w:val="Carpredefinitoparagrafo"/>
    <w:link w:val="Firmadipostaelettronica"/>
    <w:uiPriority w:val="99"/>
    <w:semiHidden/>
    <w:rsid w:val="0003148D"/>
  </w:style>
  <w:style w:type="paragraph" w:styleId="Formuladiapertura">
    <w:name w:val="Salutation"/>
    <w:basedOn w:val="Normale"/>
    <w:next w:val="Normale"/>
    <w:link w:val="FormuladiaperturaCarattere"/>
    <w:uiPriority w:val="99"/>
    <w:semiHidden/>
    <w:unhideWhenUsed/>
    <w:rsid w:val="0003148D"/>
  </w:style>
  <w:style w:type="character" w:customStyle="1" w:styleId="FormuladiaperturaCarattere">
    <w:name w:val="Formula di apertura Carattere"/>
    <w:basedOn w:val="Carpredefinitoparagrafo"/>
    <w:link w:val="Formuladiapertura"/>
    <w:uiPriority w:val="99"/>
    <w:semiHidden/>
    <w:rsid w:val="0003148D"/>
  </w:style>
  <w:style w:type="paragraph" w:styleId="Formuladichiusura">
    <w:name w:val="Closing"/>
    <w:basedOn w:val="Normale"/>
    <w:link w:val="FormuladichiusuraCarattere"/>
    <w:uiPriority w:val="99"/>
    <w:semiHidden/>
    <w:unhideWhenUsed/>
    <w:rsid w:val="0003148D"/>
    <w:pPr>
      <w:spacing w:line="240" w:lineRule="auto"/>
      <w:ind w:left="4252"/>
    </w:pPr>
  </w:style>
  <w:style w:type="character" w:customStyle="1" w:styleId="FormuladichiusuraCarattere">
    <w:name w:val="Formula di chiusura Carattere"/>
    <w:basedOn w:val="Carpredefinitoparagrafo"/>
    <w:link w:val="Formuladichiusura"/>
    <w:uiPriority w:val="99"/>
    <w:semiHidden/>
    <w:rsid w:val="0003148D"/>
  </w:style>
  <w:style w:type="paragraph" w:styleId="Indice1">
    <w:name w:val="index 1"/>
    <w:basedOn w:val="Normale"/>
    <w:next w:val="Normale"/>
    <w:autoRedefine/>
    <w:uiPriority w:val="99"/>
    <w:semiHidden/>
    <w:unhideWhenUsed/>
    <w:rsid w:val="0003148D"/>
    <w:pPr>
      <w:spacing w:line="240" w:lineRule="auto"/>
      <w:ind w:left="220" w:hanging="220"/>
    </w:pPr>
  </w:style>
  <w:style w:type="paragraph" w:styleId="Indice2">
    <w:name w:val="index 2"/>
    <w:basedOn w:val="Normale"/>
    <w:next w:val="Normale"/>
    <w:autoRedefine/>
    <w:uiPriority w:val="99"/>
    <w:semiHidden/>
    <w:unhideWhenUsed/>
    <w:rsid w:val="0003148D"/>
    <w:pPr>
      <w:spacing w:line="240" w:lineRule="auto"/>
      <w:ind w:left="440" w:hanging="220"/>
    </w:pPr>
  </w:style>
  <w:style w:type="paragraph" w:styleId="Indice3">
    <w:name w:val="index 3"/>
    <w:basedOn w:val="Normale"/>
    <w:next w:val="Normale"/>
    <w:autoRedefine/>
    <w:uiPriority w:val="99"/>
    <w:semiHidden/>
    <w:unhideWhenUsed/>
    <w:rsid w:val="0003148D"/>
    <w:pPr>
      <w:spacing w:line="240" w:lineRule="auto"/>
      <w:ind w:left="660" w:hanging="220"/>
    </w:pPr>
  </w:style>
  <w:style w:type="paragraph" w:styleId="Indice4">
    <w:name w:val="index 4"/>
    <w:basedOn w:val="Normale"/>
    <w:next w:val="Normale"/>
    <w:autoRedefine/>
    <w:uiPriority w:val="99"/>
    <w:semiHidden/>
    <w:unhideWhenUsed/>
    <w:rsid w:val="0003148D"/>
    <w:pPr>
      <w:spacing w:line="240" w:lineRule="auto"/>
      <w:ind w:left="880" w:hanging="220"/>
    </w:pPr>
  </w:style>
  <w:style w:type="paragraph" w:styleId="Indice5">
    <w:name w:val="index 5"/>
    <w:basedOn w:val="Normale"/>
    <w:next w:val="Normale"/>
    <w:autoRedefine/>
    <w:uiPriority w:val="99"/>
    <w:semiHidden/>
    <w:unhideWhenUsed/>
    <w:rsid w:val="0003148D"/>
    <w:pPr>
      <w:spacing w:line="240" w:lineRule="auto"/>
      <w:ind w:left="1100" w:hanging="220"/>
    </w:pPr>
  </w:style>
  <w:style w:type="paragraph" w:styleId="Indice6">
    <w:name w:val="index 6"/>
    <w:basedOn w:val="Normale"/>
    <w:next w:val="Normale"/>
    <w:autoRedefine/>
    <w:uiPriority w:val="99"/>
    <w:semiHidden/>
    <w:unhideWhenUsed/>
    <w:rsid w:val="0003148D"/>
    <w:pPr>
      <w:spacing w:line="240" w:lineRule="auto"/>
      <w:ind w:left="1320" w:hanging="220"/>
    </w:pPr>
  </w:style>
  <w:style w:type="paragraph" w:styleId="Indice7">
    <w:name w:val="index 7"/>
    <w:basedOn w:val="Normale"/>
    <w:next w:val="Normale"/>
    <w:autoRedefine/>
    <w:uiPriority w:val="99"/>
    <w:semiHidden/>
    <w:unhideWhenUsed/>
    <w:rsid w:val="0003148D"/>
    <w:pPr>
      <w:spacing w:line="240" w:lineRule="auto"/>
      <w:ind w:left="1540" w:hanging="220"/>
    </w:pPr>
  </w:style>
  <w:style w:type="paragraph" w:styleId="Indice8">
    <w:name w:val="index 8"/>
    <w:basedOn w:val="Normale"/>
    <w:next w:val="Normale"/>
    <w:autoRedefine/>
    <w:uiPriority w:val="99"/>
    <w:semiHidden/>
    <w:unhideWhenUsed/>
    <w:rsid w:val="0003148D"/>
    <w:pPr>
      <w:spacing w:line="240" w:lineRule="auto"/>
      <w:ind w:left="1760" w:hanging="220"/>
    </w:pPr>
  </w:style>
  <w:style w:type="paragraph" w:styleId="Indice9">
    <w:name w:val="index 9"/>
    <w:basedOn w:val="Normale"/>
    <w:next w:val="Normale"/>
    <w:autoRedefine/>
    <w:uiPriority w:val="99"/>
    <w:semiHidden/>
    <w:unhideWhenUsed/>
    <w:rsid w:val="0003148D"/>
    <w:pPr>
      <w:spacing w:line="240" w:lineRule="auto"/>
      <w:ind w:left="1980" w:hanging="220"/>
    </w:pPr>
  </w:style>
  <w:style w:type="paragraph" w:styleId="Indicedellefigure">
    <w:name w:val="table of figures"/>
    <w:basedOn w:val="Normale"/>
    <w:next w:val="Normale"/>
    <w:uiPriority w:val="99"/>
    <w:semiHidden/>
    <w:unhideWhenUsed/>
    <w:rsid w:val="0003148D"/>
  </w:style>
  <w:style w:type="paragraph" w:styleId="Indicefonti">
    <w:name w:val="table of authorities"/>
    <w:basedOn w:val="Normale"/>
    <w:next w:val="Normale"/>
    <w:uiPriority w:val="99"/>
    <w:semiHidden/>
    <w:unhideWhenUsed/>
    <w:rsid w:val="0003148D"/>
    <w:pPr>
      <w:ind w:left="220" w:hanging="220"/>
    </w:pPr>
  </w:style>
  <w:style w:type="paragraph" w:styleId="Indirizzodestinatario">
    <w:name w:val="envelope address"/>
    <w:basedOn w:val="Normale"/>
    <w:uiPriority w:val="99"/>
    <w:semiHidden/>
    <w:unhideWhenUsed/>
    <w:rsid w:val="0003148D"/>
    <w:pPr>
      <w:framePr w:w="7920" w:h="1980" w:hRule="exact" w:hSpace="180" w:wrap="auto" w:hAnchor="page" w:xAlign="center" w:yAlign="bottom"/>
      <w:spacing w:line="240" w:lineRule="auto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IndirizzoHTML">
    <w:name w:val="HTML Address"/>
    <w:basedOn w:val="Normale"/>
    <w:link w:val="IndirizzoHTMLCarattere"/>
    <w:uiPriority w:val="99"/>
    <w:semiHidden/>
    <w:unhideWhenUsed/>
    <w:rsid w:val="0003148D"/>
    <w:pPr>
      <w:spacing w:line="240" w:lineRule="auto"/>
    </w:pPr>
    <w:rPr>
      <w:i/>
      <w:iCs/>
    </w:rPr>
  </w:style>
  <w:style w:type="character" w:customStyle="1" w:styleId="IndirizzoHTMLCarattere">
    <w:name w:val="Indirizzo HTML Carattere"/>
    <w:basedOn w:val="Carpredefinitoparagrafo"/>
    <w:link w:val="IndirizzoHTML"/>
    <w:uiPriority w:val="99"/>
    <w:semiHidden/>
    <w:rsid w:val="0003148D"/>
    <w:rPr>
      <w:i/>
      <w:iCs/>
    </w:rPr>
  </w:style>
  <w:style w:type="paragraph" w:styleId="Indirizzomittente">
    <w:name w:val="envelope return"/>
    <w:basedOn w:val="Normale"/>
    <w:uiPriority w:val="99"/>
    <w:semiHidden/>
    <w:unhideWhenUsed/>
    <w:rsid w:val="0003148D"/>
    <w:pPr>
      <w:spacing w:line="240" w:lineRule="auto"/>
    </w:pPr>
    <w:rPr>
      <w:rFonts w:asciiTheme="majorHAnsi" w:eastAsiaTheme="majorEastAsia" w:hAnsiTheme="majorHAnsi" w:cstheme="majorBidi"/>
    </w:rPr>
  </w:style>
  <w:style w:type="paragraph" w:styleId="Intestazionemessaggio">
    <w:name w:val="Message Header"/>
    <w:basedOn w:val="Normale"/>
    <w:link w:val="IntestazionemessaggioCarattere"/>
    <w:uiPriority w:val="99"/>
    <w:semiHidden/>
    <w:unhideWhenUsed/>
    <w:rsid w:val="0003148D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line="240" w:lineRule="auto"/>
      <w:ind w:left="1134" w:hanging="1134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IntestazionemessaggioCarattere">
    <w:name w:val="Intestazione messaggio Carattere"/>
    <w:basedOn w:val="Carpredefinitoparagrafo"/>
    <w:link w:val="Intestazionemessaggio"/>
    <w:uiPriority w:val="99"/>
    <w:semiHidden/>
    <w:rsid w:val="0003148D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Intestazionenota">
    <w:name w:val="Note Heading"/>
    <w:basedOn w:val="Normale"/>
    <w:next w:val="Normale"/>
    <w:link w:val="IntestazionenotaCarattere"/>
    <w:uiPriority w:val="99"/>
    <w:semiHidden/>
    <w:unhideWhenUsed/>
    <w:rsid w:val="0003148D"/>
    <w:pPr>
      <w:spacing w:line="240" w:lineRule="auto"/>
    </w:pPr>
  </w:style>
  <w:style w:type="character" w:customStyle="1" w:styleId="IntestazionenotaCarattere">
    <w:name w:val="Intestazione nota Carattere"/>
    <w:basedOn w:val="Carpredefinitoparagrafo"/>
    <w:link w:val="Intestazionenota"/>
    <w:uiPriority w:val="99"/>
    <w:semiHidden/>
    <w:rsid w:val="0003148D"/>
  </w:style>
  <w:style w:type="paragraph" w:styleId="Mappadocumento">
    <w:name w:val="Document Map"/>
    <w:basedOn w:val="Normale"/>
    <w:link w:val="MappadocumentoCarattere"/>
    <w:uiPriority w:val="99"/>
    <w:semiHidden/>
    <w:unhideWhenUsed/>
    <w:rsid w:val="0003148D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MappadocumentoCarattere">
    <w:name w:val="Mappa documento Carattere"/>
    <w:basedOn w:val="Carpredefinitoparagrafo"/>
    <w:link w:val="Mappadocumento"/>
    <w:uiPriority w:val="99"/>
    <w:semiHidden/>
    <w:rsid w:val="0003148D"/>
    <w:rPr>
      <w:rFonts w:ascii="Tahoma" w:hAnsi="Tahoma" w:cs="Tahoma"/>
      <w:sz w:val="16"/>
      <w:szCs w:val="16"/>
    </w:rPr>
  </w:style>
  <w:style w:type="paragraph" w:styleId="NormaleWeb">
    <w:name w:val="Normal (Web)"/>
    <w:basedOn w:val="Normale"/>
    <w:uiPriority w:val="99"/>
    <w:unhideWhenUsed/>
    <w:rsid w:val="0003148D"/>
    <w:rPr>
      <w:sz w:val="24"/>
      <w:szCs w:val="24"/>
    </w:rPr>
  </w:style>
  <w:style w:type="paragraph" w:styleId="Numeroelenco">
    <w:name w:val="List Number"/>
    <w:basedOn w:val="Normale"/>
    <w:uiPriority w:val="99"/>
    <w:semiHidden/>
    <w:unhideWhenUsed/>
    <w:rsid w:val="0003148D"/>
    <w:pPr>
      <w:numPr>
        <w:numId w:val="2"/>
      </w:numPr>
      <w:contextualSpacing/>
    </w:pPr>
  </w:style>
  <w:style w:type="paragraph" w:styleId="Numeroelenco2">
    <w:name w:val="List Number 2"/>
    <w:basedOn w:val="Normale"/>
    <w:uiPriority w:val="99"/>
    <w:semiHidden/>
    <w:unhideWhenUsed/>
    <w:rsid w:val="0003148D"/>
    <w:pPr>
      <w:numPr>
        <w:numId w:val="3"/>
      </w:numPr>
      <w:contextualSpacing/>
    </w:pPr>
  </w:style>
  <w:style w:type="paragraph" w:styleId="Numeroelenco3">
    <w:name w:val="List Number 3"/>
    <w:basedOn w:val="Normale"/>
    <w:uiPriority w:val="99"/>
    <w:semiHidden/>
    <w:unhideWhenUsed/>
    <w:rsid w:val="0003148D"/>
    <w:pPr>
      <w:numPr>
        <w:numId w:val="4"/>
      </w:numPr>
      <w:contextualSpacing/>
    </w:pPr>
  </w:style>
  <w:style w:type="paragraph" w:styleId="Numeroelenco4">
    <w:name w:val="List Number 4"/>
    <w:basedOn w:val="Normale"/>
    <w:uiPriority w:val="99"/>
    <w:semiHidden/>
    <w:unhideWhenUsed/>
    <w:rsid w:val="0003148D"/>
    <w:pPr>
      <w:numPr>
        <w:numId w:val="5"/>
      </w:numPr>
      <w:contextualSpacing/>
    </w:pPr>
  </w:style>
  <w:style w:type="paragraph" w:styleId="Numeroelenco5">
    <w:name w:val="List Number 5"/>
    <w:basedOn w:val="Normale"/>
    <w:uiPriority w:val="99"/>
    <w:semiHidden/>
    <w:unhideWhenUsed/>
    <w:rsid w:val="0003148D"/>
    <w:pPr>
      <w:numPr>
        <w:numId w:val="6"/>
      </w:numPr>
      <w:contextualSpacing/>
    </w:pPr>
  </w:style>
  <w:style w:type="paragraph" w:styleId="PreformattatoHTML">
    <w:name w:val="HTML Preformatted"/>
    <w:basedOn w:val="Normale"/>
    <w:link w:val="PreformattatoHTMLCarattere"/>
    <w:uiPriority w:val="99"/>
    <w:semiHidden/>
    <w:unhideWhenUsed/>
    <w:rsid w:val="0003148D"/>
    <w:pPr>
      <w:spacing w:line="240" w:lineRule="auto"/>
    </w:pPr>
    <w:rPr>
      <w:rFonts w:ascii="Consolas" w:hAnsi="Consolas" w:cs="Consolas"/>
    </w:rPr>
  </w:style>
  <w:style w:type="character" w:customStyle="1" w:styleId="PreformattatoHTMLCarattere">
    <w:name w:val="Preformattato HTML Carattere"/>
    <w:basedOn w:val="Carpredefinitoparagrafo"/>
    <w:link w:val="PreformattatoHTML"/>
    <w:uiPriority w:val="99"/>
    <w:semiHidden/>
    <w:rsid w:val="0003148D"/>
    <w:rPr>
      <w:rFonts w:ascii="Consolas" w:hAnsi="Consolas" w:cs="Consolas"/>
      <w:sz w:val="20"/>
      <w:szCs w:val="20"/>
    </w:rPr>
  </w:style>
  <w:style w:type="paragraph" w:styleId="Primorientrocorpodeltesto">
    <w:name w:val="Body Text First Indent"/>
    <w:basedOn w:val="Corpotesto"/>
    <w:link w:val="PrimorientrocorpodeltestoCarattere"/>
    <w:uiPriority w:val="99"/>
    <w:semiHidden/>
    <w:unhideWhenUsed/>
    <w:rsid w:val="0003148D"/>
    <w:pPr>
      <w:spacing w:after="200"/>
      <w:ind w:firstLine="360"/>
    </w:pPr>
  </w:style>
  <w:style w:type="character" w:customStyle="1" w:styleId="PrimorientrocorpodeltestoCarattere">
    <w:name w:val="Primo rientro corpo del testo Carattere"/>
    <w:basedOn w:val="CorpotestoCarattere"/>
    <w:link w:val="Primorientrocorpodeltesto"/>
    <w:uiPriority w:val="99"/>
    <w:semiHidden/>
    <w:rsid w:val="0003148D"/>
  </w:style>
  <w:style w:type="paragraph" w:styleId="Rientrocorpodeltesto">
    <w:name w:val="Body Text Indent"/>
    <w:basedOn w:val="Normale"/>
    <w:link w:val="RientrocorpodeltestoCarattere"/>
    <w:uiPriority w:val="99"/>
    <w:semiHidden/>
    <w:unhideWhenUsed/>
    <w:rsid w:val="0003148D"/>
    <w:pPr>
      <w:spacing w:after="120"/>
      <w:ind w:left="283"/>
    </w:pPr>
  </w:style>
  <w:style w:type="character" w:customStyle="1" w:styleId="RientrocorpodeltestoCarattere">
    <w:name w:val="Rientro corpo del testo Carattere"/>
    <w:basedOn w:val="Carpredefinitoparagrafo"/>
    <w:link w:val="Rientrocorpodeltesto"/>
    <w:uiPriority w:val="99"/>
    <w:semiHidden/>
    <w:rsid w:val="0003148D"/>
  </w:style>
  <w:style w:type="paragraph" w:styleId="Primorientrocorpodeltesto2">
    <w:name w:val="Body Text First Indent 2"/>
    <w:basedOn w:val="Rientrocorpodeltesto"/>
    <w:link w:val="Primorientrocorpodeltesto2Carattere"/>
    <w:uiPriority w:val="99"/>
    <w:semiHidden/>
    <w:unhideWhenUsed/>
    <w:rsid w:val="0003148D"/>
    <w:pPr>
      <w:spacing w:after="200"/>
      <w:ind w:left="360" w:firstLine="360"/>
    </w:pPr>
  </w:style>
  <w:style w:type="character" w:customStyle="1" w:styleId="Primorientrocorpodeltesto2Carattere">
    <w:name w:val="Primo rientro corpo del testo 2 Carattere"/>
    <w:basedOn w:val="RientrocorpodeltestoCarattere"/>
    <w:link w:val="Primorientrocorpodeltesto2"/>
    <w:uiPriority w:val="99"/>
    <w:semiHidden/>
    <w:rsid w:val="0003148D"/>
  </w:style>
  <w:style w:type="paragraph" w:styleId="Puntoelenco">
    <w:name w:val="List Bullet"/>
    <w:basedOn w:val="Normale"/>
    <w:uiPriority w:val="99"/>
    <w:semiHidden/>
    <w:unhideWhenUsed/>
    <w:rsid w:val="0003148D"/>
    <w:pPr>
      <w:numPr>
        <w:numId w:val="7"/>
      </w:numPr>
      <w:contextualSpacing/>
    </w:pPr>
  </w:style>
  <w:style w:type="paragraph" w:styleId="Puntoelenco2">
    <w:name w:val="List Bullet 2"/>
    <w:basedOn w:val="Normale"/>
    <w:uiPriority w:val="99"/>
    <w:semiHidden/>
    <w:unhideWhenUsed/>
    <w:rsid w:val="0003148D"/>
    <w:pPr>
      <w:numPr>
        <w:numId w:val="8"/>
      </w:numPr>
      <w:contextualSpacing/>
    </w:pPr>
  </w:style>
  <w:style w:type="paragraph" w:styleId="Puntoelenco3">
    <w:name w:val="List Bullet 3"/>
    <w:basedOn w:val="Normale"/>
    <w:uiPriority w:val="99"/>
    <w:semiHidden/>
    <w:unhideWhenUsed/>
    <w:rsid w:val="0003148D"/>
    <w:pPr>
      <w:numPr>
        <w:numId w:val="9"/>
      </w:numPr>
      <w:contextualSpacing/>
    </w:pPr>
  </w:style>
  <w:style w:type="paragraph" w:styleId="Puntoelenco4">
    <w:name w:val="List Bullet 4"/>
    <w:basedOn w:val="Normale"/>
    <w:uiPriority w:val="99"/>
    <w:semiHidden/>
    <w:unhideWhenUsed/>
    <w:rsid w:val="0003148D"/>
    <w:pPr>
      <w:numPr>
        <w:numId w:val="10"/>
      </w:numPr>
      <w:contextualSpacing/>
    </w:pPr>
  </w:style>
  <w:style w:type="paragraph" w:styleId="Puntoelenco5">
    <w:name w:val="List Bullet 5"/>
    <w:basedOn w:val="Normale"/>
    <w:uiPriority w:val="99"/>
    <w:semiHidden/>
    <w:unhideWhenUsed/>
    <w:rsid w:val="0003148D"/>
    <w:pPr>
      <w:numPr>
        <w:numId w:val="11"/>
      </w:numPr>
      <w:contextualSpacing/>
    </w:pPr>
  </w:style>
  <w:style w:type="paragraph" w:styleId="Rientrocorpodeltesto2">
    <w:name w:val="Body Text Indent 2"/>
    <w:basedOn w:val="Normale"/>
    <w:link w:val="Rientrocorpodeltesto2Carattere"/>
    <w:uiPriority w:val="99"/>
    <w:semiHidden/>
    <w:unhideWhenUsed/>
    <w:rsid w:val="0003148D"/>
    <w:pPr>
      <w:spacing w:after="120" w:line="480" w:lineRule="auto"/>
      <w:ind w:left="283"/>
    </w:pPr>
  </w:style>
  <w:style w:type="character" w:customStyle="1" w:styleId="Rientrocorpodeltesto2Carattere">
    <w:name w:val="Rientro corpo del testo 2 Carattere"/>
    <w:basedOn w:val="Carpredefinitoparagrafo"/>
    <w:link w:val="Rientrocorpodeltesto2"/>
    <w:uiPriority w:val="99"/>
    <w:semiHidden/>
    <w:rsid w:val="0003148D"/>
  </w:style>
  <w:style w:type="paragraph" w:styleId="Rientrocorpodeltesto3">
    <w:name w:val="Body Text Indent 3"/>
    <w:basedOn w:val="Normale"/>
    <w:link w:val="Rientrocorpodeltesto3Carattere"/>
    <w:uiPriority w:val="99"/>
    <w:semiHidden/>
    <w:unhideWhenUsed/>
    <w:rsid w:val="0003148D"/>
    <w:pPr>
      <w:spacing w:after="120"/>
      <w:ind w:left="283"/>
    </w:pPr>
    <w:rPr>
      <w:sz w:val="16"/>
      <w:szCs w:val="16"/>
    </w:rPr>
  </w:style>
  <w:style w:type="character" w:customStyle="1" w:styleId="Rientrocorpodeltesto3Carattere">
    <w:name w:val="Rientro corpo del testo 3 Carattere"/>
    <w:basedOn w:val="Carpredefinitoparagrafo"/>
    <w:link w:val="Rientrocorpodeltesto3"/>
    <w:uiPriority w:val="99"/>
    <w:semiHidden/>
    <w:rsid w:val="0003148D"/>
    <w:rPr>
      <w:sz w:val="16"/>
      <w:szCs w:val="16"/>
    </w:rPr>
  </w:style>
  <w:style w:type="paragraph" w:styleId="Rientronormale">
    <w:name w:val="Normal Indent"/>
    <w:basedOn w:val="Normale"/>
    <w:uiPriority w:val="99"/>
    <w:semiHidden/>
    <w:unhideWhenUsed/>
    <w:rsid w:val="0003148D"/>
    <w:pPr>
      <w:ind w:left="720"/>
    </w:pPr>
  </w:style>
  <w:style w:type="paragraph" w:styleId="Testocommento">
    <w:name w:val="annotation text"/>
    <w:basedOn w:val="Normale"/>
    <w:link w:val="TestocommentoCarattere"/>
    <w:uiPriority w:val="99"/>
    <w:unhideWhenUsed/>
    <w:rsid w:val="0003148D"/>
    <w:pPr>
      <w:spacing w:line="240" w:lineRule="auto"/>
    </w:pPr>
  </w:style>
  <w:style w:type="character" w:customStyle="1" w:styleId="TestocommentoCarattere">
    <w:name w:val="Testo commento Carattere"/>
    <w:basedOn w:val="Carpredefinitoparagrafo"/>
    <w:link w:val="Testocommento"/>
    <w:uiPriority w:val="99"/>
    <w:rsid w:val="0003148D"/>
    <w:rPr>
      <w:sz w:val="20"/>
      <w:szCs w:val="20"/>
    </w:rPr>
  </w:style>
  <w:style w:type="paragraph" w:styleId="Soggettocommento">
    <w:name w:val="annotation subject"/>
    <w:basedOn w:val="Testocommento"/>
    <w:next w:val="Testocommento"/>
    <w:link w:val="SoggettocommentoCarattere"/>
    <w:uiPriority w:val="99"/>
    <w:semiHidden/>
    <w:unhideWhenUsed/>
    <w:rsid w:val="0003148D"/>
    <w:rPr>
      <w:b/>
      <w:bCs/>
    </w:rPr>
  </w:style>
  <w:style w:type="character" w:customStyle="1" w:styleId="SoggettocommentoCarattere">
    <w:name w:val="Soggetto commento Carattere"/>
    <w:basedOn w:val="TestocommentoCarattere"/>
    <w:link w:val="Soggettocommento"/>
    <w:uiPriority w:val="99"/>
    <w:semiHidden/>
    <w:rsid w:val="0003148D"/>
    <w:rPr>
      <w:b/>
      <w:bCs/>
      <w:sz w:val="20"/>
      <w:szCs w:val="20"/>
    </w:rPr>
  </w:style>
  <w:style w:type="paragraph" w:styleId="Sommario1">
    <w:name w:val="toc 1"/>
    <w:basedOn w:val="Normale"/>
    <w:next w:val="Normale"/>
    <w:autoRedefine/>
    <w:uiPriority w:val="39"/>
    <w:semiHidden/>
    <w:unhideWhenUsed/>
    <w:rsid w:val="0003148D"/>
    <w:pPr>
      <w:spacing w:after="100"/>
    </w:pPr>
  </w:style>
  <w:style w:type="paragraph" w:styleId="Sommario2">
    <w:name w:val="toc 2"/>
    <w:basedOn w:val="Normale"/>
    <w:next w:val="Normale"/>
    <w:autoRedefine/>
    <w:uiPriority w:val="39"/>
    <w:semiHidden/>
    <w:unhideWhenUsed/>
    <w:rsid w:val="0003148D"/>
    <w:pPr>
      <w:spacing w:after="100"/>
      <w:ind w:left="220"/>
    </w:pPr>
  </w:style>
  <w:style w:type="paragraph" w:styleId="Sommario3">
    <w:name w:val="toc 3"/>
    <w:basedOn w:val="Normale"/>
    <w:next w:val="Normale"/>
    <w:autoRedefine/>
    <w:uiPriority w:val="39"/>
    <w:semiHidden/>
    <w:unhideWhenUsed/>
    <w:rsid w:val="0003148D"/>
    <w:pPr>
      <w:spacing w:after="100"/>
      <w:ind w:left="440"/>
    </w:pPr>
  </w:style>
  <w:style w:type="paragraph" w:styleId="Sommario4">
    <w:name w:val="toc 4"/>
    <w:basedOn w:val="Normale"/>
    <w:next w:val="Normale"/>
    <w:autoRedefine/>
    <w:uiPriority w:val="39"/>
    <w:semiHidden/>
    <w:unhideWhenUsed/>
    <w:rsid w:val="0003148D"/>
    <w:pPr>
      <w:spacing w:after="100"/>
      <w:ind w:left="660"/>
    </w:pPr>
  </w:style>
  <w:style w:type="paragraph" w:styleId="Sommario5">
    <w:name w:val="toc 5"/>
    <w:basedOn w:val="Normale"/>
    <w:next w:val="Normale"/>
    <w:autoRedefine/>
    <w:uiPriority w:val="39"/>
    <w:semiHidden/>
    <w:unhideWhenUsed/>
    <w:rsid w:val="0003148D"/>
    <w:pPr>
      <w:spacing w:after="100"/>
      <w:ind w:left="880"/>
    </w:pPr>
  </w:style>
  <w:style w:type="paragraph" w:styleId="Sommario6">
    <w:name w:val="toc 6"/>
    <w:basedOn w:val="Normale"/>
    <w:next w:val="Normale"/>
    <w:autoRedefine/>
    <w:uiPriority w:val="39"/>
    <w:semiHidden/>
    <w:unhideWhenUsed/>
    <w:rsid w:val="0003148D"/>
    <w:pPr>
      <w:spacing w:after="100"/>
      <w:ind w:left="1100"/>
    </w:pPr>
  </w:style>
  <w:style w:type="paragraph" w:styleId="Sommario7">
    <w:name w:val="toc 7"/>
    <w:basedOn w:val="Normale"/>
    <w:next w:val="Normale"/>
    <w:autoRedefine/>
    <w:uiPriority w:val="39"/>
    <w:semiHidden/>
    <w:unhideWhenUsed/>
    <w:rsid w:val="0003148D"/>
    <w:pPr>
      <w:spacing w:after="100"/>
      <w:ind w:left="1320"/>
    </w:pPr>
  </w:style>
  <w:style w:type="paragraph" w:styleId="Sommario8">
    <w:name w:val="toc 8"/>
    <w:basedOn w:val="Normale"/>
    <w:next w:val="Normale"/>
    <w:autoRedefine/>
    <w:uiPriority w:val="39"/>
    <w:semiHidden/>
    <w:unhideWhenUsed/>
    <w:rsid w:val="0003148D"/>
    <w:pPr>
      <w:spacing w:after="100"/>
      <w:ind w:left="1540"/>
    </w:pPr>
  </w:style>
  <w:style w:type="paragraph" w:styleId="Sommario9">
    <w:name w:val="toc 9"/>
    <w:basedOn w:val="Normale"/>
    <w:next w:val="Normale"/>
    <w:autoRedefine/>
    <w:uiPriority w:val="39"/>
    <w:semiHidden/>
    <w:unhideWhenUsed/>
    <w:rsid w:val="0003148D"/>
    <w:pPr>
      <w:spacing w:after="100"/>
      <w:ind w:left="1760"/>
    </w:pPr>
  </w:style>
  <w:style w:type="paragraph" w:styleId="Testodelblocco">
    <w:name w:val="Block Text"/>
    <w:basedOn w:val="Normale"/>
    <w:uiPriority w:val="99"/>
    <w:semiHidden/>
    <w:unhideWhenUsed/>
    <w:rsid w:val="0003148D"/>
    <w:pPr>
      <w:pBdr>
        <w:top w:val="single" w:sz="2" w:space="10" w:color="4F81BD" w:themeColor="accent1"/>
        <w:left w:val="single" w:sz="2" w:space="10" w:color="4F81BD" w:themeColor="accent1"/>
        <w:bottom w:val="single" w:sz="2" w:space="10" w:color="4F81BD" w:themeColor="accent1"/>
        <w:right w:val="single" w:sz="2" w:space="10" w:color="4F81BD" w:themeColor="accent1"/>
      </w:pBdr>
      <w:ind w:left="1152" w:right="1152"/>
    </w:pPr>
    <w:rPr>
      <w:rFonts w:eastAsiaTheme="minorEastAsia"/>
      <w:i/>
      <w:iCs/>
      <w:color w:val="4F81BD" w:themeColor="accent1"/>
    </w:rPr>
  </w:style>
  <w:style w:type="paragraph" w:styleId="Testomacro">
    <w:name w:val="macro"/>
    <w:link w:val="TestomacroCarattere"/>
    <w:uiPriority w:val="99"/>
    <w:semiHidden/>
    <w:unhideWhenUsed/>
    <w:rsid w:val="0003148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 w:cs="Consolas"/>
      <w:sz w:val="20"/>
      <w:szCs w:val="20"/>
    </w:rPr>
  </w:style>
  <w:style w:type="character" w:customStyle="1" w:styleId="TestomacroCarattere">
    <w:name w:val="Testo macro Carattere"/>
    <w:basedOn w:val="Carpredefinitoparagrafo"/>
    <w:link w:val="Testomacro"/>
    <w:uiPriority w:val="99"/>
    <w:semiHidden/>
    <w:rsid w:val="0003148D"/>
    <w:rPr>
      <w:rFonts w:ascii="Consolas" w:hAnsi="Consolas" w:cs="Consolas"/>
      <w:sz w:val="20"/>
      <w:szCs w:val="20"/>
    </w:rPr>
  </w:style>
  <w:style w:type="paragraph" w:styleId="Testonormale">
    <w:name w:val="Plain Text"/>
    <w:basedOn w:val="Normale"/>
    <w:link w:val="TestonormaleCarattere"/>
    <w:uiPriority w:val="99"/>
    <w:semiHidden/>
    <w:unhideWhenUsed/>
    <w:rsid w:val="0003148D"/>
    <w:pPr>
      <w:spacing w:line="240" w:lineRule="auto"/>
    </w:pPr>
    <w:rPr>
      <w:rFonts w:ascii="Consolas" w:hAnsi="Consolas" w:cs="Consolas"/>
      <w:sz w:val="21"/>
      <w:szCs w:val="21"/>
    </w:rPr>
  </w:style>
  <w:style w:type="character" w:customStyle="1" w:styleId="TestonormaleCarattere">
    <w:name w:val="Testo normale Carattere"/>
    <w:basedOn w:val="Carpredefinitoparagrafo"/>
    <w:link w:val="Testonormale"/>
    <w:uiPriority w:val="99"/>
    <w:semiHidden/>
    <w:rsid w:val="0003148D"/>
    <w:rPr>
      <w:rFonts w:ascii="Consolas" w:hAnsi="Consolas" w:cs="Consolas"/>
      <w:sz w:val="21"/>
      <w:szCs w:val="21"/>
    </w:rPr>
  </w:style>
  <w:style w:type="paragraph" w:styleId="Testonotaapidipagina">
    <w:name w:val="footnote text"/>
    <w:basedOn w:val="Normale"/>
    <w:link w:val="TestonotaapidipaginaCarattere"/>
    <w:uiPriority w:val="99"/>
    <w:semiHidden/>
    <w:unhideWhenUsed/>
    <w:rsid w:val="0003148D"/>
    <w:pPr>
      <w:spacing w:line="240" w:lineRule="auto"/>
    </w:pPr>
  </w:style>
  <w:style w:type="character" w:customStyle="1" w:styleId="TestonotaapidipaginaCarattere">
    <w:name w:val="Testo nota a piè di pagina Carattere"/>
    <w:basedOn w:val="Carpredefinitoparagrafo"/>
    <w:link w:val="Testonotaapidipagina"/>
    <w:uiPriority w:val="99"/>
    <w:semiHidden/>
    <w:rsid w:val="0003148D"/>
    <w:rPr>
      <w:sz w:val="20"/>
      <w:szCs w:val="20"/>
    </w:rPr>
  </w:style>
  <w:style w:type="paragraph" w:styleId="Testonotadichiusura">
    <w:name w:val="endnote text"/>
    <w:basedOn w:val="Normale"/>
    <w:link w:val="TestonotadichiusuraCarattere"/>
    <w:uiPriority w:val="99"/>
    <w:semiHidden/>
    <w:unhideWhenUsed/>
    <w:rsid w:val="0003148D"/>
    <w:pPr>
      <w:spacing w:line="240" w:lineRule="auto"/>
    </w:pPr>
  </w:style>
  <w:style w:type="character" w:customStyle="1" w:styleId="TestonotadichiusuraCarattere">
    <w:name w:val="Testo nota di chiusura Carattere"/>
    <w:basedOn w:val="Carpredefinitoparagrafo"/>
    <w:link w:val="Testonotadichiusura"/>
    <w:uiPriority w:val="99"/>
    <w:semiHidden/>
    <w:rsid w:val="0003148D"/>
    <w:rPr>
      <w:sz w:val="20"/>
      <w:szCs w:val="20"/>
    </w:rPr>
  </w:style>
  <w:style w:type="character" w:customStyle="1" w:styleId="Titolo1Carattere">
    <w:name w:val="Titolo 1 Carattere"/>
    <w:basedOn w:val="Carpredefinitoparagrafo"/>
    <w:link w:val="Titolo1"/>
    <w:uiPriority w:val="9"/>
    <w:rsid w:val="004F5E36"/>
    <w:rPr>
      <w:rFonts w:ascii="Arial" w:eastAsia="Times New Roman" w:hAnsi="Arial" w:cs="Times New Roman"/>
      <w:b/>
      <w:sz w:val="20"/>
      <w:szCs w:val="20"/>
      <w:lang w:val="en-GB"/>
    </w:rPr>
  </w:style>
  <w:style w:type="character" w:customStyle="1" w:styleId="Titolo2Carattere">
    <w:name w:val="Titolo 2 Carattere"/>
    <w:basedOn w:val="Carpredefinitoparagrafo"/>
    <w:link w:val="Titolo2"/>
    <w:uiPriority w:val="9"/>
    <w:semiHidden/>
    <w:rsid w:val="0003148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03148D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03148D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03148D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03148D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03148D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03148D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03148D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Titoloindice">
    <w:name w:val="index heading"/>
    <w:basedOn w:val="Normale"/>
    <w:next w:val="Indice1"/>
    <w:uiPriority w:val="99"/>
    <w:semiHidden/>
    <w:unhideWhenUsed/>
    <w:rsid w:val="0003148D"/>
    <w:rPr>
      <w:rFonts w:asciiTheme="majorHAnsi" w:eastAsiaTheme="majorEastAsia" w:hAnsiTheme="majorHAnsi" w:cstheme="majorBidi"/>
      <w:b/>
      <w:bCs/>
    </w:rPr>
  </w:style>
  <w:style w:type="paragraph" w:styleId="Titoloindicefonti">
    <w:name w:val="toa heading"/>
    <w:basedOn w:val="Normale"/>
    <w:next w:val="Normale"/>
    <w:uiPriority w:val="99"/>
    <w:semiHidden/>
    <w:unhideWhenUsed/>
    <w:rsid w:val="0003148D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Titolosommario">
    <w:name w:val="TOC Heading"/>
    <w:basedOn w:val="Titolo1"/>
    <w:next w:val="Normale"/>
    <w:uiPriority w:val="39"/>
    <w:semiHidden/>
    <w:unhideWhenUsed/>
    <w:qFormat/>
    <w:rsid w:val="0003148D"/>
    <w:pPr>
      <w:outlineLvl w:val="9"/>
    </w:pPr>
  </w:style>
  <w:style w:type="paragraph" w:customStyle="1" w:styleId="CETemail">
    <w:name w:val="CET email"/>
    <w:next w:val="CETBodytext"/>
    <w:rsid w:val="009E788A"/>
    <w:pPr>
      <w:spacing w:after="240"/>
    </w:pPr>
    <w:rPr>
      <w:rFonts w:ascii="Arial" w:eastAsia="Times New Roman" w:hAnsi="Arial" w:cs="Times New Roman"/>
      <w:noProof/>
      <w:sz w:val="16"/>
      <w:szCs w:val="20"/>
      <w:lang w:val="en-GB"/>
    </w:rPr>
  </w:style>
  <w:style w:type="character" w:customStyle="1" w:styleId="CETAddressCarattere">
    <w:name w:val="CET Address Carattere"/>
    <w:basedOn w:val="Carpredefinitoparagrafo"/>
    <w:link w:val="CETAddress"/>
    <w:rsid w:val="009E788A"/>
    <w:rPr>
      <w:rFonts w:ascii="Arial" w:eastAsia="Times New Roman" w:hAnsi="Arial" w:cs="Times New Roman"/>
      <w:noProof/>
      <w:sz w:val="16"/>
      <w:szCs w:val="20"/>
      <w:lang w:val="en-GB"/>
    </w:rPr>
  </w:style>
  <w:style w:type="paragraph" w:customStyle="1" w:styleId="CETBodytextBold">
    <w:name w:val="CET Body text (Bold)"/>
    <w:basedOn w:val="CETBodytext"/>
    <w:rsid w:val="00901EB6"/>
    <w:rPr>
      <w:b/>
    </w:rPr>
  </w:style>
  <w:style w:type="paragraph" w:customStyle="1" w:styleId="CETnumberingbullets">
    <w:name w:val="CET numbering (bullets)"/>
    <w:rsid w:val="008D433B"/>
    <w:pPr>
      <w:numPr>
        <w:numId w:val="13"/>
      </w:numPr>
      <w:spacing w:after="0" w:line="264" w:lineRule="auto"/>
    </w:pPr>
    <w:rPr>
      <w:rFonts w:ascii="Arial" w:eastAsia="Times New Roman" w:hAnsi="Arial" w:cs="Times New Roman"/>
      <w:sz w:val="18"/>
      <w:szCs w:val="20"/>
      <w:lang w:val="en-GB"/>
    </w:rPr>
  </w:style>
  <w:style w:type="paragraph" w:customStyle="1" w:styleId="CETnumbering1">
    <w:name w:val="CET numbering (1"/>
    <w:aliases w:val="2..)"/>
    <w:rsid w:val="00B57B36"/>
    <w:pPr>
      <w:numPr>
        <w:numId w:val="14"/>
      </w:numPr>
      <w:spacing w:after="0" w:line="264" w:lineRule="auto"/>
      <w:ind w:left="340" w:hanging="227"/>
    </w:pPr>
    <w:rPr>
      <w:rFonts w:ascii="Arial" w:eastAsia="Times New Roman" w:hAnsi="Arial" w:cs="Times New Roman"/>
      <w:sz w:val="18"/>
      <w:szCs w:val="20"/>
      <w:lang w:val="en-US"/>
    </w:rPr>
  </w:style>
  <w:style w:type="paragraph" w:customStyle="1" w:styleId="CETnumberinga">
    <w:name w:val="CET numbering (a"/>
    <w:aliases w:val="b,..)"/>
    <w:rsid w:val="00B57B36"/>
    <w:pPr>
      <w:numPr>
        <w:numId w:val="15"/>
      </w:numPr>
      <w:spacing w:after="0" w:line="264" w:lineRule="auto"/>
    </w:pPr>
    <w:rPr>
      <w:rFonts w:ascii="Arial" w:eastAsia="Times New Roman" w:hAnsi="Arial" w:cs="Times New Roman"/>
      <w:sz w:val="18"/>
      <w:szCs w:val="20"/>
      <w:lang w:val="en-GB"/>
    </w:rPr>
  </w:style>
  <w:style w:type="paragraph" w:styleId="Intestazione">
    <w:name w:val="header"/>
    <w:basedOn w:val="Normale"/>
    <w:link w:val="IntestazioneCarattere"/>
    <w:uiPriority w:val="99"/>
    <w:unhideWhenUsed/>
    <w:rsid w:val="005278B7"/>
    <w:pPr>
      <w:tabs>
        <w:tab w:val="clear" w:pos="7100"/>
        <w:tab w:val="center" w:pos="4819"/>
        <w:tab w:val="right" w:pos="9638"/>
      </w:tabs>
      <w:spacing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5278B7"/>
    <w:rPr>
      <w:rFonts w:ascii="Arial" w:eastAsia="Times New Roman" w:hAnsi="Arial" w:cs="Times New Roman"/>
      <w:sz w:val="18"/>
      <w:szCs w:val="20"/>
      <w:lang w:val="en-GB"/>
    </w:rPr>
  </w:style>
  <w:style w:type="paragraph" w:styleId="Pidipagina">
    <w:name w:val="footer"/>
    <w:basedOn w:val="Normale"/>
    <w:link w:val="PidipaginaCarattere"/>
    <w:uiPriority w:val="99"/>
    <w:unhideWhenUsed/>
    <w:rsid w:val="005278B7"/>
    <w:pPr>
      <w:tabs>
        <w:tab w:val="clear" w:pos="7100"/>
        <w:tab w:val="center" w:pos="4819"/>
        <w:tab w:val="right" w:pos="9638"/>
      </w:tabs>
      <w:spacing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5278B7"/>
    <w:rPr>
      <w:rFonts w:ascii="Arial" w:eastAsia="Times New Roman" w:hAnsi="Arial" w:cs="Times New Roman"/>
      <w:sz w:val="18"/>
      <w:szCs w:val="20"/>
      <w:lang w:val="en-GB"/>
    </w:rPr>
  </w:style>
  <w:style w:type="table" w:styleId="Grigliatabella">
    <w:name w:val="Table Grid"/>
    <w:basedOn w:val="Tabellanormale"/>
    <w:uiPriority w:val="59"/>
    <w:rsid w:val="00660E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llegamentoipertestuale">
    <w:name w:val="Hyperlink"/>
    <w:basedOn w:val="Carpredefinitoparagrafo"/>
    <w:uiPriority w:val="99"/>
    <w:unhideWhenUsed/>
    <w:rsid w:val="00904C62"/>
    <w:rPr>
      <w:color w:val="0000FF" w:themeColor="hyperlink"/>
      <w:u w:val="single"/>
    </w:rPr>
  </w:style>
  <w:style w:type="character" w:customStyle="1" w:styleId="eudoraheader">
    <w:name w:val="eudoraheader"/>
    <w:basedOn w:val="Carpredefinitoparagrafo"/>
    <w:rsid w:val="00904C62"/>
  </w:style>
  <w:style w:type="paragraph" w:customStyle="1" w:styleId="CETListbullets">
    <w:name w:val="CET List bullets"/>
    <w:qFormat/>
    <w:rsid w:val="004577FE"/>
    <w:pPr>
      <w:spacing w:after="0" w:line="264" w:lineRule="auto"/>
      <w:ind w:left="340" w:hanging="227"/>
      <w:jc w:val="both"/>
    </w:pPr>
    <w:rPr>
      <w:rFonts w:ascii="Arial" w:eastAsia="Times New Roman" w:hAnsi="Arial" w:cs="Times New Roman"/>
      <w:sz w:val="18"/>
      <w:szCs w:val="20"/>
      <w:lang w:val="en-GB"/>
    </w:rPr>
  </w:style>
  <w:style w:type="paragraph" w:customStyle="1" w:styleId="CETReferencetext">
    <w:name w:val="CET Reference text"/>
    <w:qFormat/>
    <w:rsid w:val="00600535"/>
    <w:pPr>
      <w:spacing w:after="0" w:line="264" w:lineRule="auto"/>
      <w:ind w:left="284" w:hanging="284"/>
      <w:jc w:val="both"/>
    </w:pPr>
    <w:rPr>
      <w:rFonts w:ascii="Arial" w:eastAsia="Times New Roman" w:hAnsi="Arial" w:cs="Times New Roman"/>
      <w:sz w:val="18"/>
      <w:szCs w:val="20"/>
      <w:lang w:val="en-GB"/>
    </w:rPr>
  </w:style>
  <w:style w:type="paragraph" w:customStyle="1" w:styleId="CETTabletitle">
    <w:name w:val="CET Table title"/>
    <w:qFormat/>
    <w:rsid w:val="00600535"/>
    <w:pPr>
      <w:keepNext/>
      <w:spacing w:before="240" w:after="80" w:line="240" w:lineRule="exact"/>
    </w:pPr>
    <w:rPr>
      <w:rFonts w:ascii="Arial" w:eastAsia="Times New Roman" w:hAnsi="Arial" w:cs="Times New Roman"/>
      <w:i/>
      <w:sz w:val="18"/>
      <w:szCs w:val="20"/>
      <w:lang w:val="en-GB"/>
    </w:rPr>
  </w:style>
  <w:style w:type="paragraph" w:customStyle="1" w:styleId="CETAcknowledgementstitle">
    <w:name w:val="CET Acknowledgements title"/>
    <w:next w:val="CETBodytext"/>
    <w:qFormat/>
    <w:rsid w:val="00600535"/>
    <w:pPr>
      <w:spacing w:before="200" w:after="120"/>
    </w:pPr>
    <w:rPr>
      <w:rFonts w:ascii="Arial" w:eastAsia="Times New Roman" w:hAnsi="Arial" w:cs="Times New Roman"/>
      <w:b/>
      <w:sz w:val="18"/>
      <w:szCs w:val="20"/>
      <w:lang w:val="en-GB"/>
    </w:rPr>
  </w:style>
  <w:style w:type="paragraph" w:customStyle="1" w:styleId="CETEquation">
    <w:name w:val="CET Equation"/>
    <w:basedOn w:val="CETBodytext"/>
    <w:next w:val="CETBodytext"/>
    <w:qFormat/>
    <w:rsid w:val="00600535"/>
    <w:pPr>
      <w:spacing w:before="120" w:after="120"/>
      <w:jc w:val="left"/>
    </w:pPr>
    <w:rPr>
      <w:lang w:val="en-GB"/>
    </w:rPr>
  </w:style>
  <w:style w:type="paragraph" w:customStyle="1" w:styleId="CETHeadingxx">
    <w:name w:val="CET Headingxx"/>
    <w:basedOn w:val="CETheadingx"/>
    <w:link w:val="CETHeadingxxChar"/>
    <w:qFormat/>
    <w:rsid w:val="000F787B"/>
    <w:pPr>
      <w:numPr>
        <w:ilvl w:val="0"/>
        <w:numId w:val="0"/>
      </w:numPr>
    </w:pPr>
  </w:style>
  <w:style w:type="character" w:customStyle="1" w:styleId="CETHeadingxxChar">
    <w:name w:val="CET Headingxx Char"/>
    <w:basedOn w:val="CETheadingxCarattere"/>
    <w:link w:val="CETHeadingxx"/>
    <w:rsid w:val="000F787B"/>
    <w:rPr>
      <w:rFonts w:ascii="Arial" w:eastAsia="Times New Roman" w:hAnsi="Arial" w:cs="Times New Roman"/>
      <w:b/>
      <w:sz w:val="18"/>
      <w:szCs w:val="20"/>
      <w:lang w:val="en-US"/>
    </w:rPr>
  </w:style>
  <w:style w:type="character" w:customStyle="1" w:styleId="UnresolvedMention">
    <w:name w:val="Unresolved Mention"/>
    <w:basedOn w:val="Carpredefinitoparagrafo"/>
    <w:uiPriority w:val="99"/>
    <w:semiHidden/>
    <w:unhideWhenUsed/>
    <w:rsid w:val="00935186"/>
    <w:rPr>
      <w:color w:val="605E5C"/>
      <w:shd w:val="clear" w:color="auto" w:fill="E1DFDD"/>
    </w:rPr>
  </w:style>
  <w:style w:type="paragraph" w:styleId="Paragrafoelenco">
    <w:name w:val="List Paragraph"/>
    <w:basedOn w:val="Normale"/>
    <w:uiPriority w:val="34"/>
    <w:rsid w:val="004E18A4"/>
    <w:pPr>
      <w:ind w:left="720"/>
      <w:contextualSpacing/>
    </w:pPr>
  </w:style>
  <w:style w:type="character" w:styleId="Enfasigrassetto">
    <w:name w:val="Strong"/>
    <w:basedOn w:val="Carpredefinitoparagrafo"/>
    <w:uiPriority w:val="22"/>
    <w:qFormat/>
    <w:rsid w:val="005957C9"/>
    <w:rPr>
      <w:b/>
      <w:bCs/>
    </w:rPr>
  </w:style>
  <w:style w:type="paragraph" w:customStyle="1" w:styleId="byline">
    <w:name w:val="byline"/>
    <w:basedOn w:val="Normale"/>
    <w:rsid w:val="00941E8D"/>
    <w:pPr>
      <w:tabs>
        <w:tab w:val="clear" w:pos="7100"/>
      </w:tabs>
      <w:spacing w:line="240" w:lineRule="auto"/>
      <w:jc w:val="left"/>
    </w:pPr>
    <w:rPr>
      <w:rFonts w:ascii="Times New Roman" w:hAnsi="Times New Roman"/>
      <w:szCs w:val="18"/>
      <w:lang w:val="en-US"/>
    </w:rPr>
  </w:style>
  <w:style w:type="paragraph" w:customStyle="1" w:styleId="author">
    <w:name w:val="author"/>
    <w:basedOn w:val="Normale"/>
    <w:rsid w:val="00941E8D"/>
    <w:pPr>
      <w:tabs>
        <w:tab w:val="clear" w:pos="7100"/>
      </w:tabs>
      <w:spacing w:line="240" w:lineRule="auto"/>
      <w:jc w:val="left"/>
    </w:pPr>
    <w:rPr>
      <w:rFonts w:ascii="Times New Roman" w:hAnsi="Times New Roman"/>
      <w:sz w:val="21"/>
      <w:szCs w:val="21"/>
      <w:lang w:val="en-US"/>
    </w:rPr>
  </w:style>
  <w:style w:type="paragraph" w:customStyle="1" w:styleId="Default">
    <w:name w:val="Default"/>
    <w:rsid w:val="00AC761A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/>
    <w:lsdException w:name="heading 1" w:semiHidden="0" w:uiPriority="9" w:unhideWhenUsed="0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annotation reference" w:locked="1"/>
    <w:lsdException w:name="Title" w:semiHidden="0" w:uiPriority="10" w:unhideWhenUsed="0"/>
    <w:lsdException w:name="Default Paragraph Font" w:uiPriority="1"/>
    <w:lsdException w:name="Subtitle" w:semiHidden="0" w:uiPriority="11" w:unhideWhenUsed="0"/>
    <w:lsdException w:name="Hyperlink" w:locked="1"/>
    <w:lsdException w:name="Strong" w:semiHidden="0" w:uiPriority="22" w:unhideWhenUsed="0" w:qFormat="1"/>
    <w:lsdException w:name="Emphasis" w:semiHidden="0" w:uiPriority="20" w:unhideWhenUsed="0"/>
    <w:lsdException w:name="Table Simple 1" w:uiPriority="0"/>
    <w:lsdException w:name="Table Grid" w:locked="1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/>
    <w:lsdException w:name="Quote" w:semiHidden="0" w:uiPriority="29" w:unhideWhenUsed="0"/>
    <w:lsdException w:name="Intense Quote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/>
    <w:lsdException w:name="Intense Emphasis" w:semiHidden="0" w:uiPriority="21" w:unhideWhenUsed="0"/>
    <w:lsdException w:name="Subtle Reference" w:semiHidden="0" w:uiPriority="31" w:unhideWhenUsed="0"/>
    <w:lsdException w:name="Intense Reference" w:semiHidden="0" w:uiPriority="32" w:unhideWhenUsed="0"/>
    <w:lsdException w:name="Book Title" w:semiHidden="0" w:uiPriority="33" w:unhideWhenUsed="0"/>
    <w:lsdException w:name="Bibliography" w:uiPriority="37"/>
    <w:lsdException w:name="TOC Heading" w:uiPriority="39" w:qFormat="1"/>
  </w:latentStyles>
  <w:style w:type="paragraph" w:default="1" w:styleId="Normale">
    <w:name w:val="Normal"/>
    <w:aliases w:val="CET Top_page"/>
    <w:rsid w:val="00620DEE"/>
    <w:pPr>
      <w:tabs>
        <w:tab w:val="right" w:pos="7100"/>
      </w:tabs>
      <w:spacing w:after="0" w:line="264" w:lineRule="auto"/>
      <w:jc w:val="both"/>
    </w:pPr>
    <w:rPr>
      <w:rFonts w:ascii="Arial" w:eastAsia="Times New Roman" w:hAnsi="Arial" w:cs="Times New Roman"/>
      <w:sz w:val="18"/>
      <w:szCs w:val="20"/>
      <w:lang w:val="en-GB"/>
    </w:rPr>
  </w:style>
  <w:style w:type="paragraph" w:styleId="Titolo1">
    <w:name w:val="heading 1"/>
    <w:basedOn w:val="CETHeading1"/>
    <w:next w:val="Normale"/>
    <w:link w:val="Titolo1Carattere"/>
    <w:uiPriority w:val="9"/>
    <w:rsid w:val="004F5E36"/>
    <w:pPr>
      <w:tabs>
        <w:tab w:val="right" w:pos="7100"/>
      </w:tabs>
      <w:jc w:val="both"/>
      <w:outlineLvl w:val="0"/>
    </w:pPr>
    <w:rPr>
      <w:lang w:val="en-GB"/>
    </w:rPr>
  </w:style>
  <w:style w:type="paragraph" w:styleId="Titolo2">
    <w:name w:val="heading 2"/>
    <w:basedOn w:val="Normale"/>
    <w:next w:val="Normale"/>
    <w:link w:val="Titolo2Carattere"/>
    <w:uiPriority w:val="9"/>
    <w:semiHidden/>
    <w:unhideWhenUsed/>
    <w:qFormat/>
    <w:rsid w:val="0003148D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03148D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03148D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03148D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03148D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03148D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03148D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03148D"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customStyle="1" w:styleId="CETAuthors">
    <w:name w:val="CET Authors"/>
    <w:basedOn w:val="CETBodytext"/>
    <w:link w:val="CETAuthorsCarattere"/>
    <w:qFormat/>
    <w:rsid w:val="000E414A"/>
    <w:pPr>
      <w:keepNext/>
      <w:suppressAutoHyphens/>
      <w:spacing w:after="120"/>
    </w:pPr>
    <w:rPr>
      <w:noProof/>
      <w:sz w:val="24"/>
      <w:lang w:val="en-GB"/>
    </w:rPr>
  </w:style>
  <w:style w:type="paragraph" w:customStyle="1" w:styleId="CETTitle">
    <w:name w:val="CET Title"/>
    <w:next w:val="CETAuthors"/>
    <w:link w:val="CETTitleCarattere"/>
    <w:rsid w:val="00FB730C"/>
    <w:pPr>
      <w:suppressAutoHyphens/>
      <w:spacing w:before="480" w:after="120" w:line="264" w:lineRule="auto"/>
      <w:jc w:val="center"/>
      <w:outlineLvl w:val="0"/>
    </w:pPr>
    <w:rPr>
      <w:rFonts w:ascii="Arial" w:eastAsia="Times New Roman" w:hAnsi="Arial" w:cs="Times New Roman"/>
      <w:sz w:val="32"/>
      <w:szCs w:val="20"/>
      <w:lang w:val="en-GB"/>
    </w:rPr>
  </w:style>
  <w:style w:type="character" w:customStyle="1" w:styleId="CETAuthorsCarattere">
    <w:name w:val="CET Authors Carattere"/>
    <w:link w:val="CETAuthors"/>
    <w:rsid w:val="009E788A"/>
    <w:rPr>
      <w:rFonts w:ascii="Arial" w:eastAsia="Times New Roman" w:hAnsi="Arial" w:cs="Times New Roman"/>
      <w:noProof/>
      <w:sz w:val="24"/>
      <w:szCs w:val="20"/>
      <w:lang w:val="en-GB"/>
    </w:rPr>
  </w:style>
  <w:style w:type="character" w:customStyle="1" w:styleId="CETTitleCarattere">
    <w:name w:val="CET Title Carattere"/>
    <w:link w:val="CETTitle"/>
    <w:rsid w:val="00FB730C"/>
    <w:rPr>
      <w:rFonts w:ascii="Arial" w:eastAsia="Times New Roman" w:hAnsi="Arial" w:cs="Times New Roman"/>
      <w:sz w:val="32"/>
      <w:szCs w:val="20"/>
      <w:lang w:val="en-GB"/>
    </w:rPr>
  </w:style>
  <w:style w:type="paragraph" w:customStyle="1" w:styleId="CETHeading1">
    <w:name w:val="CET Heading1"/>
    <w:next w:val="CETBodytext"/>
    <w:qFormat/>
    <w:rsid w:val="009E788A"/>
    <w:pPr>
      <w:keepNext/>
      <w:numPr>
        <w:ilvl w:val="1"/>
        <w:numId w:val="1"/>
      </w:numPr>
      <w:suppressAutoHyphens/>
      <w:spacing w:before="240" w:after="120" w:line="240" w:lineRule="auto"/>
    </w:pPr>
    <w:rPr>
      <w:rFonts w:ascii="Arial" w:eastAsia="Times New Roman" w:hAnsi="Arial" w:cs="Times New Roman"/>
      <w:b/>
      <w:sz w:val="20"/>
      <w:szCs w:val="20"/>
      <w:lang w:val="en-US"/>
    </w:rPr>
  </w:style>
  <w:style w:type="paragraph" w:customStyle="1" w:styleId="CETBodytext">
    <w:name w:val="CET Body text"/>
    <w:link w:val="CETBodytextCarattere"/>
    <w:qFormat/>
    <w:rsid w:val="000E414A"/>
    <w:pPr>
      <w:tabs>
        <w:tab w:val="right" w:pos="7100"/>
      </w:tabs>
      <w:spacing w:after="0" w:line="264" w:lineRule="auto"/>
      <w:jc w:val="both"/>
    </w:pPr>
    <w:rPr>
      <w:rFonts w:ascii="Arial" w:eastAsia="Times New Roman" w:hAnsi="Arial" w:cs="Times New Roman"/>
      <w:sz w:val="18"/>
      <w:szCs w:val="20"/>
      <w:lang w:val="en-US"/>
    </w:rPr>
  </w:style>
  <w:style w:type="paragraph" w:customStyle="1" w:styleId="CETheadingx">
    <w:name w:val="CET headingx"/>
    <w:next w:val="CETBodytext"/>
    <w:link w:val="CETheadingxCarattere"/>
    <w:autoRedefine/>
    <w:qFormat/>
    <w:rsid w:val="00FA5F5F"/>
    <w:pPr>
      <w:keepNext/>
      <w:numPr>
        <w:ilvl w:val="2"/>
        <w:numId w:val="1"/>
      </w:numPr>
      <w:suppressAutoHyphens/>
      <w:spacing w:before="120" w:after="120" w:line="240" w:lineRule="auto"/>
    </w:pPr>
    <w:rPr>
      <w:rFonts w:ascii="Arial" w:eastAsia="Times New Roman" w:hAnsi="Arial" w:cs="Times New Roman"/>
      <w:b/>
      <w:sz w:val="18"/>
      <w:szCs w:val="20"/>
      <w:lang w:val="en-US"/>
    </w:rPr>
  </w:style>
  <w:style w:type="paragraph" w:customStyle="1" w:styleId="CETAddress">
    <w:name w:val="CET Address"/>
    <w:link w:val="CETAddressCarattere"/>
    <w:qFormat/>
    <w:rsid w:val="009E788A"/>
    <w:pPr>
      <w:keepNext/>
      <w:suppressAutoHyphens/>
      <w:spacing w:after="0"/>
      <w:contextualSpacing/>
    </w:pPr>
    <w:rPr>
      <w:rFonts w:ascii="Arial" w:eastAsia="Times New Roman" w:hAnsi="Arial" w:cs="Times New Roman"/>
      <w:noProof/>
      <w:sz w:val="16"/>
      <w:szCs w:val="20"/>
      <w:lang w:val="en-GB"/>
    </w:rPr>
  </w:style>
  <w:style w:type="table" w:styleId="Tabellasemplice1">
    <w:name w:val="Table Simple 1"/>
    <w:basedOn w:val="Tabellanormale"/>
    <w:semiHidden/>
    <w:rsid w:val="000E414A"/>
    <w:pPr>
      <w:numPr>
        <w:ilvl w:val="3"/>
        <w:numId w:val="1"/>
      </w:numPr>
      <w:spacing w:after="0" w:line="264" w:lineRule="auto"/>
      <w:jc w:val="both"/>
    </w:pPr>
    <w:rPr>
      <w:rFonts w:ascii="Times New Roman" w:eastAsia="Times New Roman" w:hAnsi="Times New Roman" w:cs="Times New Roman"/>
      <w:sz w:val="20"/>
      <w:szCs w:val="20"/>
      <w:lang w:eastAsia="it-IT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character" w:customStyle="1" w:styleId="CETBodytextCarattere">
    <w:name w:val="CET Body text Carattere"/>
    <w:link w:val="CETBodytext"/>
    <w:rsid w:val="000E414A"/>
    <w:rPr>
      <w:rFonts w:ascii="Arial" w:eastAsia="Times New Roman" w:hAnsi="Arial" w:cs="Times New Roman"/>
      <w:sz w:val="18"/>
      <w:szCs w:val="20"/>
      <w:lang w:val="en-US"/>
    </w:rPr>
  </w:style>
  <w:style w:type="paragraph" w:customStyle="1" w:styleId="CETReference">
    <w:name w:val="CET Reference"/>
    <w:qFormat/>
    <w:rsid w:val="00FC2695"/>
    <w:pPr>
      <w:spacing w:before="200" w:after="120" w:line="240" w:lineRule="auto"/>
    </w:pPr>
    <w:rPr>
      <w:rFonts w:ascii="Arial" w:eastAsia="Times New Roman" w:hAnsi="Arial" w:cs="Times New Roman"/>
      <w:b/>
      <w:sz w:val="18"/>
      <w:szCs w:val="20"/>
      <w:lang w:val="en-GB"/>
    </w:rPr>
  </w:style>
  <w:style w:type="paragraph" w:customStyle="1" w:styleId="CETCaption">
    <w:name w:val="CET Caption"/>
    <w:link w:val="CETCaptionCarattere"/>
    <w:qFormat/>
    <w:rsid w:val="009E788A"/>
    <w:pPr>
      <w:spacing w:before="240" w:after="240" w:line="264" w:lineRule="auto"/>
      <w:jc w:val="both"/>
    </w:pPr>
    <w:rPr>
      <w:rFonts w:ascii="Arial" w:eastAsia="Times New Roman" w:hAnsi="Arial" w:cs="Times New Roman"/>
      <w:i/>
      <w:sz w:val="18"/>
      <w:szCs w:val="20"/>
      <w:lang w:val="en-GB"/>
    </w:rPr>
  </w:style>
  <w:style w:type="character" w:customStyle="1" w:styleId="CETheadingxCarattere">
    <w:name w:val="CET headingx Carattere"/>
    <w:link w:val="CETheadingx"/>
    <w:rsid w:val="00FA5F5F"/>
    <w:rPr>
      <w:rFonts w:ascii="Arial" w:eastAsia="Times New Roman" w:hAnsi="Arial" w:cs="Times New Roman"/>
      <w:b/>
      <w:sz w:val="18"/>
      <w:szCs w:val="20"/>
      <w:lang w:val="en-US"/>
    </w:rPr>
  </w:style>
  <w:style w:type="character" w:customStyle="1" w:styleId="CETCaptionCarattere">
    <w:name w:val="CET Caption Carattere"/>
    <w:link w:val="CETCaption"/>
    <w:rsid w:val="009E788A"/>
    <w:rPr>
      <w:rFonts w:ascii="Arial" w:eastAsia="Times New Roman" w:hAnsi="Arial" w:cs="Times New Roman"/>
      <w:i/>
      <w:sz w:val="18"/>
      <w:szCs w:val="20"/>
      <w:lang w:val="en-GB"/>
    </w:rPr>
  </w:style>
  <w:style w:type="paragraph" w:customStyle="1" w:styleId="CETBodytextItalic">
    <w:name w:val="CET Body text (Italic)"/>
    <w:basedOn w:val="CETBodytext"/>
    <w:qFormat/>
    <w:rsid w:val="004F5E36"/>
    <w:rPr>
      <w:i/>
      <w:lang w:val="en-GB"/>
    </w:rPr>
  </w:style>
  <w:style w:type="character" w:styleId="Rimandocommento">
    <w:name w:val="annotation reference"/>
    <w:basedOn w:val="Carpredefinitoparagrafo"/>
    <w:uiPriority w:val="99"/>
    <w:semiHidden/>
    <w:unhideWhenUsed/>
    <w:rsid w:val="004577FE"/>
    <w:rPr>
      <w:sz w:val="16"/>
      <w:szCs w:val="16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0D34BE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0D34BE"/>
    <w:rPr>
      <w:rFonts w:ascii="Tahoma" w:hAnsi="Tahoma" w:cs="Tahoma"/>
      <w:sz w:val="16"/>
      <w:szCs w:val="16"/>
    </w:rPr>
  </w:style>
  <w:style w:type="paragraph" w:styleId="Bibliografia">
    <w:name w:val="Bibliography"/>
    <w:basedOn w:val="CETReferencetext"/>
    <w:uiPriority w:val="37"/>
    <w:unhideWhenUsed/>
    <w:rsid w:val="00631B33"/>
    <w:pPr>
      <w:spacing w:line="240" w:lineRule="auto"/>
      <w:ind w:left="720" w:hanging="720"/>
    </w:pPr>
  </w:style>
  <w:style w:type="paragraph" w:styleId="Corpodeltesto2">
    <w:name w:val="Body Text 2"/>
    <w:basedOn w:val="Normale"/>
    <w:link w:val="Corpodeltesto2Carattere"/>
    <w:uiPriority w:val="99"/>
    <w:semiHidden/>
    <w:unhideWhenUsed/>
    <w:rsid w:val="0003148D"/>
    <w:pPr>
      <w:spacing w:after="120" w:line="480" w:lineRule="auto"/>
    </w:pPr>
  </w:style>
  <w:style w:type="character" w:customStyle="1" w:styleId="Corpodeltesto2Carattere">
    <w:name w:val="Corpo del testo 2 Carattere"/>
    <w:basedOn w:val="Carpredefinitoparagrafo"/>
    <w:link w:val="Corpodeltesto2"/>
    <w:uiPriority w:val="99"/>
    <w:semiHidden/>
    <w:rsid w:val="0003148D"/>
  </w:style>
  <w:style w:type="paragraph" w:styleId="Corpodeltesto3">
    <w:name w:val="Body Text 3"/>
    <w:basedOn w:val="Normale"/>
    <w:link w:val="Corpodeltesto3Carattere"/>
    <w:uiPriority w:val="99"/>
    <w:semiHidden/>
    <w:unhideWhenUsed/>
    <w:rsid w:val="0003148D"/>
    <w:pPr>
      <w:spacing w:after="120"/>
    </w:pPr>
    <w:rPr>
      <w:sz w:val="16"/>
      <w:szCs w:val="16"/>
    </w:rPr>
  </w:style>
  <w:style w:type="character" w:customStyle="1" w:styleId="Corpodeltesto3Carattere">
    <w:name w:val="Corpo del testo 3 Carattere"/>
    <w:basedOn w:val="Carpredefinitoparagrafo"/>
    <w:link w:val="Corpodeltesto3"/>
    <w:uiPriority w:val="99"/>
    <w:semiHidden/>
    <w:rsid w:val="0003148D"/>
    <w:rPr>
      <w:sz w:val="16"/>
      <w:szCs w:val="16"/>
    </w:rPr>
  </w:style>
  <w:style w:type="paragraph" w:styleId="Corpotesto">
    <w:name w:val="Body Text"/>
    <w:basedOn w:val="Normale"/>
    <w:link w:val="CorpotestoCarattere"/>
    <w:uiPriority w:val="99"/>
    <w:semiHidden/>
    <w:unhideWhenUsed/>
    <w:rsid w:val="0003148D"/>
    <w:pPr>
      <w:spacing w:after="120"/>
    </w:pPr>
  </w:style>
  <w:style w:type="character" w:customStyle="1" w:styleId="CorpotestoCarattere">
    <w:name w:val="Corpo testo Carattere"/>
    <w:basedOn w:val="Carpredefinitoparagrafo"/>
    <w:link w:val="Corpotesto"/>
    <w:uiPriority w:val="99"/>
    <w:semiHidden/>
    <w:rsid w:val="0003148D"/>
  </w:style>
  <w:style w:type="paragraph" w:styleId="Data">
    <w:name w:val="Date"/>
    <w:basedOn w:val="Normale"/>
    <w:next w:val="Normale"/>
    <w:link w:val="DataCarattere"/>
    <w:uiPriority w:val="99"/>
    <w:semiHidden/>
    <w:unhideWhenUsed/>
    <w:rsid w:val="0003148D"/>
  </w:style>
  <w:style w:type="character" w:customStyle="1" w:styleId="DataCarattere">
    <w:name w:val="Data Carattere"/>
    <w:basedOn w:val="Carpredefinitoparagrafo"/>
    <w:link w:val="Data"/>
    <w:uiPriority w:val="99"/>
    <w:semiHidden/>
    <w:rsid w:val="0003148D"/>
  </w:style>
  <w:style w:type="paragraph" w:styleId="Didascalia">
    <w:name w:val="caption"/>
    <w:basedOn w:val="Normale"/>
    <w:next w:val="Normale"/>
    <w:uiPriority w:val="35"/>
    <w:unhideWhenUsed/>
    <w:qFormat/>
    <w:rsid w:val="0003148D"/>
    <w:pPr>
      <w:spacing w:line="240" w:lineRule="auto"/>
    </w:pPr>
    <w:rPr>
      <w:b/>
      <w:bCs/>
      <w:color w:val="4F81BD" w:themeColor="accent1"/>
      <w:szCs w:val="18"/>
    </w:rPr>
  </w:style>
  <w:style w:type="paragraph" w:styleId="Elenco">
    <w:name w:val="List"/>
    <w:basedOn w:val="Normale"/>
    <w:uiPriority w:val="99"/>
    <w:semiHidden/>
    <w:unhideWhenUsed/>
    <w:rsid w:val="0003148D"/>
    <w:pPr>
      <w:ind w:left="283" w:hanging="283"/>
      <w:contextualSpacing/>
    </w:pPr>
  </w:style>
  <w:style w:type="paragraph" w:styleId="Elenco2">
    <w:name w:val="List 2"/>
    <w:basedOn w:val="Normale"/>
    <w:uiPriority w:val="99"/>
    <w:semiHidden/>
    <w:unhideWhenUsed/>
    <w:rsid w:val="0003148D"/>
    <w:pPr>
      <w:ind w:left="566" w:hanging="283"/>
      <w:contextualSpacing/>
    </w:pPr>
  </w:style>
  <w:style w:type="paragraph" w:styleId="Elenco3">
    <w:name w:val="List 3"/>
    <w:basedOn w:val="Normale"/>
    <w:uiPriority w:val="99"/>
    <w:semiHidden/>
    <w:unhideWhenUsed/>
    <w:rsid w:val="0003148D"/>
    <w:pPr>
      <w:ind w:left="849" w:hanging="283"/>
      <w:contextualSpacing/>
    </w:pPr>
  </w:style>
  <w:style w:type="paragraph" w:styleId="Elenco4">
    <w:name w:val="List 4"/>
    <w:basedOn w:val="Normale"/>
    <w:uiPriority w:val="99"/>
    <w:semiHidden/>
    <w:unhideWhenUsed/>
    <w:rsid w:val="0003148D"/>
    <w:pPr>
      <w:ind w:left="1132" w:hanging="283"/>
      <w:contextualSpacing/>
    </w:pPr>
  </w:style>
  <w:style w:type="paragraph" w:styleId="Elenco5">
    <w:name w:val="List 5"/>
    <w:basedOn w:val="Normale"/>
    <w:uiPriority w:val="99"/>
    <w:semiHidden/>
    <w:unhideWhenUsed/>
    <w:rsid w:val="0003148D"/>
    <w:pPr>
      <w:ind w:left="1415" w:hanging="283"/>
      <w:contextualSpacing/>
    </w:pPr>
  </w:style>
  <w:style w:type="paragraph" w:styleId="Elencocontinua">
    <w:name w:val="List Continue"/>
    <w:basedOn w:val="Normale"/>
    <w:uiPriority w:val="99"/>
    <w:semiHidden/>
    <w:unhideWhenUsed/>
    <w:rsid w:val="0003148D"/>
    <w:pPr>
      <w:spacing w:after="120"/>
      <w:ind w:left="283"/>
      <w:contextualSpacing/>
    </w:pPr>
  </w:style>
  <w:style w:type="paragraph" w:styleId="Elencocontinua2">
    <w:name w:val="List Continue 2"/>
    <w:basedOn w:val="Normale"/>
    <w:uiPriority w:val="99"/>
    <w:semiHidden/>
    <w:unhideWhenUsed/>
    <w:rsid w:val="0003148D"/>
    <w:pPr>
      <w:spacing w:after="120"/>
      <w:ind w:left="566"/>
      <w:contextualSpacing/>
    </w:pPr>
  </w:style>
  <w:style w:type="paragraph" w:styleId="Elencocontinua3">
    <w:name w:val="List Continue 3"/>
    <w:basedOn w:val="Normale"/>
    <w:uiPriority w:val="99"/>
    <w:semiHidden/>
    <w:unhideWhenUsed/>
    <w:rsid w:val="0003148D"/>
    <w:pPr>
      <w:spacing w:after="120"/>
      <w:ind w:left="849"/>
      <w:contextualSpacing/>
    </w:pPr>
  </w:style>
  <w:style w:type="paragraph" w:styleId="Elencocontinua4">
    <w:name w:val="List Continue 4"/>
    <w:basedOn w:val="Normale"/>
    <w:uiPriority w:val="99"/>
    <w:semiHidden/>
    <w:unhideWhenUsed/>
    <w:rsid w:val="0003148D"/>
    <w:pPr>
      <w:spacing w:after="120"/>
      <w:ind w:left="1132"/>
      <w:contextualSpacing/>
    </w:pPr>
  </w:style>
  <w:style w:type="paragraph" w:styleId="Elencocontinua5">
    <w:name w:val="List Continue 5"/>
    <w:basedOn w:val="Normale"/>
    <w:uiPriority w:val="99"/>
    <w:semiHidden/>
    <w:unhideWhenUsed/>
    <w:rsid w:val="0003148D"/>
    <w:pPr>
      <w:spacing w:after="120"/>
      <w:ind w:left="1415"/>
      <w:contextualSpacing/>
    </w:pPr>
  </w:style>
  <w:style w:type="paragraph" w:styleId="Firma">
    <w:name w:val="Signature"/>
    <w:basedOn w:val="Normale"/>
    <w:link w:val="FirmaCarattere"/>
    <w:uiPriority w:val="99"/>
    <w:semiHidden/>
    <w:unhideWhenUsed/>
    <w:rsid w:val="0003148D"/>
    <w:pPr>
      <w:spacing w:line="240" w:lineRule="auto"/>
      <w:ind w:left="4252"/>
    </w:pPr>
  </w:style>
  <w:style w:type="character" w:customStyle="1" w:styleId="FirmaCarattere">
    <w:name w:val="Firma Carattere"/>
    <w:basedOn w:val="Carpredefinitoparagrafo"/>
    <w:link w:val="Firma"/>
    <w:uiPriority w:val="99"/>
    <w:semiHidden/>
    <w:rsid w:val="0003148D"/>
  </w:style>
  <w:style w:type="paragraph" w:styleId="Firmadipostaelettronica">
    <w:name w:val="E-mail Signature"/>
    <w:basedOn w:val="Normale"/>
    <w:link w:val="FirmadipostaelettronicaCarattere"/>
    <w:uiPriority w:val="99"/>
    <w:semiHidden/>
    <w:unhideWhenUsed/>
    <w:rsid w:val="0003148D"/>
    <w:pPr>
      <w:spacing w:line="240" w:lineRule="auto"/>
    </w:pPr>
  </w:style>
  <w:style w:type="character" w:customStyle="1" w:styleId="FirmadipostaelettronicaCarattere">
    <w:name w:val="Firma di posta elettronica Carattere"/>
    <w:basedOn w:val="Carpredefinitoparagrafo"/>
    <w:link w:val="Firmadipostaelettronica"/>
    <w:uiPriority w:val="99"/>
    <w:semiHidden/>
    <w:rsid w:val="0003148D"/>
  </w:style>
  <w:style w:type="paragraph" w:styleId="Formuladiapertura">
    <w:name w:val="Salutation"/>
    <w:basedOn w:val="Normale"/>
    <w:next w:val="Normale"/>
    <w:link w:val="FormuladiaperturaCarattere"/>
    <w:uiPriority w:val="99"/>
    <w:semiHidden/>
    <w:unhideWhenUsed/>
    <w:rsid w:val="0003148D"/>
  </w:style>
  <w:style w:type="character" w:customStyle="1" w:styleId="FormuladiaperturaCarattere">
    <w:name w:val="Formula di apertura Carattere"/>
    <w:basedOn w:val="Carpredefinitoparagrafo"/>
    <w:link w:val="Formuladiapertura"/>
    <w:uiPriority w:val="99"/>
    <w:semiHidden/>
    <w:rsid w:val="0003148D"/>
  </w:style>
  <w:style w:type="paragraph" w:styleId="Formuladichiusura">
    <w:name w:val="Closing"/>
    <w:basedOn w:val="Normale"/>
    <w:link w:val="FormuladichiusuraCarattere"/>
    <w:uiPriority w:val="99"/>
    <w:semiHidden/>
    <w:unhideWhenUsed/>
    <w:rsid w:val="0003148D"/>
    <w:pPr>
      <w:spacing w:line="240" w:lineRule="auto"/>
      <w:ind w:left="4252"/>
    </w:pPr>
  </w:style>
  <w:style w:type="character" w:customStyle="1" w:styleId="FormuladichiusuraCarattere">
    <w:name w:val="Formula di chiusura Carattere"/>
    <w:basedOn w:val="Carpredefinitoparagrafo"/>
    <w:link w:val="Formuladichiusura"/>
    <w:uiPriority w:val="99"/>
    <w:semiHidden/>
    <w:rsid w:val="0003148D"/>
  </w:style>
  <w:style w:type="paragraph" w:styleId="Indice1">
    <w:name w:val="index 1"/>
    <w:basedOn w:val="Normale"/>
    <w:next w:val="Normale"/>
    <w:autoRedefine/>
    <w:uiPriority w:val="99"/>
    <w:semiHidden/>
    <w:unhideWhenUsed/>
    <w:rsid w:val="0003148D"/>
    <w:pPr>
      <w:spacing w:line="240" w:lineRule="auto"/>
      <w:ind w:left="220" w:hanging="220"/>
    </w:pPr>
  </w:style>
  <w:style w:type="paragraph" w:styleId="Indice2">
    <w:name w:val="index 2"/>
    <w:basedOn w:val="Normale"/>
    <w:next w:val="Normale"/>
    <w:autoRedefine/>
    <w:uiPriority w:val="99"/>
    <w:semiHidden/>
    <w:unhideWhenUsed/>
    <w:rsid w:val="0003148D"/>
    <w:pPr>
      <w:spacing w:line="240" w:lineRule="auto"/>
      <w:ind w:left="440" w:hanging="220"/>
    </w:pPr>
  </w:style>
  <w:style w:type="paragraph" w:styleId="Indice3">
    <w:name w:val="index 3"/>
    <w:basedOn w:val="Normale"/>
    <w:next w:val="Normale"/>
    <w:autoRedefine/>
    <w:uiPriority w:val="99"/>
    <w:semiHidden/>
    <w:unhideWhenUsed/>
    <w:rsid w:val="0003148D"/>
    <w:pPr>
      <w:spacing w:line="240" w:lineRule="auto"/>
      <w:ind w:left="660" w:hanging="220"/>
    </w:pPr>
  </w:style>
  <w:style w:type="paragraph" w:styleId="Indice4">
    <w:name w:val="index 4"/>
    <w:basedOn w:val="Normale"/>
    <w:next w:val="Normale"/>
    <w:autoRedefine/>
    <w:uiPriority w:val="99"/>
    <w:semiHidden/>
    <w:unhideWhenUsed/>
    <w:rsid w:val="0003148D"/>
    <w:pPr>
      <w:spacing w:line="240" w:lineRule="auto"/>
      <w:ind w:left="880" w:hanging="220"/>
    </w:pPr>
  </w:style>
  <w:style w:type="paragraph" w:styleId="Indice5">
    <w:name w:val="index 5"/>
    <w:basedOn w:val="Normale"/>
    <w:next w:val="Normale"/>
    <w:autoRedefine/>
    <w:uiPriority w:val="99"/>
    <w:semiHidden/>
    <w:unhideWhenUsed/>
    <w:rsid w:val="0003148D"/>
    <w:pPr>
      <w:spacing w:line="240" w:lineRule="auto"/>
      <w:ind w:left="1100" w:hanging="220"/>
    </w:pPr>
  </w:style>
  <w:style w:type="paragraph" w:styleId="Indice6">
    <w:name w:val="index 6"/>
    <w:basedOn w:val="Normale"/>
    <w:next w:val="Normale"/>
    <w:autoRedefine/>
    <w:uiPriority w:val="99"/>
    <w:semiHidden/>
    <w:unhideWhenUsed/>
    <w:rsid w:val="0003148D"/>
    <w:pPr>
      <w:spacing w:line="240" w:lineRule="auto"/>
      <w:ind w:left="1320" w:hanging="220"/>
    </w:pPr>
  </w:style>
  <w:style w:type="paragraph" w:styleId="Indice7">
    <w:name w:val="index 7"/>
    <w:basedOn w:val="Normale"/>
    <w:next w:val="Normale"/>
    <w:autoRedefine/>
    <w:uiPriority w:val="99"/>
    <w:semiHidden/>
    <w:unhideWhenUsed/>
    <w:rsid w:val="0003148D"/>
    <w:pPr>
      <w:spacing w:line="240" w:lineRule="auto"/>
      <w:ind w:left="1540" w:hanging="220"/>
    </w:pPr>
  </w:style>
  <w:style w:type="paragraph" w:styleId="Indice8">
    <w:name w:val="index 8"/>
    <w:basedOn w:val="Normale"/>
    <w:next w:val="Normale"/>
    <w:autoRedefine/>
    <w:uiPriority w:val="99"/>
    <w:semiHidden/>
    <w:unhideWhenUsed/>
    <w:rsid w:val="0003148D"/>
    <w:pPr>
      <w:spacing w:line="240" w:lineRule="auto"/>
      <w:ind w:left="1760" w:hanging="220"/>
    </w:pPr>
  </w:style>
  <w:style w:type="paragraph" w:styleId="Indice9">
    <w:name w:val="index 9"/>
    <w:basedOn w:val="Normale"/>
    <w:next w:val="Normale"/>
    <w:autoRedefine/>
    <w:uiPriority w:val="99"/>
    <w:semiHidden/>
    <w:unhideWhenUsed/>
    <w:rsid w:val="0003148D"/>
    <w:pPr>
      <w:spacing w:line="240" w:lineRule="auto"/>
      <w:ind w:left="1980" w:hanging="220"/>
    </w:pPr>
  </w:style>
  <w:style w:type="paragraph" w:styleId="Indicedellefigure">
    <w:name w:val="table of figures"/>
    <w:basedOn w:val="Normale"/>
    <w:next w:val="Normale"/>
    <w:uiPriority w:val="99"/>
    <w:semiHidden/>
    <w:unhideWhenUsed/>
    <w:rsid w:val="0003148D"/>
  </w:style>
  <w:style w:type="paragraph" w:styleId="Indicefonti">
    <w:name w:val="table of authorities"/>
    <w:basedOn w:val="Normale"/>
    <w:next w:val="Normale"/>
    <w:uiPriority w:val="99"/>
    <w:semiHidden/>
    <w:unhideWhenUsed/>
    <w:rsid w:val="0003148D"/>
    <w:pPr>
      <w:ind w:left="220" w:hanging="220"/>
    </w:pPr>
  </w:style>
  <w:style w:type="paragraph" w:styleId="Indirizzodestinatario">
    <w:name w:val="envelope address"/>
    <w:basedOn w:val="Normale"/>
    <w:uiPriority w:val="99"/>
    <w:semiHidden/>
    <w:unhideWhenUsed/>
    <w:rsid w:val="0003148D"/>
    <w:pPr>
      <w:framePr w:w="7920" w:h="1980" w:hRule="exact" w:hSpace="180" w:wrap="auto" w:hAnchor="page" w:xAlign="center" w:yAlign="bottom"/>
      <w:spacing w:line="240" w:lineRule="auto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IndirizzoHTML">
    <w:name w:val="HTML Address"/>
    <w:basedOn w:val="Normale"/>
    <w:link w:val="IndirizzoHTMLCarattere"/>
    <w:uiPriority w:val="99"/>
    <w:semiHidden/>
    <w:unhideWhenUsed/>
    <w:rsid w:val="0003148D"/>
    <w:pPr>
      <w:spacing w:line="240" w:lineRule="auto"/>
    </w:pPr>
    <w:rPr>
      <w:i/>
      <w:iCs/>
    </w:rPr>
  </w:style>
  <w:style w:type="character" w:customStyle="1" w:styleId="IndirizzoHTMLCarattere">
    <w:name w:val="Indirizzo HTML Carattere"/>
    <w:basedOn w:val="Carpredefinitoparagrafo"/>
    <w:link w:val="IndirizzoHTML"/>
    <w:uiPriority w:val="99"/>
    <w:semiHidden/>
    <w:rsid w:val="0003148D"/>
    <w:rPr>
      <w:i/>
      <w:iCs/>
    </w:rPr>
  </w:style>
  <w:style w:type="paragraph" w:styleId="Indirizzomittente">
    <w:name w:val="envelope return"/>
    <w:basedOn w:val="Normale"/>
    <w:uiPriority w:val="99"/>
    <w:semiHidden/>
    <w:unhideWhenUsed/>
    <w:rsid w:val="0003148D"/>
    <w:pPr>
      <w:spacing w:line="240" w:lineRule="auto"/>
    </w:pPr>
    <w:rPr>
      <w:rFonts w:asciiTheme="majorHAnsi" w:eastAsiaTheme="majorEastAsia" w:hAnsiTheme="majorHAnsi" w:cstheme="majorBidi"/>
    </w:rPr>
  </w:style>
  <w:style w:type="paragraph" w:styleId="Intestazionemessaggio">
    <w:name w:val="Message Header"/>
    <w:basedOn w:val="Normale"/>
    <w:link w:val="IntestazionemessaggioCarattere"/>
    <w:uiPriority w:val="99"/>
    <w:semiHidden/>
    <w:unhideWhenUsed/>
    <w:rsid w:val="0003148D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line="240" w:lineRule="auto"/>
      <w:ind w:left="1134" w:hanging="1134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IntestazionemessaggioCarattere">
    <w:name w:val="Intestazione messaggio Carattere"/>
    <w:basedOn w:val="Carpredefinitoparagrafo"/>
    <w:link w:val="Intestazionemessaggio"/>
    <w:uiPriority w:val="99"/>
    <w:semiHidden/>
    <w:rsid w:val="0003148D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Intestazionenota">
    <w:name w:val="Note Heading"/>
    <w:basedOn w:val="Normale"/>
    <w:next w:val="Normale"/>
    <w:link w:val="IntestazionenotaCarattere"/>
    <w:uiPriority w:val="99"/>
    <w:semiHidden/>
    <w:unhideWhenUsed/>
    <w:rsid w:val="0003148D"/>
    <w:pPr>
      <w:spacing w:line="240" w:lineRule="auto"/>
    </w:pPr>
  </w:style>
  <w:style w:type="character" w:customStyle="1" w:styleId="IntestazionenotaCarattere">
    <w:name w:val="Intestazione nota Carattere"/>
    <w:basedOn w:val="Carpredefinitoparagrafo"/>
    <w:link w:val="Intestazionenota"/>
    <w:uiPriority w:val="99"/>
    <w:semiHidden/>
    <w:rsid w:val="0003148D"/>
  </w:style>
  <w:style w:type="paragraph" w:styleId="Mappadocumento">
    <w:name w:val="Document Map"/>
    <w:basedOn w:val="Normale"/>
    <w:link w:val="MappadocumentoCarattere"/>
    <w:uiPriority w:val="99"/>
    <w:semiHidden/>
    <w:unhideWhenUsed/>
    <w:rsid w:val="0003148D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MappadocumentoCarattere">
    <w:name w:val="Mappa documento Carattere"/>
    <w:basedOn w:val="Carpredefinitoparagrafo"/>
    <w:link w:val="Mappadocumento"/>
    <w:uiPriority w:val="99"/>
    <w:semiHidden/>
    <w:rsid w:val="0003148D"/>
    <w:rPr>
      <w:rFonts w:ascii="Tahoma" w:hAnsi="Tahoma" w:cs="Tahoma"/>
      <w:sz w:val="16"/>
      <w:szCs w:val="16"/>
    </w:rPr>
  </w:style>
  <w:style w:type="paragraph" w:styleId="NormaleWeb">
    <w:name w:val="Normal (Web)"/>
    <w:basedOn w:val="Normale"/>
    <w:uiPriority w:val="99"/>
    <w:unhideWhenUsed/>
    <w:rsid w:val="0003148D"/>
    <w:rPr>
      <w:sz w:val="24"/>
      <w:szCs w:val="24"/>
    </w:rPr>
  </w:style>
  <w:style w:type="paragraph" w:styleId="Numeroelenco">
    <w:name w:val="List Number"/>
    <w:basedOn w:val="Normale"/>
    <w:uiPriority w:val="99"/>
    <w:semiHidden/>
    <w:unhideWhenUsed/>
    <w:rsid w:val="0003148D"/>
    <w:pPr>
      <w:numPr>
        <w:numId w:val="2"/>
      </w:numPr>
      <w:contextualSpacing/>
    </w:pPr>
  </w:style>
  <w:style w:type="paragraph" w:styleId="Numeroelenco2">
    <w:name w:val="List Number 2"/>
    <w:basedOn w:val="Normale"/>
    <w:uiPriority w:val="99"/>
    <w:semiHidden/>
    <w:unhideWhenUsed/>
    <w:rsid w:val="0003148D"/>
    <w:pPr>
      <w:numPr>
        <w:numId w:val="3"/>
      </w:numPr>
      <w:contextualSpacing/>
    </w:pPr>
  </w:style>
  <w:style w:type="paragraph" w:styleId="Numeroelenco3">
    <w:name w:val="List Number 3"/>
    <w:basedOn w:val="Normale"/>
    <w:uiPriority w:val="99"/>
    <w:semiHidden/>
    <w:unhideWhenUsed/>
    <w:rsid w:val="0003148D"/>
    <w:pPr>
      <w:numPr>
        <w:numId w:val="4"/>
      </w:numPr>
      <w:contextualSpacing/>
    </w:pPr>
  </w:style>
  <w:style w:type="paragraph" w:styleId="Numeroelenco4">
    <w:name w:val="List Number 4"/>
    <w:basedOn w:val="Normale"/>
    <w:uiPriority w:val="99"/>
    <w:semiHidden/>
    <w:unhideWhenUsed/>
    <w:rsid w:val="0003148D"/>
    <w:pPr>
      <w:numPr>
        <w:numId w:val="5"/>
      </w:numPr>
      <w:contextualSpacing/>
    </w:pPr>
  </w:style>
  <w:style w:type="paragraph" w:styleId="Numeroelenco5">
    <w:name w:val="List Number 5"/>
    <w:basedOn w:val="Normale"/>
    <w:uiPriority w:val="99"/>
    <w:semiHidden/>
    <w:unhideWhenUsed/>
    <w:rsid w:val="0003148D"/>
    <w:pPr>
      <w:numPr>
        <w:numId w:val="6"/>
      </w:numPr>
      <w:contextualSpacing/>
    </w:pPr>
  </w:style>
  <w:style w:type="paragraph" w:styleId="PreformattatoHTML">
    <w:name w:val="HTML Preformatted"/>
    <w:basedOn w:val="Normale"/>
    <w:link w:val="PreformattatoHTMLCarattere"/>
    <w:uiPriority w:val="99"/>
    <w:semiHidden/>
    <w:unhideWhenUsed/>
    <w:rsid w:val="0003148D"/>
    <w:pPr>
      <w:spacing w:line="240" w:lineRule="auto"/>
    </w:pPr>
    <w:rPr>
      <w:rFonts w:ascii="Consolas" w:hAnsi="Consolas" w:cs="Consolas"/>
    </w:rPr>
  </w:style>
  <w:style w:type="character" w:customStyle="1" w:styleId="PreformattatoHTMLCarattere">
    <w:name w:val="Preformattato HTML Carattere"/>
    <w:basedOn w:val="Carpredefinitoparagrafo"/>
    <w:link w:val="PreformattatoHTML"/>
    <w:uiPriority w:val="99"/>
    <w:semiHidden/>
    <w:rsid w:val="0003148D"/>
    <w:rPr>
      <w:rFonts w:ascii="Consolas" w:hAnsi="Consolas" w:cs="Consolas"/>
      <w:sz w:val="20"/>
      <w:szCs w:val="20"/>
    </w:rPr>
  </w:style>
  <w:style w:type="paragraph" w:styleId="Primorientrocorpodeltesto">
    <w:name w:val="Body Text First Indent"/>
    <w:basedOn w:val="Corpotesto"/>
    <w:link w:val="PrimorientrocorpodeltestoCarattere"/>
    <w:uiPriority w:val="99"/>
    <w:semiHidden/>
    <w:unhideWhenUsed/>
    <w:rsid w:val="0003148D"/>
    <w:pPr>
      <w:spacing w:after="200"/>
      <w:ind w:firstLine="360"/>
    </w:pPr>
  </w:style>
  <w:style w:type="character" w:customStyle="1" w:styleId="PrimorientrocorpodeltestoCarattere">
    <w:name w:val="Primo rientro corpo del testo Carattere"/>
    <w:basedOn w:val="CorpotestoCarattere"/>
    <w:link w:val="Primorientrocorpodeltesto"/>
    <w:uiPriority w:val="99"/>
    <w:semiHidden/>
    <w:rsid w:val="0003148D"/>
  </w:style>
  <w:style w:type="paragraph" w:styleId="Rientrocorpodeltesto">
    <w:name w:val="Body Text Indent"/>
    <w:basedOn w:val="Normale"/>
    <w:link w:val="RientrocorpodeltestoCarattere"/>
    <w:uiPriority w:val="99"/>
    <w:semiHidden/>
    <w:unhideWhenUsed/>
    <w:rsid w:val="0003148D"/>
    <w:pPr>
      <w:spacing w:after="120"/>
      <w:ind w:left="283"/>
    </w:pPr>
  </w:style>
  <w:style w:type="character" w:customStyle="1" w:styleId="RientrocorpodeltestoCarattere">
    <w:name w:val="Rientro corpo del testo Carattere"/>
    <w:basedOn w:val="Carpredefinitoparagrafo"/>
    <w:link w:val="Rientrocorpodeltesto"/>
    <w:uiPriority w:val="99"/>
    <w:semiHidden/>
    <w:rsid w:val="0003148D"/>
  </w:style>
  <w:style w:type="paragraph" w:styleId="Primorientrocorpodeltesto2">
    <w:name w:val="Body Text First Indent 2"/>
    <w:basedOn w:val="Rientrocorpodeltesto"/>
    <w:link w:val="Primorientrocorpodeltesto2Carattere"/>
    <w:uiPriority w:val="99"/>
    <w:semiHidden/>
    <w:unhideWhenUsed/>
    <w:rsid w:val="0003148D"/>
    <w:pPr>
      <w:spacing w:after="200"/>
      <w:ind w:left="360" w:firstLine="360"/>
    </w:pPr>
  </w:style>
  <w:style w:type="character" w:customStyle="1" w:styleId="Primorientrocorpodeltesto2Carattere">
    <w:name w:val="Primo rientro corpo del testo 2 Carattere"/>
    <w:basedOn w:val="RientrocorpodeltestoCarattere"/>
    <w:link w:val="Primorientrocorpodeltesto2"/>
    <w:uiPriority w:val="99"/>
    <w:semiHidden/>
    <w:rsid w:val="0003148D"/>
  </w:style>
  <w:style w:type="paragraph" w:styleId="Puntoelenco">
    <w:name w:val="List Bullet"/>
    <w:basedOn w:val="Normale"/>
    <w:uiPriority w:val="99"/>
    <w:semiHidden/>
    <w:unhideWhenUsed/>
    <w:rsid w:val="0003148D"/>
    <w:pPr>
      <w:numPr>
        <w:numId w:val="7"/>
      </w:numPr>
      <w:contextualSpacing/>
    </w:pPr>
  </w:style>
  <w:style w:type="paragraph" w:styleId="Puntoelenco2">
    <w:name w:val="List Bullet 2"/>
    <w:basedOn w:val="Normale"/>
    <w:uiPriority w:val="99"/>
    <w:semiHidden/>
    <w:unhideWhenUsed/>
    <w:rsid w:val="0003148D"/>
    <w:pPr>
      <w:numPr>
        <w:numId w:val="8"/>
      </w:numPr>
      <w:contextualSpacing/>
    </w:pPr>
  </w:style>
  <w:style w:type="paragraph" w:styleId="Puntoelenco3">
    <w:name w:val="List Bullet 3"/>
    <w:basedOn w:val="Normale"/>
    <w:uiPriority w:val="99"/>
    <w:semiHidden/>
    <w:unhideWhenUsed/>
    <w:rsid w:val="0003148D"/>
    <w:pPr>
      <w:numPr>
        <w:numId w:val="9"/>
      </w:numPr>
      <w:contextualSpacing/>
    </w:pPr>
  </w:style>
  <w:style w:type="paragraph" w:styleId="Puntoelenco4">
    <w:name w:val="List Bullet 4"/>
    <w:basedOn w:val="Normale"/>
    <w:uiPriority w:val="99"/>
    <w:semiHidden/>
    <w:unhideWhenUsed/>
    <w:rsid w:val="0003148D"/>
    <w:pPr>
      <w:numPr>
        <w:numId w:val="10"/>
      </w:numPr>
      <w:contextualSpacing/>
    </w:pPr>
  </w:style>
  <w:style w:type="paragraph" w:styleId="Puntoelenco5">
    <w:name w:val="List Bullet 5"/>
    <w:basedOn w:val="Normale"/>
    <w:uiPriority w:val="99"/>
    <w:semiHidden/>
    <w:unhideWhenUsed/>
    <w:rsid w:val="0003148D"/>
    <w:pPr>
      <w:numPr>
        <w:numId w:val="11"/>
      </w:numPr>
      <w:contextualSpacing/>
    </w:pPr>
  </w:style>
  <w:style w:type="paragraph" w:styleId="Rientrocorpodeltesto2">
    <w:name w:val="Body Text Indent 2"/>
    <w:basedOn w:val="Normale"/>
    <w:link w:val="Rientrocorpodeltesto2Carattere"/>
    <w:uiPriority w:val="99"/>
    <w:semiHidden/>
    <w:unhideWhenUsed/>
    <w:rsid w:val="0003148D"/>
    <w:pPr>
      <w:spacing w:after="120" w:line="480" w:lineRule="auto"/>
      <w:ind w:left="283"/>
    </w:pPr>
  </w:style>
  <w:style w:type="character" w:customStyle="1" w:styleId="Rientrocorpodeltesto2Carattere">
    <w:name w:val="Rientro corpo del testo 2 Carattere"/>
    <w:basedOn w:val="Carpredefinitoparagrafo"/>
    <w:link w:val="Rientrocorpodeltesto2"/>
    <w:uiPriority w:val="99"/>
    <w:semiHidden/>
    <w:rsid w:val="0003148D"/>
  </w:style>
  <w:style w:type="paragraph" w:styleId="Rientrocorpodeltesto3">
    <w:name w:val="Body Text Indent 3"/>
    <w:basedOn w:val="Normale"/>
    <w:link w:val="Rientrocorpodeltesto3Carattere"/>
    <w:uiPriority w:val="99"/>
    <w:semiHidden/>
    <w:unhideWhenUsed/>
    <w:rsid w:val="0003148D"/>
    <w:pPr>
      <w:spacing w:after="120"/>
      <w:ind w:left="283"/>
    </w:pPr>
    <w:rPr>
      <w:sz w:val="16"/>
      <w:szCs w:val="16"/>
    </w:rPr>
  </w:style>
  <w:style w:type="character" w:customStyle="1" w:styleId="Rientrocorpodeltesto3Carattere">
    <w:name w:val="Rientro corpo del testo 3 Carattere"/>
    <w:basedOn w:val="Carpredefinitoparagrafo"/>
    <w:link w:val="Rientrocorpodeltesto3"/>
    <w:uiPriority w:val="99"/>
    <w:semiHidden/>
    <w:rsid w:val="0003148D"/>
    <w:rPr>
      <w:sz w:val="16"/>
      <w:szCs w:val="16"/>
    </w:rPr>
  </w:style>
  <w:style w:type="paragraph" w:styleId="Rientronormale">
    <w:name w:val="Normal Indent"/>
    <w:basedOn w:val="Normale"/>
    <w:uiPriority w:val="99"/>
    <w:semiHidden/>
    <w:unhideWhenUsed/>
    <w:rsid w:val="0003148D"/>
    <w:pPr>
      <w:ind w:left="720"/>
    </w:pPr>
  </w:style>
  <w:style w:type="paragraph" w:styleId="Testocommento">
    <w:name w:val="annotation text"/>
    <w:basedOn w:val="Normale"/>
    <w:link w:val="TestocommentoCarattere"/>
    <w:uiPriority w:val="99"/>
    <w:unhideWhenUsed/>
    <w:rsid w:val="0003148D"/>
    <w:pPr>
      <w:spacing w:line="240" w:lineRule="auto"/>
    </w:pPr>
  </w:style>
  <w:style w:type="character" w:customStyle="1" w:styleId="TestocommentoCarattere">
    <w:name w:val="Testo commento Carattere"/>
    <w:basedOn w:val="Carpredefinitoparagrafo"/>
    <w:link w:val="Testocommento"/>
    <w:uiPriority w:val="99"/>
    <w:rsid w:val="0003148D"/>
    <w:rPr>
      <w:sz w:val="20"/>
      <w:szCs w:val="20"/>
    </w:rPr>
  </w:style>
  <w:style w:type="paragraph" w:styleId="Soggettocommento">
    <w:name w:val="annotation subject"/>
    <w:basedOn w:val="Testocommento"/>
    <w:next w:val="Testocommento"/>
    <w:link w:val="SoggettocommentoCarattere"/>
    <w:uiPriority w:val="99"/>
    <w:semiHidden/>
    <w:unhideWhenUsed/>
    <w:rsid w:val="0003148D"/>
    <w:rPr>
      <w:b/>
      <w:bCs/>
    </w:rPr>
  </w:style>
  <w:style w:type="character" w:customStyle="1" w:styleId="SoggettocommentoCarattere">
    <w:name w:val="Soggetto commento Carattere"/>
    <w:basedOn w:val="TestocommentoCarattere"/>
    <w:link w:val="Soggettocommento"/>
    <w:uiPriority w:val="99"/>
    <w:semiHidden/>
    <w:rsid w:val="0003148D"/>
    <w:rPr>
      <w:b/>
      <w:bCs/>
      <w:sz w:val="20"/>
      <w:szCs w:val="20"/>
    </w:rPr>
  </w:style>
  <w:style w:type="paragraph" w:styleId="Sommario1">
    <w:name w:val="toc 1"/>
    <w:basedOn w:val="Normale"/>
    <w:next w:val="Normale"/>
    <w:autoRedefine/>
    <w:uiPriority w:val="39"/>
    <w:semiHidden/>
    <w:unhideWhenUsed/>
    <w:rsid w:val="0003148D"/>
    <w:pPr>
      <w:spacing w:after="100"/>
    </w:pPr>
  </w:style>
  <w:style w:type="paragraph" w:styleId="Sommario2">
    <w:name w:val="toc 2"/>
    <w:basedOn w:val="Normale"/>
    <w:next w:val="Normale"/>
    <w:autoRedefine/>
    <w:uiPriority w:val="39"/>
    <w:semiHidden/>
    <w:unhideWhenUsed/>
    <w:rsid w:val="0003148D"/>
    <w:pPr>
      <w:spacing w:after="100"/>
      <w:ind w:left="220"/>
    </w:pPr>
  </w:style>
  <w:style w:type="paragraph" w:styleId="Sommario3">
    <w:name w:val="toc 3"/>
    <w:basedOn w:val="Normale"/>
    <w:next w:val="Normale"/>
    <w:autoRedefine/>
    <w:uiPriority w:val="39"/>
    <w:semiHidden/>
    <w:unhideWhenUsed/>
    <w:rsid w:val="0003148D"/>
    <w:pPr>
      <w:spacing w:after="100"/>
      <w:ind w:left="440"/>
    </w:pPr>
  </w:style>
  <w:style w:type="paragraph" w:styleId="Sommario4">
    <w:name w:val="toc 4"/>
    <w:basedOn w:val="Normale"/>
    <w:next w:val="Normale"/>
    <w:autoRedefine/>
    <w:uiPriority w:val="39"/>
    <w:semiHidden/>
    <w:unhideWhenUsed/>
    <w:rsid w:val="0003148D"/>
    <w:pPr>
      <w:spacing w:after="100"/>
      <w:ind w:left="660"/>
    </w:pPr>
  </w:style>
  <w:style w:type="paragraph" w:styleId="Sommario5">
    <w:name w:val="toc 5"/>
    <w:basedOn w:val="Normale"/>
    <w:next w:val="Normale"/>
    <w:autoRedefine/>
    <w:uiPriority w:val="39"/>
    <w:semiHidden/>
    <w:unhideWhenUsed/>
    <w:rsid w:val="0003148D"/>
    <w:pPr>
      <w:spacing w:after="100"/>
      <w:ind w:left="880"/>
    </w:pPr>
  </w:style>
  <w:style w:type="paragraph" w:styleId="Sommario6">
    <w:name w:val="toc 6"/>
    <w:basedOn w:val="Normale"/>
    <w:next w:val="Normale"/>
    <w:autoRedefine/>
    <w:uiPriority w:val="39"/>
    <w:semiHidden/>
    <w:unhideWhenUsed/>
    <w:rsid w:val="0003148D"/>
    <w:pPr>
      <w:spacing w:after="100"/>
      <w:ind w:left="1100"/>
    </w:pPr>
  </w:style>
  <w:style w:type="paragraph" w:styleId="Sommario7">
    <w:name w:val="toc 7"/>
    <w:basedOn w:val="Normale"/>
    <w:next w:val="Normale"/>
    <w:autoRedefine/>
    <w:uiPriority w:val="39"/>
    <w:semiHidden/>
    <w:unhideWhenUsed/>
    <w:rsid w:val="0003148D"/>
    <w:pPr>
      <w:spacing w:after="100"/>
      <w:ind w:left="1320"/>
    </w:pPr>
  </w:style>
  <w:style w:type="paragraph" w:styleId="Sommario8">
    <w:name w:val="toc 8"/>
    <w:basedOn w:val="Normale"/>
    <w:next w:val="Normale"/>
    <w:autoRedefine/>
    <w:uiPriority w:val="39"/>
    <w:semiHidden/>
    <w:unhideWhenUsed/>
    <w:rsid w:val="0003148D"/>
    <w:pPr>
      <w:spacing w:after="100"/>
      <w:ind w:left="1540"/>
    </w:pPr>
  </w:style>
  <w:style w:type="paragraph" w:styleId="Sommario9">
    <w:name w:val="toc 9"/>
    <w:basedOn w:val="Normale"/>
    <w:next w:val="Normale"/>
    <w:autoRedefine/>
    <w:uiPriority w:val="39"/>
    <w:semiHidden/>
    <w:unhideWhenUsed/>
    <w:rsid w:val="0003148D"/>
    <w:pPr>
      <w:spacing w:after="100"/>
      <w:ind w:left="1760"/>
    </w:pPr>
  </w:style>
  <w:style w:type="paragraph" w:styleId="Testodelblocco">
    <w:name w:val="Block Text"/>
    <w:basedOn w:val="Normale"/>
    <w:uiPriority w:val="99"/>
    <w:semiHidden/>
    <w:unhideWhenUsed/>
    <w:rsid w:val="0003148D"/>
    <w:pPr>
      <w:pBdr>
        <w:top w:val="single" w:sz="2" w:space="10" w:color="4F81BD" w:themeColor="accent1"/>
        <w:left w:val="single" w:sz="2" w:space="10" w:color="4F81BD" w:themeColor="accent1"/>
        <w:bottom w:val="single" w:sz="2" w:space="10" w:color="4F81BD" w:themeColor="accent1"/>
        <w:right w:val="single" w:sz="2" w:space="10" w:color="4F81BD" w:themeColor="accent1"/>
      </w:pBdr>
      <w:ind w:left="1152" w:right="1152"/>
    </w:pPr>
    <w:rPr>
      <w:rFonts w:eastAsiaTheme="minorEastAsia"/>
      <w:i/>
      <w:iCs/>
      <w:color w:val="4F81BD" w:themeColor="accent1"/>
    </w:rPr>
  </w:style>
  <w:style w:type="paragraph" w:styleId="Testomacro">
    <w:name w:val="macro"/>
    <w:link w:val="TestomacroCarattere"/>
    <w:uiPriority w:val="99"/>
    <w:semiHidden/>
    <w:unhideWhenUsed/>
    <w:rsid w:val="0003148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 w:cs="Consolas"/>
      <w:sz w:val="20"/>
      <w:szCs w:val="20"/>
    </w:rPr>
  </w:style>
  <w:style w:type="character" w:customStyle="1" w:styleId="TestomacroCarattere">
    <w:name w:val="Testo macro Carattere"/>
    <w:basedOn w:val="Carpredefinitoparagrafo"/>
    <w:link w:val="Testomacro"/>
    <w:uiPriority w:val="99"/>
    <w:semiHidden/>
    <w:rsid w:val="0003148D"/>
    <w:rPr>
      <w:rFonts w:ascii="Consolas" w:hAnsi="Consolas" w:cs="Consolas"/>
      <w:sz w:val="20"/>
      <w:szCs w:val="20"/>
    </w:rPr>
  </w:style>
  <w:style w:type="paragraph" w:styleId="Testonormale">
    <w:name w:val="Plain Text"/>
    <w:basedOn w:val="Normale"/>
    <w:link w:val="TestonormaleCarattere"/>
    <w:uiPriority w:val="99"/>
    <w:semiHidden/>
    <w:unhideWhenUsed/>
    <w:rsid w:val="0003148D"/>
    <w:pPr>
      <w:spacing w:line="240" w:lineRule="auto"/>
    </w:pPr>
    <w:rPr>
      <w:rFonts w:ascii="Consolas" w:hAnsi="Consolas" w:cs="Consolas"/>
      <w:sz w:val="21"/>
      <w:szCs w:val="21"/>
    </w:rPr>
  </w:style>
  <w:style w:type="character" w:customStyle="1" w:styleId="TestonormaleCarattere">
    <w:name w:val="Testo normale Carattere"/>
    <w:basedOn w:val="Carpredefinitoparagrafo"/>
    <w:link w:val="Testonormale"/>
    <w:uiPriority w:val="99"/>
    <w:semiHidden/>
    <w:rsid w:val="0003148D"/>
    <w:rPr>
      <w:rFonts w:ascii="Consolas" w:hAnsi="Consolas" w:cs="Consolas"/>
      <w:sz w:val="21"/>
      <w:szCs w:val="21"/>
    </w:rPr>
  </w:style>
  <w:style w:type="paragraph" w:styleId="Testonotaapidipagina">
    <w:name w:val="footnote text"/>
    <w:basedOn w:val="Normale"/>
    <w:link w:val="TestonotaapidipaginaCarattere"/>
    <w:uiPriority w:val="99"/>
    <w:semiHidden/>
    <w:unhideWhenUsed/>
    <w:rsid w:val="0003148D"/>
    <w:pPr>
      <w:spacing w:line="240" w:lineRule="auto"/>
    </w:pPr>
  </w:style>
  <w:style w:type="character" w:customStyle="1" w:styleId="TestonotaapidipaginaCarattere">
    <w:name w:val="Testo nota a piè di pagina Carattere"/>
    <w:basedOn w:val="Carpredefinitoparagrafo"/>
    <w:link w:val="Testonotaapidipagina"/>
    <w:uiPriority w:val="99"/>
    <w:semiHidden/>
    <w:rsid w:val="0003148D"/>
    <w:rPr>
      <w:sz w:val="20"/>
      <w:szCs w:val="20"/>
    </w:rPr>
  </w:style>
  <w:style w:type="paragraph" w:styleId="Testonotadichiusura">
    <w:name w:val="endnote text"/>
    <w:basedOn w:val="Normale"/>
    <w:link w:val="TestonotadichiusuraCarattere"/>
    <w:uiPriority w:val="99"/>
    <w:semiHidden/>
    <w:unhideWhenUsed/>
    <w:rsid w:val="0003148D"/>
    <w:pPr>
      <w:spacing w:line="240" w:lineRule="auto"/>
    </w:pPr>
  </w:style>
  <w:style w:type="character" w:customStyle="1" w:styleId="TestonotadichiusuraCarattere">
    <w:name w:val="Testo nota di chiusura Carattere"/>
    <w:basedOn w:val="Carpredefinitoparagrafo"/>
    <w:link w:val="Testonotadichiusura"/>
    <w:uiPriority w:val="99"/>
    <w:semiHidden/>
    <w:rsid w:val="0003148D"/>
    <w:rPr>
      <w:sz w:val="20"/>
      <w:szCs w:val="20"/>
    </w:rPr>
  </w:style>
  <w:style w:type="character" w:customStyle="1" w:styleId="Titolo1Carattere">
    <w:name w:val="Titolo 1 Carattere"/>
    <w:basedOn w:val="Carpredefinitoparagrafo"/>
    <w:link w:val="Titolo1"/>
    <w:uiPriority w:val="9"/>
    <w:rsid w:val="004F5E36"/>
    <w:rPr>
      <w:rFonts w:ascii="Arial" w:eastAsia="Times New Roman" w:hAnsi="Arial" w:cs="Times New Roman"/>
      <w:b/>
      <w:sz w:val="20"/>
      <w:szCs w:val="20"/>
      <w:lang w:val="en-GB"/>
    </w:rPr>
  </w:style>
  <w:style w:type="character" w:customStyle="1" w:styleId="Titolo2Carattere">
    <w:name w:val="Titolo 2 Carattere"/>
    <w:basedOn w:val="Carpredefinitoparagrafo"/>
    <w:link w:val="Titolo2"/>
    <w:uiPriority w:val="9"/>
    <w:semiHidden/>
    <w:rsid w:val="0003148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03148D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03148D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03148D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03148D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03148D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03148D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03148D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Titoloindice">
    <w:name w:val="index heading"/>
    <w:basedOn w:val="Normale"/>
    <w:next w:val="Indice1"/>
    <w:uiPriority w:val="99"/>
    <w:semiHidden/>
    <w:unhideWhenUsed/>
    <w:rsid w:val="0003148D"/>
    <w:rPr>
      <w:rFonts w:asciiTheme="majorHAnsi" w:eastAsiaTheme="majorEastAsia" w:hAnsiTheme="majorHAnsi" w:cstheme="majorBidi"/>
      <w:b/>
      <w:bCs/>
    </w:rPr>
  </w:style>
  <w:style w:type="paragraph" w:styleId="Titoloindicefonti">
    <w:name w:val="toa heading"/>
    <w:basedOn w:val="Normale"/>
    <w:next w:val="Normale"/>
    <w:uiPriority w:val="99"/>
    <w:semiHidden/>
    <w:unhideWhenUsed/>
    <w:rsid w:val="0003148D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Titolosommario">
    <w:name w:val="TOC Heading"/>
    <w:basedOn w:val="Titolo1"/>
    <w:next w:val="Normale"/>
    <w:uiPriority w:val="39"/>
    <w:semiHidden/>
    <w:unhideWhenUsed/>
    <w:qFormat/>
    <w:rsid w:val="0003148D"/>
    <w:pPr>
      <w:outlineLvl w:val="9"/>
    </w:pPr>
  </w:style>
  <w:style w:type="paragraph" w:customStyle="1" w:styleId="CETemail">
    <w:name w:val="CET email"/>
    <w:next w:val="CETBodytext"/>
    <w:rsid w:val="009E788A"/>
    <w:pPr>
      <w:spacing w:after="240"/>
    </w:pPr>
    <w:rPr>
      <w:rFonts w:ascii="Arial" w:eastAsia="Times New Roman" w:hAnsi="Arial" w:cs="Times New Roman"/>
      <w:noProof/>
      <w:sz w:val="16"/>
      <w:szCs w:val="20"/>
      <w:lang w:val="en-GB"/>
    </w:rPr>
  </w:style>
  <w:style w:type="character" w:customStyle="1" w:styleId="CETAddressCarattere">
    <w:name w:val="CET Address Carattere"/>
    <w:basedOn w:val="Carpredefinitoparagrafo"/>
    <w:link w:val="CETAddress"/>
    <w:rsid w:val="009E788A"/>
    <w:rPr>
      <w:rFonts w:ascii="Arial" w:eastAsia="Times New Roman" w:hAnsi="Arial" w:cs="Times New Roman"/>
      <w:noProof/>
      <w:sz w:val="16"/>
      <w:szCs w:val="20"/>
      <w:lang w:val="en-GB"/>
    </w:rPr>
  </w:style>
  <w:style w:type="paragraph" w:customStyle="1" w:styleId="CETBodytextBold">
    <w:name w:val="CET Body text (Bold)"/>
    <w:basedOn w:val="CETBodytext"/>
    <w:rsid w:val="00901EB6"/>
    <w:rPr>
      <w:b/>
    </w:rPr>
  </w:style>
  <w:style w:type="paragraph" w:customStyle="1" w:styleId="CETnumberingbullets">
    <w:name w:val="CET numbering (bullets)"/>
    <w:rsid w:val="008D433B"/>
    <w:pPr>
      <w:numPr>
        <w:numId w:val="13"/>
      </w:numPr>
      <w:spacing w:after="0" w:line="264" w:lineRule="auto"/>
    </w:pPr>
    <w:rPr>
      <w:rFonts w:ascii="Arial" w:eastAsia="Times New Roman" w:hAnsi="Arial" w:cs="Times New Roman"/>
      <w:sz w:val="18"/>
      <w:szCs w:val="20"/>
      <w:lang w:val="en-GB"/>
    </w:rPr>
  </w:style>
  <w:style w:type="paragraph" w:customStyle="1" w:styleId="CETnumbering1">
    <w:name w:val="CET numbering (1"/>
    <w:aliases w:val="2..)"/>
    <w:rsid w:val="00B57B36"/>
    <w:pPr>
      <w:numPr>
        <w:numId w:val="14"/>
      </w:numPr>
      <w:spacing w:after="0" w:line="264" w:lineRule="auto"/>
      <w:ind w:left="340" w:hanging="227"/>
    </w:pPr>
    <w:rPr>
      <w:rFonts w:ascii="Arial" w:eastAsia="Times New Roman" w:hAnsi="Arial" w:cs="Times New Roman"/>
      <w:sz w:val="18"/>
      <w:szCs w:val="20"/>
      <w:lang w:val="en-US"/>
    </w:rPr>
  </w:style>
  <w:style w:type="paragraph" w:customStyle="1" w:styleId="CETnumberinga">
    <w:name w:val="CET numbering (a"/>
    <w:aliases w:val="b,..)"/>
    <w:rsid w:val="00B57B36"/>
    <w:pPr>
      <w:numPr>
        <w:numId w:val="15"/>
      </w:numPr>
      <w:spacing w:after="0" w:line="264" w:lineRule="auto"/>
    </w:pPr>
    <w:rPr>
      <w:rFonts w:ascii="Arial" w:eastAsia="Times New Roman" w:hAnsi="Arial" w:cs="Times New Roman"/>
      <w:sz w:val="18"/>
      <w:szCs w:val="20"/>
      <w:lang w:val="en-GB"/>
    </w:rPr>
  </w:style>
  <w:style w:type="paragraph" w:styleId="Intestazione">
    <w:name w:val="header"/>
    <w:basedOn w:val="Normale"/>
    <w:link w:val="IntestazioneCarattere"/>
    <w:uiPriority w:val="99"/>
    <w:unhideWhenUsed/>
    <w:rsid w:val="005278B7"/>
    <w:pPr>
      <w:tabs>
        <w:tab w:val="clear" w:pos="7100"/>
        <w:tab w:val="center" w:pos="4819"/>
        <w:tab w:val="right" w:pos="9638"/>
      </w:tabs>
      <w:spacing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5278B7"/>
    <w:rPr>
      <w:rFonts w:ascii="Arial" w:eastAsia="Times New Roman" w:hAnsi="Arial" w:cs="Times New Roman"/>
      <w:sz w:val="18"/>
      <w:szCs w:val="20"/>
      <w:lang w:val="en-GB"/>
    </w:rPr>
  </w:style>
  <w:style w:type="paragraph" w:styleId="Pidipagina">
    <w:name w:val="footer"/>
    <w:basedOn w:val="Normale"/>
    <w:link w:val="PidipaginaCarattere"/>
    <w:uiPriority w:val="99"/>
    <w:unhideWhenUsed/>
    <w:rsid w:val="005278B7"/>
    <w:pPr>
      <w:tabs>
        <w:tab w:val="clear" w:pos="7100"/>
        <w:tab w:val="center" w:pos="4819"/>
        <w:tab w:val="right" w:pos="9638"/>
      </w:tabs>
      <w:spacing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5278B7"/>
    <w:rPr>
      <w:rFonts w:ascii="Arial" w:eastAsia="Times New Roman" w:hAnsi="Arial" w:cs="Times New Roman"/>
      <w:sz w:val="18"/>
      <w:szCs w:val="20"/>
      <w:lang w:val="en-GB"/>
    </w:rPr>
  </w:style>
  <w:style w:type="table" w:styleId="Grigliatabella">
    <w:name w:val="Table Grid"/>
    <w:basedOn w:val="Tabellanormale"/>
    <w:uiPriority w:val="59"/>
    <w:rsid w:val="00660E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llegamentoipertestuale">
    <w:name w:val="Hyperlink"/>
    <w:basedOn w:val="Carpredefinitoparagrafo"/>
    <w:uiPriority w:val="99"/>
    <w:unhideWhenUsed/>
    <w:rsid w:val="00904C62"/>
    <w:rPr>
      <w:color w:val="0000FF" w:themeColor="hyperlink"/>
      <w:u w:val="single"/>
    </w:rPr>
  </w:style>
  <w:style w:type="character" w:customStyle="1" w:styleId="eudoraheader">
    <w:name w:val="eudoraheader"/>
    <w:basedOn w:val="Carpredefinitoparagrafo"/>
    <w:rsid w:val="00904C62"/>
  </w:style>
  <w:style w:type="paragraph" w:customStyle="1" w:styleId="CETListbullets">
    <w:name w:val="CET List bullets"/>
    <w:qFormat/>
    <w:rsid w:val="004577FE"/>
    <w:pPr>
      <w:spacing w:after="0" w:line="264" w:lineRule="auto"/>
      <w:ind w:left="340" w:hanging="227"/>
      <w:jc w:val="both"/>
    </w:pPr>
    <w:rPr>
      <w:rFonts w:ascii="Arial" w:eastAsia="Times New Roman" w:hAnsi="Arial" w:cs="Times New Roman"/>
      <w:sz w:val="18"/>
      <w:szCs w:val="20"/>
      <w:lang w:val="en-GB"/>
    </w:rPr>
  </w:style>
  <w:style w:type="paragraph" w:customStyle="1" w:styleId="CETReferencetext">
    <w:name w:val="CET Reference text"/>
    <w:qFormat/>
    <w:rsid w:val="00600535"/>
    <w:pPr>
      <w:spacing w:after="0" w:line="264" w:lineRule="auto"/>
      <w:ind w:left="284" w:hanging="284"/>
      <w:jc w:val="both"/>
    </w:pPr>
    <w:rPr>
      <w:rFonts w:ascii="Arial" w:eastAsia="Times New Roman" w:hAnsi="Arial" w:cs="Times New Roman"/>
      <w:sz w:val="18"/>
      <w:szCs w:val="20"/>
      <w:lang w:val="en-GB"/>
    </w:rPr>
  </w:style>
  <w:style w:type="paragraph" w:customStyle="1" w:styleId="CETTabletitle">
    <w:name w:val="CET Table title"/>
    <w:qFormat/>
    <w:rsid w:val="00600535"/>
    <w:pPr>
      <w:keepNext/>
      <w:spacing w:before="240" w:after="80" w:line="240" w:lineRule="exact"/>
    </w:pPr>
    <w:rPr>
      <w:rFonts w:ascii="Arial" w:eastAsia="Times New Roman" w:hAnsi="Arial" w:cs="Times New Roman"/>
      <w:i/>
      <w:sz w:val="18"/>
      <w:szCs w:val="20"/>
      <w:lang w:val="en-GB"/>
    </w:rPr>
  </w:style>
  <w:style w:type="paragraph" w:customStyle="1" w:styleId="CETAcknowledgementstitle">
    <w:name w:val="CET Acknowledgements title"/>
    <w:next w:val="CETBodytext"/>
    <w:qFormat/>
    <w:rsid w:val="00600535"/>
    <w:pPr>
      <w:spacing w:before="200" w:after="120"/>
    </w:pPr>
    <w:rPr>
      <w:rFonts w:ascii="Arial" w:eastAsia="Times New Roman" w:hAnsi="Arial" w:cs="Times New Roman"/>
      <w:b/>
      <w:sz w:val="18"/>
      <w:szCs w:val="20"/>
      <w:lang w:val="en-GB"/>
    </w:rPr>
  </w:style>
  <w:style w:type="paragraph" w:customStyle="1" w:styleId="CETEquation">
    <w:name w:val="CET Equation"/>
    <w:basedOn w:val="CETBodytext"/>
    <w:next w:val="CETBodytext"/>
    <w:qFormat/>
    <w:rsid w:val="00600535"/>
    <w:pPr>
      <w:spacing w:before="120" w:after="120"/>
      <w:jc w:val="left"/>
    </w:pPr>
    <w:rPr>
      <w:lang w:val="en-GB"/>
    </w:rPr>
  </w:style>
  <w:style w:type="paragraph" w:customStyle="1" w:styleId="CETHeadingxx">
    <w:name w:val="CET Headingxx"/>
    <w:basedOn w:val="CETheadingx"/>
    <w:link w:val="CETHeadingxxChar"/>
    <w:qFormat/>
    <w:rsid w:val="000F787B"/>
    <w:pPr>
      <w:numPr>
        <w:ilvl w:val="0"/>
        <w:numId w:val="0"/>
      </w:numPr>
    </w:pPr>
  </w:style>
  <w:style w:type="character" w:customStyle="1" w:styleId="CETHeadingxxChar">
    <w:name w:val="CET Headingxx Char"/>
    <w:basedOn w:val="CETheadingxCarattere"/>
    <w:link w:val="CETHeadingxx"/>
    <w:rsid w:val="000F787B"/>
    <w:rPr>
      <w:rFonts w:ascii="Arial" w:eastAsia="Times New Roman" w:hAnsi="Arial" w:cs="Times New Roman"/>
      <w:b/>
      <w:sz w:val="18"/>
      <w:szCs w:val="20"/>
      <w:lang w:val="en-US"/>
    </w:rPr>
  </w:style>
  <w:style w:type="character" w:customStyle="1" w:styleId="UnresolvedMention">
    <w:name w:val="Unresolved Mention"/>
    <w:basedOn w:val="Carpredefinitoparagrafo"/>
    <w:uiPriority w:val="99"/>
    <w:semiHidden/>
    <w:unhideWhenUsed/>
    <w:rsid w:val="00935186"/>
    <w:rPr>
      <w:color w:val="605E5C"/>
      <w:shd w:val="clear" w:color="auto" w:fill="E1DFDD"/>
    </w:rPr>
  </w:style>
  <w:style w:type="paragraph" w:styleId="Paragrafoelenco">
    <w:name w:val="List Paragraph"/>
    <w:basedOn w:val="Normale"/>
    <w:uiPriority w:val="34"/>
    <w:rsid w:val="004E18A4"/>
    <w:pPr>
      <w:ind w:left="720"/>
      <w:contextualSpacing/>
    </w:pPr>
  </w:style>
  <w:style w:type="character" w:styleId="Enfasigrassetto">
    <w:name w:val="Strong"/>
    <w:basedOn w:val="Carpredefinitoparagrafo"/>
    <w:uiPriority w:val="22"/>
    <w:qFormat/>
    <w:rsid w:val="005957C9"/>
    <w:rPr>
      <w:b/>
      <w:bCs/>
    </w:rPr>
  </w:style>
  <w:style w:type="paragraph" w:customStyle="1" w:styleId="byline">
    <w:name w:val="byline"/>
    <w:basedOn w:val="Normale"/>
    <w:rsid w:val="00941E8D"/>
    <w:pPr>
      <w:tabs>
        <w:tab w:val="clear" w:pos="7100"/>
      </w:tabs>
      <w:spacing w:line="240" w:lineRule="auto"/>
      <w:jc w:val="left"/>
    </w:pPr>
    <w:rPr>
      <w:rFonts w:ascii="Times New Roman" w:hAnsi="Times New Roman"/>
      <w:szCs w:val="18"/>
      <w:lang w:val="en-US"/>
    </w:rPr>
  </w:style>
  <w:style w:type="paragraph" w:customStyle="1" w:styleId="author">
    <w:name w:val="author"/>
    <w:basedOn w:val="Normale"/>
    <w:rsid w:val="00941E8D"/>
    <w:pPr>
      <w:tabs>
        <w:tab w:val="clear" w:pos="7100"/>
      </w:tabs>
      <w:spacing w:line="240" w:lineRule="auto"/>
      <w:jc w:val="left"/>
    </w:pPr>
    <w:rPr>
      <w:rFonts w:ascii="Times New Roman" w:hAnsi="Times New Roman"/>
      <w:sz w:val="21"/>
      <w:szCs w:val="21"/>
      <w:lang w:val="en-US"/>
    </w:rPr>
  </w:style>
  <w:style w:type="paragraph" w:customStyle="1" w:styleId="Default">
    <w:name w:val="Default"/>
    <w:rsid w:val="00AC761A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674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542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430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3968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5004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2920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241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598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44918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7550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4704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82510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93268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5853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303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52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05423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8002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1962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8474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06921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198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437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00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2262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65495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73641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80476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8039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83314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001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796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5587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64278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9015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6364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3019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80609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825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8832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321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35042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3056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12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1461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2856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991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9083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808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65976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1.xml"/><Relationship Id="rId18" Type="http://schemas.openxmlformats.org/officeDocument/2006/relationships/image" Target="media/image3.jpg"/><Relationship Id="rId3" Type="http://schemas.openxmlformats.org/officeDocument/2006/relationships/styles" Target="styles.xml"/><Relationship Id="rId21" Type="http://schemas.openxmlformats.org/officeDocument/2006/relationships/image" Target="media/image6.PNG"/><Relationship Id="rId7" Type="http://schemas.openxmlformats.org/officeDocument/2006/relationships/footnotes" Target="footnotes.xml"/><Relationship Id="rId12" Type="http://schemas.openxmlformats.org/officeDocument/2006/relationships/header" Target="header2.xml"/><Relationship Id="rId17" Type="http://schemas.openxmlformats.org/officeDocument/2006/relationships/hyperlink" Target="mailto:f.divito@tecnimont.it" TargetMode="External"/><Relationship Id="rId2" Type="http://schemas.openxmlformats.org/officeDocument/2006/relationships/numbering" Target="numbering.xml"/><Relationship Id="rId16" Type="http://schemas.openxmlformats.org/officeDocument/2006/relationships/footer" Target="footer3.xml"/><Relationship Id="rId20" Type="http://schemas.openxmlformats.org/officeDocument/2006/relationships/image" Target="media/image5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2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header" Target="header3.xml"/><Relationship Id="rId23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image" Target="media/image4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footer" Target="footer2.xml"/><Relationship Id="rId22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82AE7E5-B502-4611-894B-97492F95FE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</TotalTime>
  <Pages>6</Pages>
  <Words>1892</Words>
  <Characters>10789</Characters>
  <Application>Microsoft Office Word</Application>
  <DocSecurity>0</DocSecurity>
  <Lines>89</Lines>
  <Paragraphs>25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Titolo</vt:lpstr>
      </vt:variant>
      <vt:variant>
        <vt:i4>1</vt:i4>
      </vt:variant>
    </vt:vector>
  </HeadingPairs>
  <TitlesOfParts>
    <vt:vector size="2" baseType="lpstr">
      <vt:lpstr/>
      <vt:lpstr/>
    </vt:vector>
  </TitlesOfParts>
  <Company>Dipartimento CMIC - Politecnico di Milano</Company>
  <LinksUpToDate>false</LinksUpToDate>
  <CharactersWithSpaces>12656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raffaella</dc:creator>
  <cp:lastModifiedBy>raffaella</cp:lastModifiedBy>
  <cp:revision>32</cp:revision>
  <cp:lastPrinted>2015-05-12T18:31:00Z</cp:lastPrinted>
  <dcterms:created xsi:type="dcterms:W3CDTF">2020-06-22T14:52:00Z</dcterms:created>
  <dcterms:modified xsi:type="dcterms:W3CDTF">2020-08-31T10:41:00Z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ZOTERO_PREF_1">
    <vt:lpwstr>&lt;data data-version="3" zotero-version="4.0.29.17"&gt;&lt;session id="s8VwuD2U"/&gt;&lt;style id="http://www.zotero.org/styles/chemical-engineering-transactions" hasBibliography="1" bibliographyStyleHasBeenSet="1"/&gt;&lt;prefs&gt;&lt;pref name="fieldType" value="Field"/&gt;&lt;pref na</vt:lpwstr>
  </property>
  <property fmtid="{D5CDD505-2E9C-101B-9397-08002B2CF9AE}" pid="3" name="ZOTERO_PREF_2">
    <vt:lpwstr>me="storeReferences" value="true"/&gt;&lt;pref name="automaticJournalAbbreviations" value=""/&gt;&lt;pref name="noteType" value=""/&gt;&lt;/prefs&gt;&lt;/data&gt;</vt:lpwstr>
  </property>
  <property fmtid="{D5CDD505-2E9C-101B-9397-08002B2CF9AE}" pid="4" name="MSIP_Label_e18d9558-26a3-4f93-8788-04a494c05692_Enabled">
    <vt:lpwstr>True</vt:lpwstr>
  </property>
  <property fmtid="{D5CDD505-2E9C-101B-9397-08002B2CF9AE}" pid="5" name="MSIP_Label_e18d9558-26a3-4f93-8788-04a494c05692_SiteId">
    <vt:lpwstr>7cc91888-5aa0-49e5-a836-22cda2eae0fc</vt:lpwstr>
  </property>
  <property fmtid="{D5CDD505-2E9C-101B-9397-08002B2CF9AE}" pid="6" name="MSIP_Label_e18d9558-26a3-4f93-8788-04a494c05692_Owner">
    <vt:lpwstr>F.DiVito@tcmhqc.it</vt:lpwstr>
  </property>
  <property fmtid="{D5CDD505-2E9C-101B-9397-08002B2CF9AE}" pid="7" name="MSIP_Label_e18d9558-26a3-4f93-8788-04a494c05692_SetDate">
    <vt:lpwstr>2020-02-19T06:21:13.8224668Z</vt:lpwstr>
  </property>
  <property fmtid="{D5CDD505-2E9C-101B-9397-08002B2CF9AE}" pid="8" name="MSIP_Label_e18d9558-26a3-4f93-8788-04a494c05692_Name">
    <vt:lpwstr>General</vt:lpwstr>
  </property>
  <property fmtid="{D5CDD505-2E9C-101B-9397-08002B2CF9AE}" pid="9" name="MSIP_Label_e18d9558-26a3-4f93-8788-04a494c05692_Application">
    <vt:lpwstr>Microsoft Azure Information Protection</vt:lpwstr>
  </property>
  <property fmtid="{D5CDD505-2E9C-101B-9397-08002B2CF9AE}" pid="10" name="MSIP_Label_e18d9558-26a3-4f93-8788-04a494c05692_Extended_MSFT_Method">
    <vt:lpwstr>Automatic</vt:lpwstr>
  </property>
  <property fmtid="{D5CDD505-2E9C-101B-9397-08002B2CF9AE}" pid="11" name="Sensitivity">
    <vt:lpwstr>General</vt:lpwstr>
  </property>
</Properties>
</file>