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877487" w14:paraId="6500BAC2" w14:textId="77777777" w:rsidTr="00877487">
        <w:trPr>
          <w:trHeight w:val="852"/>
          <w:jc w:val="center"/>
        </w:trPr>
        <w:tc>
          <w:tcPr>
            <w:tcW w:w="6946" w:type="dxa"/>
            <w:vMerge w:val="restart"/>
            <w:tcBorders>
              <w:top w:val="nil"/>
              <w:left w:val="nil"/>
              <w:bottom w:val="nil"/>
              <w:right w:val="single" w:sz="4" w:space="0" w:color="auto"/>
            </w:tcBorders>
            <w:hideMark/>
          </w:tcPr>
          <w:p w14:paraId="00926D6E" w14:textId="43363066" w:rsidR="00877487" w:rsidRDefault="00877487">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0268DCE9" wp14:editId="2ABA2BFC">
                  <wp:extent cx="638175" cy="371475"/>
                  <wp:effectExtent l="0" t="0" r="9525" b="9525"/>
                  <wp:docPr id="3" name="Immagine 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0C7CC97B" w14:textId="77777777" w:rsidR="00877487" w:rsidRDefault="00877487">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2A4A2491" w14:textId="77777777" w:rsidR="00877487" w:rsidRDefault="00877487">
            <w:pPr>
              <w:spacing w:line="140" w:lineRule="atLeast"/>
              <w:jc w:val="right"/>
              <w:rPr>
                <w:rFonts w:cs="Arial"/>
                <w:sz w:val="14"/>
                <w:szCs w:val="14"/>
              </w:rPr>
            </w:pPr>
            <w:r>
              <w:rPr>
                <w:rFonts w:cs="Arial"/>
                <w:sz w:val="14"/>
                <w:szCs w:val="14"/>
              </w:rPr>
              <w:t>A publication of</w:t>
            </w:r>
          </w:p>
          <w:p w14:paraId="7969A58B" w14:textId="13CFA042" w:rsidR="00877487" w:rsidRDefault="00877487">
            <w:pPr>
              <w:jc w:val="right"/>
            </w:pPr>
            <w:r>
              <w:rPr>
                <w:noProof/>
                <w:lang w:val="it-IT" w:eastAsia="it-IT"/>
              </w:rPr>
              <w:drawing>
                <wp:inline distT="0" distB="0" distL="0" distR="0" wp14:anchorId="0BEF90CB" wp14:editId="4BD70B0C">
                  <wp:extent cx="666750" cy="361950"/>
                  <wp:effectExtent l="0" t="0" r="0" b="0"/>
                  <wp:docPr id="2"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877487" w14:paraId="7F3B1EBF" w14:textId="77777777" w:rsidTr="00877487">
        <w:trPr>
          <w:trHeight w:val="567"/>
          <w:jc w:val="center"/>
        </w:trPr>
        <w:tc>
          <w:tcPr>
            <w:tcW w:w="0" w:type="auto"/>
            <w:vMerge/>
            <w:tcBorders>
              <w:top w:val="nil"/>
              <w:left w:val="nil"/>
              <w:bottom w:val="nil"/>
              <w:right w:val="single" w:sz="4" w:space="0" w:color="auto"/>
            </w:tcBorders>
            <w:vAlign w:val="center"/>
            <w:hideMark/>
          </w:tcPr>
          <w:p w14:paraId="680988A7" w14:textId="77777777" w:rsidR="00877487" w:rsidRDefault="00877487">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50CC6940" w14:textId="77777777" w:rsidR="00877487" w:rsidRDefault="00877487">
            <w:pPr>
              <w:spacing w:line="140" w:lineRule="atLeast"/>
              <w:jc w:val="right"/>
              <w:rPr>
                <w:rFonts w:cs="Arial"/>
                <w:sz w:val="14"/>
                <w:szCs w:val="14"/>
              </w:rPr>
            </w:pPr>
            <w:r>
              <w:rPr>
                <w:rFonts w:cs="Arial"/>
                <w:sz w:val="14"/>
                <w:szCs w:val="14"/>
              </w:rPr>
              <w:t>The Italian Association</w:t>
            </w:r>
          </w:p>
          <w:p w14:paraId="4CEE9C62" w14:textId="77777777" w:rsidR="00877487" w:rsidRDefault="00877487">
            <w:pPr>
              <w:spacing w:line="140" w:lineRule="atLeast"/>
              <w:jc w:val="right"/>
              <w:rPr>
                <w:rFonts w:cs="Arial"/>
                <w:sz w:val="14"/>
                <w:szCs w:val="14"/>
              </w:rPr>
            </w:pPr>
            <w:r>
              <w:rPr>
                <w:rFonts w:cs="Arial"/>
                <w:sz w:val="14"/>
                <w:szCs w:val="14"/>
              </w:rPr>
              <w:t>of Chemical Engineering</w:t>
            </w:r>
          </w:p>
          <w:p w14:paraId="78F23729" w14:textId="77777777" w:rsidR="00877487" w:rsidRDefault="00877487">
            <w:pPr>
              <w:spacing w:line="140" w:lineRule="atLeast"/>
              <w:jc w:val="right"/>
              <w:rPr>
                <w:rFonts w:cs="Arial"/>
                <w:sz w:val="13"/>
                <w:szCs w:val="13"/>
              </w:rPr>
            </w:pPr>
            <w:r>
              <w:rPr>
                <w:rFonts w:cs="Arial"/>
                <w:sz w:val="13"/>
                <w:szCs w:val="13"/>
              </w:rPr>
              <w:t>Online at www.cetjournal.it</w:t>
            </w:r>
          </w:p>
        </w:tc>
      </w:tr>
      <w:tr w:rsidR="00877487" w14:paraId="56EF0A33" w14:textId="77777777" w:rsidTr="00877487">
        <w:trPr>
          <w:trHeight w:val="68"/>
          <w:jc w:val="center"/>
        </w:trPr>
        <w:tc>
          <w:tcPr>
            <w:tcW w:w="8789" w:type="dxa"/>
            <w:gridSpan w:val="2"/>
            <w:tcBorders>
              <w:top w:val="nil"/>
              <w:left w:val="nil"/>
              <w:bottom w:val="single" w:sz="4" w:space="0" w:color="auto"/>
              <w:right w:val="nil"/>
            </w:tcBorders>
            <w:hideMark/>
          </w:tcPr>
          <w:p w14:paraId="1A177329" w14:textId="77777777" w:rsidR="00877487" w:rsidRDefault="00877487">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10A9A36B" w14:textId="77777777" w:rsidR="00877487" w:rsidRDefault="00877487">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0373F20E" w14:textId="3010ED59" w:rsidR="00C57F4C" w:rsidRPr="0070453C" w:rsidRDefault="00C57F4C" w:rsidP="001E4DAC">
      <w:pPr>
        <w:pStyle w:val="CETTitle"/>
      </w:pPr>
      <w:r w:rsidRPr="0070453C">
        <w:rPr>
          <w:color w:val="000000"/>
        </w:rPr>
        <w:lastRenderedPageBreak/>
        <w:t xml:space="preserve">Extraction and Transport of Methylene Blue </w:t>
      </w:r>
      <w:r w:rsidR="00540C51" w:rsidRPr="0070453C">
        <w:rPr>
          <w:color w:val="000000"/>
        </w:rPr>
        <w:t>Dye</w:t>
      </w:r>
      <w:r w:rsidRPr="0070453C">
        <w:rPr>
          <w:color w:val="000000"/>
        </w:rPr>
        <w:t xml:space="preserve"> </w:t>
      </w:r>
      <w:r w:rsidRPr="0070453C">
        <w:t>through</w:t>
      </w:r>
      <w:r w:rsidRPr="0070453C">
        <w:rPr>
          <w:color w:val="000000"/>
        </w:rPr>
        <w:t xml:space="preserve"> a Plasticized Liquid Membrane </w:t>
      </w:r>
      <w:r w:rsidRPr="0070453C">
        <w:t xml:space="preserve">containing </w:t>
      </w:r>
      <w:proofErr w:type="spellStart"/>
      <w:r w:rsidRPr="0070453C">
        <w:t>Trioctyl</w:t>
      </w:r>
      <w:proofErr w:type="spellEnd"/>
      <w:r w:rsidRPr="0070453C">
        <w:t xml:space="preserve"> Phosphine Oxide (TOPO) as the </w:t>
      </w:r>
      <w:r w:rsidR="00D11C57" w:rsidRPr="0070453C">
        <w:t>Carrier:</w:t>
      </w:r>
      <w:r w:rsidRPr="0070453C">
        <w:t xml:space="preserve"> Parametric Study</w:t>
      </w:r>
    </w:p>
    <w:p w14:paraId="0D76CFEB" w14:textId="0B5A942E" w:rsidR="008B5B45" w:rsidRPr="008A4F78" w:rsidRDefault="008B5B45" w:rsidP="001E4DAC">
      <w:pPr>
        <w:pStyle w:val="CETAuthors"/>
        <w:rPr>
          <w:lang w:bidi="en-US"/>
        </w:rPr>
      </w:pPr>
      <w:r w:rsidRPr="008A4F78">
        <w:t>Nadjet Taoual</w:t>
      </w:r>
      <w:r w:rsidR="007B66D8">
        <w:t>i</w:t>
      </w:r>
      <w:r w:rsidRPr="008A4F78">
        <w:t>t</w:t>
      </w:r>
      <w:r w:rsidR="00E02526">
        <w:rPr>
          <w:vertAlign w:val="superscript"/>
          <w:lang w:bidi="en-US"/>
        </w:rPr>
        <w:t>a</w:t>
      </w:r>
      <w:r w:rsidR="007B66D8" w:rsidRPr="00E02526">
        <w:rPr>
          <w:lang w:bidi="en-US"/>
        </w:rPr>
        <w:t>*</w:t>
      </w:r>
      <w:r w:rsidR="001E4DAC">
        <w:rPr>
          <w:lang w:bidi="en-US"/>
        </w:rPr>
        <w:t xml:space="preserve">, </w:t>
      </w:r>
      <w:r w:rsidRPr="008A4F78">
        <w:rPr>
          <w:lang w:bidi="en-US"/>
        </w:rPr>
        <w:t>Khalida Boutemak</w:t>
      </w:r>
      <w:r w:rsidR="00E02526">
        <w:rPr>
          <w:vertAlign w:val="superscript"/>
          <w:lang w:bidi="en-US"/>
        </w:rPr>
        <w:t>b</w:t>
      </w:r>
      <w:r w:rsidRPr="008A4F78">
        <w:rPr>
          <w:lang w:bidi="en-US"/>
        </w:rPr>
        <w:t>, Nabila Bensacia</w:t>
      </w:r>
      <w:r w:rsidR="00B916A8">
        <w:rPr>
          <w:vertAlign w:val="superscript"/>
          <w:lang w:bidi="en-US"/>
        </w:rPr>
        <w:t>a</w:t>
      </w:r>
      <w:r w:rsidRPr="008A4F78">
        <w:rPr>
          <w:lang w:bidi="en-US"/>
        </w:rPr>
        <w:t>, Soumia Chemlal</w:t>
      </w:r>
      <w:r w:rsidR="00B916A8">
        <w:rPr>
          <w:vertAlign w:val="superscript"/>
          <w:lang w:bidi="en-US"/>
        </w:rPr>
        <w:t>a</w:t>
      </w:r>
      <w:r w:rsidRPr="008A4F78">
        <w:rPr>
          <w:lang w:bidi="en-US"/>
        </w:rPr>
        <w:t>, Soumia Irr</w:t>
      </w:r>
      <w:r w:rsidR="007B66D8">
        <w:rPr>
          <w:lang w:bidi="en-US"/>
        </w:rPr>
        <w:t>i</w:t>
      </w:r>
      <w:r w:rsidRPr="008A4F78">
        <w:rPr>
          <w:lang w:bidi="en-US"/>
        </w:rPr>
        <w:t>r</w:t>
      </w:r>
      <w:r w:rsidR="007B66D8">
        <w:rPr>
          <w:lang w:bidi="en-US"/>
        </w:rPr>
        <w:t>i</w:t>
      </w:r>
      <w:r w:rsidR="00B916A8">
        <w:rPr>
          <w:vertAlign w:val="superscript"/>
          <w:lang w:bidi="en-US"/>
        </w:rPr>
        <w:t>a</w:t>
      </w:r>
      <w:r w:rsidRPr="008A4F78">
        <w:rPr>
          <w:lang w:bidi="en-US"/>
        </w:rPr>
        <w:t>, Djamal-Eddine Hadj-Boussaad</w:t>
      </w:r>
      <w:r w:rsidR="00B916A8">
        <w:rPr>
          <w:vertAlign w:val="superscript"/>
          <w:lang w:bidi="en-US"/>
        </w:rPr>
        <w:t>a</w:t>
      </w:r>
      <w:r w:rsidRPr="008A4F78">
        <w:rPr>
          <w:lang w:bidi="en-US"/>
        </w:rPr>
        <w:t xml:space="preserve"> </w:t>
      </w:r>
    </w:p>
    <w:p w14:paraId="5053C5A8" w14:textId="023EC1EB" w:rsidR="00E978D0" w:rsidRPr="00B57B36" w:rsidRDefault="00E978D0" w:rsidP="003E0379">
      <w:pPr>
        <w:pStyle w:val="CETAddress"/>
      </w:pPr>
      <w:r w:rsidRPr="00B57B36">
        <w:rPr>
          <w:vertAlign w:val="superscript"/>
        </w:rPr>
        <w:t>a</w:t>
      </w:r>
      <w:r w:rsidR="00044424">
        <w:t>Laboratoire des Applications Énergétiques de l’Hydrogène</w:t>
      </w:r>
      <w:r w:rsidR="003D1FFC">
        <w:t>. Université de Blida1, Route de Soumaa, Blida, Algeria</w:t>
      </w:r>
      <w:r w:rsidRPr="00B57B36">
        <w:t xml:space="preserve"> </w:t>
      </w:r>
    </w:p>
    <w:p w14:paraId="38D29194" w14:textId="3CA20287" w:rsidR="00E978D0" w:rsidRPr="00B57B36" w:rsidRDefault="00E978D0" w:rsidP="003E0379">
      <w:pPr>
        <w:pStyle w:val="CETAddress"/>
      </w:pPr>
      <w:r w:rsidRPr="00B57B36">
        <w:rPr>
          <w:vertAlign w:val="superscript"/>
        </w:rPr>
        <w:t>b</w:t>
      </w:r>
      <w:r w:rsidR="003E0379">
        <w:t xml:space="preserve">Laboratoire d’Analyse Fonctionnelle des Procédés Chimiques. Université de Blida1, Route de Soumaa, Blida, Algeria </w:t>
      </w:r>
      <w:r w:rsidRPr="00B57B36">
        <w:t xml:space="preserve"> </w:t>
      </w:r>
    </w:p>
    <w:p w14:paraId="0127A28D" w14:textId="2A17F8C0" w:rsidR="00E978D0" w:rsidRPr="00B57B36" w:rsidRDefault="00A45B90" w:rsidP="00E978D0">
      <w:pPr>
        <w:pStyle w:val="CETemail"/>
      </w:pPr>
      <w:r>
        <w:t xml:space="preserve">ntaoualit@hotmail.fr </w:t>
      </w:r>
    </w:p>
    <w:p w14:paraId="12AFC569" w14:textId="21A89827" w:rsidR="00D600B6" w:rsidRPr="00601CA8" w:rsidRDefault="00A21E39" w:rsidP="003F7A5A">
      <w:pPr>
        <w:widowControl w:val="0"/>
        <w:rPr>
          <w:rStyle w:val="tlid-translation"/>
          <w:rFonts w:asciiTheme="minorBidi" w:eastAsiaTheme="minorHAnsi" w:hAnsiTheme="minorBidi" w:cstheme="minorBidi"/>
          <w:szCs w:val="18"/>
          <w:lang w:val="fr-FR"/>
        </w:rPr>
      </w:pPr>
      <w:bookmarkStart w:id="1" w:name="_Hlk495475023"/>
      <w:r w:rsidRPr="00601CA8">
        <w:rPr>
          <w:rStyle w:val="tlid-translation"/>
          <w:rFonts w:asciiTheme="minorBidi" w:hAnsiTheme="minorBidi" w:cstheme="minorBidi"/>
          <w:szCs w:val="18"/>
        </w:rPr>
        <w:t xml:space="preserve">Extraction and transport of Methylene Blue </w:t>
      </w:r>
      <w:r w:rsidR="00F5052A" w:rsidRPr="00601CA8">
        <w:rPr>
          <w:rStyle w:val="tlid-translation"/>
          <w:rFonts w:asciiTheme="minorBidi" w:hAnsiTheme="minorBidi" w:cstheme="minorBidi"/>
          <w:szCs w:val="18"/>
        </w:rPr>
        <w:t>dye</w:t>
      </w:r>
      <w:r w:rsidRPr="00601CA8">
        <w:rPr>
          <w:rStyle w:val="tlid-translation"/>
          <w:rFonts w:asciiTheme="minorBidi" w:hAnsiTheme="minorBidi" w:cstheme="minorBidi"/>
          <w:szCs w:val="18"/>
        </w:rPr>
        <w:t xml:space="preserve"> (MB) from</w:t>
      </w:r>
      <w:r w:rsidRPr="00601CA8">
        <w:rPr>
          <w:rFonts w:asciiTheme="minorBidi" w:hAnsiTheme="minorBidi" w:cstheme="minorBidi"/>
          <w:szCs w:val="18"/>
          <w:shd w:val="clear" w:color="auto" w:fill="FFFFFF"/>
        </w:rPr>
        <w:t xml:space="preserve"> synthetic waste water </w:t>
      </w:r>
      <w:r w:rsidRPr="00601CA8">
        <w:rPr>
          <w:rFonts w:asciiTheme="minorBidi" w:hAnsiTheme="minorBidi" w:cstheme="minorBidi"/>
          <w:bCs/>
          <w:szCs w:val="18"/>
        </w:rPr>
        <w:t xml:space="preserve">were investigated in this work, </w:t>
      </w:r>
      <w:r w:rsidRPr="00601CA8">
        <w:rPr>
          <w:rFonts w:asciiTheme="minorBidi" w:hAnsiTheme="minorBidi" w:cstheme="minorBidi"/>
          <w:szCs w:val="18"/>
          <w:shd w:val="clear" w:color="auto" w:fill="FFFFFF"/>
        </w:rPr>
        <w:t>using a plasticized polymeric membrane (PPM) c</w:t>
      </w:r>
      <w:r w:rsidR="00F5052A">
        <w:rPr>
          <w:rFonts w:asciiTheme="minorBidi" w:hAnsiTheme="minorBidi" w:cstheme="minorBidi"/>
          <w:szCs w:val="18"/>
          <w:shd w:val="clear" w:color="auto" w:fill="FFFFFF"/>
        </w:rPr>
        <w:t>o</w:t>
      </w:r>
      <w:r w:rsidRPr="00601CA8">
        <w:rPr>
          <w:rFonts w:asciiTheme="minorBidi" w:hAnsiTheme="minorBidi" w:cstheme="minorBidi"/>
          <w:szCs w:val="18"/>
          <w:shd w:val="clear" w:color="auto" w:fill="FFFFFF"/>
        </w:rPr>
        <w:t xml:space="preserve">mposed of </w:t>
      </w:r>
      <w:r w:rsidRPr="00601CA8">
        <w:rPr>
          <w:rFonts w:asciiTheme="minorBidi" w:hAnsiTheme="minorBidi" w:cstheme="minorBidi"/>
          <w:szCs w:val="18"/>
          <w:lang w:val="en"/>
        </w:rPr>
        <w:t>the b</w:t>
      </w:r>
      <w:r w:rsidR="00FB0DCE">
        <w:rPr>
          <w:rFonts w:asciiTheme="minorBidi" w:hAnsiTheme="minorBidi" w:cstheme="minorBidi"/>
          <w:szCs w:val="18"/>
          <w:lang w:val="en"/>
        </w:rPr>
        <w:t xml:space="preserve">ase polymer (PVC), the carrier </w:t>
      </w:r>
      <w:proofErr w:type="spellStart"/>
      <w:r w:rsidR="00FB0DCE">
        <w:rPr>
          <w:rFonts w:asciiTheme="minorBidi" w:hAnsiTheme="minorBidi" w:cstheme="minorBidi"/>
          <w:szCs w:val="18"/>
          <w:lang w:val="en"/>
        </w:rPr>
        <w:t>t</w:t>
      </w:r>
      <w:r w:rsidRPr="00601CA8">
        <w:rPr>
          <w:rFonts w:asciiTheme="minorBidi" w:hAnsiTheme="minorBidi" w:cstheme="minorBidi"/>
          <w:szCs w:val="18"/>
          <w:lang w:val="en"/>
        </w:rPr>
        <w:t>rioctyl</w:t>
      </w:r>
      <w:proofErr w:type="spellEnd"/>
      <w:r w:rsidRPr="00601CA8">
        <w:rPr>
          <w:rFonts w:asciiTheme="minorBidi" w:hAnsiTheme="minorBidi" w:cstheme="minorBidi"/>
          <w:szCs w:val="18"/>
          <w:lang w:val="en"/>
        </w:rPr>
        <w:t xml:space="preserve"> Phosphine Oxide </w:t>
      </w:r>
      <w:r w:rsidR="00FB0DCE">
        <w:rPr>
          <w:rFonts w:asciiTheme="minorBidi" w:hAnsiTheme="minorBidi" w:cstheme="minorBidi"/>
          <w:szCs w:val="18"/>
          <w:lang w:val="en"/>
        </w:rPr>
        <w:t>(</w:t>
      </w:r>
      <w:r w:rsidR="00C96276">
        <w:rPr>
          <w:rFonts w:asciiTheme="minorBidi" w:hAnsiTheme="minorBidi" w:cstheme="minorBidi"/>
          <w:szCs w:val="18"/>
          <w:lang w:val="en"/>
        </w:rPr>
        <w:t>TOPO) and the plasticizer d</w:t>
      </w:r>
      <w:r w:rsidRPr="00601CA8">
        <w:rPr>
          <w:rFonts w:asciiTheme="minorBidi" w:hAnsiTheme="minorBidi" w:cstheme="minorBidi"/>
          <w:szCs w:val="18"/>
          <w:lang w:val="en"/>
        </w:rPr>
        <w:t xml:space="preserve">ioctyl </w:t>
      </w:r>
      <w:r w:rsidR="00C96276">
        <w:rPr>
          <w:rFonts w:asciiTheme="minorBidi" w:hAnsiTheme="minorBidi" w:cstheme="minorBidi"/>
          <w:szCs w:val="18"/>
          <w:lang w:val="en"/>
        </w:rPr>
        <w:t>p</w:t>
      </w:r>
      <w:r w:rsidRPr="00601CA8">
        <w:rPr>
          <w:rFonts w:asciiTheme="minorBidi" w:hAnsiTheme="minorBidi" w:cstheme="minorBidi"/>
          <w:szCs w:val="18"/>
          <w:lang w:val="en"/>
        </w:rPr>
        <w:t xml:space="preserve">hthalate </w:t>
      </w:r>
      <w:r w:rsidR="00C96276">
        <w:rPr>
          <w:rFonts w:asciiTheme="minorBidi" w:hAnsiTheme="minorBidi" w:cstheme="minorBidi"/>
          <w:szCs w:val="18"/>
          <w:lang w:val="en"/>
        </w:rPr>
        <w:t>(</w:t>
      </w:r>
      <w:r w:rsidRPr="00601CA8">
        <w:rPr>
          <w:rFonts w:asciiTheme="minorBidi" w:hAnsiTheme="minorBidi" w:cstheme="minorBidi"/>
          <w:szCs w:val="18"/>
          <w:lang w:val="en"/>
        </w:rPr>
        <w:t>DOP).</w:t>
      </w:r>
      <w:r w:rsidR="00074335">
        <w:rPr>
          <w:rFonts w:asciiTheme="minorBidi" w:hAnsiTheme="minorBidi" w:cstheme="minorBidi"/>
          <w:szCs w:val="18"/>
          <w:lang w:val="en"/>
        </w:rPr>
        <w:t xml:space="preserve"> </w:t>
      </w:r>
      <w:r w:rsidRPr="00601CA8">
        <w:rPr>
          <w:rFonts w:asciiTheme="minorBidi" w:hAnsiTheme="minorBidi" w:cstheme="minorBidi"/>
          <w:bCs/>
          <w:szCs w:val="18"/>
        </w:rPr>
        <w:t>MB species extraction and transfer conditions from feed phase to the strip one through PVC/TOPO/DOP, were optimized (</w:t>
      </w:r>
      <w:r w:rsidRPr="00601CA8">
        <w:rPr>
          <w:rFonts w:asciiTheme="minorBidi" w:hAnsiTheme="minorBidi" w:cstheme="minorBidi"/>
          <w:bCs/>
          <w:szCs w:val="18"/>
          <w:shd w:val="clear" w:color="auto" w:fill="FFFFFF"/>
        </w:rPr>
        <w:t>carrier mass, H</w:t>
      </w:r>
      <w:r w:rsidRPr="00601CA8">
        <w:rPr>
          <w:rFonts w:asciiTheme="minorBidi" w:hAnsiTheme="minorBidi" w:cstheme="minorBidi"/>
          <w:bCs/>
          <w:szCs w:val="18"/>
          <w:shd w:val="clear" w:color="auto" w:fill="FFFFFF"/>
          <w:vertAlign w:val="subscript"/>
        </w:rPr>
        <w:t>2</w:t>
      </w:r>
      <w:r w:rsidRPr="00601CA8">
        <w:rPr>
          <w:rFonts w:asciiTheme="minorBidi" w:hAnsiTheme="minorBidi" w:cstheme="minorBidi"/>
          <w:bCs/>
          <w:szCs w:val="18"/>
          <w:shd w:val="clear" w:color="auto" w:fill="FFFFFF"/>
        </w:rPr>
        <w:t>SO</w:t>
      </w:r>
      <w:r w:rsidRPr="00601CA8">
        <w:rPr>
          <w:rFonts w:asciiTheme="minorBidi" w:hAnsiTheme="minorBidi" w:cstheme="minorBidi"/>
          <w:bCs/>
          <w:szCs w:val="18"/>
          <w:shd w:val="clear" w:color="auto" w:fill="FFFFFF"/>
          <w:vertAlign w:val="subscript"/>
        </w:rPr>
        <w:t>4</w:t>
      </w:r>
      <w:r w:rsidRPr="00601CA8">
        <w:rPr>
          <w:rFonts w:asciiTheme="minorBidi" w:hAnsiTheme="minorBidi" w:cstheme="minorBidi"/>
          <w:bCs/>
          <w:szCs w:val="18"/>
          <w:shd w:val="clear" w:color="auto" w:fill="FFFFFF"/>
        </w:rPr>
        <w:t xml:space="preserve"> concentration in the strip solution...).</w:t>
      </w:r>
      <w:r w:rsidR="00074335">
        <w:rPr>
          <w:rFonts w:asciiTheme="minorBidi" w:hAnsiTheme="minorBidi" w:cstheme="minorBidi"/>
          <w:bCs/>
          <w:szCs w:val="18"/>
          <w:shd w:val="clear" w:color="auto" w:fill="FFFFFF"/>
        </w:rPr>
        <w:t xml:space="preserve"> </w:t>
      </w:r>
      <w:r w:rsidRPr="00601CA8">
        <w:rPr>
          <w:rFonts w:asciiTheme="minorBidi" w:hAnsiTheme="minorBidi" w:cstheme="minorBidi"/>
          <w:bCs/>
          <w:szCs w:val="18"/>
        </w:rPr>
        <w:t>The membrane was characterized</w:t>
      </w:r>
      <w:r w:rsidRPr="00601CA8">
        <w:rPr>
          <w:rFonts w:asciiTheme="minorBidi" w:hAnsiTheme="minorBidi" w:cstheme="minorBidi"/>
          <w:szCs w:val="18"/>
          <w:lang w:eastAsia="fr-FR"/>
        </w:rPr>
        <w:t xml:space="preserve"> by using SEM techniques. </w:t>
      </w:r>
    </w:p>
    <w:p w14:paraId="116E761C" w14:textId="06D2D805" w:rsidR="00A21E39" w:rsidRPr="00601CA8" w:rsidRDefault="00A21E39" w:rsidP="00074335">
      <w:pPr>
        <w:rPr>
          <w:rFonts w:asciiTheme="minorBidi" w:hAnsiTheme="minorBidi" w:cstheme="minorBidi"/>
          <w:b/>
          <w:bCs/>
          <w:szCs w:val="18"/>
        </w:rPr>
      </w:pPr>
      <w:proofErr w:type="spellStart"/>
      <w:r w:rsidRPr="00601CA8">
        <w:rPr>
          <w:rStyle w:val="tlid-translation"/>
          <w:rFonts w:asciiTheme="minorBidi" w:eastAsiaTheme="minorHAnsi" w:hAnsiTheme="minorBidi" w:cstheme="minorBidi"/>
          <w:szCs w:val="18"/>
          <w:lang w:val="fr-FR"/>
        </w:rPr>
        <w:t>Obtained</w:t>
      </w:r>
      <w:proofErr w:type="spellEnd"/>
      <w:r w:rsidRPr="00601CA8">
        <w:rPr>
          <w:rStyle w:val="tlid-translation"/>
          <w:rFonts w:asciiTheme="minorBidi" w:eastAsiaTheme="minorHAnsi" w:hAnsiTheme="minorBidi" w:cstheme="minorBidi"/>
          <w:szCs w:val="18"/>
          <w:lang w:val="fr-FR"/>
        </w:rPr>
        <w:t xml:space="preserve"> </w:t>
      </w:r>
      <w:proofErr w:type="spellStart"/>
      <w:r w:rsidRPr="00601CA8">
        <w:rPr>
          <w:rStyle w:val="tlid-translation"/>
          <w:rFonts w:asciiTheme="minorBidi" w:eastAsiaTheme="minorHAnsi" w:hAnsiTheme="minorBidi" w:cstheme="minorBidi"/>
          <w:szCs w:val="18"/>
          <w:lang w:val="fr-FR"/>
        </w:rPr>
        <w:t>results</w:t>
      </w:r>
      <w:proofErr w:type="spellEnd"/>
      <w:r w:rsidRPr="00601CA8">
        <w:rPr>
          <w:rStyle w:val="tlid-translation"/>
          <w:rFonts w:asciiTheme="minorBidi" w:eastAsiaTheme="minorHAnsi" w:hAnsiTheme="minorBidi" w:cstheme="minorBidi"/>
          <w:szCs w:val="18"/>
          <w:lang w:val="fr-FR"/>
        </w:rPr>
        <w:t xml:space="preserve"> </w:t>
      </w:r>
      <w:proofErr w:type="spellStart"/>
      <w:r w:rsidRPr="00601CA8">
        <w:rPr>
          <w:rStyle w:val="tlid-translation"/>
          <w:rFonts w:asciiTheme="minorBidi" w:eastAsiaTheme="minorHAnsi" w:hAnsiTheme="minorBidi" w:cstheme="minorBidi"/>
          <w:szCs w:val="18"/>
          <w:lang w:val="fr-FR"/>
        </w:rPr>
        <w:t>establish</w:t>
      </w:r>
      <w:proofErr w:type="spellEnd"/>
      <w:r w:rsidRPr="00601CA8">
        <w:rPr>
          <w:rStyle w:val="tlid-translation"/>
          <w:rFonts w:asciiTheme="minorBidi" w:eastAsiaTheme="minorHAnsi" w:hAnsiTheme="minorBidi" w:cstheme="minorBidi"/>
          <w:szCs w:val="18"/>
          <w:lang w:val="fr-FR"/>
        </w:rPr>
        <w:t xml:space="preserve"> </w:t>
      </w:r>
      <w:proofErr w:type="spellStart"/>
      <w:r w:rsidRPr="00601CA8">
        <w:rPr>
          <w:rStyle w:val="tlid-translation"/>
          <w:rFonts w:asciiTheme="minorBidi" w:eastAsiaTheme="minorHAnsi" w:hAnsiTheme="minorBidi" w:cstheme="minorBidi"/>
          <w:szCs w:val="18"/>
          <w:lang w:val="fr-FR"/>
        </w:rPr>
        <w:t>that</w:t>
      </w:r>
      <w:proofErr w:type="spellEnd"/>
      <w:r w:rsidRPr="00601CA8">
        <w:rPr>
          <w:rStyle w:val="tlid-translation"/>
          <w:rFonts w:asciiTheme="minorBidi" w:eastAsiaTheme="minorHAnsi" w:hAnsiTheme="minorBidi" w:cstheme="minorBidi"/>
          <w:szCs w:val="18"/>
          <w:lang w:val="fr-FR"/>
        </w:rPr>
        <w:t xml:space="preserve"> PPM technique</w:t>
      </w:r>
      <w:r w:rsidRPr="00601CA8">
        <w:rPr>
          <w:rFonts w:asciiTheme="minorBidi" w:hAnsiTheme="minorBidi" w:cstheme="minorBidi"/>
          <w:szCs w:val="18"/>
        </w:rPr>
        <w:t xml:space="preserve"> is suitable for discoloration of wastewater</w:t>
      </w:r>
      <w:r w:rsidRPr="00601CA8">
        <w:rPr>
          <w:rFonts w:asciiTheme="minorBidi" w:hAnsiTheme="minorBidi" w:cstheme="minorBidi"/>
          <w:b/>
          <w:bCs/>
          <w:szCs w:val="18"/>
        </w:rPr>
        <w:t>.</w:t>
      </w:r>
    </w:p>
    <w:bookmarkEnd w:id="1"/>
    <w:p w14:paraId="476B2F2E" w14:textId="77777777" w:rsidR="00600535" w:rsidRPr="00B57B36" w:rsidRDefault="00600535" w:rsidP="00600535">
      <w:pPr>
        <w:pStyle w:val="CETHeading1"/>
        <w:rPr>
          <w:lang w:val="en-GB"/>
        </w:rPr>
      </w:pPr>
      <w:r w:rsidRPr="00B57B36">
        <w:rPr>
          <w:lang w:val="en-GB"/>
        </w:rPr>
        <w:t>Introduction</w:t>
      </w:r>
    </w:p>
    <w:p w14:paraId="5D14D87E" w14:textId="0B4E6347" w:rsidR="00D9783F" w:rsidRPr="00D9783F" w:rsidRDefault="00D9783F" w:rsidP="00A36351">
      <w:pPr>
        <w:pStyle w:val="Paragrafoelenco"/>
        <w:ind w:left="0"/>
        <w:contextualSpacing w:val="0"/>
        <w:rPr>
          <w:rFonts w:asciiTheme="minorBidi" w:hAnsiTheme="minorBidi" w:cstheme="minorBidi"/>
          <w:strike/>
          <w:szCs w:val="18"/>
        </w:rPr>
      </w:pPr>
      <w:r w:rsidRPr="00D9783F">
        <w:rPr>
          <w:rFonts w:asciiTheme="minorBidi" w:hAnsiTheme="minorBidi" w:cstheme="minorBidi"/>
          <w:szCs w:val="18"/>
        </w:rPr>
        <w:t xml:space="preserve">Pollution from industrial wastewater has become a serious problem for many countries </w:t>
      </w:r>
      <w:r w:rsidR="00C60091">
        <w:rPr>
          <w:rFonts w:asciiTheme="minorBidi" w:hAnsiTheme="minorBidi" w:cstheme="minorBidi"/>
          <w:szCs w:val="18"/>
        </w:rPr>
        <w:t>(</w:t>
      </w:r>
      <w:proofErr w:type="spellStart"/>
      <w:r w:rsidR="00C60091" w:rsidRPr="00FB723C">
        <w:rPr>
          <w:rFonts w:asciiTheme="minorBidi" w:hAnsiTheme="minorBidi" w:cstheme="minorBidi"/>
          <w:szCs w:val="18"/>
          <w:lang w:val="en-US"/>
        </w:rPr>
        <w:t>Kümmerer</w:t>
      </w:r>
      <w:proofErr w:type="spellEnd"/>
      <w:r w:rsidR="00C60091">
        <w:rPr>
          <w:rFonts w:asciiTheme="minorBidi" w:hAnsiTheme="minorBidi" w:cstheme="minorBidi"/>
          <w:szCs w:val="18"/>
          <w:lang w:val="en-US"/>
        </w:rPr>
        <w:t>, 2007)</w:t>
      </w:r>
      <w:r w:rsidRPr="00D9783F">
        <w:rPr>
          <w:rFonts w:asciiTheme="minorBidi" w:hAnsiTheme="minorBidi" w:cstheme="minorBidi"/>
          <w:szCs w:val="18"/>
        </w:rPr>
        <w:t>.</w:t>
      </w:r>
      <w:r w:rsidR="00C7078C">
        <w:rPr>
          <w:rFonts w:asciiTheme="minorBidi" w:hAnsiTheme="minorBidi" w:cstheme="minorBidi"/>
          <w:szCs w:val="18"/>
        </w:rPr>
        <w:t xml:space="preserve"> </w:t>
      </w:r>
      <w:r w:rsidRPr="00D9783F">
        <w:rPr>
          <w:rFonts w:asciiTheme="minorBidi" w:hAnsiTheme="minorBidi" w:cstheme="minorBidi"/>
          <w:szCs w:val="18"/>
        </w:rPr>
        <w:t xml:space="preserve">Some of the important pollutants are dyes which, once dissolved in water, will sometimes be difficult to treat, because they have a synthetic origin and a complex molecular structure which makes them more stable and difficult to be biodegraded </w:t>
      </w:r>
      <w:r w:rsidR="00C7541B" w:rsidRPr="00EC336F">
        <w:rPr>
          <w:rFonts w:asciiTheme="minorBidi" w:hAnsiTheme="minorBidi" w:cstheme="minorBidi"/>
          <w:szCs w:val="18"/>
        </w:rPr>
        <w:t>(</w:t>
      </w:r>
      <w:r w:rsidR="00C7541B" w:rsidRPr="00EC336F">
        <w:rPr>
          <w:rFonts w:asciiTheme="minorBidi" w:hAnsiTheme="minorBidi" w:cstheme="minorBidi"/>
          <w:szCs w:val="18"/>
          <w:lang w:val="en-US"/>
        </w:rPr>
        <w:t>Forgacs</w:t>
      </w:r>
      <w:r w:rsidR="00C7541B" w:rsidRPr="00EC336F">
        <w:rPr>
          <w:rFonts w:asciiTheme="minorBidi" w:hAnsiTheme="minorBidi" w:cstheme="minorBidi"/>
          <w:szCs w:val="18"/>
        </w:rPr>
        <w:t xml:space="preserve"> et al., </w:t>
      </w:r>
      <w:r w:rsidR="00695C96" w:rsidRPr="00EC336F">
        <w:rPr>
          <w:rFonts w:asciiTheme="minorBidi" w:hAnsiTheme="minorBidi" w:cstheme="minorBidi"/>
          <w:szCs w:val="18"/>
        </w:rPr>
        <w:t>2004</w:t>
      </w:r>
      <w:r w:rsidR="00EC336F">
        <w:rPr>
          <w:rFonts w:asciiTheme="minorBidi" w:hAnsiTheme="minorBidi" w:cstheme="minorBidi"/>
          <w:szCs w:val="18"/>
        </w:rPr>
        <w:t>)</w:t>
      </w:r>
      <w:r w:rsidRPr="00D9783F">
        <w:rPr>
          <w:rFonts w:asciiTheme="minorBidi" w:hAnsiTheme="minorBidi" w:cstheme="minorBidi"/>
          <w:szCs w:val="18"/>
        </w:rPr>
        <w:t xml:space="preserve"> therefore they can constitute risk factors for </w:t>
      </w:r>
      <w:r w:rsidR="009C5239">
        <w:rPr>
          <w:rFonts w:asciiTheme="minorBidi" w:hAnsiTheme="minorBidi" w:cstheme="minorBidi"/>
          <w:szCs w:val="18"/>
        </w:rPr>
        <w:t>human</w:t>
      </w:r>
      <w:r w:rsidRPr="00D9783F">
        <w:rPr>
          <w:rFonts w:asciiTheme="minorBidi" w:hAnsiTheme="minorBidi" w:cstheme="minorBidi"/>
          <w:szCs w:val="18"/>
        </w:rPr>
        <w:t xml:space="preserve"> health and nuisance for environment</w:t>
      </w:r>
      <w:r w:rsidR="00EC336F">
        <w:rPr>
          <w:rFonts w:asciiTheme="minorBidi" w:hAnsiTheme="minorBidi" w:cstheme="minorBidi"/>
          <w:szCs w:val="18"/>
        </w:rPr>
        <w:t xml:space="preserve"> </w:t>
      </w:r>
      <w:r w:rsidR="00A36351" w:rsidRPr="00A36351">
        <w:rPr>
          <w:rFonts w:asciiTheme="minorBidi" w:hAnsiTheme="minorBidi" w:cstheme="minorBidi"/>
          <w:szCs w:val="18"/>
        </w:rPr>
        <w:t>(Rai et al., 2005)</w:t>
      </w:r>
      <w:r w:rsidRPr="00D9783F">
        <w:rPr>
          <w:rFonts w:asciiTheme="minorBidi" w:hAnsiTheme="minorBidi" w:cstheme="minorBidi"/>
          <w:szCs w:val="18"/>
        </w:rPr>
        <w:t>.</w:t>
      </w:r>
    </w:p>
    <w:p w14:paraId="45ACE9C9" w14:textId="77777777" w:rsidR="00B12782" w:rsidRDefault="00D9783F" w:rsidP="00324DCF">
      <w:pPr>
        <w:pStyle w:val="Paragrafoelenco"/>
        <w:ind w:left="0"/>
        <w:contextualSpacing w:val="0"/>
        <w:rPr>
          <w:rFonts w:asciiTheme="minorBidi" w:hAnsiTheme="minorBidi" w:cstheme="minorBidi"/>
          <w:szCs w:val="18"/>
        </w:rPr>
      </w:pPr>
      <w:r w:rsidRPr="00D9783F">
        <w:rPr>
          <w:rFonts w:asciiTheme="minorBidi" w:hAnsiTheme="minorBidi" w:cstheme="minorBidi"/>
          <w:szCs w:val="18"/>
        </w:rPr>
        <w:t>Nowadays, there are more than 100,000 dyes belonging to various chemical classes with an annual production of 7x10</w:t>
      </w:r>
      <w:r w:rsidRPr="00D9783F">
        <w:rPr>
          <w:rFonts w:asciiTheme="minorBidi" w:hAnsiTheme="minorBidi" w:cstheme="minorBidi"/>
          <w:szCs w:val="18"/>
          <w:vertAlign w:val="superscript"/>
        </w:rPr>
        <w:t>5</w:t>
      </w:r>
      <w:r w:rsidRPr="00D9783F">
        <w:rPr>
          <w:rFonts w:asciiTheme="minorBidi" w:hAnsiTheme="minorBidi" w:cstheme="minorBidi"/>
          <w:szCs w:val="18"/>
        </w:rPr>
        <w:t xml:space="preserve"> tonnes </w:t>
      </w:r>
      <w:r w:rsidR="0021210C">
        <w:rPr>
          <w:rFonts w:asciiTheme="minorBidi" w:hAnsiTheme="minorBidi" w:cstheme="minorBidi"/>
          <w:szCs w:val="18"/>
        </w:rPr>
        <w:t>(</w:t>
      </w:r>
      <w:proofErr w:type="spellStart"/>
      <w:r w:rsidR="0021210C" w:rsidRPr="00FB723C">
        <w:rPr>
          <w:rFonts w:asciiTheme="minorBidi" w:hAnsiTheme="minorBidi" w:cstheme="minorBidi"/>
          <w:szCs w:val="18"/>
          <w:lang w:val="en-US"/>
        </w:rPr>
        <w:t>Yalkowski</w:t>
      </w:r>
      <w:proofErr w:type="spellEnd"/>
      <w:r w:rsidR="0021210C" w:rsidRPr="00D9783F">
        <w:rPr>
          <w:rFonts w:asciiTheme="minorBidi" w:hAnsiTheme="minorBidi" w:cstheme="minorBidi"/>
          <w:szCs w:val="18"/>
        </w:rPr>
        <w:t xml:space="preserve"> </w:t>
      </w:r>
      <w:r w:rsidR="0021210C">
        <w:rPr>
          <w:rFonts w:asciiTheme="minorBidi" w:hAnsiTheme="minorBidi" w:cstheme="minorBidi"/>
          <w:szCs w:val="18"/>
        </w:rPr>
        <w:t>et al., 2010)</w:t>
      </w:r>
      <w:r w:rsidRPr="00D9783F">
        <w:rPr>
          <w:rFonts w:asciiTheme="minorBidi" w:hAnsiTheme="minorBidi" w:cstheme="minorBidi"/>
          <w:szCs w:val="18"/>
        </w:rPr>
        <w:t>.</w:t>
      </w:r>
      <w:r w:rsidR="00C7078C">
        <w:rPr>
          <w:rFonts w:asciiTheme="minorBidi" w:hAnsiTheme="minorBidi" w:cstheme="minorBidi"/>
          <w:szCs w:val="18"/>
        </w:rPr>
        <w:t xml:space="preserve"> </w:t>
      </w:r>
      <w:r w:rsidRPr="00D9783F">
        <w:rPr>
          <w:rFonts w:asciiTheme="minorBidi" w:hAnsiTheme="minorBidi" w:cstheme="minorBidi"/>
          <w:szCs w:val="18"/>
        </w:rPr>
        <w:t xml:space="preserve">Methylene blue, is the most common cationic (basic) dye used in dyeing cotton, wood and silk. Its inhalation can give rise to breathing difficulties and its ingestion by the mouth produces a burning sensation, causes nausea, vomiting, perspiration and profuse cold sweats </w:t>
      </w:r>
      <w:r w:rsidR="00A316F2">
        <w:rPr>
          <w:rFonts w:asciiTheme="minorBidi" w:hAnsiTheme="minorBidi" w:cstheme="minorBidi"/>
          <w:szCs w:val="18"/>
        </w:rPr>
        <w:t>(</w:t>
      </w:r>
      <w:proofErr w:type="spellStart"/>
      <w:r w:rsidR="00A316F2" w:rsidRPr="00FB723C">
        <w:rPr>
          <w:rFonts w:asciiTheme="minorBidi" w:hAnsiTheme="minorBidi"/>
          <w:szCs w:val="18"/>
          <w:lang w:val="en-US"/>
        </w:rPr>
        <w:t>Djenouhat</w:t>
      </w:r>
      <w:proofErr w:type="spellEnd"/>
      <w:r w:rsidR="00A316F2" w:rsidRPr="00D9783F">
        <w:rPr>
          <w:rFonts w:asciiTheme="minorBidi" w:hAnsiTheme="minorBidi" w:cstheme="minorBidi"/>
          <w:szCs w:val="18"/>
        </w:rPr>
        <w:t xml:space="preserve"> </w:t>
      </w:r>
      <w:r w:rsidR="00A316F2">
        <w:rPr>
          <w:rFonts w:asciiTheme="minorBidi" w:hAnsiTheme="minorBidi" w:cstheme="minorBidi"/>
          <w:szCs w:val="18"/>
        </w:rPr>
        <w:t>et al., 2018)</w:t>
      </w:r>
      <w:r w:rsidRPr="00D9783F">
        <w:rPr>
          <w:rFonts w:asciiTheme="minorBidi" w:hAnsiTheme="minorBidi" w:cstheme="minorBidi"/>
          <w:szCs w:val="18"/>
        </w:rPr>
        <w:t>. It can cause eye burns that cause permanent injury to the eyes of humans and animals.</w:t>
      </w:r>
    </w:p>
    <w:p w14:paraId="699A9942" w14:textId="67B6AFDD" w:rsidR="0060570F" w:rsidRDefault="00D9783F" w:rsidP="00F96B26">
      <w:pPr>
        <w:pStyle w:val="Paragrafoelenco"/>
        <w:ind w:left="0"/>
        <w:contextualSpacing w:val="0"/>
        <w:rPr>
          <w:rFonts w:asciiTheme="minorBidi" w:hAnsiTheme="minorBidi" w:cstheme="minorBidi"/>
          <w:szCs w:val="18"/>
        </w:rPr>
      </w:pPr>
      <w:r w:rsidRPr="00D9783F">
        <w:rPr>
          <w:rFonts w:asciiTheme="minorBidi" w:hAnsiTheme="minorBidi" w:cstheme="minorBidi"/>
          <w:szCs w:val="18"/>
        </w:rPr>
        <w:t>Different techniques have been applied for the treatment of industrial effluents containing dyes</w:t>
      </w:r>
      <w:r w:rsidR="002C20F8">
        <w:rPr>
          <w:rFonts w:asciiTheme="minorBidi" w:hAnsiTheme="minorBidi" w:cstheme="minorBidi"/>
          <w:szCs w:val="18"/>
        </w:rPr>
        <w:t>,</w:t>
      </w:r>
      <w:r w:rsidRPr="00D9783F">
        <w:rPr>
          <w:rFonts w:asciiTheme="minorBidi" w:hAnsiTheme="minorBidi" w:cstheme="minorBidi"/>
          <w:szCs w:val="18"/>
        </w:rPr>
        <w:t xml:space="preserve"> such as biological reactions </w:t>
      </w:r>
      <w:r w:rsidR="00803853">
        <w:rPr>
          <w:rFonts w:asciiTheme="minorBidi" w:hAnsiTheme="minorBidi" w:cstheme="minorBidi"/>
          <w:szCs w:val="18"/>
        </w:rPr>
        <w:t>(Rai et al., 2005)</w:t>
      </w:r>
      <w:r w:rsidRPr="00D9783F">
        <w:rPr>
          <w:rFonts w:asciiTheme="minorBidi" w:hAnsiTheme="minorBidi" w:cstheme="minorBidi"/>
          <w:szCs w:val="18"/>
          <w:lang w:val="en-US"/>
        </w:rPr>
        <w:t xml:space="preserve"> </w:t>
      </w:r>
      <w:r w:rsidRPr="00D9783F">
        <w:rPr>
          <w:rFonts w:asciiTheme="minorBidi" w:hAnsiTheme="minorBidi" w:cstheme="minorBidi"/>
          <w:szCs w:val="18"/>
        </w:rPr>
        <w:t>and physicochemical processes, as adsorption</w:t>
      </w:r>
      <w:r w:rsidR="00993F67">
        <w:rPr>
          <w:rFonts w:asciiTheme="minorBidi" w:hAnsiTheme="minorBidi" w:cstheme="minorBidi"/>
          <w:szCs w:val="18"/>
        </w:rPr>
        <w:t xml:space="preserve"> (</w:t>
      </w:r>
      <w:proofErr w:type="spellStart"/>
      <w:r w:rsidR="004142B3">
        <w:rPr>
          <w:rFonts w:asciiTheme="minorBidi" w:hAnsiTheme="minorBidi" w:cstheme="minorBidi"/>
          <w:szCs w:val="18"/>
        </w:rPr>
        <w:t>Boutemak</w:t>
      </w:r>
      <w:proofErr w:type="spellEnd"/>
      <w:r w:rsidR="00993F67">
        <w:rPr>
          <w:rFonts w:asciiTheme="minorBidi" w:hAnsiTheme="minorBidi" w:cstheme="minorBidi"/>
          <w:szCs w:val="18"/>
        </w:rPr>
        <w:t xml:space="preserve"> et al.,</w:t>
      </w:r>
      <w:r w:rsidR="004142B3">
        <w:rPr>
          <w:rFonts w:asciiTheme="minorBidi" w:hAnsiTheme="minorBidi" w:cstheme="minorBidi"/>
          <w:szCs w:val="18"/>
        </w:rPr>
        <w:t xml:space="preserve"> 2019</w:t>
      </w:r>
      <w:r w:rsidR="00442655">
        <w:rPr>
          <w:rFonts w:asciiTheme="minorBidi" w:hAnsiTheme="minorBidi" w:cstheme="minorBidi"/>
          <w:szCs w:val="18"/>
        </w:rPr>
        <w:t>)</w:t>
      </w:r>
      <w:r w:rsidR="00D45F1E">
        <w:rPr>
          <w:rFonts w:asciiTheme="minorBidi" w:hAnsiTheme="minorBidi" w:cstheme="minorBidi"/>
          <w:szCs w:val="18"/>
        </w:rPr>
        <w:t xml:space="preserve"> </w:t>
      </w:r>
      <w:r w:rsidR="00515232" w:rsidRPr="00515232">
        <w:rPr>
          <w:rFonts w:asciiTheme="minorBidi" w:hAnsiTheme="minorBidi" w:cstheme="minorBidi"/>
          <w:szCs w:val="18"/>
        </w:rPr>
        <w:t>including the work of Rubio (2018) who</w:t>
      </w:r>
      <w:r w:rsidR="00FA367F" w:rsidRPr="00641A5B">
        <w:rPr>
          <w:rFonts w:cs="Arial"/>
          <w:szCs w:val="18"/>
          <w:shd w:val="clear" w:color="auto" w:fill="FFFFFF"/>
        </w:rPr>
        <w:t xml:space="preserve"> </w:t>
      </w:r>
      <w:r w:rsidR="00C83F94" w:rsidRPr="00641A5B">
        <w:rPr>
          <w:rFonts w:cs="Arial"/>
          <w:szCs w:val="18"/>
          <w:shd w:val="clear" w:color="auto" w:fill="FFFFFF"/>
        </w:rPr>
        <w:t>used Cassava Bark residue (CBR) as adsorbent materials</w:t>
      </w:r>
      <w:r w:rsidR="00CA669E" w:rsidRPr="00641A5B">
        <w:rPr>
          <w:rFonts w:cs="Arial"/>
          <w:szCs w:val="18"/>
          <w:shd w:val="clear" w:color="auto" w:fill="FFFFFF"/>
        </w:rPr>
        <w:t xml:space="preserve"> to remove methylene blue from </w:t>
      </w:r>
      <w:r w:rsidR="00CA669E">
        <w:rPr>
          <w:rFonts w:cs="Arial"/>
          <w:color w:val="333333"/>
          <w:szCs w:val="18"/>
          <w:shd w:val="clear" w:color="auto" w:fill="FFFFFF"/>
        </w:rPr>
        <w:t xml:space="preserve">aqueous solution </w:t>
      </w:r>
      <w:r w:rsidR="00124439">
        <w:rPr>
          <w:rFonts w:cs="Arial"/>
          <w:color w:val="333333"/>
          <w:szCs w:val="18"/>
          <w:shd w:val="clear" w:color="auto" w:fill="FFFFFF"/>
        </w:rPr>
        <w:t>and</w:t>
      </w:r>
      <w:r w:rsidR="002C1FFE">
        <w:rPr>
          <w:rFonts w:cs="Arial"/>
          <w:color w:val="333333"/>
          <w:szCs w:val="18"/>
          <w:shd w:val="clear" w:color="auto" w:fill="FFFFFF"/>
        </w:rPr>
        <w:t xml:space="preserve"> </w:t>
      </w:r>
      <w:r w:rsidR="00124439">
        <w:rPr>
          <w:rFonts w:cs="Arial"/>
          <w:color w:val="333333"/>
          <w:szCs w:val="18"/>
          <w:shd w:val="clear" w:color="auto" w:fill="FFFFFF"/>
        </w:rPr>
        <w:t xml:space="preserve">that of </w:t>
      </w:r>
      <w:r w:rsidR="002C1FFE" w:rsidRPr="00641A5B">
        <w:rPr>
          <w:rFonts w:cs="Arial"/>
          <w:szCs w:val="18"/>
          <w:shd w:val="clear" w:color="auto" w:fill="FFFFFF"/>
        </w:rPr>
        <w:t>Kang (2020</w:t>
      </w:r>
      <w:r w:rsidR="002C1FFE" w:rsidRPr="00641A5B">
        <w:rPr>
          <w:rFonts w:asciiTheme="minorBidi" w:hAnsiTheme="minorBidi" w:cstheme="minorBidi"/>
          <w:szCs w:val="18"/>
        </w:rPr>
        <w:t>)</w:t>
      </w:r>
      <w:r w:rsidR="003F12F3">
        <w:rPr>
          <w:rFonts w:asciiTheme="minorBidi" w:hAnsiTheme="minorBidi" w:cstheme="minorBidi"/>
          <w:szCs w:val="18"/>
        </w:rPr>
        <w:t xml:space="preserve"> </w:t>
      </w:r>
      <w:r w:rsidR="00121865">
        <w:rPr>
          <w:rFonts w:asciiTheme="minorBidi" w:hAnsiTheme="minorBidi" w:cstheme="minorBidi"/>
          <w:szCs w:val="18"/>
        </w:rPr>
        <w:t xml:space="preserve">who </w:t>
      </w:r>
      <w:r w:rsidR="003F12F3">
        <w:rPr>
          <w:rFonts w:asciiTheme="minorBidi" w:hAnsiTheme="minorBidi" w:cstheme="minorBidi"/>
          <w:szCs w:val="18"/>
        </w:rPr>
        <w:t xml:space="preserve">used </w:t>
      </w:r>
      <w:r w:rsidR="008C6A04">
        <w:rPr>
          <w:rFonts w:asciiTheme="minorBidi" w:hAnsiTheme="minorBidi" w:cstheme="minorBidi"/>
          <w:szCs w:val="18"/>
        </w:rPr>
        <w:t xml:space="preserve">a </w:t>
      </w:r>
      <w:r w:rsidR="008C6A04" w:rsidRPr="00B23F6A">
        <w:rPr>
          <w:rFonts w:asciiTheme="minorBidi" w:hAnsiTheme="minorBidi" w:cstheme="minorBidi"/>
          <w:szCs w:val="18"/>
        </w:rPr>
        <w:t>bio</w:t>
      </w:r>
      <w:r w:rsidR="00A8141E">
        <w:rPr>
          <w:rFonts w:asciiTheme="minorBidi" w:hAnsiTheme="minorBidi" w:cstheme="minorBidi"/>
          <w:szCs w:val="18"/>
        </w:rPr>
        <w:t>material</w:t>
      </w:r>
      <w:r w:rsidR="008C6A04" w:rsidRPr="00B23F6A">
        <w:rPr>
          <w:rFonts w:asciiTheme="minorBidi" w:hAnsiTheme="minorBidi" w:cstheme="minorBidi"/>
          <w:szCs w:val="18"/>
        </w:rPr>
        <w:t xml:space="preserve"> </w:t>
      </w:r>
      <w:r w:rsidR="00DB0FB7" w:rsidRPr="00DB0FB7">
        <w:rPr>
          <w:rFonts w:asciiTheme="minorBidi" w:hAnsiTheme="minorBidi" w:cstheme="minorBidi"/>
          <w:color w:val="212529"/>
          <w:shd w:val="clear" w:color="auto" w:fill="FFFFFF"/>
        </w:rPr>
        <w:t xml:space="preserve">prepared </w:t>
      </w:r>
      <w:r w:rsidR="00B02207">
        <w:rPr>
          <w:rFonts w:asciiTheme="minorBidi" w:hAnsiTheme="minorBidi" w:cstheme="minorBidi"/>
          <w:color w:val="212529"/>
          <w:shd w:val="clear" w:color="auto" w:fill="FFFFFF"/>
        </w:rPr>
        <w:t>from</w:t>
      </w:r>
      <w:r w:rsidR="00DB0FB7" w:rsidRPr="00DB0FB7">
        <w:rPr>
          <w:rFonts w:asciiTheme="minorBidi" w:hAnsiTheme="minorBidi" w:cstheme="minorBidi"/>
          <w:color w:val="212529"/>
          <w:shd w:val="clear" w:color="auto" w:fill="FFFFFF"/>
        </w:rPr>
        <w:t xml:space="preserve"> </w:t>
      </w:r>
      <w:r w:rsidR="003F12F3" w:rsidRPr="00DB0FB7">
        <w:rPr>
          <w:rFonts w:asciiTheme="minorBidi" w:hAnsiTheme="minorBidi" w:cstheme="minorBidi"/>
          <w:color w:val="212529"/>
          <w:shd w:val="clear" w:color="auto" w:fill="FFFFFF"/>
        </w:rPr>
        <w:t>Escherichia</w:t>
      </w:r>
      <w:r w:rsidR="00DB0FB7" w:rsidRPr="00DB0FB7">
        <w:rPr>
          <w:rFonts w:asciiTheme="minorBidi" w:hAnsiTheme="minorBidi" w:cstheme="minorBidi"/>
          <w:color w:val="212529"/>
          <w:shd w:val="clear" w:color="auto" w:fill="FFFFFF"/>
        </w:rPr>
        <w:t xml:space="preserve"> col</w:t>
      </w:r>
      <w:r w:rsidR="001204CD">
        <w:rPr>
          <w:rFonts w:asciiTheme="minorBidi" w:hAnsiTheme="minorBidi" w:cstheme="minorBidi"/>
          <w:color w:val="212529"/>
          <w:shd w:val="clear" w:color="auto" w:fill="FFFFFF"/>
        </w:rPr>
        <w:t>i</w:t>
      </w:r>
      <w:r w:rsidR="00DB0FB7" w:rsidRPr="00DB0FB7">
        <w:rPr>
          <w:rFonts w:asciiTheme="minorBidi" w:hAnsiTheme="minorBidi" w:cstheme="minorBidi"/>
          <w:color w:val="212529"/>
          <w:shd w:val="clear" w:color="auto" w:fill="FFFFFF"/>
        </w:rPr>
        <w:t xml:space="preserve"> biomass</w:t>
      </w:r>
      <w:r w:rsidR="002C20F8">
        <w:rPr>
          <w:rFonts w:asciiTheme="minorBidi" w:hAnsiTheme="minorBidi" w:cstheme="minorBidi"/>
          <w:color w:val="212529"/>
          <w:shd w:val="clear" w:color="auto" w:fill="FFFFFF"/>
        </w:rPr>
        <w:t>,</w:t>
      </w:r>
      <w:r w:rsidRPr="00B23F6A">
        <w:rPr>
          <w:rFonts w:asciiTheme="minorBidi" w:hAnsiTheme="minorBidi" w:cstheme="minorBidi"/>
          <w:szCs w:val="18"/>
        </w:rPr>
        <w:t xml:space="preserve"> </w:t>
      </w:r>
      <w:r w:rsidR="00121865">
        <w:rPr>
          <w:rFonts w:asciiTheme="minorBidi" w:hAnsiTheme="minorBidi" w:cstheme="minorBidi"/>
          <w:szCs w:val="18"/>
        </w:rPr>
        <w:t>c</w:t>
      </w:r>
      <w:r w:rsidRPr="00B23F6A">
        <w:rPr>
          <w:rFonts w:asciiTheme="minorBidi" w:hAnsiTheme="minorBidi" w:cstheme="minorBidi"/>
          <w:szCs w:val="18"/>
        </w:rPr>
        <w:t xml:space="preserve">oagulation/flocculation </w:t>
      </w:r>
      <w:r w:rsidR="00514B51" w:rsidRPr="00B23F6A">
        <w:rPr>
          <w:rFonts w:asciiTheme="minorBidi" w:hAnsiTheme="minorBidi" w:cstheme="minorBidi"/>
          <w:szCs w:val="18"/>
        </w:rPr>
        <w:t>(</w:t>
      </w:r>
      <w:proofErr w:type="spellStart"/>
      <w:r w:rsidR="00514B51" w:rsidRPr="00B23F6A">
        <w:rPr>
          <w:rFonts w:asciiTheme="minorBidi" w:hAnsiTheme="minorBidi" w:cstheme="minorBidi"/>
          <w:szCs w:val="18"/>
        </w:rPr>
        <w:t>Bouyakoub</w:t>
      </w:r>
      <w:proofErr w:type="spellEnd"/>
      <w:r w:rsidR="00514B51" w:rsidRPr="00B23F6A">
        <w:rPr>
          <w:rFonts w:asciiTheme="minorBidi" w:hAnsiTheme="minorBidi" w:cstheme="minorBidi"/>
          <w:szCs w:val="18"/>
        </w:rPr>
        <w:t xml:space="preserve"> et al., 2010)</w:t>
      </w:r>
      <w:r w:rsidRPr="00B23F6A">
        <w:rPr>
          <w:rFonts w:asciiTheme="minorBidi" w:hAnsiTheme="minorBidi" w:cstheme="minorBidi"/>
          <w:szCs w:val="18"/>
        </w:rPr>
        <w:t>, electrochemical oxidatio</w:t>
      </w:r>
      <w:r w:rsidRPr="00D9783F">
        <w:rPr>
          <w:rFonts w:asciiTheme="minorBidi" w:hAnsiTheme="minorBidi" w:cstheme="minorBidi"/>
          <w:szCs w:val="18"/>
        </w:rPr>
        <w:t xml:space="preserve">n </w:t>
      </w:r>
      <w:r w:rsidR="00D00085">
        <w:rPr>
          <w:rFonts w:asciiTheme="minorBidi" w:hAnsiTheme="minorBidi" w:cstheme="minorBidi"/>
          <w:szCs w:val="18"/>
        </w:rPr>
        <w:t xml:space="preserve">(Dutta </w:t>
      </w:r>
      <w:r w:rsidR="005C7449">
        <w:rPr>
          <w:rFonts w:asciiTheme="minorBidi" w:hAnsiTheme="minorBidi" w:cstheme="minorBidi"/>
          <w:szCs w:val="18"/>
        </w:rPr>
        <w:t>et</w:t>
      </w:r>
      <w:r w:rsidR="00D00085">
        <w:rPr>
          <w:rFonts w:asciiTheme="minorBidi" w:hAnsiTheme="minorBidi" w:cstheme="minorBidi"/>
          <w:szCs w:val="18"/>
        </w:rPr>
        <w:t xml:space="preserve"> al., 2001)</w:t>
      </w:r>
      <w:r w:rsidRPr="00D9783F">
        <w:rPr>
          <w:rFonts w:asciiTheme="minorBidi" w:hAnsiTheme="minorBidi" w:cstheme="minorBidi"/>
          <w:szCs w:val="18"/>
        </w:rPr>
        <w:t xml:space="preserve">, nanofiltration, precipitation </w:t>
      </w:r>
      <w:r w:rsidR="00324DCF">
        <w:rPr>
          <w:rFonts w:asciiTheme="minorBidi" w:hAnsiTheme="minorBidi" w:cstheme="minorBidi"/>
          <w:szCs w:val="18"/>
        </w:rPr>
        <w:t>(</w:t>
      </w:r>
      <w:r w:rsidR="00347EA4" w:rsidRPr="00B12782">
        <w:rPr>
          <w:rFonts w:asciiTheme="minorBidi" w:hAnsiTheme="minorBidi" w:cstheme="minorBidi"/>
          <w:szCs w:val="18"/>
        </w:rPr>
        <w:t>Ben Mansour et al., 2011</w:t>
      </w:r>
      <w:r w:rsidR="00347EA4">
        <w:rPr>
          <w:rFonts w:asciiTheme="minorBidi" w:hAnsiTheme="minorBidi" w:cstheme="minorBidi"/>
          <w:szCs w:val="18"/>
        </w:rPr>
        <w:t>)</w:t>
      </w:r>
      <w:r w:rsidRPr="00D9783F">
        <w:rPr>
          <w:rFonts w:asciiTheme="minorBidi" w:hAnsiTheme="minorBidi" w:cstheme="minorBidi"/>
          <w:szCs w:val="18"/>
        </w:rPr>
        <w:t xml:space="preserve"> and membrane </w:t>
      </w:r>
      <w:r w:rsidR="00914B9C">
        <w:rPr>
          <w:rFonts w:asciiTheme="minorBidi" w:hAnsiTheme="minorBidi" w:cstheme="minorBidi"/>
          <w:szCs w:val="18"/>
        </w:rPr>
        <w:t xml:space="preserve">separation </w:t>
      </w:r>
      <w:r w:rsidR="00196D7C">
        <w:rPr>
          <w:rFonts w:asciiTheme="minorBidi" w:hAnsiTheme="minorBidi" w:cstheme="minorBidi"/>
          <w:szCs w:val="18"/>
        </w:rPr>
        <w:t>processes</w:t>
      </w:r>
      <w:r w:rsidR="00BC72E4">
        <w:rPr>
          <w:rFonts w:asciiTheme="minorBidi" w:hAnsiTheme="minorBidi" w:cstheme="minorBidi"/>
          <w:szCs w:val="18"/>
        </w:rPr>
        <w:t xml:space="preserve"> </w:t>
      </w:r>
      <w:r w:rsidRPr="00D9783F">
        <w:rPr>
          <w:rFonts w:asciiTheme="minorBidi" w:hAnsiTheme="minorBidi" w:cstheme="minorBidi"/>
          <w:szCs w:val="18"/>
        </w:rPr>
        <w:t xml:space="preserve">such as liquid membranes </w:t>
      </w:r>
      <w:r w:rsidR="005D7CAF">
        <w:rPr>
          <w:rFonts w:asciiTheme="minorBidi" w:hAnsiTheme="minorBidi" w:cstheme="minorBidi"/>
          <w:szCs w:val="18"/>
        </w:rPr>
        <w:t>(</w:t>
      </w:r>
      <w:proofErr w:type="spellStart"/>
      <w:r w:rsidR="005D7CAF">
        <w:rPr>
          <w:rFonts w:asciiTheme="minorBidi" w:hAnsiTheme="minorBidi" w:cstheme="minorBidi"/>
          <w:szCs w:val="18"/>
        </w:rPr>
        <w:t>Hilmi</w:t>
      </w:r>
      <w:proofErr w:type="spellEnd"/>
      <w:r w:rsidR="005D7CAF">
        <w:rPr>
          <w:rFonts w:asciiTheme="minorBidi" w:hAnsiTheme="minorBidi" w:cstheme="minorBidi"/>
          <w:szCs w:val="18"/>
        </w:rPr>
        <w:t xml:space="preserve"> et al., 2018</w:t>
      </w:r>
      <w:r w:rsidR="00EE18FF">
        <w:rPr>
          <w:rFonts w:asciiTheme="minorBidi" w:hAnsiTheme="minorBidi" w:cstheme="minorBidi"/>
          <w:szCs w:val="18"/>
        </w:rPr>
        <w:t>)</w:t>
      </w:r>
      <w:r w:rsidR="00DF0775">
        <w:rPr>
          <w:rFonts w:asciiTheme="minorBidi" w:hAnsiTheme="minorBidi" w:cstheme="minorBidi"/>
          <w:szCs w:val="18"/>
        </w:rPr>
        <w:t xml:space="preserve"> </w:t>
      </w:r>
      <w:r w:rsidRPr="00D9783F">
        <w:rPr>
          <w:rFonts w:asciiTheme="minorBidi" w:hAnsiTheme="minorBidi" w:cstheme="minorBidi"/>
          <w:szCs w:val="18"/>
        </w:rPr>
        <w:t>which have been used for the removal of organic and metallic pollutants from aqueous solutions</w:t>
      </w:r>
      <w:r w:rsidR="0070461E">
        <w:rPr>
          <w:rFonts w:asciiTheme="minorBidi" w:hAnsiTheme="minorBidi" w:cstheme="minorBidi"/>
          <w:szCs w:val="18"/>
        </w:rPr>
        <w:t>,</w:t>
      </w:r>
      <w:r w:rsidRPr="00D9783F">
        <w:rPr>
          <w:rFonts w:asciiTheme="minorBidi" w:hAnsiTheme="minorBidi" w:cstheme="minorBidi"/>
          <w:szCs w:val="18"/>
        </w:rPr>
        <w:t xml:space="preserve"> have shown great potential, especially in cases where solute concentrations are relatively low and other technique</w:t>
      </w:r>
      <w:r w:rsidR="0060570F">
        <w:rPr>
          <w:rFonts w:asciiTheme="minorBidi" w:hAnsiTheme="minorBidi" w:cstheme="minorBidi"/>
          <w:szCs w:val="18"/>
        </w:rPr>
        <w:t>s cannot be applied effectively</w:t>
      </w:r>
      <w:r w:rsidR="00BB7550">
        <w:rPr>
          <w:rFonts w:asciiTheme="minorBidi" w:hAnsiTheme="minorBidi" w:cstheme="minorBidi"/>
          <w:szCs w:val="18"/>
        </w:rPr>
        <w:t xml:space="preserve"> (Taoualit et al., 2016).</w:t>
      </w:r>
    </w:p>
    <w:p w14:paraId="44BEE135" w14:textId="7E038F3A" w:rsidR="00D9783F" w:rsidRPr="00D9783F" w:rsidRDefault="00D9783F" w:rsidP="00121865">
      <w:pPr>
        <w:pStyle w:val="Paragrafoelenco"/>
        <w:ind w:left="0"/>
        <w:contextualSpacing w:val="0"/>
        <w:rPr>
          <w:rFonts w:asciiTheme="minorBidi" w:hAnsiTheme="minorBidi" w:cstheme="minorBidi"/>
          <w:szCs w:val="18"/>
        </w:rPr>
      </w:pPr>
      <w:r w:rsidRPr="00D9783F">
        <w:rPr>
          <w:rFonts w:asciiTheme="minorBidi" w:hAnsiTheme="minorBidi" w:cstheme="minorBidi"/>
          <w:szCs w:val="18"/>
        </w:rPr>
        <w:t>The extraction of chemical species in the liquid membrane system can be facilitated by a transporter (a carrier).</w:t>
      </w:r>
      <w:r w:rsidR="00E5659C">
        <w:rPr>
          <w:rFonts w:asciiTheme="minorBidi" w:hAnsiTheme="minorBidi" w:cstheme="minorBidi"/>
          <w:szCs w:val="18"/>
        </w:rPr>
        <w:t xml:space="preserve"> </w:t>
      </w:r>
      <w:r w:rsidRPr="00D9783F">
        <w:rPr>
          <w:rFonts w:asciiTheme="minorBidi" w:hAnsiTheme="minorBidi" w:cstheme="minorBidi"/>
          <w:szCs w:val="18"/>
        </w:rPr>
        <w:t xml:space="preserve">In such transport, an ion exchange reagent or complexing agent (solvating agent) is incorporated into the membrane phase to transport the diffusing species from the feed phase through the membrane to the reception phase. </w:t>
      </w:r>
    </w:p>
    <w:p w14:paraId="69D29A13" w14:textId="108BED4F" w:rsidR="00D9783F" w:rsidRDefault="00D9783F" w:rsidP="00A354BC">
      <w:pPr>
        <w:pStyle w:val="Paragrafoelenco"/>
        <w:ind w:left="0"/>
        <w:contextualSpacing w:val="0"/>
        <w:rPr>
          <w:rFonts w:asciiTheme="minorBidi" w:hAnsiTheme="minorBidi" w:cstheme="minorBidi"/>
          <w:szCs w:val="18"/>
          <w:lang w:val="en"/>
        </w:rPr>
      </w:pPr>
      <w:r w:rsidRPr="00D9783F">
        <w:rPr>
          <w:rFonts w:asciiTheme="minorBidi" w:hAnsiTheme="minorBidi" w:cstheme="minorBidi"/>
          <w:szCs w:val="18"/>
        </w:rPr>
        <w:t xml:space="preserve">In this work, plasticized liquid membranes PPM is applied to study the extraction, recovery and transport of the Methylene Blue (MB) dye present in synthetic aqueous solutions. PPM is </w:t>
      </w:r>
      <w:r w:rsidRPr="00D9783F">
        <w:rPr>
          <w:rFonts w:asciiTheme="minorBidi" w:hAnsiTheme="minorBidi" w:cstheme="minorBidi"/>
          <w:bCs/>
          <w:szCs w:val="18"/>
        </w:rPr>
        <w:t xml:space="preserve">composed of </w:t>
      </w:r>
      <w:proofErr w:type="spellStart"/>
      <w:r w:rsidRPr="000A2CA1">
        <w:rPr>
          <w:rFonts w:asciiTheme="minorBidi" w:hAnsiTheme="minorBidi" w:cstheme="minorBidi"/>
          <w:bCs/>
          <w:szCs w:val="18"/>
        </w:rPr>
        <w:t>i</w:t>
      </w:r>
      <w:proofErr w:type="spellEnd"/>
      <w:r w:rsidRPr="000A2CA1">
        <w:rPr>
          <w:rFonts w:asciiTheme="minorBidi" w:hAnsiTheme="minorBidi" w:cstheme="minorBidi"/>
          <w:bCs/>
          <w:szCs w:val="18"/>
        </w:rPr>
        <w:t>)</w:t>
      </w:r>
      <w:r w:rsidRPr="00D9783F">
        <w:rPr>
          <w:rFonts w:asciiTheme="minorBidi" w:hAnsiTheme="minorBidi" w:cstheme="minorBidi"/>
          <w:bCs/>
          <w:szCs w:val="18"/>
        </w:rPr>
        <w:t xml:space="preserve"> polyvinyl chloride (PVC) as base polymer </w:t>
      </w:r>
      <w:r w:rsidRPr="00D9783F">
        <w:rPr>
          <w:rFonts w:asciiTheme="minorBidi" w:hAnsiTheme="minorBidi" w:cstheme="minorBidi"/>
          <w:szCs w:val="18"/>
        </w:rPr>
        <w:t>that provides mechanical strength,</w:t>
      </w:r>
      <w:r w:rsidRPr="00D9783F">
        <w:rPr>
          <w:rFonts w:asciiTheme="minorBidi" w:hAnsiTheme="minorBidi" w:cstheme="minorBidi"/>
          <w:color w:val="00B0F0"/>
          <w:szCs w:val="18"/>
        </w:rPr>
        <w:t xml:space="preserve"> </w:t>
      </w:r>
      <w:r w:rsidRPr="000A2CA1">
        <w:rPr>
          <w:rFonts w:asciiTheme="minorBidi" w:hAnsiTheme="minorBidi" w:cstheme="minorBidi"/>
          <w:szCs w:val="18"/>
        </w:rPr>
        <w:t>ii)</w:t>
      </w:r>
      <w:r w:rsidRPr="00D9783F">
        <w:rPr>
          <w:rFonts w:asciiTheme="minorBidi" w:hAnsiTheme="minorBidi" w:cstheme="minorBidi"/>
          <w:color w:val="00B0F0"/>
          <w:szCs w:val="18"/>
        </w:rPr>
        <w:t xml:space="preserve"> </w:t>
      </w:r>
      <w:proofErr w:type="spellStart"/>
      <w:r w:rsidRPr="00D9783F">
        <w:rPr>
          <w:rFonts w:asciiTheme="minorBidi" w:hAnsiTheme="minorBidi" w:cstheme="minorBidi"/>
          <w:bCs/>
          <w:szCs w:val="18"/>
        </w:rPr>
        <w:t>trioctylphosphine</w:t>
      </w:r>
      <w:proofErr w:type="spellEnd"/>
      <w:r w:rsidRPr="00D9783F">
        <w:rPr>
          <w:rFonts w:asciiTheme="minorBidi" w:hAnsiTheme="minorBidi" w:cstheme="minorBidi"/>
          <w:bCs/>
          <w:szCs w:val="18"/>
        </w:rPr>
        <w:t xml:space="preserve"> oxide (TOPO) as carrier</w:t>
      </w:r>
      <w:r w:rsidR="00590CFD">
        <w:rPr>
          <w:rFonts w:asciiTheme="minorBidi" w:hAnsiTheme="minorBidi" w:cstheme="minorBidi"/>
          <w:bCs/>
          <w:szCs w:val="18"/>
        </w:rPr>
        <w:t xml:space="preserve"> </w:t>
      </w:r>
      <w:r w:rsidR="00590CFD">
        <w:rPr>
          <w:rFonts w:asciiTheme="minorBidi" w:hAnsiTheme="minorBidi" w:cstheme="minorBidi"/>
          <w:bCs/>
          <w:szCs w:val="18"/>
        </w:rPr>
        <w:lastRenderedPageBreak/>
        <w:t xml:space="preserve">(solvating extractant, </w:t>
      </w:r>
      <w:r w:rsidRPr="00D9783F">
        <w:rPr>
          <w:rFonts w:asciiTheme="minorBidi" w:hAnsiTheme="minorBidi" w:cstheme="minorBidi"/>
          <w:bCs/>
          <w:szCs w:val="18"/>
        </w:rPr>
        <w:t xml:space="preserve">Figure1) </w:t>
      </w:r>
      <w:r w:rsidRPr="00D9783F">
        <w:rPr>
          <w:rFonts w:asciiTheme="minorBidi" w:hAnsiTheme="minorBidi" w:cstheme="minorBidi"/>
          <w:szCs w:val="18"/>
        </w:rPr>
        <w:t xml:space="preserve">which is responsible for the </w:t>
      </w:r>
      <w:r w:rsidR="008D3AA8" w:rsidRPr="00D9783F">
        <w:rPr>
          <w:rFonts w:asciiTheme="minorBidi" w:hAnsiTheme="minorBidi" w:cstheme="minorBidi"/>
          <w:szCs w:val="18"/>
        </w:rPr>
        <w:t xml:space="preserve">chemical species </w:t>
      </w:r>
      <w:r w:rsidRPr="00D9783F">
        <w:rPr>
          <w:rFonts w:asciiTheme="minorBidi" w:hAnsiTheme="minorBidi" w:cstheme="minorBidi"/>
          <w:szCs w:val="18"/>
        </w:rPr>
        <w:t xml:space="preserve">extraction and transport through </w:t>
      </w:r>
      <w:r w:rsidR="008D3AA8">
        <w:rPr>
          <w:rFonts w:asciiTheme="minorBidi" w:hAnsiTheme="minorBidi" w:cstheme="minorBidi"/>
          <w:szCs w:val="18"/>
        </w:rPr>
        <w:t>PPM</w:t>
      </w:r>
      <w:r w:rsidRPr="00D9783F">
        <w:rPr>
          <w:rFonts w:asciiTheme="minorBidi" w:hAnsiTheme="minorBidi" w:cstheme="minorBidi"/>
          <w:bCs/>
          <w:szCs w:val="18"/>
        </w:rPr>
        <w:t xml:space="preserve">, </w:t>
      </w:r>
      <w:r w:rsidRPr="008D3AA8">
        <w:rPr>
          <w:rFonts w:asciiTheme="minorBidi" w:hAnsiTheme="minorBidi" w:cstheme="minorBidi"/>
          <w:bCs/>
          <w:szCs w:val="18"/>
        </w:rPr>
        <w:t>iii)</w:t>
      </w:r>
      <w:r w:rsidRPr="00D9783F">
        <w:rPr>
          <w:rFonts w:asciiTheme="minorBidi" w:hAnsiTheme="minorBidi" w:cstheme="minorBidi"/>
          <w:bCs/>
          <w:szCs w:val="18"/>
        </w:rPr>
        <w:t xml:space="preserve"> and </w:t>
      </w:r>
      <w:r w:rsidRPr="00D9783F">
        <w:rPr>
          <w:rFonts w:asciiTheme="minorBidi" w:hAnsiTheme="minorBidi" w:cstheme="minorBidi"/>
          <w:szCs w:val="18"/>
        </w:rPr>
        <w:t>dioctyl phthalate (</w:t>
      </w:r>
      <w:r w:rsidRPr="00D9783F">
        <w:rPr>
          <w:rFonts w:asciiTheme="minorBidi" w:hAnsiTheme="minorBidi" w:cstheme="minorBidi"/>
          <w:bCs/>
          <w:szCs w:val="18"/>
        </w:rPr>
        <w:t xml:space="preserve">DOP) as plasticizer </w:t>
      </w:r>
      <w:r w:rsidRPr="00D9783F">
        <w:rPr>
          <w:rFonts w:asciiTheme="minorBidi" w:hAnsiTheme="minorBidi" w:cstheme="minorBidi"/>
          <w:szCs w:val="18"/>
        </w:rPr>
        <w:t>which provides elasticity to the membrane</w:t>
      </w:r>
      <w:r w:rsidR="0057503C" w:rsidRPr="0057503C">
        <w:rPr>
          <w:rFonts w:asciiTheme="minorBidi" w:hAnsiTheme="minorBidi" w:cstheme="minorBidi"/>
          <w:szCs w:val="18"/>
        </w:rPr>
        <w:t xml:space="preserve"> </w:t>
      </w:r>
      <w:r w:rsidR="0057503C">
        <w:rPr>
          <w:rFonts w:asciiTheme="minorBidi" w:hAnsiTheme="minorBidi" w:cstheme="minorBidi"/>
          <w:szCs w:val="18"/>
        </w:rPr>
        <w:t>(</w:t>
      </w:r>
      <w:proofErr w:type="spellStart"/>
      <w:r w:rsidR="0057503C" w:rsidRPr="0074512E">
        <w:rPr>
          <w:rFonts w:asciiTheme="minorBidi" w:hAnsiTheme="minorBidi" w:cstheme="minorBidi"/>
          <w:szCs w:val="18"/>
        </w:rPr>
        <w:t>Benosmane</w:t>
      </w:r>
      <w:proofErr w:type="spellEnd"/>
      <w:r w:rsidR="0057503C" w:rsidRPr="0074512E">
        <w:rPr>
          <w:rFonts w:asciiTheme="minorBidi" w:hAnsiTheme="minorBidi" w:cstheme="minorBidi"/>
          <w:szCs w:val="18"/>
        </w:rPr>
        <w:t xml:space="preserve"> et al., 2016</w:t>
      </w:r>
      <w:r w:rsidR="0057503C">
        <w:rPr>
          <w:rFonts w:asciiTheme="minorBidi" w:hAnsiTheme="minorBidi" w:cstheme="minorBidi"/>
          <w:szCs w:val="18"/>
        </w:rPr>
        <w:t xml:space="preserve">) </w:t>
      </w:r>
      <w:r w:rsidRPr="00D9783F">
        <w:rPr>
          <w:rFonts w:asciiTheme="minorBidi" w:hAnsiTheme="minorBidi" w:cstheme="minorBidi"/>
          <w:szCs w:val="18"/>
        </w:rPr>
        <w:t xml:space="preserve">and increases the solubility of the extracted species in the membrane liquid phase </w:t>
      </w:r>
      <w:r w:rsidR="00B27E07">
        <w:rPr>
          <w:rFonts w:asciiTheme="minorBidi" w:hAnsiTheme="minorBidi" w:cstheme="minorBidi"/>
          <w:szCs w:val="18"/>
        </w:rPr>
        <w:t>(</w:t>
      </w:r>
      <w:r w:rsidR="00B27E07" w:rsidRPr="0074512E">
        <w:rPr>
          <w:rFonts w:asciiTheme="minorBidi" w:hAnsiTheme="minorBidi" w:cstheme="minorBidi"/>
          <w:szCs w:val="18"/>
        </w:rPr>
        <w:t xml:space="preserve">Nghiem </w:t>
      </w:r>
      <w:r w:rsidR="00A354BC">
        <w:rPr>
          <w:rFonts w:asciiTheme="minorBidi" w:hAnsiTheme="minorBidi" w:cstheme="minorBidi"/>
          <w:szCs w:val="18"/>
        </w:rPr>
        <w:t>e</w:t>
      </w:r>
      <w:r w:rsidR="00B27E07" w:rsidRPr="0074512E">
        <w:rPr>
          <w:rFonts w:asciiTheme="minorBidi" w:hAnsiTheme="minorBidi" w:cstheme="minorBidi"/>
          <w:szCs w:val="18"/>
        </w:rPr>
        <w:t>t al., 2006</w:t>
      </w:r>
      <w:r w:rsidR="00B27E07">
        <w:rPr>
          <w:rFonts w:asciiTheme="minorBidi" w:hAnsiTheme="minorBidi" w:cstheme="minorBidi"/>
          <w:szCs w:val="18"/>
        </w:rPr>
        <w:t>)</w:t>
      </w:r>
      <w:r w:rsidRPr="00D9783F">
        <w:rPr>
          <w:rFonts w:asciiTheme="minorBidi" w:hAnsiTheme="minorBidi" w:cstheme="minorBidi"/>
          <w:szCs w:val="18"/>
          <w:lang w:val="en"/>
        </w:rPr>
        <w:t>.</w:t>
      </w:r>
    </w:p>
    <w:p w14:paraId="764E9752" w14:textId="22CA61E2" w:rsidR="001A7074" w:rsidRPr="00B57B36" w:rsidRDefault="001A7074" w:rsidP="000B7268">
      <w:pPr>
        <w:pStyle w:val="CETBodytext"/>
        <w:jc w:val="left"/>
        <w:rPr>
          <w:lang w:val="en-GB"/>
        </w:rPr>
      </w:pPr>
      <w:r w:rsidRPr="00E0013C">
        <w:rPr>
          <w:rFonts w:asciiTheme="minorBidi" w:hAnsiTheme="minorBidi" w:cstheme="minorBidi"/>
          <w:bCs/>
          <w:noProof/>
          <w:szCs w:val="18"/>
          <w:lang w:val="it-IT" w:eastAsia="it-IT"/>
        </w:rPr>
        <w:drawing>
          <wp:inline distT="0" distB="0" distL="0" distR="0" wp14:anchorId="3144A92E" wp14:editId="490EF797">
            <wp:extent cx="1728000" cy="1080000"/>
            <wp:effectExtent l="19050" t="19050" r="24765" b="25400"/>
            <wp:docPr id="93" name="Image 93" descr="D:\séminaire_antalya\TOPO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D:\séminaire_antalya\TOPO_1.PNG"/>
                    <pic:cNvPicPr preferRelativeResize="0">
                      <a:picLocks noChangeAspect="1" noChangeArrowheads="1"/>
                    </pic:cNvPicPr>
                  </pic:nvPicPr>
                  <pic:blipFill>
                    <a:blip r:embed="rId11"/>
                    <a:srcRect/>
                    <a:stretch>
                      <a:fillRect/>
                    </a:stretch>
                  </pic:blipFill>
                  <pic:spPr bwMode="auto">
                    <a:xfrm>
                      <a:off x="0" y="0"/>
                      <a:ext cx="1728000" cy="1080000"/>
                    </a:xfrm>
                    <a:prstGeom prst="rect">
                      <a:avLst/>
                    </a:prstGeom>
                    <a:noFill/>
                    <a:ln w="6350">
                      <a:solidFill>
                        <a:schemeClr val="tx1"/>
                      </a:solidFill>
                      <a:miter lim="800000"/>
                      <a:headEnd/>
                      <a:tailEnd/>
                    </a:ln>
                  </pic:spPr>
                </pic:pic>
              </a:graphicData>
            </a:graphic>
          </wp:inline>
        </w:drawing>
      </w:r>
    </w:p>
    <w:p w14:paraId="2A2AECB9" w14:textId="77777777" w:rsidR="00E96784" w:rsidRDefault="00646A03" w:rsidP="00646A03">
      <w:pPr>
        <w:pStyle w:val="FigureCaption"/>
        <w:spacing w:before="240" w:after="240" w:line="264" w:lineRule="auto"/>
        <w:rPr>
          <w:rFonts w:asciiTheme="minorBidi" w:hAnsiTheme="minorBidi" w:cstheme="minorBidi"/>
          <w:bCs/>
          <w:i/>
          <w:iCs/>
          <w:szCs w:val="18"/>
          <w:lang w:eastAsia="fr-FR"/>
        </w:rPr>
      </w:pPr>
      <w:r w:rsidRPr="00E0013C">
        <w:rPr>
          <w:rFonts w:asciiTheme="minorBidi" w:hAnsiTheme="minorBidi" w:cstheme="minorBidi"/>
          <w:bCs/>
          <w:i/>
          <w:iCs/>
          <w:caps/>
          <w:szCs w:val="18"/>
        </w:rPr>
        <w:t>F</w:t>
      </w:r>
      <w:r w:rsidRPr="00E0013C">
        <w:rPr>
          <w:rFonts w:asciiTheme="minorBidi" w:hAnsiTheme="minorBidi" w:cstheme="minorBidi"/>
          <w:bCs/>
          <w:i/>
          <w:iCs/>
          <w:szCs w:val="18"/>
        </w:rPr>
        <w:t>igure</w:t>
      </w:r>
      <w:r w:rsidRPr="00E0013C">
        <w:rPr>
          <w:rFonts w:asciiTheme="minorBidi" w:hAnsiTheme="minorBidi" w:cstheme="minorBidi"/>
          <w:bCs/>
          <w:i/>
          <w:iCs/>
          <w:caps/>
          <w:szCs w:val="18"/>
        </w:rPr>
        <w:t xml:space="preserve"> </w:t>
      </w:r>
      <w:r w:rsidRPr="00E0013C">
        <w:rPr>
          <w:rFonts w:asciiTheme="minorBidi" w:hAnsiTheme="minorBidi" w:cstheme="minorBidi"/>
          <w:bCs/>
          <w:i/>
          <w:iCs/>
          <w:szCs w:val="18"/>
        </w:rPr>
        <w:t>1</w:t>
      </w:r>
      <w:r w:rsidRPr="00E0013C">
        <w:rPr>
          <w:rFonts w:asciiTheme="minorBidi" w:hAnsiTheme="minorBidi" w:cstheme="minorBidi"/>
          <w:bCs/>
          <w:i/>
          <w:iCs/>
          <w:caps/>
          <w:szCs w:val="18"/>
        </w:rPr>
        <w:t>:</w:t>
      </w:r>
      <w:r w:rsidRPr="00E0013C">
        <w:rPr>
          <w:rFonts w:asciiTheme="minorBidi" w:hAnsiTheme="minorBidi" w:cstheme="minorBidi"/>
          <w:bCs/>
          <w:i/>
          <w:iCs/>
          <w:szCs w:val="18"/>
        </w:rPr>
        <w:t xml:space="preserve"> </w:t>
      </w:r>
      <w:r w:rsidRPr="00E0013C">
        <w:rPr>
          <w:rFonts w:asciiTheme="minorBidi" w:hAnsiTheme="minorBidi" w:cstheme="minorBidi"/>
          <w:bCs/>
          <w:i/>
          <w:iCs/>
          <w:szCs w:val="18"/>
          <w:lang w:eastAsia="fr-FR"/>
        </w:rPr>
        <w:t>Structure of the organophosphorus carrier TOPO</w:t>
      </w:r>
    </w:p>
    <w:p w14:paraId="1F261AE3" w14:textId="09CD3392" w:rsidR="00E96784" w:rsidRPr="00606CAC" w:rsidRDefault="0056041C" w:rsidP="0056041C">
      <w:pPr>
        <w:pStyle w:val="CETHeading1"/>
      </w:pPr>
      <w:r w:rsidRPr="00606CAC">
        <w:t>Materials</w:t>
      </w:r>
      <w:r w:rsidR="00E96784" w:rsidRPr="00606CAC">
        <w:t xml:space="preserve"> and Methods</w:t>
      </w:r>
    </w:p>
    <w:p w14:paraId="13E23914" w14:textId="770152CC" w:rsidR="00E96784" w:rsidRPr="00606CAC" w:rsidRDefault="00E96784" w:rsidP="00F06279">
      <w:pPr>
        <w:pStyle w:val="CETheadingx"/>
      </w:pPr>
      <w:r w:rsidRPr="00606CAC">
        <w:t>Preparation of the plasticized liquid membrane PPM</w:t>
      </w:r>
    </w:p>
    <w:p w14:paraId="324FC72A" w14:textId="1AA9E175" w:rsidR="00E26EDE" w:rsidRDefault="00E96784" w:rsidP="00470A11">
      <w:pPr>
        <w:widowControl w:val="0"/>
        <w:rPr>
          <w:rFonts w:asciiTheme="minorBidi" w:hAnsiTheme="minorBidi" w:cstheme="minorBidi"/>
          <w:szCs w:val="18"/>
          <w:lang w:val="en"/>
        </w:rPr>
      </w:pPr>
      <w:r w:rsidRPr="00785267">
        <w:rPr>
          <w:rFonts w:asciiTheme="minorBidi" w:hAnsiTheme="minorBidi" w:cstheme="minorBidi"/>
          <w:szCs w:val="18"/>
        </w:rPr>
        <w:t xml:space="preserve">PPM membranes were </w:t>
      </w:r>
      <w:r w:rsidR="00F06279" w:rsidRPr="00785267">
        <w:rPr>
          <w:rFonts w:asciiTheme="minorBidi" w:hAnsiTheme="minorBidi" w:cstheme="minorBidi"/>
          <w:szCs w:val="18"/>
        </w:rPr>
        <w:t>developed</w:t>
      </w:r>
      <w:r w:rsidRPr="00785267">
        <w:rPr>
          <w:rFonts w:asciiTheme="minorBidi" w:hAnsiTheme="minorBidi" w:cstheme="minorBidi"/>
          <w:szCs w:val="18"/>
        </w:rPr>
        <w:t xml:space="preserve"> according to </w:t>
      </w:r>
      <w:r w:rsidRPr="00785267">
        <w:rPr>
          <w:rFonts w:asciiTheme="minorBidi" w:hAnsiTheme="minorBidi" w:cstheme="minorBidi"/>
          <w:szCs w:val="18"/>
          <w:lang w:val="en"/>
        </w:rPr>
        <w:t xml:space="preserve">the protocol </w:t>
      </w:r>
      <w:bookmarkStart w:id="2" w:name="_Hlk514128724"/>
      <w:r w:rsidRPr="00785267">
        <w:rPr>
          <w:rFonts w:asciiTheme="minorBidi" w:hAnsiTheme="minorBidi" w:cstheme="minorBidi"/>
          <w:szCs w:val="18"/>
          <w:lang w:val="en"/>
        </w:rPr>
        <w:t xml:space="preserve">of </w:t>
      </w:r>
      <w:proofErr w:type="spellStart"/>
      <w:r w:rsidRPr="00785267">
        <w:rPr>
          <w:rFonts w:asciiTheme="minorBidi" w:hAnsiTheme="minorBidi" w:cstheme="minorBidi"/>
          <w:szCs w:val="18"/>
          <w:lang w:val="en"/>
        </w:rPr>
        <w:t>S</w:t>
      </w:r>
      <w:r w:rsidR="00E80070" w:rsidRPr="00785267">
        <w:rPr>
          <w:rFonts w:asciiTheme="minorBidi" w:hAnsiTheme="minorBidi" w:cstheme="minorBidi"/>
          <w:szCs w:val="18"/>
          <w:lang w:val="en"/>
        </w:rPr>
        <w:t>ugiura</w:t>
      </w:r>
      <w:proofErr w:type="spellEnd"/>
      <w:r w:rsidRPr="00785267">
        <w:rPr>
          <w:rFonts w:asciiTheme="minorBidi" w:hAnsiTheme="minorBidi" w:cstheme="minorBidi"/>
          <w:szCs w:val="18"/>
          <w:lang w:val="en"/>
        </w:rPr>
        <w:t xml:space="preserve"> </w:t>
      </w:r>
      <w:r w:rsidRPr="00196D7C">
        <w:rPr>
          <w:rFonts w:asciiTheme="minorBidi" w:hAnsiTheme="minorBidi" w:cstheme="minorBidi"/>
          <w:szCs w:val="18"/>
          <w:lang w:val="en"/>
        </w:rPr>
        <w:t xml:space="preserve">et al. </w:t>
      </w:r>
      <w:r w:rsidR="00817D52" w:rsidRPr="00F966B8">
        <w:rPr>
          <w:rFonts w:asciiTheme="minorBidi" w:hAnsiTheme="minorBidi" w:cstheme="minorBidi"/>
          <w:szCs w:val="18"/>
          <w:lang w:val="en"/>
        </w:rPr>
        <w:t>(</w:t>
      </w:r>
      <w:proofErr w:type="spellStart"/>
      <w:r w:rsidR="00817D52" w:rsidRPr="00F966B8">
        <w:rPr>
          <w:rFonts w:asciiTheme="minorBidi" w:hAnsiTheme="minorBidi" w:cstheme="minorBidi"/>
          <w:szCs w:val="18"/>
          <w:lang w:val="en"/>
        </w:rPr>
        <w:t>Sugiura</w:t>
      </w:r>
      <w:proofErr w:type="spellEnd"/>
      <w:r w:rsidR="00817D52" w:rsidRPr="00F966B8">
        <w:rPr>
          <w:rFonts w:asciiTheme="minorBidi" w:hAnsiTheme="minorBidi" w:cstheme="minorBidi"/>
          <w:szCs w:val="18"/>
          <w:lang w:val="en"/>
        </w:rPr>
        <w:t xml:space="preserve">, 1993; </w:t>
      </w:r>
      <w:proofErr w:type="spellStart"/>
      <w:r w:rsidR="00817D52" w:rsidRPr="00F966B8">
        <w:rPr>
          <w:rFonts w:asciiTheme="minorBidi" w:hAnsiTheme="minorBidi" w:cstheme="minorBidi"/>
          <w:szCs w:val="18"/>
          <w:lang w:val="en"/>
        </w:rPr>
        <w:t>Sugiura</w:t>
      </w:r>
      <w:proofErr w:type="spellEnd"/>
      <w:r w:rsidR="00817D52" w:rsidRPr="00F966B8">
        <w:rPr>
          <w:rFonts w:asciiTheme="minorBidi" w:hAnsiTheme="minorBidi" w:cstheme="minorBidi"/>
          <w:szCs w:val="18"/>
          <w:lang w:val="en"/>
        </w:rPr>
        <w:t xml:space="preserve"> et al., 1989)</w:t>
      </w:r>
      <w:r w:rsidR="00817D52">
        <w:rPr>
          <w:rFonts w:asciiTheme="minorBidi" w:hAnsiTheme="minorBidi" w:cstheme="minorBidi"/>
          <w:szCs w:val="18"/>
          <w:lang w:val="en"/>
        </w:rPr>
        <w:t xml:space="preserve"> </w:t>
      </w:r>
      <w:r w:rsidRPr="00785267">
        <w:rPr>
          <w:rFonts w:asciiTheme="minorBidi" w:hAnsiTheme="minorBidi" w:cstheme="minorBidi"/>
          <w:szCs w:val="18"/>
          <w:lang w:val="en"/>
        </w:rPr>
        <w:t>described by W</w:t>
      </w:r>
      <w:r w:rsidR="00E80070" w:rsidRPr="00785267">
        <w:rPr>
          <w:rFonts w:asciiTheme="minorBidi" w:hAnsiTheme="minorBidi" w:cstheme="minorBidi"/>
          <w:szCs w:val="18"/>
          <w:lang w:val="en"/>
        </w:rPr>
        <w:t>hite</w:t>
      </w:r>
      <w:r w:rsidRPr="00785267">
        <w:rPr>
          <w:rFonts w:asciiTheme="minorBidi" w:hAnsiTheme="minorBidi" w:cstheme="minorBidi"/>
          <w:szCs w:val="18"/>
          <w:lang w:val="en"/>
        </w:rPr>
        <w:t xml:space="preserve"> et al. </w:t>
      </w:r>
      <w:r w:rsidR="00EB0F58">
        <w:rPr>
          <w:rFonts w:asciiTheme="minorBidi" w:hAnsiTheme="minorBidi" w:cstheme="minorBidi"/>
          <w:szCs w:val="18"/>
          <w:lang w:val="en"/>
        </w:rPr>
        <w:t>(Small, 1963</w:t>
      </w:r>
      <w:r w:rsidR="00ED5E70">
        <w:rPr>
          <w:rFonts w:asciiTheme="minorBidi" w:hAnsiTheme="minorBidi" w:cstheme="minorBidi"/>
          <w:szCs w:val="18"/>
          <w:lang w:val="en"/>
        </w:rPr>
        <w:t>)</w:t>
      </w:r>
      <w:bookmarkEnd w:id="2"/>
      <w:r w:rsidRPr="00785267">
        <w:rPr>
          <w:rFonts w:asciiTheme="minorBidi" w:hAnsiTheme="minorBidi" w:cstheme="minorBidi"/>
          <w:szCs w:val="18"/>
          <w:lang w:val="en"/>
        </w:rPr>
        <w:t>.</w:t>
      </w:r>
    </w:p>
    <w:p w14:paraId="62369E44" w14:textId="5284B837" w:rsidR="00E96784" w:rsidRDefault="00E96784" w:rsidP="00376D71">
      <w:pPr>
        <w:widowControl w:val="0"/>
        <w:rPr>
          <w:rFonts w:asciiTheme="minorBidi" w:hAnsiTheme="minorBidi" w:cstheme="minorBidi"/>
          <w:szCs w:val="18"/>
          <w:lang w:val="en"/>
        </w:rPr>
      </w:pPr>
      <w:r w:rsidRPr="00785267">
        <w:rPr>
          <w:rFonts w:asciiTheme="minorBidi" w:hAnsiTheme="minorBidi" w:cstheme="minorBidi"/>
          <w:szCs w:val="18"/>
          <w:lang w:val="en"/>
        </w:rPr>
        <w:t xml:space="preserve">In the present work, the used membrane was prepared from 1g of PVC dissolved in 30mL of </w:t>
      </w:r>
      <w:r w:rsidR="00F06279" w:rsidRPr="00785267">
        <w:rPr>
          <w:rFonts w:asciiTheme="minorBidi" w:hAnsiTheme="minorBidi" w:cstheme="minorBidi"/>
          <w:szCs w:val="18"/>
          <w:lang w:val="en"/>
        </w:rPr>
        <w:t>tetrahydrofuran</w:t>
      </w:r>
      <w:r w:rsidRPr="00785267">
        <w:rPr>
          <w:rFonts w:asciiTheme="minorBidi" w:hAnsiTheme="minorBidi" w:cstheme="minorBidi"/>
          <w:szCs w:val="18"/>
          <w:lang w:val="en"/>
        </w:rPr>
        <w:t xml:space="preserve"> THF (99.9 % purchased from Carlo </w:t>
      </w:r>
      <w:proofErr w:type="spellStart"/>
      <w:r w:rsidRPr="00785267">
        <w:rPr>
          <w:rFonts w:asciiTheme="minorBidi" w:hAnsiTheme="minorBidi" w:cstheme="minorBidi"/>
          <w:szCs w:val="18"/>
          <w:lang w:val="en"/>
        </w:rPr>
        <w:t>Erba</w:t>
      </w:r>
      <w:proofErr w:type="spellEnd"/>
      <w:r w:rsidRPr="00785267">
        <w:rPr>
          <w:rFonts w:asciiTheme="minorBidi" w:hAnsiTheme="minorBidi" w:cstheme="minorBidi"/>
          <w:szCs w:val="18"/>
          <w:lang w:val="en"/>
        </w:rPr>
        <w:t xml:space="preserve"> Reagents), 0.1g of TOPO (97%, </w:t>
      </w:r>
      <w:r w:rsidRPr="00785267">
        <w:rPr>
          <w:rFonts w:asciiTheme="minorBidi" w:hAnsiTheme="minorBidi" w:cstheme="minorBidi"/>
          <w:szCs w:val="18"/>
          <w:lang w:val="en" w:eastAsia="fr-FR"/>
        </w:rPr>
        <w:t>purchased</w:t>
      </w:r>
      <w:r w:rsidRPr="00785267">
        <w:rPr>
          <w:rFonts w:asciiTheme="minorBidi" w:hAnsiTheme="minorBidi" w:cstheme="minorBidi"/>
          <w:szCs w:val="18"/>
          <w:lang w:val="en"/>
        </w:rPr>
        <w:t xml:space="preserve"> from </w:t>
      </w:r>
      <w:proofErr w:type="spellStart"/>
      <w:r w:rsidRPr="00785267">
        <w:rPr>
          <w:rFonts w:asciiTheme="minorBidi" w:hAnsiTheme="minorBidi" w:cstheme="minorBidi"/>
          <w:szCs w:val="18"/>
          <w:lang w:val="en"/>
        </w:rPr>
        <w:t>Fluka</w:t>
      </w:r>
      <w:proofErr w:type="spellEnd"/>
      <w:r w:rsidRPr="00785267">
        <w:rPr>
          <w:rFonts w:asciiTheme="minorBidi" w:hAnsiTheme="minorBidi" w:cstheme="minorBidi"/>
          <w:szCs w:val="18"/>
          <w:lang w:val="en"/>
        </w:rPr>
        <w:t xml:space="preserve">) and 1mL of DOP (99.5%,  </w:t>
      </w:r>
      <w:r w:rsidRPr="00785267">
        <w:rPr>
          <w:rFonts w:asciiTheme="minorBidi" w:hAnsiTheme="minorBidi" w:cstheme="minorBidi"/>
          <w:szCs w:val="18"/>
          <w:lang w:val="en" w:eastAsia="fr-FR"/>
        </w:rPr>
        <w:t xml:space="preserve">purchased </w:t>
      </w:r>
      <w:r w:rsidRPr="00785267">
        <w:rPr>
          <w:rFonts w:asciiTheme="minorBidi" w:hAnsiTheme="minorBidi" w:cstheme="minorBidi"/>
          <w:szCs w:val="18"/>
          <w:lang w:val="en"/>
        </w:rPr>
        <w:t xml:space="preserve">from </w:t>
      </w:r>
      <w:hyperlink r:id="rId12" w:history="1">
        <w:proofErr w:type="spellStart"/>
        <w:r w:rsidRPr="007C3597">
          <w:rPr>
            <w:rStyle w:val="Collegamentoipertestuale"/>
            <w:rFonts w:asciiTheme="minorBidi" w:hAnsiTheme="minorBidi" w:cstheme="minorBidi"/>
            <w:color w:val="auto"/>
            <w:szCs w:val="18"/>
            <w:u w:val="none"/>
            <w:bdr w:val="none" w:sz="0" w:space="0" w:color="auto" w:frame="1"/>
            <w:shd w:val="clear" w:color="auto" w:fill="FFFFFF"/>
            <w:lang w:val="en"/>
          </w:rPr>
          <w:t>Yucheng</w:t>
        </w:r>
        <w:proofErr w:type="spellEnd"/>
        <w:r w:rsidRPr="007C3597">
          <w:rPr>
            <w:rStyle w:val="Collegamentoipertestuale"/>
            <w:rFonts w:asciiTheme="minorBidi" w:hAnsiTheme="minorBidi" w:cstheme="minorBidi"/>
            <w:color w:val="auto"/>
            <w:szCs w:val="18"/>
            <w:u w:val="none"/>
            <w:bdr w:val="none" w:sz="0" w:space="0" w:color="auto" w:frame="1"/>
            <w:shd w:val="clear" w:color="auto" w:fill="FFFFFF"/>
            <w:lang w:val="en"/>
          </w:rPr>
          <w:t xml:space="preserve"> </w:t>
        </w:r>
        <w:proofErr w:type="spellStart"/>
        <w:r w:rsidRPr="007C3597">
          <w:rPr>
            <w:rStyle w:val="Collegamentoipertestuale"/>
            <w:rFonts w:asciiTheme="minorBidi" w:hAnsiTheme="minorBidi" w:cstheme="minorBidi"/>
            <w:color w:val="auto"/>
            <w:szCs w:val="18"/>
            <w:u w:val="none"/>
            <w:bdr w:val="none" w:sz="0" w:space="0" w:color="auto" w:frame="1"/>
            <w:shd w:val="clear" w:color="auto" w:fill="FFFFFF"/>
            <w:lang w:val="en"/>
          </w:rPr>
          <w:t>Jinhe</w:t>
        </w:r>
        <w:proofErr w:type="spellEnd"/>
        <w:r w:rsidRPr="007C3597">
          <w:rPr>
            <w:rStyle w:val="Collegamentoipertestuale"/>
            <w:rFonts w:asciiTheme="minorBidi" w:hAnsiTheme="minorBidi" w:cstheme="minorBidi"/>
            <w:color w:val="auto"/>
            <w:szCs w:val="18"/>
            <w:u w:val="none"/>
            <w:bdr w:val="none" w:sz="0" w:space="0" w:color="auto" w:frame="1"/>
            <w:shd w:val="clear" w:color="auto" w:fill="FFFFFF"/>
            <w:lang w:val="en"/>
          </w:rPr>
          <w:t xml:space="preserve"> Industrial)</w:t>
        </w:r>
      </w:hyperlink>
      <w:r w:rsidRPr="007C3597">
        <w:rPr>
          <w:rFonts w:asciiTheme="minorBidi" w:hAnsiTheme="minorBidi" w:cstheme="minorBidi"/>
          <w:szCs w:val="18"/>
          <w:lang w:val="en"/>
        </w:rPr>
        <w:t xml:space="preserve">. </w:t>
      </w:r>
      <w:r w:rsidRPr="00785267">
        <w:rPr>
          <w:rFonts w:asciiTheme="minorBidi" w:hAnsiTheme="minorBidi" w:cstheme="minorBidi"/>
          <w:szCs w:val="18"/>
          <w:lang w:val="en"/>
        </w:rPr>
        <w:t>The samples of obtained film were cut for duplication experiments.</w:t>
      </w:r>
      <w:r w:rsidR="0071626C">
        <w:rPr>
          <w:rFonts w:asciiTheme="minorBidi" w:hAnsiTheme="minorBidi" w:cstheme="minorBidi"/>
          <w:szCs w:val="18"/>
          <w:lang w:val="en"/>
        </w:rPr>
        <w:t xml:space="preserve"> </w:t>
      </w:r>
      <w:r w:rsidRPr="00785267">
        <w:rPr>
          <w:rFonts w:asciiTheme="minorBidi" w:hAnsiTheme="minorBidi" w:cstheme="minorBidi"/>
          <w:szCs w:val="18"/>
          <w:lang w:val="en"/>
        </w:rPr>
        <w:t xml:space="preserve">Aqueous solutions of </w:t>
      </w:r>
      <w:r w:rsidR="002B3F56">
        <w:rPr>
          <w:rFonts w:asciiTheme="minorBidi" w:hAnsiTheme="minorBidi" w:cstheme="minorBidi"/>
          <w:szCs w:val="18"/>
          <w:lang w:val="en"/>
        </w:rPr>
        <w:t>MB</w:t>
      </w:r>
      <w:r w:rsidRPr="00785267">
        <w:rPr>
          <w:rFonts w:asciiTheme="minorBidi" w:hAnsiTheme="minorBidi" w:cstheme="minorBidi"/>
          <w:szCs w:val="18"/>
          <w:lang w:val="en"/>
        </w:rPr>
        <w:t xml:space="preserve"> were prepared by dissolving the corresponding reagent (dark blue crystals purchased from Merck </w:t>
      </w:r>
      <w:proofErr w:type="spellStart"/>
      <w:r w:rsidRPr="00785267">
        <w:rPr>
          <w:rFonts w:asciiTheme="minorBidi" w:hAnsiTheme="minorBidi" w:cstheme="minorBidi"/>
          <w:szCs w:val="18"/>
          <w:lang w:val="en"/>
        </w:rPr>
        <w:t>Eurolab</w:t>
      </w:r>
      <w:proofErr w:type="spellEnd"/>
      <w:r w:rsidRPr="00785267">
        <w:rPr>
          <w:rFonts w:asciiTheme="minorBidi" w:hAnsiTheme="minorBidi" w:cstheme="minorBidi"/>
          <w:szCs w:val="18"/>
          <w:lang w:val="en"/>
        </w:rPr>
        <w:t xml:space="preserve"> S.A) in </w:t>
      </w:r>
      <w:proofErr w:type="spellStart"/>
      <w:r w:rsidRPr="00785267">
        <w:rPr>
          <w:rFonts w:asciiTheme="minorBidi" w:hAnsiTheme="minorBidi" w:cstheme="minorBidi"/>
          <w:szCs w:val="18"/>
          <w:lang w:val="en"/>
        </w:rPr>
        <w:t>bidistilled</w:t>
      </w:r>
      <w:proofErr w:type="spellEnd"/>
      <w:r w:rsidRPr="00785267">
        <w:rPr>
          <w:rFonts w:asciiTheme="minorBidi" w:hAnsiTheme="minorBidi" w:cstheme="minorBidi"/>
          <w:szCs w:val="18"/>
          <w:lang w:val="en"/>
        </w:rPr>
        <w:t xml:space="preserve"> water. </w:t>
      </w:r>
      <w:r w:rsidRPr="00785267">
        <w:rPr>
          <w:rFonts w:asciiTheme="minorBidi" w:hAnsiTheme="minorBidi" w:cstheme="minorBidi"/>
          <w:szCs w:val="18"/>
        </w:rPr>
        <w:t xml:space="preserve">The chemical structure of MB </w:t>
      </w:r>
      <w:r w:rsidRPr="00785267">
        <w:rPr>
          <w:rFonts w:asciiTheme="minorBidi" w:hAnsiTheme="minorBidi" w:cstheme="minorBidi"/>
          <w:szCs w:val="18"/>
          <w:lang w:val="en"/>
        </w:rPr>
        <w:t xml:space="preserve">or </w:t>
      </w:r>
      <w:proofErr w:type="spellStart"/>
      <w:r w:rsidRPr="00785267">
        <w:rPr>
          <w:rFonts w:asciiTheme="minorBidi" w:hAnsiTheme="minorBidi" w:cstheme="minorBidi"/>
          <w:szCs w:val="18"/>
          <w:lang w:val="en"/>
        </w:rPr>
        <w:t>methylthioninium</w:t>
      </w:r>
      <w:proofErr w:type="spellEnd"/>
      <w:r w:rsidRPr="00785267">
        <w:rPr>
          <w:rFonts w:asciiTheme="minorBidi" w:hAnsiTheme="minorBidi" w:cstheme="minorBidi"/>
          <w:szCs w:val="18"/>
          <w:lang w:val="en"/>
        </w:rPr>
        <w:t xml:space="preserve"> chloride</w:t>
      </w:r>
      <w:r w:rsidRPr="00785267">
        <w:rPr>
          <w:rFonts w:asciiTheme="minorBidi" w:hAnsiTheme="minorBidi" w:cstheme="minorBidi"/>
          <w:szCs w:val="18"/>
        </w:rPr>
        <w:t xml:space="preserve"> is shown in </w:t>
      </w:r>
      <w:r w:rsidR="00376D71" w:rsidRPr="00376D71">
        <w:rPr>
          <w:rFonts w:asciiTheme="minorBidi" w:hAnsiTheme="minorBidi" w:cstheme="minorBidi"/>
          <w:szCs w:val="18"/>
        </w:rPr>
        <w:t>F</w:t>
      </w:r>
      <w:r w:rsidRPr="00376D71">
        <w:rPr>
          <w:rFonts w:asciiTheme="minorBidi" w:hAnsiTheme="minorBidi" w:cstheme="minorBidi"/>
          <w:szCs w:val="18"/>
        </w:rPr>
        <w:t>igure</w:t>
      </w:r>
      <w:r w:rsidRPr="00785267">
        <w:rPr>
          <w:rFonts w:asciiTheme="minorBidi" w:hAnsiTheme="minorBidi" w:cstheme="minorBidi"/>
          <w:szCs w:val="18"/>
        </w:rPr>
        <w:t xml:space="preserve"> 2</w:t>
      </w:r>
      <w:r w:rsidR="00D318F0">
        <w:rPr>
          <w:rFonts w:asciiTheme="minorBidi" w:hAnsiTheme="minorBidi" w:cstheme="minorBidi"/>
          <w:szCs w:val="18"/>
        </w:rPr>
        <w:t>a</w:t>
      </w:r>
      <w:r w:rsidRPr="00785267">
        <w:rPr>
          <w:rFonts w:asciiTheme="minorBidi" w:hAnsiTheme="minorBidi" w:cstheme="minorBidi"/>
          <w:szCs w:val="18"/>
          <w:lang w:val="en"/>
        </w:rPr>
        <w:t>.</w:t>
      </w:r>
    </w:p>
    <w:p w14:paraId="64627423" w14:textId="61B0B35F" w:rsidR="00E96784" w:rsidRPr="004940A8" w:rsidRDefault="00E96784" w:rsidP="00F06279">
      <w:pPr>
        <w:pStyle w:val="CETheadingx"/>
      </w:pPr>
      <w:r w:rsidRPr="004940A8">
        <w:t>Experimental device for Methylene Blue transport</w:t>
      </w:r>
    </w:p>
    <w:p w14:paraId="301E63C4" w14:textId="5FF1FB24" w:rsidR="00E96784" w:rsidRDefault="00E96784" w:rsidP="00325CAE">
      <w:pPr>
        <w:autoSpaceDE w:val="0"/>
        <w:autoSpaceDN w:val="0"/>
        <w:adjustRightInd w:val="0"/>
        <w:rPr>
          <w:rFonts w:asciiTheme="minorBidi" w:hAnsiTheme="minorBidi"/>
          <w:szCs w:val="18"/>
          <w:lang w:eastAsia="fr-FR"/>
        </w:rPr>
      </w:pPr>
      <w:r w:rsidRPr="003E0B81">
        <w:rPr>
          <w:rFonts w:asciiTheme="minorBidi" w:hAnsiTheme="minorBidi"/>
          <w:szCs w:val="18"/>
          <w:lang w:eastAsia="fr-FR"/>
        </w:rPr>
        <w:t xml:space="preserve">The extraction and transport experiments were carried out in a two-compartment Teflon cell with a volume of </w:t>
      </w:r>
      <w:r w:rsidRPr="001D2599">
        <w:rPr>
          <w:rFonts w:asciiTheme="minorBidi" w:hAnsiTheme="minorBidi"/>
          <w:szCs w:val="18"/>
          <w:lang w:eastAsia="fr-FR"/>
        </w:rPr>
        <w:t>50</w:t>
      </w:r>
      <w:r w:rsidRPr="003E0B81">
        <w:rPr>
          <w:rFonts w:asciiTheme="minorBidi" w:hAnsiTheme="minorBidi"/>
          <w:szCs w:val="18"/>
          <w:lang w:eastAsia="fr-FR"/>
        </w:rPr>
        <w:t xml:space="preserve"> ml, respectively the source solution of</w:t>
      </w:r>
      <w:r w:rsidRPr="003E0B81">
        <w:rPr>
          <w:rFonts w:asciiTheme="minorBidi" w:hAnsiTheme="minorBidi"/>
          <w:szCs w:val="18"/>
          <w:lang w:val="en"/>
        </w:rPr>
        <w:t xml:space="preserve"> </w:t>
      </w:r>
      <w:r w:rsidRPr="003E0B81">
        <w:rPr>
          <w:rFonts w:asciiTheme="minorBidi" w:hAnsiTheme="minorBidi"/>
          <w:szCs w:val="18"/>
          <w:lang w:eastAsia="fr-FR"/>
        </w:rPr>
        <w:fldChar w:fldCharType="begin"/>
      </w:r>
      <w:r w:rsidRPr="003E0B81">
        <w:rPr>
          <w:rFonts w:asciiTheme="minorBidi" w:hAnsiTheme="minorBidi"/>
          <w:szCs w:val="18"/>
          <w:lang w:eastAsia="fr-FR"/>
        </w:rPr>
        <w:instrText xml:space="preserve"> QUOTE </w:instrText>
      </w:r>
      <m:oMath>
        <m:r>
          <m:rPr>
            <m:sty m:val="p"/>
          </m:rPr>
          <w:rPr>
            <w:rFonts w:ascii="Cambria Math" w:hAnsi="Cambria Math"/>
            <w:szCs w:val="18"/>
          </w:rPr>
          <m:t>400 mg.</m:t>
        </m:r>
        <m:sSup>
          <m:sSupPr>
            <m:ctrlPr>
              <w:rPr>
                <w:rFonts w:ascii="Cambria Math" w:hAnsi="Cambria Math"/>
                <w:i/>
                <w:szCs w:val="18"/>
              </w:rPr>
            </m:ctrlPr>
          </m:sSupPr>
          <m:e>
            <m:r>
              <m:rPr>
                <m:sty m:val="p"/>
              </m:rPr>
              <w:rPr>
                <w:rFonts w:ascii="Cambria Math" w:hAnsi="Cambria Math"/>
                <w:szCs w:val="18"/>
              </w:rPr>
              <m:t>L</m:t>
            </m:r>
          </m:e>
          <m:sup>
            <m:r>
              <m:rPr>
                <m:sty m:val="p"/>
              </m:rPr>
              <w:rPr>
                <w:rFonts w:ascii="Cambria Math" w:hAnsi="Cambria Math"/>
                <w:szCs w:val="18"/>
              </w:rPr>
              <m:t>-1</m:t>
            </m:r>
          </m:sup>
        </m:sSup>
      </m:oMath>
      <w:r w:rsidRPr="003E0B81">
        <w:rPr>
          <w:rFonts w:asciiTheme="minorBidi" w:hAnsiTheme="minorBidi"/>
          <w:szCs w:val="18"/>
          <w:lang w:eastAsia="fr-FR"/>
        </w:rPr>
        <w:instrText xml:space="preserve"> </w:instrText>
      </w:r>
      <w:r w:rsidRPr="003E0B81">
        <w:rPr>
          <w:rFonts w:asciiTheme="minorBidi" w:hAnsiTheme="minorBidi"/>
          <w:szCs w:val="18"/>
          <w:lang w:eastAsia="fr-FR"/>
        </w:rPr>
        <w:fldChar w:fldCharType="separate"/>
      </w:r>
      <m:oMath>
        <m:r>
          <m:rPr>
            <m:sty m:val="p"/>
          </m:rPr>
          <w:rPr>
            <w:rFonts w:ascii="Cambria Math" w:hAnsi="Cambria Math"/>
            <w:szCs w:val="18"/>
          </w:rPr>
          <m:t>25 ppm</m:t>
        </m:r>
      </m:oMath>
      <w:r w:rsidRPr="003E0B81">
        <w:rPr>
          <w:rFonts w:asciiTheme="minorBidi" w:hAnsiTheme="minorBidi"/>
          <w:szCs w:val="18"/>
          <w:lang w:eastAsia="fr-FR"/>
        </w:rPr>
        <w:fldChar w:fldCharType="end"/>
      </w:r>
      <w:r w:rsidRPr="003E0B81">
        <w:rPr>
          <w:rFonts w:asciiTheme="minorBidi" w:hAnsiTheme="minorBidi"/>
          <w:szCs w:val="18"/>
          <w:lang w:eastAsia="fr-FR"/>
        </w:rPr>
        <w:t xml:space="preserve"> of MB at </w:t>
      </w:r>
      <w:r w:rsidRPr="003E0B81">
        <w:rPr>
          <w:rFonts w:asciiTheme="minorBidi" w:hAnsiTheme="minorBidi"/>
          <w:szCs w:val="18"/>
          <w:lang w:val="en"/>
        </w:rPr>
        <w:t>pH</w:t>
      </w:r>
      <w:r w:rsidRPr="003E0B81">
        <w:rPr>
          <w:rFonts w:asciiTheme="minorBidi" w:hAnsiTheme="minorBidi"/>
          <w:szCs w:val="18"/>
          <w:lang w:eastAsia="fr-FR"/>
        </w:rPr>
        <w:t xml:space="preserve"> solution of </w:t>
      </w:r>
      <w:r w:rsidR="00325CAE">
        <w:rPr>
          <w:rFonts w:asciiTheme="minorBidi" w:hAnsiTheme="minorBidi"/>
          <w:szCs w:val="18"/>
          <w:lang w:eastAsia="fr-FR"/>
        </w:rPr>
        <w:t>2</w:t>
      </w:r>
      <w:r w:rsidRPr="003E0B81">
        <w:rPr>
          <w:rFonts w:asciiTheme="minorBidi" w:hAnsiTheme="minorBidi"/>
          <w:szCs w:val="18"/>
          <w:lang w:eastAsia="fr-FR"/>
        </w:rPr>
        <w:t xml:space="preserve"> and receiving phase containing a solution of H</w:t>
      </w:r>
      <w:r w:rsidRPr="003E0B81">
        <w:rPr>
          <w:rFonts w:asciiTheme="minorBidi" w:hAnsiTheme="minorBidi"/>
          <w:szCs w:val="18"/>
          <w:vertAlign w:val="subscript"/>
          <w:lang w:eastAsia="fr-FR"/>
        </w:rPr>
        <w:t>2</w:t>
      </w:r>
      <w:r w:rsidRPr="003E0B81">
        <w:rPr>
          <w:rFonts w:asciiTheme="minorBidi" w:hAnsiTheme="minorBidi"/>
          <w:szCs w:val="18"/>
          <w:lang w:eastAsia="fr-FR"/>
        </w:rPr>
        <w:t>SO</w:t>
      </w:r>
      <w:r w:rsidRPr="003E0B81">
        <w:rPr>
          <w:rFonts w:asciiTheme="minorBidi" w:hAnsiTheme="minorBidi"/>
          <w:szCs w:val="18"/>
          <w:vertAlign w:val="subscript"/>
          <w:lang w:eastAsia="fr-FR"/>
        </w:rPr>
        <w:t>4</w:t>
      </w:r>
      <w:r w:rsidRPr="003E0B81">
        <w:rPr>
          <w:rFonts w:asciiTheme="minorBidi" w:hAnsiTheme="minorBidi"/>
          <w:szCs w:val="18"/>
          <w:lang w:eastAsia="fr-FR"/>
        </w:rPr>
        <w:t xml:space="preserve"> 0.05 M. The two compartments are separated by the membrane PVC/TOPO/DOP as shown in </w:t>
      </w:r>
      <w:r w:rsidR="00602E6B" w:rsidRPr="00602E6B">
        <w:rPr>
          <w:rFonts w:asciiTheme="minorBidi" w:hAnsiTheme="minorBidi"/>
          <w:szCs w:val="18"/>
        </w:rPr>
        <w:t>F</w:t>
      </w:r>
      <w:r w:rsidRPr="00602E6B">
        <w:rPr>
          <w:rFonts w:asciiTheme="minorBidi" w:hAnsiTheme="minorBidi"/>
          <w:szCs w:val="18"/>
        </w:rPr>
        <w:t>igure</w:t>
      </w:r>
      <w:r w:rsidRPr="003E0B81">
        <w:rPr>
          <w:rFonts w:asciiTheme="minorBidi" w:hAnsiTheme="minorBidi"/>
          <w:szCs w:val="18"/>
        </w:rPr>
        <w:t xml:space="preserve"> </w:t>
      </w:r>
      <w:r w:rsidR="00812CDE">
        <w:rPr>
          <w:rFonts w:asciiTheme="minorBidi" w:hAnsiTheme="minorBidi"/>
          <w:szCs w:val="18"/>
        </w:rPr>
        <w:t>2b</w:t>
      </w:r>
      <w:r w:rsidRPr="003E0B81">
        <w:rPr>
          <w:rFonts w:asciiTheme="minorBidi" w:hAnsiTheme="minorBidi"/>
          <w:szCs w:val="18"/>
          <w:lang w:eastAsia="fr-FR"/>
        </w:rPr>
        <w:t>.</w:t>
      </w:r>
      <w:r w:rsidR="00D97B99">
        <w:rPr>
          <w:rFonts w:asciiTheme="minorBidi" w:hAnsiTheme="minorBidi"/>
          <w:szCs w:val="18"/>
          <w:lang w:eastAsia="fr-FR"/>
        </w:rPr>
        <w:t xml:space="preserve"> </w:t>
      </w:r>
      <w:r w:rsidRPr="003E0B81">
        <w:rPr>
          <w:rFonts w:asciiTheme="minorBidi" w:hAnsiTheme="minorBidi"/>
          <w:szCs w:val="18"/>
          <w:lang w:eastAsia="fr-FR"/>
        </w:rPr>
        <w:t xml:space="preserve">Both the source and the receiving aqueous phases were stirred at 600 rpm. The active surface of </w:t>
      </w:r>
      <w:r w:rsidR="00B73D8A">
        <w:rPr>
          <w:rFonts w:asciiTheme="minorBidi" w:hAnsiTheme="minorBidi"/>
          <w:szCs w:val="18"/>
          <w:lang w:eastAsia="fr-FR"/>
        </w:rPr>
        <w:t xml:space="preserve">PPM </w:t>
      </w:r>
      <w:r w:rsidRPr="003E0B81">
        <w:rPr>
          <w:rFonts w:asciiTheme="minorBidi" w:hAnsiTheme="minorBidi"/>
          <w:szCs w:val="18"/>
          <w:lang w:eastAsia="fr-FR"/>
        </w:rPr>
        <w:t>was S = 8.04 cm</w:t>
      </w:r>
      <w:r w:rsidRPr="003E0B81">
        <w:rPr>
          <w:rFonts w:asciiTheme="minorBidi" w:hAnsiTheme="minorBidi"/>
          <w:szCs w:val="18"/>
          <w:vertAlign w:val="superscript"/>
          <w:lang w:eastAsia="fr-FR"/>
        </w:rPr>
        <w:t>2</w:t>
      </w:r>
      <w:r w:rsidRPr="003E0B81">
        <w:rPr>
          <w:rFonts w:asciiTheme="minorBidi" w:hAnsiTheme="minorBidi"/>
          <w:szCs w:val="18"/>
          <w:lang w:eastAsia="fr-FR"/>
        </w:rPr>
        <w:t xml:space="preserve"> and the thickness was e = 250-300 </w:t>
      </w:r>
      <w:proofErr w:type="spellStart"/>
      <w:r w:rsidRPr="003E0B81">
        <w:rPr>
          <w:rFonts w:asciiTheme="minorBidi" w:hAnsiTheme="minorBidi"/>
          <w:szCs w:val="18"/>
        </w:rPr>
        <w:t>μm</w:t>
      </w:r>
      <w:proofErr w:type="spellEnd"/>
      <w:r w:rsidRPr="003E0B81">
        <w:rPr>
          <w:rFonts w:asciiTheme="minorBidi" w:hAnsiTheme="minorBidi"/>
          <w:szCs w:val="18"/>
          <w:lang w:eastAsia="fr-FR"/>
        </w:rPr>
        <w:t>.</w:t>
      </w:r>
    </w:p>
    <w:p w14:paraId="28D8A02C" w14:textId="5453A1CD" w:rsidR="00BB2E46" w:rsidRDefault="00BB2E46" w:rsidP="00BB2E46">
      <w:pPr>
        <w:autoSpaceDE w:val="0"/>
        <w:autoSpaceDN w:val="0"/>
        <w:adjustRightInd w:val="0"/>
        <w:jc w:val="left"/>
        <w:rPr>
          <w:rFonts w:asciiTheme="minorBidi" w:hAnsiTheme="minorBidi"/>
          <w:sz w:val="24"/>
          <w:szCs w:val="24"/>
          <w:lang w:eastAsia="fr-FR"/>
        </w:rPr>
      </w:pPr>
      <w:r>
        <w:rPr>
          <w:rFonts w:asciiTheme="minorBidi" w:hAnsiTheme="minorBidi"/>
          <w:sz w:val="24"/>
          <w:szCs w:val="24"/>
          <w:lang w:eastAsia="fr-FR"/>
        </w:rPr>
        <w:t xml:space="preserve">      </w:t>
      </w:r>
    </w:p>
    <w:p w14:paraId="605DC943" w14:textId="71C7704C" w:rsidR="006A0953" w:rsidRPr="006A0953" w:rsidRDefault="006A0953" w:rsidP="00396D48">
      <w:pPr>
        <w:pStyle w:val="Didascalia"/>
        <w:keepNext/>
        <w:jc w:val="left"/>
        <w:rPr>
          <w:color w:val="auto"/>
        </w:rPr>
      </w:pPr>
      <w:r>
        <w:rPr>
          <w:color w:val="auto"/>
        </w:rPr>
        <w:t xml:space="preserve">                               (</w:t>
      </w:r>
      <w:r w:rsidRPr="006A0953">
        <w:rPr>
          <w:color w:val="auto"/>
        </w:rPr>
        <w:fldChar w:fldCharType="begin"/>
      </w:r>
      <w:r w:rsidRPr="006A0953">
        <w:rPr>
          <w:color w:val="auto"/>
        </w:rPr>
        <w:instrText xml:space="preserve"> SEQ a \* alphabetic </w:instrText>
      </w:r>
      <w:r w:rsidRPr="006A0953">
        <w:rPr>
          <w:color w:val="auto"/>
        </w:rPr>
        <w:fldChar w:fldCharType="separate"/>
      </w:r>
      <w:r>
        <w:rPr>
          <w:noProof/>
          <w:color w:val="auto"/>
        </w:rPr>
        <w:t>a</w:t>
      </w:r>
      <w:r w:rsidRPr="006A0953">
        <w:rPr>
          <w:color w:val="auto"/>
        </w:rPr>
        <w:fldChar w:fldCharType="end"/>
      </w:r>
      <w:r>
        <w:rPr>
          <w:color w:val="auto"/>
        </w:rPr>
        <w:t>)</w:t>
      </w:r>
      <w:r w:rsidR="0030794D">
        <w:rPr>
          <w:color w:val="auto"/>
        </w:rPr>
        <w:t xml:space="preserve">                                              </w:t>
      </w:r>
      <w:r w:rsidR="003D58AD">
        <w:rPr>
          <w:color w:val="auto"/>
        </w:rPr>
        <w:t xml:space="preserve">                               </w:t>
      </w:r>
      <w:r w:rsidR="0030794D">
        <w:rPr>
          <w:color w:val="auto"/>
        </w:rPr>
        <w:t xml:space="preserve">         </w:t>
      </w:r>
      <w:r w:rsidR="0030794D" w:rsidRPr="0030794D">
        <w:rPr>
          <w:color w:val="auto"/>
        </w:rPr>
        <w:t>(</w:t>
      </w:r>
      <w:r w:rsidR="0030794D" w:rsidRPr="0030794D">
        <w:rPr>
          <w:color w:val="auto"/>
        </w:rPr>
        <w:fldChar w:fldCharType="begin"/>
      </w:r>
      <w:r w:rsidR="0030794D" w:rsidRPr="0030794D">
        <w:rPr>
          <w:color w:val="auto"/>
        </w:rPr>
        <w:instrText xml:space="preserve"> SEQ a \* alphabetic </w:instrText>
      </w:r>
      <w:r w:rsidR="0030794D" w:rsidRPr="0030794D">
        <w:rPr>
          <w:color w:val="auto"/>
        </w:rPr>
        <w:fldChar w:fldCharType="separate"/>
      </w:r>
      <w:r w:rsidR="0030794D" w:rsidRPr="0030794D">
        <w:rPr>
          <w:noProof/>
          <w:color w:val="auto"/>
        </w:rPr>
        <w:t>b</w:t>
      </w:r>
      <w:r w:rsidR="0030794D" w:rsidRPr="0030794D">
        <w:rPr>
          <w:color w:val="auto"/>
        </w:rPr>
        <w:fldChar w:fldCharType="end"/>
      </w:r>
      <w:r w:rsidR="0030794D" w:rsidRPr="0030794D">
        <w:rPr>
          <w:color w:val="auto"/>
        </w:rPr>
        <w:t>)</w:t>
      </w:r>
    </w:p>
    <w:p w14:paraId="19858743" w14:textId="3D8179B7" w:rsidR="00BB2E46" w:rsidRDefault="005B707E" w:rsidP="00396D48">
      <w:pPr>
        <w:autoSpaceDE w:val="0"/>
        <w:autoSpaceDN w:val="0"/>
        <w:adjustRightInd w:val="0"/>
        <w:spacing w:line="240" w:lineRule="auto"/>
        <w:jc w:val="left"/>
        <w:rPr>
          <w:rFonts w:asciiTheme="minorBidi" w:hAnsiTheme="minorBidi"/>
          <w:sz w:val="24"/>
          <w:szCs w:val="24"/>
          <w:lang w:eastAsia="fr-FR"/>
        </w:rPr>
      </w:pPr>
      <w:r>
        <w:rPr>
          <w:rFonts w:asciiTheme="minorBidi" w:hAnsiTheme="minorBidi"/>
          <w:noProof/>
          <w:sz w:val="24"/>
          <w:szCs w:val="24"/>
          <w:lang w:val="it-IT" w:eastAsia="it-IT"/>
        </w:rPr>
        <w:drawing>
          <wp:inline distT="0" distB="0" distL="0" distR="0" wp14:anchorId="5160F3D6" wp14:editId="10F69C87">
            <wp:extent cx="2052000" cy="1080000"/>
            <wp:effectExtent l="19050" t="19050" r="24765" b="2540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000" cy="1080000"/>
                    </a:xfrm>
                    <a:prstGeom prst="rect">
                      <a:avLst/>
                    </a:prstGeom>
                    <a:noFill/>
                    <a:ln>
                      <a:solidFill>
                        <a:schemeClr val="tx1"/>
                      </a:solidFill>
                    </a:ln>
                  </pic:spPr>
                </pic:pic>
              </a:graphicData>
            </a:graphic>
          </wp:inline>
        </w:drawing>
      </w:r>
      <w:r w:rsidR="0030794D">
        <w:t xml:space="preserve"> </w:t>
      </w:r>
      <w:r w:rsidR="0030794D">
        <w:rPr>
          <w:b/>
          <w:bCs/>
        </w:rPr>
        <w:t xml:space="preserve"> </w:t>
      </w:r>
      <w:r w:rsidR="003D58AD">
        <w:rPr>
          <w:rFonts w:asciiTheme="minorBidi" w:hAnsiTheme="minorBidi" w:cstheme="minorBidi"/>
          <w:bCs/>
          <w:noProof/>
          <w:szCs w:val="18"/>
          <w:lang w:val="fr-FR" w:eastAsia="fr-FR"/>
        </w:rPr>
        <w:t xml:space="preserve">                         </w:t>
      </w:r>
      <w:r w:rsidRPr="00635E7F">
        <w:rPr>
          <w:rFonts w:asciiTheme="minorBidi" w:hAnsiTheme="minorBidi" w:cstheme="minorBidi"/>
          <w:bCs/>
          <w:noProof/>
          <w:szCs w:val="18"/>
          <w:lang w:val="it-IT" w:eastAsia="it-IT"/>
        </w:rPr>
        <w:drawing>
          <wp:inline distT="0" distB="0" distL="0" distR="0" wp14:anchorId="23FF4705" wp14:editId="0B06DD00">
            <wp:extent cx="2016000" cy="1080000"/>
            <wp:effectExtent l="19050" t="19050" r="22860" b="25400"/>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srcRect/>
                    <a:stretch>
                      <a:fillRect/>
                    </a:stretch>
                  </pic:blipFill>
                  <pic:spPr bwMode="auto">
                    <a:xfrm>
                      <a:off x="0" y="0"/>
                      <a:ext cx="2016000" cy="1080000"/>
                    </a:xfrm>
                    <a:prstGeom prst="rect">
                      <a:avLst/>
                    </a:prstGeom>
                    <a:noFill/>
                    <a:ln w="6350">
                      <a:solidFill>
                        <a:schemeClr val="tx1"/>
                      </a:solidFill>
                      <a:miter lim="800000"/>
                      <a:headEnd/>
                      <a:tailEnd/>
                    </a:ln>
                  </pic:spPr>
                </pic:pic>
              </a:graphicData>
            </a:graphic>
          </wp:inline>
        </w:drawing>
      </w:r>
      <w:r w:rsidR="00414637">
        <w:rPr>
          <w:rFonts w:asciiTheme="minorBidi" w:hAnsiTheme="minorBidi"/>
          <w:sz w:val="24"/>
          <w:szCs w:val="24"/>
          <w:lang w:eastAsia="fr-FR"/>
        </w:rPr>
        <w:t xml:space="preserve">        </w:t>
      </w:r>
      <w:r w:rsidR="00E64B67">
        <w:rPr>
          <w:rFonts w:asciiTheme="minorBidi" w:hAnsiTheme="minorBidi"/>
          <w:sz w:val="24"/>
          <w:szCs w:val="24"/>
          <w:lang w:eastAsia="fr-FR"/>
        </w:rPr>
        <w:t xml:space="preserve"> </w:t>
      </w:r>
      <w:r w:rsidR="00E34AEA">
        <w:rPr>
          <w:rFonts w:asciiTheme="minorBidi" w:hAnsiTheme="minorBidi"/>
          <w:sz w:val="24"/>
          <w:szCs w:val="24"/>
          <w:lang w:eastAsia="fr-FR"/>
        </w:rPr>
        <w:t xml:space="preserve">    </w:t>
      </w:r>
      <w:r w:rsidR="00414637">
        <w:rPr>
          <w:rFonts w:asciiTheme="minorBidi" w:hAnsiTheme="minorBidi"/>
          <w:sz w:val="24"/>
          <w:szCs w:val="24"/>
          <w:lang w:eastAsia="fr-FR"/>
        </w:rPr>
        <w:t xml:space="preserve">    </w:t>
      </w:r>
      <w:r w:rsidR="00BB2E46">
        <w:rPr>
          <w:rFonts w:asciiTheme="minorBidi" w:hAnsiTheme="minorBidi"/>
          <w:sz w:val="24"/>
          <w:szCs w:val="24"/>
          <w:lang w:eastAsia="fr-FR"/>
        </w:rPr>
        <w:t xml:space="preserve">  </w:t>
      </w:r>
    </w:p>
    <w:p w14:paraId="32A2CF8F" w14:textId="1FBA72B6" w:rsidR="00BB2E46" w:rsidRPr="00930D93" w:rsidRDefault="00BB2E46" w:rsidP="00115891">
      <w:pPr>
        <w:autoSpaceDE w:val="0"/>
        <w:autoSpaceDN w:val="0"/>
        <w:adjustRightInd w:val="0"/>
        <w:spacing w:before="240" w:after="240"/>
        <w:rPr>
          <w:rFonts w:asciiTheme="minorBidi" w:hAnsiTheme="minorBidi" w:cstheme="minorBidi"/>
          <w:bCs/>
          <w:i/>
          <w:sz w:val="24"/>
          <w:szCs w:val="24"/>
        </w:rPr>
      </w:pPr>
      <w:r w:rsidRPr="00B05417">
        <w:rPr>
          <w:rFonts w:asciiTheme="minorBidi" w:hAnsiTheme="minorBidi" w:cstheme="minorBidi"/>
          <w:i/>
          <w:iCs/>
          <w:szCs w:val="18"/>
        </w:rPr>
        <w:t xml:space="preserve">Figure 2 : </w:t>
      </w:r>
      <w:r w:rsidR="00115891">
        <w:rPr>
          <w:rFonts w:asciiTheme="minorBidi" w:hAnsiTheme="minorBidi" w:cstheme="minorBidi"/>
          <w:i/>
          <w:iCs/>
          <w:szCs w:val="18"/>
        </w:rPr>
        <w:t xml:space="preserve">(a) </w:t>
      </w:r>
      <w:r w:rsidRPr="00B05417">
        <w:rPr>
          <w:rFonts w:asciiTheme="minorBidi" w:hAnsiTheme="minorBidi" w:cstheme="minorBidi"/>
          <w:i/>
          <w:iCs/>
          <w:szCs w:val="18"/>
        </w:rPr>
        <w:t>Chemical structure of MB</w:t>
      </w:r>
      <w:r w:rsidRPr="00B05417">
        <w:rPr>
          <w:rFonts w:asciiTheme="minorBidi" w:hAnsiTheme="minorBidi"/>
          <w:i/>
          <w:iCs/>
          <w:szCs w:val="18"/>
        </w:rPr>
        <w:t> :</w:t>
      </w:r>
      <w:r w:rsidRPr="00B62FDC">
        <w:rPr>
          <w:rFonts w:asciiTheme="minorBidi" w:hAnsiTheme="minorBidi"/>
          <w:i/>
          <w:iCs/>
          <w:szCs w:val="18"/>
        </w:rPr>
        <w:t xml:space="preserve"> </w:t>
      </w:r>
      <w:hyperlink r:id="rId15" w:tooltip="Carbone" w:history="1">
        <w:r w:rsidRPr="00B62FDC">
          <w:rPr>
            <w:rStyle w:val="Collegamentoipertestuale"/>
            <w:rFonts w:asciiTheme="minorBidi" w:hAnsiTheme="minorBidi" w:cstheme="minorBidi"/>
            <w:i/>
            <w:iCs/>
            <w:color w:val="auto"/>
            <w:szCs w:val="18"/>
            <w:u w:val="none"/>
          </w:rPr>
          <w:t>C</w:t>
        </w:r>
      </w:hyperlink>
      <w:r w:rsidRPr="00B62FDC">
        <w:rPr>
          <w:rFonts w:asciiTheme="minorBidi" w:hAnsiTheme="minorBidi" w:cstheme="minorBidi"/>
          <w:i/>
          <w:iCs/>
          <w:szCs w:val="18"/>
          <w:vertAlign w:val="subscript"/>
        </w:rPr>
        <w:t>16</w:t>
      </w:r>
      <w:hyperlink r:id="rId16" w:tooltip="Hydrogène" w:history="1">
        <w:r w:rsidRPr="00B62FDC">
          <w:rPr>
            <w:rStyle w:val="Collegamentoipertestuale"/>
            <w:rFonts w:asciiTheme="minorBidi" w:hAnsiTheme="minorBidi" w:cstheme="minorBidi"/>
            <w:i/>
            <w:iCs/>
            <w:color w:val="auto"/>
            <w:szCs w:val="18"/>
            <w:u w:val="none"/>
          </w:rPr>
          <w:t>H</w:t>
        </w:r>
      </w:hyperlink>
      <w:r w:rsidRPr="00B62FDC">
        <w:rPr>
          <w:rFonts w:asciiTheme="minorBidi" w:hAnsiTheme="minorBidi" w:cstheme="minorBidi"/>
          <w:i/>
          <w:iCs/>
          <w:szCs w:val="18"/>
          <w:vertAlign w:val="subscript"/>
        </w:rPr>
        <w:t>18</w:t>
      </w:r>
      <w:hyperlink r:id="rId17" w:history="1">
        <w:r w:rsidRPr="00B62FDC">
          <w:rPr>
            <w:rStyle w:val="Collegamentoipertestuale"/>
            <w:rFonts w:asciiTheme="minorBidi" w:hAnsiTheme="minorBidi" w:cstheme="minorBidi"/>
            <w:i/>
            <w:iCs/>
            <w:color w:val="auto"/>
            <w:szCs w:val="18"/>
            <w:u w:val="none"/>
          </w:rPr>
          <w:t>Cl</w:t>
        </w:r>
      </w:hyperlink>
      <w:hyperlink r:id="rId18" w:tooltip="Azote" w:history="1">
        <w:r w:rsidRPr="00B62FDC">
          <w:rPr>
            <w:rStyle w:val="Collegamentoipertestuale"/>
            <w:rFonts w:asciiTheme="minorBidi" w:hAnsiTheme="minorBidi" w:cstheme="minorBidi"/>
            <w:i/>
            <w:iCs/>
            <w:color w:val="auto"/>
            <w:szCs w:val="18"/>
            <w:u w:val="none"/>
          </w:rPr>
          <w:t>N</w:t>
        </w:r>
      </w:hyperlink>
      <w:r w:rsidRPr="00B62FDC">
        <w:rPr>
          <w:rFonts w:asciiTheme="minorBidi" w:hAnsiTheme="minorBidi" w:cstheme="minorBidi"/>
          <w:i/>
          <w:iCs/>
          <w:szCs w:val="18"/>
          <w:vertAlign w:val="subscript"/>
        </w:rPr>
        <w:t>3</w:t>
      </w:r>
      <w:hyperlink r:id="rId19" w:tooltip="Soufre" w:history="1">
        <w:r w:rsidRPr="00B62FDC">
          <w:rPr>
            <w:rStyle w:val="Collegamentoipertestuale"/>
            <w:rFonts w:asciiTheme="minorBidi" w:hAnsiTheme="minorBidi" w:cstheme="minorBidi"/>
            <w:i/>
            <w:iCs/>
            <w:color w:val="auto"/>
            <w:szCs w:val="18"/>
            <w:u w:val="none"/>
          </w:rPr>
          <w:t>S</w:t>
        </w:r>
      </w:hyperlink>
      <w:r w:rsidR="00424436">
        <w:rPr>
          <w:rStyle w:val="Collegamentoipertestuale"/>
          <w:rFonts w:asciiTheme="minorBidi" w:hAnsiTheme="minorBidi" w:cstheme="minorBidi"/>
          <w:i/>
          <w:iCs/>
          <w:color w:val="auto"/>
          <w:szCs w:val="18"/>
          <w:u w:val="none"/>
        </w:rPr>
        <w:t xml:space="preserve">  </w:t>
      </w:r>
      <w:r w:rsidR="00115891">
        <w:rPr>
          <w:rStyle w:val="Collegamentoipertestuale"/>
          <w:rFonts w:asciiTheme="minorBidi" w:hAnsiTheme="minorBidi" w:cstheme="minorBidi"/>
          <w:i/>
          <w:iCs/>
          <w:color w:val="auto"/>
          <w:szCs w:val="18"/>
          <w:u w:val="none"/>
        </w:rPr>
        <w:t xml:space="preserve"> </w:t>
      </w:r>
      <w:r w:rsidR="00E34AEA">
        <w:rPr>
          <w:rStyle w:val="Collegamentoipertestuale"/>
          <w:rFonts w:asciiTheme="minorBidi" w:hAnsiTheme="minorBidi" w:cstheme="minorBidi"/>
          <w:i/>
          <w:iCs/>
          <w:color w:val="auto"/>
          <w:szCs w:val="18"/>
          <w:u w:val="none"/>
        </w:rPr>
        <w:t xml:space="preserve">   </w:t>
      </w:r>
      <w:r w:rsidR="00115891">
        <w:rPr>
          <w:rStyle w:val="Collegamentoipertestuale"/>
          <w:rFonts w:asciiTheme="minorBidi" w:hAnsiTheme="minorBidi" w:cstheme="minorBidi"/>
          <w:i/>
          <w:iCs/>
          <w:color w:val="auto"/>
          <w:szCs w:val="18"/>
          <w:u w:val="none"/>
        </w:rPr>
        <w:t xml:space="preserve">(b) </w:t>
      </w:r>
      <w:r w:rsidRPr="00930D93">
        <w:rPr>
          <w:rFonts w:asciiTheme="minorBidi" w:hAnsiTheme="minorBidi" w:cstheme="minorBidi"/>
          <w:i/>
          <w:szCs w:val="18"/>
        </w:rPr>
        <w:t>Experimental device of transport cell</w:t>
      </w:r>
      <w:r w:rsidRPr="00930D93">
        <w:rPr>
          <w:rFonts w:asciiTheme="minorBidi" w:hAnsiTheme="minorBidi" w:cstheme="minorBidi"/>
          <w:bCs/>
          <w:i/>
          <w:sz w:val="24"/>
          <w:szCs w:val="24"/>
        </w:rPr>
        <w:t xml:space="preserve">           </w:t>
      </w:r>
    </w:p>
    <w:p w14:paraId="079145B3" w14:textId="5DE49B63" w:rsidR="00E96784" w:rsidRPr="00E15D35" w:rsidRDefault="00E96784" w:rsidP="00FD7575">
      <w:pPr>
        <w:autoSpaceDE w:val="0"/>
        <w:autoSpaceDN w:val="0"/>
        <w:adjustRightInd w:val="0"/>
        <w:rPr>
          <w:rFonts w:asciiTheme="minorBidi" w:hAnsiTheme="minorBidi"/>
          <w:szCs w:val="18"/>
          <w:lang w:eastAsia="fr-FR"/>
        </w:rPr>
      </w:pPr>
      <w:r w:rsidRPr="00E15D35">
        <w:rPr>
          <w:rFonts w:asciiTheme="minorBidi" w:hAnsiTheme="minorBidi"/>
          <w:szCs w:val="18"/>
          <w:lang w:eastAsia="fr-FR"/>
        </w:rPr>
        <w:t>Fl</w:t>
      </w:r>
      <w:r w:rsidR="008A5F25">
        <w:rPr>
          <w:rFonts w:asciiTheme="minorBidi" w:hAnsiTheme="minorBidi"/>
          <w:szCs w:val="18"/>
          <w:lang w:eastAsia="fr-FR"/>
        </w:rPr>
        <w:t>ux</w:t>
      </w:r>
      <w:r w:rsidRPr="00E15D35">
        <w:rPr>
          <w:rFonts w:asciiTheme="minorBidi" w:hAnsiTheme="minorBidi"/>
          <w:szCs w:val="18"/>
          <w:lang w:eastAsia="fr-FR"/>
        </w:rPr>
        <w:t xml:space="preserve"> transport of MB species through PPM are determined by following the concentration variation of MB </w:t>
      </w:r>
      <w:r w:rsidR="00CD3CC2">
        <w:rPr>
          <w:rFonts w:asciiTheme="minorBidi" w:hAnsiTheme="minorBidi"/>
          <w:szCs w:val="18"/>
          <w:lang w:eastAsia="fr-FR"/>
        </w:rPr>
        <w:t>as</w:t>
      </w:r>
      <w:r w:rsidRPr="00E15D35">
        <w:rPr>
          <w:rFonts w:asciiTheme="minorBidi" w:hAnsiTheme="minorBidi"/>
          <w:szCs w:val="18"/>
          <w:lang w:eastAsia="fr-FR"/>
        </w:rPr>
        <w:t xml:space="preserve"> function of time in both, source and receiving compartments, by removing successive samples of 0.5 mL in each compartment </w:t>
      </w:r>
      <w:r w:rsidRPr="00E15D35">
        <w:rPr>
          <w:rStyle w:val="hps"/>
          <w:rFonts w:asciiTheme="minorBidi" w:hAnsiTheme="minorBidi"/>
          <w:szCs w:val="18"/>
        </w:rPr>
        <w:t>at defined time intervals,</w:t>
      </w:r>
      <w:r w:rsidRPr="00E15D35">
        <w:rPr>
          <w:rFonts w:asciiTheme="minorBidi" w:hAnsiTheme="minorBidi"/>
          <w:szCs w:val="18"/>
          <w:lang w:eastAsia="fr-FR"/>
        </w:rPr>
        <w:t xml:space="preserve"> to be </w:t>
      </w:r>
      <w:proofErr w:type="spellStart"/>
      <w:r w:rsidRPr="00E15D35">
        <w:rPr>
          <w:rFonts w:asciiTheme="minorBidi" w:hAnsiTheme="minorBidi"/>
          <w:szCs w:val="18"/>
          <w:lang w:eastAsia="fr-FR"/>
        </w:rPr>
        <w:t>analyzed</w:t>
      </w:r>
      <w:proofErr w:type="spellEnd"/>
      <w:r w:rsidRPr="00E15D35">
        <w:rPr>
          <w:rFonts w:asciiTheme="minorBidi" w:hAnsiTheme="minorBidi"/>
          <w:szCs w:val="18"/>
          <w:lang w:eastAsia="fr-FR"/>
        </w:rPr>
        <w:t xml:space="preserve"> by </w:t>
      </w:r>
      <w:r w:rsidRPr="00E15D35">
        <w:rPr>
          <w:rFonts w:asciiTheme="minorBidi" w:hAnsiTheme="minorBidi"/>
          <w:bCs/>
          <w:szCs w:val="18"/>
        </w:rPr>
        <w:t xml:space="preserve">spectrophotometry at 665 nm using a Shimadzu UV-1700 pharma spectrophotometer. </w:t>
      </w:r>
      <w:r w:rsidRPr="00E15D35">
        <w:rPr>
          <w:rFonts w:asciiTheme="minorBidi" w:hAnsiTheme="minorBidi"/>
          <w:szCs w:val="18"/>
          <w:lang w:eastAsia="fr-FR"/>
        </w:rPr>
        <w:t>The mass flux can be calculated using equation (1)</w:t>
      </w:r>
      <w:r w:rsidR="004025F8">
        <w:rPr>
          <w:rFonts w:asciiTheme="minorBidi" w:hAnsiTheme="minorBidi"/>
          <w:szCs w:val="18"/>
          <w:lang w:eastAsia="fr-FR"/>
        </w:rPr>
        <w:t>,</w:t>
      </w:r>
      <w:r w:rsidR="003D6FA6">
        <w:rPr>
          <w:rFonts w:asciiTheme="minorBidi" w:hAnsiTheme="minorBidi"/>
          <w:szCs w:val="18"/>
          <w:lang w:eastAsia="fr-FR"/>
        </w:rPr>
        <w:t xml:space="preserve"> (</w:t>
      </w:r>
      <w:proofErr w:type="spellStart"/>
      <w:r w:rsidR="003D6FA6">
        <w:rPr>
          <w:rFonts w:asciiTheme="minorBidi" w:hAnsiTheme="minorBidi"/>
          <w:szCs w:val="18"/>
          <w:lang w:eastAsia="fr-FR"/>
        </w:rPr>
        <w:t>Arous</w:t>
      </w:r>
      <w:proofErr w:type="spellEnd"/>
      <w:r w:rsidR="003D6FA6">
        <w:rPr>
          <w:rFonts w:asciiTheme="minorBidi" w:hAnsiTheme="minorBidi"/>
          <w:szCs w:val="18"/>
          <w:lang w:eastAsia="fr-FR"/>
        </w:rPr>
        <w:t xml:space="preserve"> et al., 2011)</w:t>
      </w:r>
      <w:r w:rsidRPr="00E15D35">
        <w:rPr>
          <w:rFonts w:asciiTheme="minorBidi" w:hAnsiTheme="minorBidi"/>
          <w:szCs w:val="18"/>
          <w:lang w:eastAsia="fr-FR"/>
        </w:rPr>
        <w:t>, where J is the flux of the transported MB, V</w:t>
      </w:r>
      <w:r w:rsidRPr="00E15D35">
        <w:rPr>
          <w:rFonts w:asciiTheme="minorBidi" w:hAnsiTheme="minorBidi"/>
          <w:szCs w:val="18"/>
          <w:vertAlign w:val="subscript"/>
          <w:lang w:eastAsia="fr-FR"/>
        </w:rPr>
        <w:t>R</w:t>
      </w:r>
      <w:r w:rsidRPr="00E15D35">
        <w:rPr>
          <w:rFonts w:asciiTheme="minorBidi" w:hAnsiTheme="minorBidi"/>
          <w:szCs w:val="18"/>
          <w:lang w:eastAsia="fr-FR"/>
        </w:rPr>
        <w:t xml:space="preserve"> is the receiving phase volume, ΔC is the concentration variation of complexes </w:t>
      </w:r>
      <w:r w:rsidR="00052461">
        <w:rPr>
          <w:rFonts w:asciiTheme="minorBidi" w:hAnsiTheme="minorBidi"/>
          <w:szCs w:val="18"/>
          <w:lang w:eastAsia="fr-FR"/>
        </w:rPr>
        <w:t xml:space="preserve">species </w:t>
      </w:r>
      <w:r w:rsidRPr="00E15D35">
        <w:rPr>
          <w:rFonts w:asciiTheme="minorBidi" w:hAnsiTheme="minorBidi"/>
          <w:szCs w:val="18"/>
          <w:lang w:eastAsia="fr-FR"/>
        </w:rPr>
        <w:t xml:space="preserve">in the receiving phase, corresponding to time interval </w:t>
      </w:r>
      <w:proofErr w:type="spellStart"/>
      <w:r w:rsidRPr="00E15D35">
        <w:rPr>
          <w:rFonts w:asciiTheme="minorBidi" w:hAnsiTheme="minorBidi"/>
          <w:szCs w:val="18"/>
          <w:lang w:eastAsia="fr-FR"/>
        </w:rPr>
        <w:t>Δt</w:t>
      </w:r>
      <w:proofErr w:type="spellEnd"/>
      <w:r w:rsidRPr="00E15D35">
        <w:rPr>
          <w:rFonts w:asciiTheme="minorBidi" w:hAnsiTheme="minorBidi"/>
          <w:szCs w:val="18"/>
          <w:lang w:eastAsia="fr-FR"/>
        </w:rPr>
        <w:t xml:space="preserve"> </w:t>
      </w:r>
      <w:r w:rsidR="003D6FA6">
        <w:rPr>
          <w:rFonts w:asciiTheme="minorBidi" w:hAnsiTheme="minorBidi"/>
          <w:szCs w:val="18"/>
          <w:lang w:eastAsia="fr-FR"/>
        </w:rPr>
        <w:t>(</w:t>
      </w:r>
      <w:r w:rsidR="000D48EB">
        <w:rPr>
          <w:rFonts w:asciiTheme="minorBidi" w:hAnsiTheme="minorBidi"/>
          <w:szCs w:val="18"/>
          <w:lang w:eastAsia="fr-FR"/>
        </w:rPr>
        <w:t>Yang et al., 2015</w:t>
      </w:r>
      <w:r w:rsidR="004B2BA8">
        <w:rPr>
          <w:rFonts w:asciiTheme="minorBidi" w:hAnsiTheme="minorBidi"/>
          <w:szCs w:val="18"/>
          <w:lang w:eastAsia="fr-FR"/>
        </w:rPr>
        <w:t>)</w:t>
      </w:r>
      <w:r w:rsidRPr="00E15D35">
        <w:rPr>
          <w:rFonts w:asciiTheme="minorBidi" w:hAnsiTheme="minorBidi"/>
          <w:szCs w:val="18"/>
          <w:lang w:eastAsia="fr-FR"/>
        </w:rPr>
        <w:t>:</w:t>
      </w:r>
    </w:p>
    <w:tbl>
      <w:tblPr>
        <w:tblW w:w="5000" w:type="pct"/>
        <w:tblLook w:val="04A0" w:firstRow="1" w:lastRow="0" w:firstColumn="1" w:lastColumn="0" w:noHBand="0" w:noVBand="1"/>
      </w:tblPr>
      <w:tblGrid>
        <w:gridCol w:w="8178"/>
        <w:gridCol w:w="825"/>
      </w:tblGrid>
      <w:tr w:rsidR="00AA2A83" w:rsidRPr="00B57B36" w14:paraId="3CE0745E" w14:textId="77777777" w:rsidTr="009B7BB0">
        <w:tc>
          <w:tcPr>
            <w:tcW w:w="7973" w:type="dxa"/>
            <w:shd w:val="clear" w:color="auto" w:fill="auto"/>
            <w:vAlign w:val="center"/>
          </w:tcPr>
          <w:p w14:paraId="16E2B3E0" w14:textId="77777777" w:rsidR="00AA2A83" w:rsidRPr="00B57B36" w:rsidRDefault="00AA2A83" w:rsidP="004244D8">
            <w:pPr>
              <w:pStyle w:val="CETEquation"/>
            </w:pPr>
            <m:oMath>
              <m:r>
                <w:rPr>
                  <w:rFonts w:ascii="Cambria Math" w:hAnsi="Cambria Math" w:cstheme="minorBidi"/>
                  <w:spacing w:val="-3"/>
                  <w:szCs w:val="18"/>
                </w:rPr>
                <m:t>J=</m:t>
              </m:r>
              <m:f>
                <m:fPr>
                  <m:ctrlPr>
                    <w:rPr>
                      <w:rFonts w:ascii="Cambria Math" w:hAnsi="Cambria Math" w:cstheme="minorBidi"/>
                      <w:i/>
                      <w:iCs/>
                      <w:spacing w:val="-3"/>
                      <w:szCs w:val="18"/>
                    </w:rPr>
                  </m:ctrlPr>
                </m:fPr>
                <m:num>
                  <m:sSub>
                    <m:sSubPr>
                      <m:ctrlPr>
                        <w:rPr>
                          <w:rFonts w:ascii="Cambria Math" w:hAnsi="Cambria Math" w:cstheme="minorBidi"/>
                          <w:i/>
                          <w:iCs/>
                          <w:spacing w:val="-3"/>
                          <w:szCs w:val="18"/>
                        </w:rPr>
                      </m:ctrlPr>
                    </m:sSubPr>
                    <m:e>
                      <m:r>
                        <w:rPr>
                          <w:rFonts w:ascii="Cambria Math" w:hAnsi="Cambria Math" w:cstheme="minorBidi"/>
                          <w:spacing w:val="-3"/>
                          <w:szCs w:val="18"/>
                        </w:rPr>
                        <m:t>V</m:t>
                      </m:r>
                    </m:e>
                    <m:sub>
                      <m:r>
                        <w:rPr>
                          <w:rFonts w:ascii="Cambria Math" w:hAnsi="Cambria Math" w:cstheme="minorBidi"/>
                          <w:spacing w:val="-3"/>
                          <w:szCs w:val="18"/>
                        </w:rPr>
                        <m:t>R</m:t>
                      </m:r>
                    </m:sub>
                  </m:sSub>
                  <m:r>
                    <w:rPr>
                      <w:rFonts w:ascii="Cambria Math" w:hAnsi="Cambria Math" w:cstheme="minorBidi"/>
                      <w:spacing w:val="-3"/>
                      <w:szCs w:val="18"/>
                    </w:rPr>
                    <m:t>.  ∆C</m:t>
                  </m:r>
                </m:num>
                <m:den>
                  <m:r>
                    <w:rPr>
                      <w:rFonts w:ascii="Cambria Math" w:eastAsia="Calibri" w:hAnsi="Cambria Math" w:cstheme="minorBidi"/>
                      <w:spacing w:val="-3"/>
                      <w:szCs w:val="18"/>
                    </w:rPr>
                    <m:t>∆t . S</m:t>
                  </m:r>
                </m:den>
              </m:f>
            </m:oMath>
            <w:r w:rsidRPr="00E15D35">
              <w:rPr>
                <w:rFonts w:asciiTheme="minorBidi" w:hAnsiTheme="minorBidi" w:cstheme="minorBidi"/>
                <w:szCs w:val="18"/>
                <w:lang w:val="en-US"/>
              </w:rPr>
              <w:t xml:space="preserve">  </w:t>
            </w:r>
          </w:p>
        </w:tc>
        <w:tc>
          <w:tcPr>
            <w:tcW w:w="804" w:type="dxa"/>
            <w:shd w:val="clear" w:color="auto" w:fill="auto"/>
            <w:vAlign w:val="center"/>
          </w:tcPr>
          <w:p w14:paraId="121B5033" w14:textId="77777777" w:rsidR="00AA2A83" w:rsidRPr="00B57B36" w:rsidRDefault="00AA2A83" w:rsidP="004244D8">
            <w:pPr>
              <w:pStyle w:val="CETEquation"/>
              <w:jc w:val="right"/>
            </w:pPr>
            <w:r w:rsidRPr="00B57B36">
              <w:t>(1)</w:t>
            </w:r>
          </w:p>
        </w:tc>
      </w:tr>
    </w:tbl>
    <w:p w14:paraId="5AD284B8" w14:textId="3447351A" w:rsidR="009B7BB0" w:rsidRPr="00E15D35" w:rsidRDefault="009B7BB0" w:rsidP="00C10EE8">
      <w:pPr>
        <w:rPr>
          <w:rFonts w:asciiTheme="minorBidi" w:hAnsiTheme="minorBidi"/>
          <w:iCs/>
          <w:spacing w:val="-3"/>
          <w:szCs w:val="18"/>
        </w:rPr>
      </w:pPr>
      <w:r w:rsidRPr="00E15D35">
        <w:rPr>
          <w:rFonts w:asciiTheme="minorBidi" w:hAnsiTheme="minorBidi"/>
          <w:iCs/>
          <w:spacing w:val="-3"/>
          <w:szCs w:val="18"/>
        </w:rPr>
        <w:t xml:space="preserve">Permeation coefficients P </w:t>
      </w:r>
      <w:r w:rsidR="004B2BA8">
        <w:rPr>
          <w:rFonts w:asciiTheme="minorBidi" w:hAnsiTheme="minorBidi"/>
          <w:iCs/>
          <w:spacing w:val="-3"/>
          <w:szCs w:val="18"/>
        </w:rPr>
        <w:t>(</w:t>
      </w:r>
      <w:r w:rsidR="004B2BA8" w:rsidRPr="004B2BA8">
        <w:rPr>
          <w:rFonts w:asciiTheme="minorBidi" w:hAnsiTheme="minorBidi"/>
          <w:szCs w:val="18"/>
          <w:lang w:eastAsia="fr-FR"/>
        </w:rPr>
        <w:t>Taoualit et al., 2016</w:t>
      </w:r>
      <w:r w:rsidR="004B2BA8">
        <w:rPr>
          <w:rFonts w:asciiTheme="minorBidi" w:hAnsiTheme="minorBidi"/>
          <w:szCs w:val="18"/>
          <w:lang w:eastAsia="fr-FR"/>
        </w:rPr>
        <w:t xml:space="preserve">) </w:t>
      </w:r>
      <w:r w:rsidRPr="00E15D35">
        <w:rPr>
          <w:rFonts w:asciiTheme="minorBidi" w:hAnsiTheme="minorBidi"/>
          <w:iCs/>
          <w:spacing w:val="-3"/>
          <w:szCs w:val="18"/>
        </w:rPr>
        <w:t>were calculated by:</w:t>
      </w:r>
    </w:p>
    <w:tbl>
      <w:tblPr>
        <w:tblW w:w="5000" w:type="pct"/>
        <w:tblLook w:val="04A0" w:firstRow="1" w:lastRow="0" w:firstColumn="1" w:lastColumn="0" w:noHBand="0" w:noVBand="1"/>
      </w:tblPr>
      <w:tblGrid>
        <w:gridCol w:w="8178"/>
        <w:gridCol w:w="825"/>
      </w:tblGrid>
      <w:tr w:rsidR="00DB575B" w:rsidRPr="00B57B36" w14:paraId="59FF40D8" w14:textId="77777777" w:rsidTr="00DB575B">
        <w:tc>
          <w:tcPr>
            <w:tcW w:w="7973" w:type="dxa"/>
            <w:shd w:val="clear" w:color="auto" w:fill="auto"/>
            <w:vAlign w:val="center"/>
          </w:tcPr>
          <w:p w14:paraId="5D7EED03" w14:textId="77777777" w:rsidR="00DB575B" w:rsidRPr="00DC4F85" w:rsidRDefault="00ED5299" w:rsidP="004244D8">
            <w:pPr>
              <w:pStyle w:val="CETEquation"/>
              <w:rPr>
                <w:i/>
                <w:iCs/>
              </w:rPr>
            </w:pPr>
            <m:oMath>
              <m:func>
                <m:funcPr>
                  <m:ctrlPr>
                    <w:rPr>
                      <w:rFonts w:ascii="Cambria Math" w:hAnsi="Cambria Math" w:cstheme="minorBidi"/>
                      <w:i/>
                      <w:iCs/>
                      <w:spacing w:val="-3"/>
                      <w:szCs w:val="18"/>
                    </w:rPr>
                  </m:ctrlPr>
                </m:funcPr>
                <m:fName>
                  <m:r>
                    <w:rPr>
                      <w:rFonts w:ascii="Cambria Math" w:hAnsi="Cambria Math" w:cstheme="minorBidi"/>
                      <w:spacing w:val="-3"/>
                      <w:szCs w:val="18"/>
                    </w:rPr>
                    <m:t>ln</m:t>
                  </m:r>
                </m:fName>
                <m:e>
                  <m:f>
                    <m:fPr>
                      <m:ctrlPr>
                        <w:rPr>
                          <w:rFonts w:ascii="Cambria Math" w:eastAsia="Calibri" w:hAnsi="Cambria Math" w:cstheme="minorBidi"/>
                          <w:i/>
                          <w:iCs/>
                          <w:spacing w:val="-3"/>
                          <w:szCs w:val="18"/>
                        </w:rPr>
                      </m:ctrlPr>
                    </m:fPr>
                    <m:num>
                      <m:sSub>
                        <m:sSubPr>
                          <m:ctrlPr>
                            <w:rPr>
                              <w:rFonts w:ascii="Cambria Math" w:eastAsia="Calibri" w:hAnsi="Cambria Math" w:cstheme="minorBidi"/>
                              <w:i/>
                              <w:iCs/>
                              <w:spacing w:val="-3"/>
                              <w:szCs w:val="18"/>
                            </w:rPr>
                          </m:ctrlPr>
                        </m:sSubPr>
                        <m:e>
                          <m:r>
                            <w:rPr>
                              <w:rFonts w:ascii="Cambria Math" w:hAnsi="Cambria Math" w:cstheme="minorBidi"/>
                              <w:spacing w:val="-3"/>
                              <w:szCs w:val="18"/>
                            </w:rPr>
                            <m:t>C</m:t>
                          </m:r>
                        </m:e>
                        <m:sub>
                          <m:r>
                            <w:rPr>
                              <w:rFonts w:ascii="Cambria Math" w:hAnsi="Cambria Math" w:cstheme="minorBidi"/>
                              <w:spacing w:val="-3"/>
                              <w:szCs w:val="18"/>
                            </w:rPr>
                            <m:t>ini</m:t>
                          </m:r>
                        </m:sub>
                      </m:sSub>
                    </m:num>
                    <m:den>
                      <m:sSub>
                        <m:sSubPr>
                          <m:ctrlPr>
                            <w:rPr>
                              <w:rFonts w:ascii="Cambria Math" w:eastAsia="Calibri" w:hAnsi="Cambria Math" w:cstheme="minorBidi"/>
                              <w:i/>
                              <w:iCs/>
                              <w:spacing w:val="-3"/>
                              <w:szCs w:val="18"/>
                            </w:rPr>
                          </m:ctrlPr>
                        </m:sSubPr>
                        <m:e>
                          <m:r>
                            <w:rPr>
                              <w:rFonts w:ascii="Cambria Math" w:hAnsi="Cambria Math" w:cstheme="minorBidi"/>
                              <w:spacing w:val="-3"/>
                              <w:szCs w:val="18"/>
                            </w:rPr>
                            <m:t>C</m:t>
                          </m:r>
                        </m:e>
                        <m:sub>
                          <m:r>
                            <w:rPr>
                              <w:rFonts w:ascii="Cambria Math" w:hAnsi="Cambria Math" w:cstheme="minorBidi"/>
                              <w:spacing w:val="-3"/>
                              <w:szCs w:val="18"/>
                            </w:rPr>
                            <m:t>t</m:t>
                          </m:r>
                        </m:sub>
                      </m:sSub>
                    </m:den>
                  </m:f>
                </m:e>
              </m:func>
              <m:r>
                <w:rPr>
                  <w:rFonts w:ascii="Cambria Math" w:hAnsi="Cambria Math" w:cstheme="minorBidi"/>
                  <w:spacing w:val="-3"/>
                  <w:szCs w:val="18"/>
                </w:rPr>
                <m:t>=P</m:t>
              </m:r>
              <m:f>
                <m:fPr>
                  <m:ctrlPr>
                    <w:rPr>
                      <w:rFonts w:ascii="Cambria Math" w:hAnsi="Cambria Math" w:cstheme="minorBidi"/>
                      <w:i/>
                      <w:iCs/>
                      <w:spacing w:val="-3"/>
                      <w:szCs w:val="18"/>
                    </w:rPr>
                  </m:ctrlPr>
                </m:fPr>
                <m:num>
                  <m:r>
                    <w:rPr>
                      <w:rFonts w:ascii="Cambria Math" w:hAnsi="Cambria Math" w:cstheme="minorBidi"/>
                      <w:spacing w:val="-3"/>
                      <w:szCs w:val="18"/>
                    </w:rPr>
                    <m:t>S.t</m:t>
                  </m:r>
                </m:num>
                <m:den>
                  <m:sSub>
                    <m:sSubPr>
                      <m:ctrlPr>
                        <w:rPr>
                          <w:rFonts w:ascii="Cambria Math" w:eastAsia="Calibri" w:hAnsi="Cambria Math" w:cstheme="minorBidi"/>
                          <w:i/>
                          <w:iCs/>
                          <w:spacing w:val="-3"/>
                          <w:szCs w:val="18"/>
                        </w:rPr>
                      </m:ctrlPr>
                    </m:sSubPr>
                    <m:e>
                      <m:r>
                        <w:rPr>
                          <w:rFonts w:ascii="Cambria Math" w:hAnsi="Cambria Math" w:cstheme="minorBidi"/>
                          <w:spacing w:val="-3"/>
                          <w:szCs w:val="18"/>
                        </w:rPr>
                        <m:t>V</m:t>
                      </m:r>
                    </m:e>
                    <m:sub>
                      <m:r>
                        <w:rPr>
                          <w:rFonts w:ascii="Cambria Math" w:hAnsi="Cambria Math" w:cstheme="minorBidi"/>
                          <w:spacing w:val="-3"/>
                          <w:szCs w:val="18"/>
                        </w:rPr>
                        <m:t>A</m:t>
                      </m:r>
                    </m:sub>
                  </m:sSub>
                </m:den>
              </m:f>
            </m:oMath>
            <w:r w:rsidR="00DB575B" w:rsidRPr="00DC4F85">
              <w:rPr>
                <w:rFonts w:asciiTheme="minorBidi" w:hAnsiTheme="minorBidi" w:cstheme="minorBidi"/>
                <w:i/>
                <w:iCs/>
                <w:szCs w:val="18"/>
                <w:lang w:val="en-US"/>
              </w:rPr>
              <w:t xml:space="preserve">  </w:t>
            </w:r>
          </w:p>
        </w:tc>
        <w:tc>
          <w:tcPr>
            <w:tcW w:w="804" w:type="dxa"/>
            <w:shd w:val="clear" w:color="auto" w:fill="auto"/>
            <w:vAlign w:val="center"/>
          </w:tcPr>
          <w:p w14:paraId="69576D0B" w14:textId="77777777" w:rsidR="00DB575B" w:rsidRPr="00B57B36" w:rsidRDefault="00DB575B" w:rsidP="004244D8">
            <w:pPr>
              <w:pStyle w:val="CETEquation"/>
              <w:jc w:val="right"/>
            </w:pPr>
            <w:r w:rsidRPr="00B57B36">
              <w:t>(</w:t>
            </w:r>
            <w:r>
              <w:t>2</w:t>
            </w:r>
            <w:r w:rsidRPr="00B57B36">
              <w:t>)</w:t>
            </w:r>
          </w:p>
        </w:tc>
      </w:tr>
    </w:tbl>
    <w:p w14:paraId="3067965B" w14:textId="776AB670" w:rsidR="00DB575B" w:rsidRDefault="00DB575B" w:rsidP="00DB575B">
      <w:pPr>
        <w:rPr>
          <w:rFonts w:asciiTheme="minorBidi" w:hAnsiTheme="minorBidi"/>
          <w:iCs/>
          <w:szCs w:val="18"/>
        </w:rPr>
      </w:pPr>
      <w:r w:rsidRPr="00E15D35">
        <w:rPr>
          <w:rFonts w:asciiTheme="minorBidi" w:hAnsiTheme="minorBidi"/>
          <w:iCs/>
          <w:szCs w:val="18"/>
        </w:rPr>
        <w:lastRenderedPageBreak/>
        <w:t>The flux can be calculated according to:</w:t>
      </w:r>
    </w:p>
    <w:tbl>
      <w:tblPr>
        <w:tblW w:w="5000" w:type="pct"/>
        <w:tblLook w:val="04A0" w:firstRow="1" w:lastRow="0" w:firstColumn="1" w:lastColumn="0" w:noHBand="0" w:noVBand="1"/>
      </w:tblPr>
      <w:tblGrid>
        <w:gridCol w:w="8188"/>
        <w:gridCol w:w="815"/>
      </w:tblGrid>
      <w:tr w:rsidR="00DB575B" w:rsidRPr="00B57B36" w14:paraId="25D6EE74" w14:textId="77777777" w:rsidTr="005B33E2">
        <w:tc>
          <w:tcPr>
            <w:tcW w:w="8188" w:type="dxa"/>
            <w:shd w:val="clear" w:color="auto" w:fill="auto"/>
            <w:vAlign w:val="center"/>
          </w:tcPr>
          <w:p w14:paraId="10FFEC84" w14:textId="77777777" w:rsidR="00DB575B" w:rsidRPr="00D3220C" w:rsidRDefault="00DB575B" w:rsidP="004244D8">
            <w:pPr>
              <w:pStyle w:val="CETEquation"/>
              <w:rPr>
                <w:i/>
                <w:iCs/>
              </w:rPr>
            </w:pPr>
            <w:r w:rsidRPr="00DC4F85">
              <w:rPr>
                <w:rFonts w:asciiTheme="minorBidi" w:hAnsiTheme="minorBidi" w:cstheme="minorBidi"/>
                <w:i/>
                <w:iCs/>
                <w:szCs w:val="18"/>
                <w:lang w:val="en-US"/>
              </w:rPr>
              <w:t xml:space="preserve"> </w:t>
            </w:r>
            <m:oMath>
              <m:r>
                <w:rPr>
                  <w:rFonts w:ascii="Cambria Math" w:hAnsi="Cambria Math" w:cstheme="minorBidi"/>
                  <w:spacing w:val="-3"/>
                  <w:szCs w:val="18"/>
                </w:rPr>
                <m:t xml:space="preserve">J=P. </m:t>
              </m:r>
              <m:sSub>
                <m:sSubPr>
                  <m:ctrlPr>
                    <w:rPr>
                      <w:rFonts w:ascii="Cambria Math" w:eastAsia="Calibri" w:hAnsi="Cambria Math" w:cstheme="minorBidi"/>
                      <w:i/>
                      <w:iCs/>
                      <w:spacing w:val="-3"/>
                      <w:szCs w:val="18"/>
                    </w:rPr>
                  </m:ctrlPr>
                </m:sSubPr>
                <m:e>
                  <m:r>
                    <w:rPr>
                      <w:rFonts w:ascii="Cambria Math" w:hAnsi="Cambria Math" w:cstheme="minorBidi"/>
                      <w:spacing w:val="-3"/>
                      <w:szCs w:val="18"/>
                    </w:rPr>
                    <m:t>C</m:t>
                  </m:r>
                </m:e>
                <m:sub>
                  <m:r>
                    <w:rPr>
                      <w:rFonts w:ascii="Cambria Math" w:hAnsi="Cambria Math" w:cstheme="minorBidi"/>
                      <w:spacing w:val="-3"/>
                      <w:szCs w:val="18"/>
                    </w:rPr>
                    <m:t>ini</m:t>
                  </m:r>
                </m:sub>
              </m:sSub>
            </m:oMath>
          </w:p>
        </w:tc>
        <w:tc>
          <w:tcPr>
            <w:tcW w:w="815" w:type="dxa"/>
            <w:shd w:val="clear" w:color="auto" w:fill="auto"/>
            <w:vAlign w:val="center"/>
          </w:tcPr>
          <w:p w14:paraId="4521340F" w14:textId="77777777" w:rsidR="00DB575B" w:rsidRPr="00B57B36" w:rsidRDefault="00DB575B" w:rsidP="004244D8">
            <w:pPr>
              <w:pStyle w:val="CETEquation"/>
              <w:jc w:val="right"/>
            </w:pPr>
            <w:r w:rsidRPr="00B57B36">
              <w:t>(</w:t>
            </w:r>
            <w:r>
              <w:t>3</w:t>
            </w:r>
            <w:r w:rsidRPr="00B57B36">
              <w:t>)</w:t>
            </w:r>
          </w:p>
        </w:tc>
      </w:tr>
    </w:tbl>
    <w:p w14:paraId="4186AB29" w14:textId="77777777" w:rsidR="00DB575B" w:rsidRDefault="00DB575B" w:rsidP="00DB575B">
      <w:pPr>
        <w:pStyle w:val="Equation"/>
        <w:tabs>
          <w:tab w:val="left" w:pos="8789"/>
        </w:tabs>
        <w:spacing w:before="0" w:after="0" w:line="264" w:lineRule="auto"/>
        <w:rPr>
          <w:rFonts w:asciiTheme="minorBidi" w:hAnsiTheme="minorBidi"/>
          <w:iCs/>
          <w:sz w:val="18"/>
          <w:szCs w:val="18"/>
        </w:rPr>
      </w:pPr>
      <w:r w:rsidRPr="00E15D35">
        <w:rPr>
          <w:rFonts w:asciiTheme="minorBidi" w:hAnsiTheme="minorBidi"/>
          <w:iCs/>
          <w:sz w:val="18"/>
          <w:szCs w:val="18"/>
        </w:rPr>
        <w:t>The permeability is therefore determined by the slope of the curve:</w:t>
      </w:r>
    </w:p>
    <w:tbl>
      <w:tblPr>
        <w:tblW w:w="5000" w:type="pct"/>
        <w:tblLook w:val="04A0" w:firstRow="1" w:lastRow="0" w:firstColumn="1" w:lastColumn="0" w:noHBand="0" w:noVBand="1"/>
      </w:tblPr>
      <w:tblGrid>
        <w:gridCol w:w="8188"/>
        <w:gridCol w:w="815"/>
      </w:tblGrid>
      <w:tr w:rsidR="00DB575B" w:rsidRPr="00B57B36" w14:paraId="229B4B0E" w14:textId="77777777" w:rsidTr="00684C88">
        <w:tc>
          <w:tcPr>
            <w:tcW w:w="8188" w:type="dxa"/>
            <w:shd w:val="clear" w:color="auto" w:fill="auto"/>
            <w:vAlign w:val="center"/>
          </w:tcPr>
          <w:p w14:paraId="6661279F" w14:textId="77777777" w:rsidR="00DB575B" w:rsidRPr="00DC4F85" w:rsidRDefault="00DB575B" w:rsidP="004244D8">
            <w:pPr>
              <w:pStyle w:val="CETEquation"/>
              <w:rPr>
                <w:i/>
                <w:iCs/>
              </w:rPr>
            </w:pPr>
            <w:r w:rsidRPr="00DC4F85">
              <w:rPr>
                <w:rFonts w:asciiTheme="minorBidi" w:hAnsiTheme="minorBidi" w:cstheme="minorBidi"/>
                <w:i/>
                <w:iCs/>
                <w:szCs w:val="18"/>
                <w:lang w:val="en-US"/>
              </w:rPr>
              <w:t xml:space="preserve"> </w:t>
            </w:r>
            <m:oMath>
              <m:func>
                <m:funcPr>
                  <m:ctrlPr>
                    <w:rPr>
                      <w:rFonts w:ascii="Cambria Math" w:hAnsi="Cambria Math" w:cstheme="minorBidi"/>
                      <w:i/>
                      <w:iCs/>
                      <w:spacing w:val="-3"/>
                      <w:szCs w:val="18"/>
                    </w:rPr>
                  </m:ctrlPr>
                </m:funcPr>
                <m:fName>
                  <m:r>
                    <w:rPr>
                      <w:rFonts w:ascii="Cambria Math" w:hAnsi="Cambria Math" w:cstheme="minorBidi"/>
                      <w:spacing w:val="-3"/>
                      <w:szCs w:val="18"/>
                    </w:rPr>
                    <m:t>ln</m:t>
                  </m:r>
                </m:fName>
                <m:e>
                  <m:f>
                    <m:fPr>
                      <m:ctrlPr>
                        <w:rPr>
                          <w:rFonts w:ascii="Cambria Math" w:eastAsia="Calibri" w:hAnsi="Cambria Math" w:cstheme="minorBidi"/>
                          <w:i/>
                          <w:iCs/>
                          <w:spacing w:val="-3"/>
                          <w:szCs w:val="18"/>
                        </w:rPr>
                      </m:ctrlPr>
                    </m:fPr>
                    <m:num>
                      <m:sSub>
                        <m:sSubPr>
                          <m:ctrlPr>
                            <w:rPr>
                              <w:rFonts w:ascii="Cambria Math" w:eastAsia="Calibri" w:hAnsi="Cambria Math" w:cstheme="minorBidi"/>
                              <w:i/>
                              <w:iCs/>
                              <w:spacing w:val="-3"/>
                              <w:szCs w:val="18"/>
                            </w:rPr>
                          </m:ctrlPr>
                        </m:sSubPr>
                        <m:e>
                          <m:r>
                            <w:rPr>
                              <w:rFonts w:ascii="Cambria Math" w:hAnsi="Cambria Math" w:cstheme="minorBidi"/>
                              <w:spacing w:val="-3"/>
                              <w:szCs w:val="18"/>
                            </w:rPr>
                            <m:t>C</m:t>
                          </m:r>
                        </m:e>
                        <m:sub>
                          <m:r>
                            <w:rPr>
                              <w:rFonts w:ascii="Cambria Math" w:hAnsi="Cambria Math" w:cstheme="minorBidi"/>
                              <w:spacing w:val="-3"/>
                              <w:szCs w:val="18"/>
                            </w:rPr>
                            <m:t>ini</m:t>
                          </m:r>
                        </m:sub>
                      </m:sSub>
                    </m:num>
                    <m:den>
                      <m:sSub>
                        <m:sSubPr>
                          <m:ctrlPr>
                            <w:rPr>
                              <w:rFonts w:ascii="Cambria Math" w:eastAsia="Calibri" w:hAnsi="Cambria Math" w:cstheme="minorBidi"/>
                              <w:i/>
                              <w:iCs/>
                              <w:spacing w:val="-3"/>
                              <w:szCs w:val="18"/>
                            </w:rPr>
                          </m:ctrlPr>
                        </m:sSubPr>
                        <m:e>
                          <m:r>
                            <w:rPr>
                              <w:rFonts w:ascii="Cambria Math" w:hAnsi="Cambria Math" w:cstheme="minorBidi"/>
                              <w:spacing w:val="-3"/>
                              <w:szCs w:val="18"/>
                            </w:rPr>
                            <m:t>C</m:t>
                          </m:r>
                        </m:e>
                        <m:sub>
                          <m:r>
                            <w:rPr>
                              <w:rFonts w:ascii="Cambria Math" w:hAnsi="Cambria Math" w:cstheme="minorBidi"/>
                              <w:spacing w:val="-3"/>
                              <w:szCs w:val="18"/>
                            </w:rPr>
                            <m:t>t</m:t>
                          </m:r>
                        </m:sub>
                      </m:sSub>
                    </m:den>
                  </m:f>
                </m:e>
              </m:func>
              <m:r>
                <w:rPr>
                  <w:rFonts w:ascii="Cambria Math" w:hAnsi="Cambria Math" w:cstheme="minorBidi"/>
                  <w:spacing w:val="-3"/>
                  <w:szCs w:val="18"/>
                </w:rPr>
                <m:t>=f (t)</m:t>
              </m:r>
            </m:oMath>
          </w:p>
        </w:tc>
        <w:tc>
          <w:tcPr>
            <w:tcW w:w="815" w:type="dxa"/>
            <w:shd w:val="clear" w:color="auto" w:fill="auto"/>
            <w:vAlign w:val="center"/>
          </w:tcPr>
          <w:p w14:paraId="3839F5E6" w14:textId="77777777" w:rsidR="00DB575B" w:rsidRPr="00B57B36" w:rsidRDefault="00DB575B" w:rsidP="004244D8">
            <w:pPr>
              <w:pStyle w:val="CETEquation"/>
              <w:jc w:val="right"/>
            </w:pPr>
            <w:r w:rsidRPr="00B57B36">
              <w:t>(</w:t>
            </w:r>
            <w:r>
              <w:t>4</w:t>
            </w:r>
            <w:r w:rsidRPr="00B57B36">
              <w:t>)</w:t>
            </w:r>
          </w:p>
        </w:tc>
      </w:tr>
    </w:tbl>
    <w:p w14:paraId="3A9B0B0A" w14:textId="77777777" w:rsidR="00DB575B" w:rsidRPr="001B6BE5" w:rsidRDefault="00DB575B" w:rsidP="00DB575B">
      <w:pPr>
        <w:pStyle w:val="Equation"/>
        <w:tabs>
          <w:tab w:val="left" w:pos="8789"/>
        </w:tabs>
        <w:spacing w:before="0" w:after="0" w:line="264" w:lineRule="auto"/>
        <w:rPr>
          <w:rFonts w:asciiTheme="minorBidi" w:hAnsiTheme="minorBidi" w:cstheme="minorBidi"/>
          <w:sz w:val="18"/>
          <w:szCs w:val="18"/>
          <w:lang w:val="en-US"/>
        </w:rPr>
      </w:pPr>
      <w:r w:rsidRPr="00E15D35">
        <w:rPr>
          <w:rFonts w:asciiTheme="minorBidi" w:hAnsiTheme="minorBidi"/>
          <w:iCs/>
          <w:sz w:val="18"/>
          <w:szCs w:val="18"/>
        </w:rPr>
        <w:t xml:space="preserve">Where </w:t>
      </w:r>
      <m:oMath>
        <m:sSub>
          <m:sSubPr>
            <m:ctrlPr>
              <w:rPr>
                <w:rFonts w:ascii="Cambria Math" w:eastAsia="Calibri" w:hAnsi="Cambria Math"/>
                <w:iCs/>
                <w:spacing w:val="-3"/>
                <w:sz w:val="18"/>
                <w:szCs w:val="18"/>
              </w:rPr>
            </m:ctrlPr>
          </m:sSubPr>
          <m:e>
            <m:r>
              <m:rPr>
                <m:sty m:val="p"/>
              </m:rPr>
              <w:rPr>
                <w:rFonts w:ascii="Cambria Math" w:hAnsi="Cambria Math"/>
                <w:spacing w:val="-3"/>
                <w:sz w:val="18"/>
                <w:szCs w:val="18"/>
              </w:rPr>
              <m:t>C</m:t>
            </m:r>
          </m:e>
          <m:sub>
            <m:r>
              <m:rPr>
                <m:sty m:val="p"/>
              </m:rPr>
              <w:rPr>
                <w:rFonts w:ascii="Cambria Math" w:hAnsi="Cambria Math"/>
                <w:spacing w:val="-3"/>
                <w:sz w:val="18"/>
                <w:szCs w:val="18"/>
              </w:rPr>
              <m:t>t</m:t>
            </m:r>
          </m:sub>
        </m:sSub>
      </m:oMath>
      <w:r w:rsidRPr="00E15D35">
        <w:rPr>
          <w:rFonts w:asciiTheme="minorBidi" w:hAnsiTheme="minorBidi"/>
          <w:iCs/>
          <w:spacing w:val="-3"/>
          <w:sz w:val="18"/>
          <w:szCs w:val="18"/>
        </w:rPr>
        <w:t xml:space="preserve"> and </w:t>
      </w:r>
      <m:oMath>
        <m:sSub>
          <m:sSubPr>
            <m:ctrlPr>
              <w:rPr>
                <w:rFonts w:ascii="Cambria Math" w:eastAsia="Calibri" w:hAnsi="Cambria Math"/>
                <w:iCs/>
                <w:spacing w:val="-3"/>
                <w:sz w:val="18"/>
                <w:szCs w:val="18"/>
              </w:rPr>
            </m:ctrlPr>
          </m:sSubPr>
          <m:e>
            <m:r>
              <m:rPr>
                <m:sty m:val="p"/>
              </m:rPr>
              <w:rPr>
                <w:rFonts w:ascii="Cambria Math" w:hAnsi="Cambria Math"/>
                <w:spacing w:val="-3"/>
                <w:sz w:val="18"/>
                <w:szCs w:val="18"/>
              </w:rPr>
              <m:t>C</m:t>
            </m:r>
          </m:e>
          <m:sub>
            <m:r>
              <m:rPr>
                <m:sty m:val="p"/>
              </m:rPr>
              <w:rPr>
                <w:rFonts w:ascii="Cambria Math" w:hAnsi="Cambria Math"/>
                <w:spacing w:val="-3"/>
                <w:sz w:val="18"/>
                <w:szCs w:val="18"/>
              </w:rPr>
              <m:t>ini</m:t>
            </m:r>
          </m:sub>
        </m:sSub>
      </m:oMath>
      <w:r w:rsidRPr="00E15D35">
        <w:rPr>
          <w:rFonts w:asciiTheme="minorBidi" w:hAnsiTheme="minorBidi"/>
          <w:iCs/>
          <w:spacing w:val="-3"/>
          <w:sz w:val="18"/>
          <w:szCs w:val="18"/>
        </w:rPr>
        <w:t xml:space="preserve"> are respectively the concentration of MB in the feed phase at given time and at the beginning of reaction,  </w:t>
      </w:r>
      <m:oMath>
        <m:sSub>
          <m:sSubPr>
            <m:ctrlPr>
              <w:rPr>
                <w:rFonts w:ascii="Cambria Math" w:eastAsia="Calibri" w:hAnsi="Cambria Math"/>
                <w:spacing w:val="-3"/>
                <w:sz w:val="18"/>
                <w:szCs w:val="18"/>
              </w:rPr>
            </m:ctrlPr>
          </m:sSubPr>
          <m:e>
            <m:r>
              <m:rPr>
                <m:sty m:val="p"/>
              </m:rPr>
              <w:rPr>
                <w:rFonts w:ascii="Cambria Math" w:hAnsi="Cambria Math"/>
                <w:spacing w:val="-3"/>
                <w:sz w:val="18"/>
                <w:szCs w:val="18"/>
              </w:rPr>
              <m:t>V</m:t>
            </m:r>
          </m:e>
          <m:sub>
            <m:r>
              <m:rPr>
                <m:sty m:val="p"/>
              </m:rPr>
              <w:rPr>
                <w:rFonts w:ascii="Cambria Math" w:hAnsi="Cambria Math"/>
                <w:spacing w:val="-3"/>
                <w:sz w:val="18"/>
                <w:szCs w:val="18"/>
              </w:rPr>
              <m:t>A</m:t>
            </m:r>
          </m:sub>
        </m:sSub>
      </m:oMath>
      <w:r w:rsidRPr="00E15D35">
        <w:rPr>
          <w:rFonts w:asciiTheme="minorBidi" w:hAnsiTheme="minorBidi"/>
          <w:spacing w:val="-3"/>
          <w:sz w:val="18"/>
          <w:szCs w:val="18"/>
        </w:rPr>
        <w:t xml:space="preserve"> is the feed solution volume and t is the process time. The extraction percentage of MB is calculated using the balance of the masses.</w:t>
      </w:r>
    </w:p>
    <w:p w14:paraId="15484905" w14:textId="1CEAC3E3" w:rsidR="00BB61C7" w:rsidRPr="00BF088B" w:rsidRDefault="003F10A1" w:rsidP="00FE5E0A">
      <w:pPr>
        <w:pStyle w:val="CETHeading1"/>
        <w:numPr>
          <w:ilvl w:val="1"/>
          <w:numId w:val="28"/>
        </w:numPr>
      </w:pPr>
      <w:r w:rsidRPr="00BF088B">
        <w:t xml:space="preserve">Results </w:t>
      </w:r>
      <w:r>
        <w:t>a</w:t>
      </w:r>
      <w:r w:rsidRPr="00BF088B">
        <w:t xml:space="preserve">nd Discussion </w:t>
      </w:r>
    </w:p>
    <w:p w14:paraId="1125FA3E" w14:textId="77777777" w:rsidR="00BB61C7" w:rsidRPr="00BF088B" w:rsidRDefault="00BB61C7" w:rsidP="00BB61C7">
      <w:pPr>
        <w:autoSpaceDE w:val="0"/>
        <w:autoSpaceDN w:val="0"/>
        <w:adjustRightInd w:val="0"/>
        <w:rPr>
          <w:rFonts w:asciiTheme="minorBidi" w:hAnsiTheme="minorBidi"/>
          <w:sz w:val="20"/>
        </w:rPr>
        <w:sectPr w:rsidR="00BB61C7" w:rsidRPr="00BF088B" w:rsidSect="00BB61C7">
          <w:type w:val="continuous"/>
          <w:pgSz w:w="11906" w:h="16838"/>
          <w:pgMar w:top="1701" w:right="1418" w:bottom="1701" w:left="1701" w:header="709" w:footer="709" w:gutter="0"/>
          <w:cols w:space="708"/>
          <w:docGrid w:linePitch="360"/>
        </w:sectPr>
      </w:pPr>
    </w:p>
    <w:p w14:paraId="3F0F9FEB" w14:textId="20EA016B" w:rsidR="00BB61C7" w:rsidRPr="00FE5E0A" w:rsidRDefault="00BB61C7" w:rsidP="00FE5E0A">
      <w:pPr>
        <w:pStyle w:val="CETheadingx"/>
      </w:pPr>
      <w:r w:rsidRPr="00FE5E0A">
        <w:lastRenderedPageBreak/>
        <w:t>Effect of H</w:t>
      </w:r>
      <w:r w:rsidRPr="00FE5E0A">
        <w:rPr>
          <w:vertAlign w:val="subscript"/>
        </w:rPr>
        <w:t>2</w:t>
      </w:r>
      <w:r w:rsidRPr="00FE5E0A">
        <w:t>SO</w:t>
      </w:r>
      <w:r w:rsidRPr="00FE5E0A">
        <w:rPr>
          <w:vertAlign w:val="subscript"/>
        </w:rPr>
        <w:t>4</w:t>
      </w:r>
      <w:r w:rsidRPr="00FE5E0A">
        <w:t xml:space="preserve"> concentration in the strip solution</w:t>
      </w:r>
    </w:p>
    <w:p w14:paraId="5576D269" w14:textId="77777777" w:rsidR="00BB61C7" w:rsidRPr="00BF088B" w:rsidRDefault="00BB61C7" w:rsidP="00BB61C7">
      <w:pPr>
        <w:spacing w:before="120" w:after="120" w:line="240" w:lineRule="auto"/>
        <w:jc w:val="left"/>
        <w:rPr>
          <w:rFonts w:asciiTheme="minorBidi" w:hAnsiTheme="minorBidi"/>
          <w:szCs w:val="18"/>
        </w:rPr>
        <w:sectPr w:rsidR="00BB61C7" w:rsidRPr="00BF088B" w:rsidSect="004244D8">
          <w:type w:val="continuous"/>
          <w:pgSz w:w="11906" w:h="16838"/>
          <w:pgMar w:top="1701" w:right="1418" w:bottom="1701" w:left="1701" w:header="709" w:footer="709" w:gutter="0"/>
          <w:cols w:space="708"/>
          <w:docGrid w:linePitch="360"/>
        </w:sectPr>
      </w:pPr>
    </w:p>
    <w:p w14:paraId="6E1ED9AB" w14:textId="43A1EBE5" w:rsidR="000C11CC" w:rsidRDefault="00BB61C7" w:rsidP="005B7C80">
      <w:pPr>
        <w:rPr>
          <w:rFonts w:asciiTheme="minorBidi" w:hAnsiTheme="minorBidi"/>
          <w:szCs w:val="18"/>
        </w:rPr>
      </w:pPr>
      <w:r w:rsidRPr="00BF088B">
        <w:rPr>
          <w:rFonts w:asciiTheme="minorBidi" w:hAnsiTheme="minorBidi"/>
          <w:szCs w:val="18"/>
        </w:rPr>
        <w:lastRenderedPageBreak/>
        <w:t xml:space="preserve">In order to avoid the accumulation of the MB-TOPO species in the membrane phase, reception solution must be used to facilitate the decomplexation and the release of MB </w:t>
      </w:r>
      <w:r w:rsidR="000743F9">
        <w:rPr>
          <w:rFonts w:asciiTheme="minorBidi" w:hAnsiTheme="minorBidi"/>
          <w:szCs w:val="18"/>
        </w:rPr>
        <w:t xml:space="preserve">species </w:t>
      </w:r>
      <w:r w:rsidR="004D4CDB" w:rsidRPr="00BF088B">
        <w:rPr>
          <w:rFonts w:asciiTheme="minorBidi" w:hAnsiTheme="minorBidi"/>
          <w:szCs w:val="18"/>
        </w:rPr>
        <w:t xml:space="preserve">from the membrane phase </w:t>
      </w:r>
      <w:r w:rsidRPr="00BF088B">
        <w:rPr>
          <w:rFonts w:asciiTheme="minorBidi" w:hAnsiTheme="minorBidi"/>
          <w:szCs w:val="18"/>
        </w:rPr>
        <w:t>at the second interface.</w:t>
      </w:r>
      <w:r w:rsidR="001513B4">
        <w:rPr>
          <w:rFonts w:asciiTheme="minorBidi" w:hAnsiTheme="minorBidi"/>
          <w:szCs w:val="18"/>
        </w:rPr>
        <w:t xml:space="preserve"> </w:t>
      </w:r>
      <w:r w:rsidRPr="00BF088B">
        <w:rPr>
          <w:rFonts w:asciiTheme="minorBidi" w:hAnsiTheme="minorBidi"/>
          <w:szCs w:val="18"/>
        </w:rPr>
        <w:t xml:space="preserve">In order to obtain the appropriate reception solution, two types of solutions were chosen; the </w:t>
      </w:r>
      <w:r w:rsidR="00B81BF4" w:rsidRPr="00BF088B">
        <w:rPr>
          <w:rFonts w:asciiTheme="minorBidi" w:hAnsiTheme="minorBidi"/>
          <w:szCs w:val="18"/>
        </w:rPr>
        <w:t>sulphuric</w:t>
      </w:r>
      <w:r w:rsidRPr="00BF088B">
        <w:rPr>
          <w:rFonts w:asciiTheme="minorBidi" w:hAnsiTheme="minorBidi"/>
          <w:szCs w:val="18"/>
        </w:rPr>
        <w:t xml:space="preserve"> acid H</w:t>
      </w:r>
      <w:r w:rsidRPr="00BF088B">
        <w:rPr>
          <w:rFonts w:asciiTheme="minorBidi" w:hAnsiTheme="minorBidi"/>
          <w:szCs w:val="18"/>
          <w:vertAlign w:val="subscript"/>
        </w:rPr>
        <w:t>2</w:t>
      </w:r>
      <w:r w:rsidRPr="00BF088B">
        <w:rPr>
          <w:rFonts w:asciiTheme="minorBidi" w:hAnsiTheme="minorBidi"/>
          <w:szCs w:val="18"/>
        </w:rPr>
        <w:t>SO</w:t>
      </w:r>
      <w:r w:rsidRPr="00BF088B">
        <w:rPr>
          <w:rFonts w:asciiTheme="minorBidi" w:hAnsiTheme="minorBidi"/>
          <w:szCs w:val="18"/>
          <w:vertAlign w:val="subscript"/>
        </w:rPr>
        <w:t>4</w:t>
      </w:r>
      <w:r w:rsidRPr="00BF088B">
        <w:rPr>
          <w:rFonts w:asciiTheme="minorBidi" w:hAnsiTheme="minorBidi"/>
          <w:szCs w:val="18"/>
        </w:rPr>
        <w:t xml:space="preserve"> and water.</w:t>
      </w:r>
      <w:r w:rsidR="00B01ABC">
        <w:rPr>
          <w:rFonts w:asciiTheme="minorBidi" w:hAnsiTheme="minorBidi"/>
          <w:szCs w:val="18"/>
        </w:rPr>
        <w:t xml:space="preserve"> </w:t>
      </w:r>
    </w:p>
    <w:p w14:paraId="2DFA7393" w14:textId="6CCAF804" w:rsidR="00BB61C7" w:rsidRDefault="00790E89" w:rsidP="00AE487D">
      <w:pPr>
        <w:rPr>
          <w:rFonts w:asciiTheme="minorBidi" w:hAnsiTheme="minorBidi"/>
          <w:szCs w:val="18"/>
        </w:rPr>
      </w:pPr>
      <w:r w:rsidRPr="00790E89">
        <w:rPr>
          <w:rFonts w:asciiTheme="minorBidi" w:hAnsiTheme="minorBidi"/>
          <w:szCs w:val="18"/>
        </w:rPr>
        <w:t>Obtained results show that H</w:t>
      </w:r>
      <w:r w:rsidRPr="00790E89">
        <w:rPr>
          <w:rFonts w:asciiTheme="minorBidi" w:hAnsiTheme="minorBidi"/>
          <w:szCs w:val="18"/>
          <w:vertAlign w:val="subscript"/>
        </w:rPr>
        <w:t>2</w:t>
      </w:r>
      <w:r w:rsidRPr="00790E89">
        <w:rPr>
          <w:rFonts w:asciiTheme="minorBidi" w:hAnsiTheme="minorBidi"/>
          <w:szCs w:val="18"/>
        </w:rPr>
        <w:t>SO</w:t>
      </w:r>
      <w:r w:rsidRPr="00790E89">
        <w:rPr>
          <w:rFonts w:asciiTheme="minorBidi" w:hAnsiTheme="minorBidi"/>
          <w:szCs w:val="18"/>
          <w:vertAlign w:val="subscript"/>
        </w:rPr>
        <w:t>4</w:t>
      </w:r>
      <w:r w:rsidRPr="00790E89">
        <w:rPr>
          <w:rFonts w:asciiTheme="minorBidi" w:hAnsiTheme="minorBidi"/>
          <w:szCs w:val="18"/>
        </w:rPr>
        <w:t xml:space="preserve"> solution is more effective than H</w:t>
      </w:r>
      <w:r w:rsidRPr="00790E89">
        <w:rPr>
          <w:rFonts w:asciiTheme="minorBidi" w:hAnsiTheme="minorBidi"/>
          <w:szCs w:val="18"/>
          <w:vertAlign w:val="subscript"/>
        </w:rPr>
        <w:t>2</w:t>
      </w:r>
      <w:r w:rsidRPr="00790E89">
        <w:rPr>
          <w:rFonts w:asciiTheme="minorBidi" w:hAnsiTheme="minorBidi"/>
          <w:szCs w:val="18"/>
        </w:rPr>
        <w:t>O in improving the MB transport through PVC/TOPO/DOP which can be explained by the favour</w:t>
      </w:r>
      <w:r>
        <w:rPr>
          <w:rFonts w:asciiTheme="minorBidi" w:hAnsiTheme="minorBidi"/>
          <w:szCs w:val="18"/>
        </w:rPr>
        <w:t xml:space="preserve">ed </w:t>
      </w:r>
      <w:proofErr w:type="spellStart"/>
      <w:r>
        <w:rPr>
          <w:rFonts w:asciiTheme="minorBidi" w:hAnsiTheme="minorBidi"/>
          <w:szCs w:val="18"/>
        </w:rPr>
        <w:t>decomplexions</w:t>
      </w:r>
      <w:proofErr w:type="spellEnd"/>
      <w:r>
        <w:rPr>
          <w:rFonts w:asciiTheme="minorBidi" w:hAnsiTheme="minorBidi"/>
          <w:szCs w:val="18"/>
        </w:rPr>
        <w:t xml:space="preserve"> at the second </w:t>
      </w:r>
      <w:r w:rsidRPr="00790E89">
        <w:rPr>
          <w:rFonts w:asciiTheme="minorBidi" w:hAnsiTheme="minorBidi"/>
          <w:szCs w:val="18"/>
        </w:rPr>
        <w:t>interface (II) between membrane and aqueous phase</w:t>
      </w:r>
      <w:r>
        <w:rPr>
          <w:rFonts w:asciiTheme="minorBidi" w:hAnsiTheme="minorBidi"/>
          <w:szCs w:val="18"/>
        </w:rPr>
        <w:t xml:space="preserve"> </w:t>
      </w:r>
      <w:r w:rsidRPr="00790E89">
        <w:rPr>
          <w:rFonts w:asciiTheme="minorBidi" w:hAnsiTheme="minorBidi"/>
          <w:szCs w:val="18"/>
        </w:rPr>
        <w:t>(II) in the presence of H</w:t>
      </w:r>
      <w:r w:rsidRPr="00790E89">
        <w:rPr>
          <w:rFonts w:asciiTheme="minorBidi" w:hAnsiTheme="minorBidi"/>
          <w:szCs w:val="18"/>
          <w:vertAlign w:val="subscript"/>
        </w:rPr>
        <w:t>2</w:t>
      </w:r>
      <w:r w:rsidRPr="00790E89">
        <w:rPr>
          <w:rFonts w:asciiTheme="minorBidi" w:hAnsiTheme="minorBidi"/>
          <w:szCs w:val="18"/>
        </w:rPr>
        <w:t>SO</w:t>
      </w:r>
      <w:r w:rsidRPr="00790E89">
        <w:rPr>
          <w:rFonts w:asciiTheme="minorBidi" w:hAnsiTheme="minorBidi"/>
          <w:szCs w:val="18"/>
          <w:vertAlign w:val="subscript"/>
        </w:rPr>
        <w:t>4</w:t>
      </w:r>
      <w:r w:rsidR="00486CEA">
        <w:rPr>
          <w:rFonts w:asciiTheme="minorBidi" w:hAnsiTheme="minorBidi"/>
          <w:szCs w:val="18"/>
        </w:rPr>
        <w:t xml:space="preserve"> (Figure 3a)</w:t>
      </w:r>
      <w:r>
        <w:rPr>
          <w:rFonts w:asciiTheme="minorBidi" w:hAnsiTheme="minorBidi"/>
          <w:szCs w:val="18"/>
        </w:rPr>
        <w:t>.</w:t>
      </w:r>
      <w:r w:rsidRPr="00790E89">
        <w:rPr>
          <w:rFonts w:asciiTheme="minorBidi" w:hAnsiTheme="minorBidi"/>
          <w:szCs w:val="18"/>
        </w:rPr>
        <w:t xml:space="preserve"> </w:t>
      </w:r>
      <w:r>
        <w:rPr>
          <w:rFonts w:asciiTheme="minorBidi" w:hAnsiTheme="minorBidi"/>
          <w:szCs w:val="18"/>
        </w:rPr>
        <w:t>E</w:t>
      </w:r>
      <w:r w:rsidRPr="00790E89">
        <w:rPr>
          <w:rFonts w:asciiTheme="minorBidi" w:hAnsiTheme="minorBidi"/>
          <w:szCs w:val="18"/>
        </w:rPr>
        <w:t xml:space="preserve">xtraction and permeation </w:t>
      </w:r>
      <w:r>
        <w:rPr>
          <w:rFonts w:asciiTheme="minorBidi" w:hAnsiTheme="minorBidi"/>
          <w:szCs w:val="18"/>
        </w:rPr>
        <w:t xml:space="preserve">of MB </w:t>
      </w:r>
      <w:r w:rsidRPr="00790E89">
        <w:rPr>
          <w:rFonts w:asciiTheme="minorBidi" w:hAnsiTheme="minorBidi"/>
          <w:szCs w:val="18"/>
        </w:rPr>
        <w:t>are higher, the extraction yields approach to 100 %</w:t>
      </w:r>
      <w:r w:rsidR="00C42075">
        <w:rPr>
          <w:rFonts w:asciiTheme="minorBidi" w:hAnsiTheme="minorBidi"/>
          <w:szCs w:val="18"/>
        </w:rPr>
        <w:t xml:space="preserve"> (</w:t>
      </w:r>
      <w:r w:rsidR="00C42075" w:rsidRPr="00D4399E">
        <w:rPr>
          <w:rFonts w:asciiTheme="minorBidi" w:hAnsiTheme="minorBidi"/>
          <w:szCs w:val="18"/>
        </w:rPr>
        <w:t xml:space="preserve">Figure </w:t>
      </w:r>
      <w:r w:rsidR="00D62E05">
        <w:rPr>
          <w:rFonts w:asciiTheme="minorBidi" w:hAnsiTheme="minorBidi"/>
          <w:szCs w:val="18"/>
        </w:rPr>
        <w:t>3</w:t>
      </w:r>
      <w:r w:rsidR="00721A3E">
        <w:rPr>
          <w:rFonts w:asciiTheme="minorBidi" w:hAnsiTheme="minorBidi"/>
          <w:szCs w:val="18"/>
        </w:rPr>
        <w:t>b</w:t>
      </w:r>
      <w:r w:rsidR="00C42075">
        <w:rPr>
          <w:rFonts w:asciiTheme="minorBidi" w:hAnsiTheme="minorBidi"/>
          <w:szCs w:val="18"/>
        </w:rPr>
        <w:t>)</w:t>
      </w:r>
      <w:r w:rsidR="009F1021">
        <w:rPr>
          <w:rFonts w:asciiTheme="minorBidi" w:hAnsiTheme="minorBidi"/>
          <w:szCs w:val="18"/>
        </w:rPr>
        <w:t>,</w:t>
      </w:r>
      <w:r w:rsidR="00BB61C7" w:rsidRPr="00BF088B">
        <w:rPr>
          <w:rFonts w:asciiTheme="minorBidi" w:hAnsiTheme="minorBidi"/>
          <w:szCs w:val="18"/>
        </w:rPr>
        <w:t xml:space="preserve"> </w:t>
      </w:r>
      <w:r w:rsidR="009F1021" w:rsidRPr="009F1021">
        <w:rPr>
          <w:rFonts w:asciiTheme="minorBidi" w:hAnsiTheme="minorBidi" w:cstheme="minorBidi"/>
          <w:bCs/>
          <w:szCs w:val="18"/>
        </w:rPr>
        <w:t>those of</w:t>
      </w:r>
      <w:r w:rsidR="009F1021">
        <w:rPr>
          <w:rFonts w:asciiTheme="minorBidi" w:hAnsiTheme="minorBidi" w:cstheme="minorBidi"/>
          <w:bCs/>
          <w:szCs w:val="18"/>
        </w:rPr>
        <w:t xml:space="preserve"> diffusion</w:t>
      </w:r>
      <w:r w:rsidR="009F1021" w:rsidRPr="009F1021">
        <w:rPr>
          <w:rFonts w:asciiTheme="minorBidi" w:hAnsiTheme="minorBidi" w:cstheme="minorBidi"/>
          <w:bCs/>
          <w:szCs w:val="18"/>
        </w:rPr>
        <w:t xml:space="preserve"> </w:t>
      </w:r>
      <w:r w:rsidR="00AD472D" w:rsidRPr="00AD472D">
        <w:rPr>
          <w:rFonts w:asciiTheme="minorBidi" w:hAnsiTheme="minorBidi" w:cstheme="minorBidi"/>
          <w:bCs/>
          <w:szCs w:val="18"/>
        </w:rPr>
        <w:t xml:space="preserve">do not exceed </w:t>
      </w:r>
      <w:r w:rsidR="009F1021" w:rsidRPr="003E4EAF">
        <w:rPr>
          <w:rFonts w:asciiTheme="minorBidi" w:hAnsiTheme="minorBidi" w:cstheme="minorBidi"/>
          <w:bCs/>
          <w:szCs w:val="18"/>
        </w:rPr>
        <w:t>1</w:t>
      </w:r>
      <w:r w:rsidR="001161EC">
        <w:rPr>
          <w:rFonts w:asciiTheme="minorBidi" w:hAnsiTheme="minorBidi" w:cstheme="minorBidi"/>
          <w:bCs/>
          <w:szCs w:val="18"/>
        </w:rPr>
        <w:t>.</w:t>
      </w:r>
      <w:r w:rsidR="008B6709">
        <w:rPr>
          <w:rFonts w:asciiTheme="minorBidi" w:hAnsiTheme="minorBidi" w:cstheme="minorBidi"/>
          <w:bCs/>
          <w:szCs w:val="18"/>
        </w:rPr>
        <w:t>0</w:t>
      </w:r>
      <w:r w:rsidR="009F1021" w:rsidRPr="003E4EAF">
        <w:rPr>
          <w:rFonts w:asciiTheme="minorBidi" w:hAnsiTheme="minorBidi" w:cstheme="minorBidi"/>
          <w:bCs/>
          <w:szCs w:val="18"/>
        </w:rPr>
        <w:t>3%</w:t>
      </w:r>
      <w:r w:rsidR="00F03981">
        <w:rPr>
          <w:rFonts w:asciiTheme="minorBidi" w:hAnsiTheme="minorBidi" w:cstheme="minorBidi"/>
          <w:bCs/>
          <w:szCs w:val="18"/>
        </w:rPr>
        <w:t xml:space="preserve"> (Figure 3c)</w:t>
      </w:r>
      <w:r w:rsidR="00840A89">
        <w:rPr>
          <w:rFonts w:asciiTheme="minorBidi" w:hAnsiTheme="minorBidi" w:cstheme="minorBidi"/>
          <w:bCs/>
          <w:szCs w:val="18"/>
        </w:rPr>
        <w:t xml:space="preserve"> and the </w:t>
      </w:r>
      <w:r w:rsidR="00840A89" w:rsidRPr="00CA6C71">
        <w:rPr>
          <w:rFonts w:asciiTheme="minorBidi" w:eastAsiaTheme="minorEastAsia" w:hAnsiTheme="minorBidi"/>
          <w:szCs w:val="18"/>
        </w:rPr>
        <w:t>d</w:t>
      </w:r>
      <w:r w:rsidR="00840A89" w:rsidRPr="00CA6C71">
        <w:rPr>
          <w:rStyle w:val="tlid-translation"/>
          <w:rFonts w:asciiTheme="minorBidi" w:hAnsiTheme="minorBidi" w:cstheme="minorBidi"/>
          <w:szCs w:val="18"/>
        </w:rPr>
        <w:t>iffusion coefficient</w:t>
      </w:r>
      <w:r w:rsidR="00840A89" w:rsidRPr="00CA6C71">
        <w:rPr>
          <w:rStyle w:val="tlid-translation"/>
          <w:rFonts w:asciiTheme="minorBidi" w:hAnsiTheme="minorBidi"/>
          <w:szCs w:val="18"/>
        </w:rPr>
        <w:t xml:space="preserve"> </w:t>
      </w:r>
      <w:r w:rsidR="00AE487D">
        <w:rPr>
          <w:rStyle w:val="tlid-translation"/>
          <w:rFonts w:asciiTheme="minorBidi" w:hAnsiTheme="minorBidi" w:cstheme="minorBidi"/>
          <w:szCs w:val="18"/>
        </w:rPr>
        <w:t>about</w:t>
      </w:r>
      <w:r w:rsidR="00840A89" w:rsidRPr="00CA6C71">
        <w:rPr>
          <w:rStyle w:val="tlid-translation"/>
          <w:rFonts w:asciiTheme="minorBidi" w:hAnsiTheme="minorBidi" w:cstheme="minorBidi"/>
          <w:szCs w:val="18"/>
        </w:rPr>
        <w:t xml:space="preserve"> </w:t>
      </w:r>
      <m:oMath>
        <m:r>
          <m:rPr>
            <m:sty m:val="p"/>
          </m:rPr>
          <w:rPr>
            <w:rFonts w:ascii="Cambria Math" w:hAnsi="Cambria Math" w:cstheme="minorBidi"/>
            <w:szCs w:val="18"/>
          </w:rPr>
          <m:t>7</m:t>
        </m:r>
        <m:r>
          <m:rPr>
            <m:sty m:val="p"/>
          </m:rPr>
          <w:rPr>
            <w:rFonts w:ascii="Cambria Math" w:hAnsi="Cambria Math"/>
            <w:szCs w:val="18"/>
          </w:rPr>
          <m:t>.</m:t>
        </m:r>
        <m:r>
          <m:rPr>
            <m:sty m:val="p"/>
          </m:rPr>
          <w:rPr>
            <w:rFonts w:ascii="Cambria Math" w:hAnsi="Cambria Math" w:cstheme="minorBidi"/>
            <w:szCs w:val="18"/>
          </w:rPr>
          <m:t xml:space="preserve">82 x </m:t>
        </m:r>
        <m:sSup>
          <m:sSupPr>
            <m:ctrlPr>
              <w:rPr>
                <w:rFonts w:ascii="Cambria Math" w:hAnsi="Cambria Math" w:cstheme="minorBidi"/>
                <w:iCs/>
                <w:szCs w:val="18"/>
              </w:rPr>
            </m:ctrlPr>
          </m:sSupPr>
          <m:e>
            <m:r>
              <m:rPr>
                <m:sty m:val="p"/>
              </m:rPr>
              <w:rPr>
                <w:rFonts w:ascii="Cambria Math" w:hAnsi="Cambria Math" w:cstheme="minorBidi"/>
                <w:szCs w:val="18"/>
              </w:rPr>
              <m:t>10</m:t>
            </m:r>
          </m:e>
          <m:sup>
            <m:r>
              <m:rPr>
                <m:sty m:val="p"/>
              </m:rPr>
              <w:rPr>
                <w:rFonts w:ascii="Cambria Math" w:hAnsi="Cambria Math" w:cstheme="minorBidi"/>
                <w:szCs w:val="18"/>
              </w:rPr>
              <m:t>-4</m:t>
            </m:r>
          </m:sup>
        </m:sSup>
        <m:r>
          <m:rPr>
            <m:sty m:val="p"/>
          </m:rPr>
          <w:rPr>
            <w:rFonts w:ascii="Cambria Math" w:hAnsi="Cambria Math" w:cstheme="minorBidi"/>
            <w:szCs w:val="18"/>
          </w:rPr>
          <m:t xml:space="preserve"> c</m:t>
        </m:r>
        <m:sSup>
          <m:sSupPr>
            <m:ctrlPr>
              <w:rPr>
                <w:rFonts w:ascii="Cambria Math" w:hAnsi="Cambria Math" w:cstheme="minorBidi"/>
                <w:iCs/>
                <w:szCs w:val="18"/>
              </w:rPr>
            </m:ctrlPr>
          </m:sSupPr>
          <m:e>
            <m:r>
              <m:rPr>
                <m:sty m:val="p"/>
              </m:rPr>
              <w:rPr>
                <w:rFonts w:ascii="Cambria Math" w:hAnsi="Cambria Math" w:cstheme="minorBidi"/>
                <w:szCs w:val="18"/>
              </w:rPr>
              <m:t>m</m:t>
            </m:r>
          </m:e>
          <m:sup>
            <m:r>
              <m:rPr>
                <m:sty m:val="p"/>
              </m:rPr>
              <w:rPr>
                <w:rFonts w:ascii="Cambria Math" w:hAnsi="Cambria Math" w:cstheme="minorBidi"/>
                <w:szCs w:val="18"/>
              </w:rPr>
              <m:t>2</m:t>
            </m:r>
          </m:sup>
        </m:sSup>
        <m:r>
          <m:rPr>
            <m:sty m:val="p"/>
          </m:rPr>
          <w:rPr>
            <w:rFonts w:ascii="Cambria Math" w:hAnsi="Cambria Math" w:cstheme="minorBidi"/>
            <w:szCs w:val="18"/>
          </w:rPr>
          <m:t>.</m:t>
        </m:r>
        <m:sSup>
          <m:sSupPr>
            <m:ctrlPr>
              <w:rPr>
                <w:rFonts w:ascii="Cambria Math" w:hAnsi="Cambria Math" w:cstheme="minorBidi"/>
                <w:iCs/>
                <w:szCs w:val="18"/>
              </w:rPr>
            </m:ctrlPr>
          </m:sSupPr>
          <m:e>
            <m:r>
              <m:rPr>
                <m:sty m:val="p"/>
              </m:rPr>
              <w:rPr>
                <w:rFonts w:ascii="Cambria Math" w:hAnsi="Cambria Math" w:cstheme="minorBidi"/>
                <w:szCs w:val="18"/>
              </w:rPr>
              <m:t>s</m:t>
            </m:r>
          </m:e>
          <m:sup>
            <m:r>
              <m:rPr>
                <m:sty m:val="p"/>
              </m:rPr>
              <w:rPr>
                <w:rFonts w:ascii="Cambria Math" w:hAnsi="Cambria Math" w:cstheme="minorBidi"/>
                <w:szCs w:val="18"/>
              </w:rPr>
              <m:t>-1</m:t>
            </m:r>
          </m:sup>
        </m:sSup>
      </m:oMath>
      <w:r w:rsidR="00440736">
        <w:rPr>
          <w:rFonts w:asciiTheme="minorBidi" w:hAnsiTheme="minorBidi" w:cstheme="minorBidi"/>
          <w:bCs/>
          <w:szCs w:val="18"/>
        </w:rPr>
        <w:t xml:space="preserve">. </w:t>
      </w:r>
      <w:r w:rsidR="00BB61C7" w:rsidRPr="00BF088B">
        <w:rPr>
          <w:rFonts w:asciiTheme="minorBidi" w:hAnsiTheme="minorBidi"/>
          <w:szCs w:val="18"/>
        </w:rPr>
        <w:t xml:space="preserve">Therefore, </w:t>
      </w:r>
      <w:r w:rsidR="003C5208" w:rsidRPr="00BF088B">
        <w:rPr>
          <w:rFonts w:asciiTheme="minorBidi" w:hAnsiTheme="minorBidi"/>
          <w:szCs w:val="18"/>
        </w:rPr>
        <w:t>sulphuric</w:t>
      </w:r>
      <w:r w:rsidR="00BB61C7" w:rsidRPr="00BF088B">
        <w:rPr>
          <w:rFonts w:asciiTheme="minorBidi" w:hAnsiTheme="minorBidi"/>
          <w:szCs w:val="18"/>
        </w:rPr>
        <w:t xml:space="preserve"> acid solution was chosen as the strip </w:t>
      </w:r>
      <w:r w:rsidR="00703008">
        <w:rPr>
          <w:rFonts w:asciiTheme="minorBidi" w:hAnsiTheme="minorBidi"/>
          <w:szCs w:val="18"/>
        </w:rPr>
        <w:t>one</w:t>
      </w:r>
      <w:r w:rsidR="00BB61C7" w:rsidRPr="00BF088B">
        <w:rPr>
          <w:rFonts w:asciiTheme="minorBidi" w:hAnsiTheme="minorBidi"/>
          <w:szCs w:val="18"/>
        </w:rPr>
        <w:t xml:space="preserve"> for the rest of this work.</w:t>
      </w:r>
      <w:r w:rsidR="00251A00">
        <w:rPr>
          <w:rFonts w:asciiTheme="minorBidi" w:hAnsiTheme="minorBidi"/>
          <w:szCs w:val="18"/>
        </w:rPr>
        <w:t xml:space="preserve"> </w:t>
      </w:r>
      <w:r w:rsidR="00BB61C7" w:rsidRPr="00BF088B">
        <w:rPr>
          <w:rFonts w:asciiTheme="minorBidi" w:hAnsiTheme="minorBidi"/>
          <w:szCs w:val="18"/>
        </w:rPr>
        <w:t xml:space="preserve">Experimental results illustrated on </w:t>
      </w:r>
      <w:r w:rsidR="004B3BBB" w:rsidRPr="004B3BBB">
        <w:rPr>
          <w:rFonts w:asciiTheme="minorBidi" w:hAnsiTheme="minorBidi"/>
          <w:szCs w:val="18"/>
        </w:rPr>
        <w:t>F</w:t>
      </w:r>
      <w:r w:rsidR="00BB61C7" w:rsidRPr="004B3BBB">
        <w:rPr>
          <w:rFonts w:asciiTheme="minorBidi" w:hAnsiTheme="minorBidi"/>
          <w:szCs w:val="18"/>
        </w:rPr>
        <w:t>igure</w:t>
      </w:r>
      <w:r w:rsidR="00BB61C7" w:rsidRPr="00BF088B">
        <w:rPr>
          <w:rFonts w:asciiTheme="minorBidi" w:hAnsiTheme="minorBidi"/>
          <w:szCs w:val="18"/>
        </w:rPr>
        <w:t xml:space="preserve"> </w:t>
      </w:r>
      <w:r w:rsidR="00D62E05">
        <w:rPr>
          <w:rFonts w:asciiTheme="minorBidi" w:hAnsiTheme="minorBidi"/>
          <w:szCs w:val="18"/>
        </w:rPr>
        <w:t>3</w:t>
      </w:r>
      <w:r w:rsidR="002F609A">
        <w:rPr>
          <w:rFonts w:asciiTheme="minorBidi" w:hAnsiTheme="minorBidi"/>
          <w:szCs w:val="18"/>
        </w:rPr>
        <w:t>a</w:t>
      </w:r>
      <w:r w:rsidR="00BB61C7" w:rsidRPr="00BF088B">
        <w:rPr>
          <w:rFonts w:asciiTheme="minorBidi" w:hAnsiTheme="minorBidi"/>
          <w:szCs w:val="18"/>
        </w:rPr>
        <w:t xml:space="preserve"> show that the increase in the concentration of H</w:t>
      </w:r>
      <w:r w:rsidR="00BB61C7" w:rsidRPr="00BF088B">
        <w:rPr>
          <w:rFonts w:asciiTheme="minorBidi" w:hAnsiTheme="minorBidi"/>
          <w:szCs w:val="18"/>
          <w:vertAlign w:val="subscript"/>
        </w:rPr>
        <w:t>2</w:t>
      </w:r>
      <w:r w:rsidR="00BB61C7" w:rsidRPr="00BF088B">
        <w:rPr>
          <w:rFonts w:asciiTheme="minorBidi" w:hAnsiTheme="minorBidi"/>
          <w:szCs w:val="18"/>
        </w:rPr>
        <w:t>SO</w:t>
      </w:r>
      <w:r w:rsidR="00BB61C7" w:rsidRPr="00BF088B">
        <w:rPr>
          <w:rFonts w:asciiTheme="minorBidi" w:hAnsiTheme="minorBidi"/>
          <w:szCs w:val="18"/>
          <w:vertAlign w:val="subscript"/>
        </w:rPr>
        <w:t>4</w:t>
      </w:r>
      <w:r w:rsidR="00BB61C7" w:rsidRPr="00BF088B">
        <w:rPr>
          <w:rFonts w:asciiTheme="minorBidi" w:hAnsiTheme="minorBidi"/>
          <w:szCs w:val="18"/>
        </w:rPr>
        <w:t xml:space="preserve"> </w:t>
      </w:r>
      <w:r w:rsidR="003C5208" w:rsidRPr="00BF088B">
        <w:rPr>
          <w:rFonts w:asciiTheme="minorBidi" w:hAnsiTheme="minorBidi"/>
          <w:szCs w:val="18"/>
        </w:rPr>
        <w:t>favours</w:t>
      </w:r>
      <w:r w:rsidR="00BB61C7" w:rsidRPr="00BF088B">
        <w:rPr>
          <w:rFonts w:asciiTheme="minorBidi" w:hAnsiTheme="minorBidi"/>
          <w:szCs w:val="18"/>
        </w:rPr>
        <w:t xml:space="preserve"> the increase of the MB permeability coefficient that becomes quasi-constant in the chosen range of H</w:t>
      </w:r>
      <w:r w:rsidR="00BB61C7" w:rsidRPr="00BF088B">
        <w:rPr>
          <w:rFonts w:asciiTheme="minorBidi" w:hAnsiTheme="minorBidi"/>
          <w:szCs w:val="18"/>
          <w:vertAlign w:val="subscript"/>
        </w:rPr>
        <w:t>2</w:t>
      </w:r>
      <w:r w:rsidR="00BB61C7" w:rsidRPr="00BF088B">
        <w:rPr>
          <w:rFonts w:asciiTheme="minorBidi" w:hAnsiTheme="minorBidi"/>
          <w:szCs w:val="18"/>
        </w:rPr>
        <w:t>SO</w:t>
      </w:r>
      <w:r w:rsidR="00BB61C7" w:rsidRPr="00BF088B">
        <w:rPr>
          <w:rFonts w:asciiTheme="minorBidi" w:hAnsiTheme="minorBidi"/>
          <w:szCs w:val="18"/>
          <w:vertAlign w:val="subscript"/>
        </w:rPr>
        <w:t xml:space="preserve">4 </w:t>
      </w:r>
      <w:r w:rsidR="00BB61C7" w:rsidRPr="00BF088B">
        <w:rPr>
          <w:rFonts w:asciiTheme="minorBidi" w:hAnsiTheme="minorBidi"/>
          <w:szCs w:val="18"/>
        </w:rPr>
        <w:t>concentration from 0 to 1.5M.</w:t>
      </w:r>
      <w:r w:rsidR="00703008">
        <w:rPr>
          <w:rFonts w:asciiTheme="minorBidi" w:hAnsiTheme="minorBidi"/>
          <w:szCs w:val="18"/>
        </w:rPr>
        <w:t xml:space="preserve"> </w:t>
      </w:r>
      <w:r w:rsidR="00BB61C7" w:rsidRPr="00BF088B">
        <w:rPr>
          <w:rFonts w:asciiTheme="minorBidi" w:hAnsiTheme="minorBidi"/>
          <w:szCs w:val="18"/>
        </w:rPr>
        <w:t xml:space="preserve">A maximum permeability coefficient of </w:t>
      </w:r>
      <m:oMath>
        <m:r>
          <w:rPr>
            <w:rFonts w:ascii="Cambria Math" w:hAnsi="Cambria Math"/>
            <w:szCs w:val="18"/>
          </w:rPr>
          <m:t>0.</m:t>
        </m:r>
        <m:r>
          <m:rPr>
            <m:sty m:val="p"/>
          </m:rPr>
          <w:rPr>
            <w:rFonts w:ascii="Cambria Math" w:hAnsi="Cambria Math"/>
            <w:szCs w:val="18"/>
          </w:rPr>
          <m:t>64 m.</m:t>
        </m:r>
        <m:sSup>
          <m:sSupPr>
            <m:ctrlPr>
              <w:rPr>
                <w:rFonts w:ascii="Cambria Math" w:hAnsi="Cambria Math"/>
                <w:szCs w:val="18"/>
              </w:rPr>
            </m:ctrlPr>
          </m:sSupPr>
          <m:e>
            <m:r>
              <m:rPr>
                <m:sty m:val="p"/>
              </m:rPr>
              <w:rPr>
                <w:rFonts w:ascii="Cambria Math" w:hAnsi="Cambria Math"/>
                <w:szCs w:val="18"/>
                <w:vertAlign w:val="superscript"/>
              </w:rPr>
              <m:t>s</m:t>
            </m:r>
          </m:e>
          <m:sup>
            <m:r>
              <m:rPr>
                <m:sty m:val="p"/>
              </m:rPr>
              <w:rPr>
                <w:rFonts w:ascii="Cambria Math" w:hAnsi="Cambria Math"/>
                <w:szCs w:val="18"/>
              </w:rPr>
              <m:t>-1</m:t>
            </m:r>
          </m:sup>
        </m:sSup>
      </m:oMath>
      <w:r w:rsidR="00BB61C7" w:rsidRPr="00BF088B">
        <w:rPr>
          <w:rFonts w:asciiTheme="minorBidi" w:hAnsiTheme="minorBidi"/>
          <w:szCs w:val="18"/>
        </w:rPr>
        <w:t xml:space="preserve"> is observed at [H</w:t>
      </w:r>
      <w:r w:rsidR="00BB61C7" w:rsidRPr="00BF088B">
        <w:rPr>
          <w:rFonts w:asciiTheme="minorBidi" w:hAnsiTheme="minorBidi"/>
          <w:szCs w:val="18"/>
          <w:vertAlign w:val="subscript"/>
        </w:rPr>
        <w:t>2</w:t>
      </w:r>
      <w:r w:rsidR="00BB61C7" w:rsidRPr="00BF088B">
        <w:rPr>
          <w:rFonts w:asciiTheme="minorBidi" w:hAnsiTheme="minorBidi"/>
          <w:szCs w:val="18"/>
        </w:rPr>
        <w:t>SO</w:t>
      </w:r>
      <w:r w:rsidR="00BB61C7" w:rsidRPr="00BF088B">
        <w:rPr>
          <w:rFonts w:asciiTheme="minorBidi" w:hAnsiTheme="minorBidi"/>
          <w:szCs w:val="18"/>
          <w:vertAlign w:val="subscript"/>
        </w:rPr>
        <w:t>4</w:t>
      </w:r>
      <w:r w:rsidR="00BB61C7" w:rsidRPr="00BF088B">
        <w:rPr>
          <w:rFonts w:asciiTheme="minorBidi" w:hAnsiTheme="minorBidi"/>
          <w:szCs w:val="18"/>
        </w:rPr>
        <w:t>] = 0.05 M, which has therefore been chosen as optimal for the rest of this work.</w:t>
      </w:r>
    </w:p>
    <w:p w14:paraId="1FAC6101" w14:textId="77777777" w:rsidR="00784E2E" w:rsidRPr="00FE5E0A" w:rsidRDefault="00784E2E" w:rsidP="00784E2E">
      <w:pPr>
        <w:pStyle w:val="CETheadingx"/>
      </w:pPr>
      <w:r w:rsidRPr="00FE5E0A">
        <w:t>Influence of the mass of the carrier</w:t>
      </w:r>
    </w:p>
    <w:p w14:paraId="2DBCA5B0" w14:textId="3CE55C01" w:rsidR="008F0CA5" w:rsidRDefault="00784E2E" w:rsidP="004D68B4">
      <w:pPr>
        <w:autoSpaceDE w:val="0"/>
        <w:autoSpaceDN w:val="0"/>
        <w:adjustRightInd w:val="0"/>
        <w:rPr>
          <w:rFonts w:asciiTheme="minorBidi" w:hAnsiTheme="minorBidi"/>
          <w:szCs w:val="18"/>
        </w:rPr>
      </w:pPr>
      <w:r w:rsidRPr="00AE314A">
        <w:rPr>
          <w:rFonts w:asciiTheme="minorBidi" w:hAnsiTheme="minorBidi"/>
          <w:szCs w:val="18"/>
        </w:rPr>
        <w:t>The mass range of the carrier TOPO is: 0.01, 0.02, 0.05, 0.1, 0.2, 0.3 and 0.</w:t>
      </w:r>
      <w:r>
        <w:rPr>
          <w:rFonts w:asciiTheme="minorBidi" w:hAnsiTheme="minorBidi"/>
          <w:szCs w:val="18"/>
        </w:rPr>
        <w:t>5g</w:t>
      </w:r>
      <w:r w:rsidRPr="00AE314A">
        <w:rPr>
          <w:rFonts w:asciiTheme="minorBidi" w:hAnsiTheme="minorBidi"/>
          <w:szCs w:val="18"/>
        </w:rPr>
        <w:t>.</w:t>
      </w:r>
      <w:r>
        <w:rPr>
          <w:rFonts w:asciiTheme="minorBidi" w:hAnsiTheme="minorBidi"/>
          <w:szCs w:val="18"/>
        </w:rPr>
        <w:t xml:space="preserve"> T</w:t>
      </w:r>
      <w:r w:rsidRPr="00AE314A">
        <w:rPr>
          <w:rFonts w:asciiTheme="minorBidi" w:hAnsiTheme="minorBidi"/>
          <w:szCs w:val="18"/>
        </w:rPr>
        <w:t>he coefficient of permeability increases until reaching a constant value slightly higher than</w:t>
      </w:r>
      <w:r w:rsidR="00C274E5" w:rsidRPr="00C274E5">
        <w:rPr>
          <w:rFonts w:asciiTheme="minorBidi" w:hAnsiTheme="minorBidi" w:cstheme="minorBidi"/>
          <w:szCs w:val="18"/>
        </w:rPr>
        <w:t xml:space="preserve"> </w:t>
      </w:r>
      <m:oMath>
        <m:r>
          <m:rPr>
            <m:sty m:val="p"/>
          </m:rPr>
          <w:rPr>
            <w:rFonts w:ascii="Cambria Math" w:hAnsi="Cambria Math" w:cstheme="minorBidi"/>
            <w:szCs w:val="18"/>
          </w:rPr>
          <m:t>0.6 m.</m:t>
        </m:r>
        <m:sSup>
          <m:sSupPr>
            <m:ctrlPr>
              <w:rPr>
                <w:rFonts w:ascii="Cambria Math" w:hAnsi="Cambria Math" w:cstheme="minorBidi"/>
                <w:szCs w:val="18"/>
              </w:rPr>
            </m:ctrlPr>
          </m:sSupPr>
          <m:e>
            <m:r>
              <m:rPr>
                <m:sty m:val="p"/>
              </m:rPr>
              <w:rPr>
                <w:rFonts w:ascii="Cambria Math" w:hAnsi="Cambria Math" w:cstheme="minorBidi"/>
                <w:szCs w:val="18"/>
              </w:rPr>
              <m:t>s</m:t>
            </m:r>
          </m:e>
          <m:sup>
            <m:r>
              <w:rPr>
                <w:rFonts w:ascii="Cambria Math" w:hAnsi="Cambria Math" w:cstheme="minorBidi"/>
                <w:szCs w:val="18"/>
              </w:rPr>
              <m:t>-1</m:t>
            </m:r>
          </m:sup>
        </m:sSup>
        <m:r>
          <w:rPr>
            <w:rFonts w:ascii="Cambria Math" w:hAnsi="Cambria Math" w:cstheme="minorBidi"/>
            <w:szCs w:val="18"/>
          </w:rPr>
          <m:t xml:space="preserve"> </m:t>
        </m:r>
      </m:oMath>
      <w:r w:rsidR="00D07D48">
        <w:rPr>
          <w:rFonts w:asciiTheme="minorBidi" w:hAnsiTheme="minorBidi"/>
          <w:szCs w:val="18"/>
        </w:rPr>
        <w:t>and</w:t>
      </w:r>
      <w:r w:rsidRPr="00AE314A">
        <w:rPr>
          <w:rFonts w:asciiTheme="minorBidi" w:hAnsiTheme="minorBidi"/>
          <w:szCs w:val="18"/>
        </w:rPr>
        <w:t xml:space="preserve"> a plateau is observed (Figure</w:t>
      </w:r>
      <w:r w:rsidR="002F52DF">
        <w:rPr>
          <w:rFonts w:asciiTheme="minorBidi" w:hAnsiTheme="minorBidi"/>
          <w:szCs w:val="18"/>
        </w:rPr>
        <w:t xml:space="preserve"> </w:t>
      </w:r>
      <w:r w:rsidR="00D62E05">
        <w:rPr>
          <w:rFonts w:asciiTheme="minorBidi" w:hAnsiTheme="minorBidi"/>
          <w:szCs w:val="18"/>
        </w:rPr>
        <w:t>3</w:t>
      </w:r>
      <w:r w:rsidR="003E4EAF">
        <w:rPr>
          <w:rFonts w:asciiTheme="minorBidi" w:hAnsiTheme="minorBidi"/>
          <w:szCs w:val="18"/>
        </w:rPr>
        <w:t>d</w:t>
      </w:r>
      <w:r w:rsidRPr="00AE314A">
        <w:rPr>
          <w:rFonts w:asciiTheme="minorBidi" w:hAnsiTheme="minorBidi"/>
          <w:szCs w:val="18"/>
        </w:rPr>
        <w:t>).</w:t>
      </w:r>
      <w:r w:rsidR="00D07D48">
        <w:rPr>
          <w:rFonts w:asciiTheme="minorBidi" w:hAnsiTheme="minorBidi"/>
          <w:szCs w:val="18"/>
        </w:rPr>
        <w:t xml:space="preserve"> </w:t>
      </w:r>
      <w:r w:rsidR="000C4223" w:rsidRPr="008B5C26">
        <w:rPr>
          <w:rFonts w:asciiTheme="minorBidi" w:hAnsiTheme="minorBidi"/>
          <w:szCs w:val="18"/>
        </w:rPr>
        <w:t xml:space="preserve">This result is probably explained by the maximization due to </w:t>
      </w:r>
      <w:r w:rsidR="00B85882">
        <w:rPr>
          <w:rFonts w:asciiTheme="minorBidi" w:hAnsiTheme="minorBidi"/>
          <w:szCs w:val="18"/>
        </w:rPr>
        <w:t xml:space="preserve">the </w:t>
      </w:r>
      <w:r w:rsidR="000C4223" w:rsidRPr="008B5C26">
        <w:rPr>
          <w:rFonts w:asciiTheme="minorBidi" w:hAnsiTheme="minorBidi"/>
          <w:szCs w:val="18"/>
        </w:rPr>
        <w:t>saturation by the complexes formed and accumulated at the membrane interface, increasing the retention of the separation component on the entry side. Thus the coefficient of permeability is maintained at a constant value from 0.02 g of TOPO.</w:t>
      </w:r>
      <w:r w:rsidR="000C4223">
        <w:rPr>
          <w:rFonts w:asciiTheme="minorBidi" w:hAnsiTheme="minorBidi"/>
          <w:szCs w:val="18"/>
        </w:rPr>
        <w:t xml:space="preserve"> </w:t>
      </w:r>
      <w:r w:rsidR="000C4223" w:rsidRPr="008B5C26">
        <w:rPr>
          <w:rFonts w:asciiTheme="minorBidi" w:hAnsiTheme="minorBidi"/>
          <w:szCs w:val="18"/>
        </w:rPr>
        <w:t>Another reason is possible</w:t>
      </w:r>
      <w:r w:rsidR="00F92529">
        <w:rPr>
          <w:rFonts w:asciiTheme="minorBidi" w:hAnsiTheme="minorBidi"/>
          <w:szCs w:val="18"/>
        </w:rPr>
        <w:t>:</w:t>
      </w:r>
      <w:r w:rsidR="000C4223" w:rsidRPr="008B5C26">
        <w:rPr>
          <w:rFonts w:asciiTheme="minorBidi" w:hAnsiTheme="minorBidi"/>
          <w:szCs w:val="18"/>
        </w:rPr>
        <w:t xml:space="preserve"> </w:t>
      </w:r>
      <w:r w:rsidR="00B85882">
        <w:rPr>
          <w:rFonts w:asciiTheme="minorBidi" w:hAnsiTheme="minorBidi"/>
          <w:szCs w:val="18"/>
        </w:rPr>
        <w:t>i</w:t>
      </w:r>
      <w:r w:rsidR="000C4223" w:rsidRPr="008B5C26">
        <w:rPr>
          <w:rFonts w:asciiTheme="minorBidi" w:hAnsiTheme="minorBidi"/>
          <w:szCs w:val="18"/>
        </w:rPr>
        <w:t xml:space="preserve">t is a possible dimerization of TOPO at high concentrations in organic phase, which could make complexation of </w:t>
      </w:r>
      <w:r w:rsidR="008878DF">
        <w:rPr>
          <w:rFonts w:asciiTheme="minorBidi" w:hAnsiTheme="minorBidi"/>
          <w:szCs w:val="18"/>
        </w:rPr>
        <w:t>M</w:t>
      </w:r>
      <w:r w:rsidR="000C4223" w:rsidRPr="008B5C26">
        <w:rPr>
          <w:rFonts w:asciiTheme="minorBidi" w:hAnsiTheme="minorBidi"/>
          <w:szCs w:val="18"/>
        </w:rPr>
        <w:t xml:space="preserve">B by TOPO at the first interface difficult </w:t>
      </w:r>
      <w:r w:rsidR="005E109C">
        <w:rPr>
          <w:rFonts w:asciiTheme="minorBidi" w:hAnsiTheme="minorBidi"/>
          <w:szCs w:val="18"/>
        </w:rPr>
        <w:t>(Kim et al., 2001)</w:t>
      </w:r>
      <w:r w:rsidR="000C4223" w:rsidRPr="008B5C26">
        <w:rPr>
          <w:rFonts w:asciiTheme="minorBidi" w:hAnsiTheme="minorBidi"/>
          <w:szCs w:val="18"/>
        </w:rPr>
        <w:t>.</w:t>
      </w:r>
      <w:r w:rsidR="000C4223">
        <w:rPr>
          <w:rFonts w:asciiTheme="minorBidi" w:hAnsiTheme="minorBidi"/>
          <w:szCs w:val="18"/>
        </w:rPr>
        <w:t xml:space="preserve"> </w:t>
      </w:r>
      <w:r w:rsidR="000C4223" w:rsidRPr="008B5C26">
        <w:rPr>
          <w:rFonts w:asciiTheme="minorBidi" w:hAnsiTheme="minorBidi"/>
          <w:szCs w:val="18"/>
        </w:rPr>
        <w:t>A mass of 0.02 g of TOPO is then maintained as the optimal value for the rest of the work.</w:t>
      </w:r>
      <w:r w:rsidR="000C4223">
        <w:rPr>
          <w:rFonts w:asciiTheme="minorBidi" w:hAnsiTheme="minorBidi"/>
          <w:szCs w:val="18"/>
        </w:rPr>
        <w:t xml:space="preserve"> </w:t>
      </w:r>
    </w:p>
    <w:p w14:paraId="665B7C01" w14:textId="77777777" w:rsidR="00525E05" w:rsidRPr="00A762AF" w:rsidRDefault="00525E05" w:rsidP="00525E05">
      <w:pPr>
        <w:pStyle w:val="CETheadingx"/>
      </w:pPr>
      <w:bookmarkStart w:id="3" w:name="_Hlk18919434"/>
      <w:r w:rsidRPr="00A762AF">
        <w:t>Thermodynami</w:t>
      </w:r>
      <w:r>
        <w:t xml:space="preserve">c </w:t>
      </w:r>
      <w:r w:rsidRPr="00A762AF">
        <w:t>study of MB extraction-complexation by TOPO</w:t>
      </w:r>
    </w:p>
    <w:bookmarkEnd w:id="3"/>
    <w:p w14:paraId="5EB1302B" w14:textId="159ECA08" w:rsidR="00525E05" w:rsidRDefault="00525E05" w:rsidP="00B7737A">
      <w:pPr>
        <w:autoSpaceDE w:val="0"/>
        <w:autoSpaceDN w:val="0"/>
        <w:adjustRightInd w:val="0"/>
        <w:rPr>
          <w:rFonts w:asciiTheme="minorBidi" w:hAnsiTheme="minorBidi"/>
          <w:szCs w:val="18"/>
        </w:rPr>
      </w:pPr>
      <w:r w:rsidRPr="003C06A2">
        <w:rPr>
          <w:rFonts w:asciiTheme="minorBidi" w:hAnsiTheme="minorBidi"/>
          <w:szCs w:val="18"/>
        </w:rPr>
        <w:t>Thermodynami</w:t>
      </w:r>
      <w:r w:rsidR="00B7737A">
        <w:rPr>
          <w:rFonts w:asciiTheme="minorBidi" w:hAnsiTheme="minorBidi"/>
          <w:szCs w:val="18"/>
        </w:rPr>
        <w:t>c</w:t>
      </w:r>
      <w:r w:rsidRPr="003C06A2">
        <w:rPr>
          <w:rFonts w:asciiTheme="minorBidi" w:hAnsiTheme="minorBidi"/>
          <w:szCs w:val="18"/>
        </w:rPr>
        <w:t xml:space="preserve"> parameters of MB extraction and complexation by TOPO such as Gibbs free energy ΔG, enthalpy ΔH and entropy ΔS have been calculated using the following equations: </w:t>
      </w:r>
    </w:p>
    <w:tbl>
      <w:tblPr>
        <w:tblW w:w="5000" w:type="pct"/>
        <w:tblLook w:val="04A0" w:firstRow="1" w:lastRow="0" w:firstColumn="1" w:lastColumn="0" w:noHBand="0" w:noVBand="1"/>
      </w:tblPr>
      <w:tblGrid>
        <w:gridCol w:w="8188"/>
        <w:gridCol w:w="815"/>
      </w:tblGrid>
      <w:tr w:rsidR="00525E05" w:rsidRPr="00B57B36" w14:paraId="1732C338" w14:textId="77777777" w:rsidTr="004244D8">
        <w:tc>
          <w:tcPr>
            <w:tcW w:w="7973" w:type="dxa"/>
            <w:shd w:val="clear" w:color="auto" w:fill="auto"/>
            <w:vAlign w:val="center"/>
          </w:tcPr>
          <w:p w14:paraId="4E91C5F3" w14:textId="77777777" w:rsidR="00525E05" w:rsidRPr="00757347" w:rsidRDefault="00525E05" w:rsidP="004244D8">
            <w:pPr>
              <w:pStyle w:val="CETEquation"/>
              <w:rPr>
                <w:i/>
                <w:iCs/>
              </w:rPr>
            </w:pPr>
            <m:oMath>
              <m:r>
                <w:rPr>
                  <w:rFonts w:ascii="Cambria Math" w:hAnsi="Cambria Math" w:cstheme="minorBidi"/>
                  <w:szCs w:val="18"/>
                </w:rPr>
                <m:t>ΔG = ΔH – TΔS</m:t>
              </m:r>
            </m:oMath>
            <w:r w:rsidRPr="00757347">
              <w:rPr>
                <w:rFonts w:asciiTheme="minorBidi" w:hAnsiTheme="minorBidi" w:cstheme="minorBidi"/>
                <w:i/>
                <w:iCs/>
                <w:szCs w:val="18"/>
                <w:lang w:val="en-US"/>
              </w:rPr>
              <w:t xml:space="preserve">  </w:t>
            </w:r>
          </w:p>
        </w:tc>
        <w:tc>
          <w:tcPr>
            <w:tcW w:w="804" w:type="dxa"/>
            <w:shd w:val="clear" w:color="auto" w:fill="auto"/>
            <w:vAlign w:val="center"/>
          </w:tcPr>
          <w:p w14:paraId="4963DD6F" w14:textId="77777777" w:rsidR="00525E05" w:rsidRPr="00B57B36" w:rsidRDefault="00525E05" w:rsidP="004244D8">
            <w:pPr>
              <w:pStyle w:val="CETEquation"/>
              <w:jc w:val="right"/>
            </w:pPr>
            <w:r w:rsidRPr="00B57B36">
              <w:t>(</w:t>
            </w:r>
            <w:r>
              <w:t>5</w:t>
            </w:r>
            <w:r w:rsidRPr="00B57B36">
              <w:t>)</w:t>
            </w:r>
          </w:p>
        </w:tc>
      </w:tr>
      <w:tr w:rsidR="00525E05" w:rsidRPr="00B57B36" w14:paraId="1811C027" w14:textId="77777777" w:rsidTr="004244D8">
        <w:tc>
          <w:tcPr>
            <w:tcW w:w="8188" w:type="dxa"/>
            <w:shd w:val="clear" w:color="auto" w:fill="auto"/>
            <w:vAlign w:val="center"/>
          </w:tcPr>
          <w:p w14:paraId="1177F14C" w14:textId="77777777" w:rsidR="00525E05" w:rsidRPr="00757347" w:rsidRDefault="00525E05" w:rsidP="004244D8">
            <w:pPr>
              <w:pStyle w:val="CETEquation"/>
              <w:rPr>
                <w:i/>
                <w:iCs/>
              </w:rPr>
            </w:pPr>
            <m:oMath>
              <m:r>
                <w:rPr>
                  <w:rFonts w:ascii="Cambria Math" w:hAnsi="Cambria Math" w:cstheme="minorBidi"/>
                  <w:szCs w:val="18"/>
                </w:rPr>
                <m:t xml:space="preserve">ΔG =-RT Ln </m:t>
              </m:r>
              <m:sSub>
                <m:sSubPr>
                  <m:ctrlPr>
                    <w:rPr>
                      <w:rFonts w:ascii="Cambria Math" w:hAnsi="Cambria Math" w:cstheme="minorBidi"/>
                      <w:i/>
                      <w:iCs/>
                      <w:szCs w:val="18"/>
                    </w:rPr>
                  </m:ctrlPr>
                </m:sSubPr>
                <m:e>
                  <m:r>
                    <w:rPr>
                      <w:rFonts w:ascii="Cambria Math" w:hAnsi="Cambria Math" w:cstheme="minorBidi"/>
                      <w:szCs w:val="18"/>
                    </w:rPr>
                    <m:t>K</m:t>
                  </m:r>
                </m:e>
                <m:sub>
                  <m:r>
                    <w:rPr>
                      <w:rFonts w:ascii="Cambria Math" w:hAnsi="Cambria Math" w:cstheme="minorBidi"/>
                      <w:szCs w:val="18"/>
                    </w:rPr>
                    <m:t>eq</m:t>
                  </m:r>
                </m:sub>
              </m:sSub>
            </m:oMath>
            <w:r w:rsidRPr="00757347">
              <w:rPr>
                <w:rFonts w:asciiTheme="minorBidi" w:hAnsiTheme="minorBidi" w:cstheme="minorBidi"/>
                <w:i/>
                <w:iCs/>
                <w:szCs w:val="18"/>
                <w:lang w:val="en-US"/>
              </w:rPr>
              <w:t xml:space="preserve">  </w:t>
            </w:r>
          </w:p>
        </w:tc>
        <w:tc>
          <w:tcPr>
            <w:tcW w:w="815" w:type="dxa"/>
            <w:shd w:val="clear" w:color="auto" w:fill="auto"/>
            <w:vAlign w:val="center"/>
          </w:tcPr>
          <w:p w14:paraId="41709BB2" w14:textId="77777777" w:rsidR="00525E05" w:rsidRPr="00B57B36" w:rsidRDefault="00525E05" w:rsidP="004244D8">
            <w:pPr>
              <w:pStyle w:val="CETEquation"/>
              <w:jc w:val="right"/>
            </w:pPr>
            <w:r w:rsidRPr="00B57B36">
              <w:t>(</w:t>
            </w:r>
            <w:r>
              <w:t>6</w:t>
            </w:r>
            <w:r w:rsidRPr="00B57B36">
              <w:t>)</w:t>
            </w:r>
          </w:p>
        </w:tc>
      </w:tr>
    </w:tbl>
    <w:p w14:paraId="7C054C64" w14:textId="58BA85B4" w:rsidR="00525E05" w:rsidRDefault="00525E05" w:rsidP="00B8241B">
      <w:pPr>
        <w:tabs>
          <w:tab w:val="left" w:pos="567"/>
        </w:tabs>
        <w:rPr>
          <w:rFonts w:asciiTheme="minorBidi" w:hAnsiTheme="minorBidi"/>
          <w:szCs w:val="18"/>
        </w:rPr>
      </w:pPr>
      <w:r w:rsidRPr="003C06A2">
        <w:rPr>
          <w:rFonts w:asciiTheme="minorBidi" w:hAnsiTheme="minorBidi"/>
          <w:szCs w:val="18"/>
        </w:rPr>
        <w:t>According to the following equilibrium</w:t>
      </w:r>
      <w:r w:rsidR="00821C20">
        <w:rPr>
          <w:rFonts w:asciiTheme="minorBidi" w:hAnsiTheme="minorBidi"/>
          <w:szCs w:val="18"/>
        </w:rPr>
        <w:t xml:space="preserve"> (Taoualit et al., 2016)</w:t>
      </w:r>
      <w:r w:rsidRPr="003C06A2">
        <w:rPr>
          <w:rFonts w:asciiTheme="minorBidi" w:hAnsiTheme="minorBidi"/>
          <w:szCs w:val="18"/>
        </w:rPr>
        <w:t>:</w:t>
      </w:r>
    </w:p>
    <w:tbl>
      <w:tblPr>
        <w:tblW w:w="5000" w:type="pct"/>
        <w:tblLook w:val="04A0" w:firstRow="1" w:lastRow="0" w:firstColumn="1" w:lastColumn="0" w:noHBand="0" w:noVBand="1"/>
      </w:tblPr>
      <w:tblGrid>
        <w:gridCol w:w="8188"/>
        <w:gridCol w:w="815"/>
      </w:tblGrid>
      <w:tr w:rsidR="00525E05" w:rsidRPr="00B57B36" w14:paraId="1B5ABFEE" w14:textId="77777777" w:rsidTr="004244D8">
        <w:tc>
          <w:tcPr>
            <w:tcW w:w="8188" w:type="dxa"/>
            <w:shd w:val="clear" w:color="auto" w:fill="auto"/>
            <w:vAlign w:val="center"/>
          </w:tcPr>
          <w:p w14:paraId="72508951" w14:textId="77777777" w:rsidR="00525E05" w:rsidRPr="008E3F94" w:rsidRDefault="00525E05" w:rsidP="004244D8">
            <w:pPr>
              <w:pStyle w:val="CETEquation"/>
              <w:rPr>
                <w:i/>
                <w:iCs/>
              </w:rPr>
            </w:pPr>
            <m:oMath>
              <m:r>
                <w:rPr>
                  <w:rFonts w:ascii="Cambria Math" w:eastAsiaTheme="minorEastAsia" w:hAnsi="Cambria Math" w:cstheme="minorBidi"/>
                  <w:szCs w:val="18"/>
                  <w:lang w:val="en-US"/>
                </w:rPr>
                <m:t>MB</m:t>
              </m:r>
              <m:r>
                <w:rPr>
                  <w:rFonts w:ascii="Cambria Math" w:eastAsiaTheme="minorEastAsia" w:hAnsi="Cambria Math" w:cstheme="minorBidi"/>
                  <w:szCs w:val="18"/>
                </w:rPr>
                <m:t xml:space="preserve">+  TOPO ↔ </m:t>
              </m:r>
              <m:acc>
                <m:accPr>
                  <m:chr m:val="̅"/>
                  <m:ctrlPr>
                    <w:rPr>
                      <w:rFonts w:ascii="Cambria Math" w:eastAsiaTheme="minorEastAsia" w:hAnsi="Cambria Math" w:cstheme="minorBidi"/>
                      <w:i/>
                      <w:iCs/>
                      <w:szCs w:val="18"/>
                      <w:lang w:val="en-US"/>
                    </w:rPr>
                  </m:ctrlPr>
                </m:accPr>
                <m:e>
                  <m:r>
                    <w:rPr>
                      <w:rFonts w:ascii="Cambria Math" w:eastAsiaTheme="minorEastAsia" w:hAnsi="Cambria Math" w:cstheme="minorBidi"/>
                      <w:szCs w:val="18"/>
                    </w:rPr>
                    <m:t>MBTOPO</m:t>
                  </m:r>
                </m:e>
              </m:acc>
              <m:r>
                <w:rPr>
                  <w:rFonts w:ascii="Cambria Math" w:eastAsiaTheme="minorEastAsia" w:hAnsi="Cambria Math" w:cstheme="minorBidi"/>
                  <w:szCs w:val="18"/>
                  <w:lang w:val="en-US"/>
                </w:rPr>
                <m:t xml:space="preserve"> </m:t>
              </m:r>
            </m:oMath>
            <w:r w:rsidRPr="008E3F94">
              <w:rPr>
                <w:rFonts w:asciiTheme="minorBidi" w:hAnsiTheme="minorBidi" w:cstheme="minorBidi"/>
                <w:i/>
                <w:iCs/>
                <w:szCs w:val="18"/>
                <w:lang w:val="en-US"/>
              </w:rPr>
              <w:t xml:space="preserve">  </w:t>
            </w:r>
          </w:p>
        </w:tc>
        <w:tc>
          <w:tcPr>
            <w:tcW w:w="815" w:type="dxa"/>
            <w:shd w:val="clear" w:color="auto" w:fill="auto"/>
            <w:vAlign w:val="center"/>
          </w:tcPr>
          <w:p w14:paraId="16B0E556" w14:textId="77777777" w:rsidR="00525E05" w:rsidRPr="00B57B36" w:rsidRDefault="00525E05" w:rsidP="004244D8">
            <w:pPr>
              <w:pStyle w:val="CETEquation"/>
              <w:jc w:val="right"/>
            </w:pPr>
            <w:r w:rsidRPr="00B57B36">
              <w:t>(</w:t>
            </w:r>
            <w:r>
              <w:t>7</w:t>
            </w:r>
            <w:r w:rsidRPr="00B57B36">
              <w:t>)</w:t>
            </w:r>
          </w:p>
        </w:tc>
      </w:tr>
    </w:tbl>
    <w:p w14:paraId="0381BCF8" w14:textId="77777777" w:rsidR="00525E05" w:rsidRDefault="00525E05" w:rsidP="00525E05">
      <w:pPr>
        <w:autoSpaceDE w:val="0"/>
        <w:autoSpaceDN w:val="0"/>
        <w:adjustRightInd w:val="0"/>
        <w:rPr>
          <w:rFonts w:asciiTheme="minorBidi" w:hAnsiTheme="minorBidi"/>
          <w:szCs w:val="18"/>
        </w:rPr>
      </w:pPr>
      <w:r w:rsidRPr="003C06A2">
        <w:rPr>
          <w:rFonts w:asciiTheme="minorBidi" w:hAnsiTheme="minorBidi"/>
          <w:szCs w:val="18"/>
        </w:rPr>
        <w:t>T</w:t>
      </w:r>
      <w:r>
        <w:rPr>
          <w:rFonts w:asciiTheme="minorBidi" w:hAnsiTheme="minorBidi"/>
          <w:szCs w:val="18"/>
        </w:rPr>
        <w:t>aking into account the equation</w:t>
      </w:r>
      <w:r w:rsidRPr="003C06A2">
        <w:rPr>
          <w:rFonts w:asciiTheme="minorBidi" w:hAnsiTheme="minorBidi"/>
          <w:szCs w:val="18"/>
        </w:rPr>
        <w:t>:</w:t>
      </w:r>
    </w:p>
    <w:tbl>
      <w:tblPr>
        <w:tblW w:w="5000" w:type="pct"/>
        <w:tblLook w:val="04A0" w:firstRow="1" w:lastRow="0" w:firstColumn="1" w:lastColumn="0" w:noHBand="0" w:noVBand="1"/>
      </w:tblPr>
      <w:tblGrid>
        <w:gridCol w:w="8188"/>
        <w:gridCol w:w="815"/>
      </w:tblGrid>
      <w:tr w:rsidR="00525E05" w:rsidRPr="00B57B36" w14:paraId="5D74E58A" w14:textId="77777777" w:rsidTr="004244D8">
        <w:tc>
          <w:tcPr>
            <w:tcW w:w="8188" w:type="dxa"/>
            <w:shd w:val="clear" w:color="auto" w:fill="auto"/>
            <w:vAlign w:val="center"/>
          </w:tcPr>
          <w:p w14:paraId="233B2FB7" w14:textId="77777777" w:rsidR="00525E05" w:rsidRPr="005D2653" w:rsidRDefault="00525E05" w:rsidP="004244D8">
            <w:pPr>
              <w:pStyle w:val="CETEquation"/>
              <w:rPr>
                <w:i/>
                <w:iCs/>
              </w:rPr>
            </w:pPr>
            <m:oMath>
              <m:r>
                <w:rPr>
                  <w:rFonts w:ascii="Cambria Math" w:hAnsi="Cambria Math" w:cstheme="minorBidi"/>
                  <w:szCs w:val="18"/>
                </w:rPr>
                <m:t xml:space="preserve">Ln </m:t>
              </m:r>
              <m:sSub>
                <m:sSubPr>
                  <m:ctrlPr>
                    <w:rPr>
                      <w:rFonts w:ascii="Cambria Math" w:hAnsi="Cambria Math" w:cstheme="minorBidi"/>
                      <w:i/>
                      <w:iCs/>
                      <w:szCs w:val="18"/>
                    </w:rPr>
                  </m:ctrlPr>
                </m:sSubPr>
                <m:e>
                  <m:r>
                    <w:rPr>
                      <w:rFonts w:ascii="Cambria Math" w:hAnsi="Cambria Math" w:cstheme="minorBidi"/>
                      <w:szCs w:val="18"/>
                    </w:rPr>
                    <m:t>K</m:t>
                  </m:r>
                </m:e>
                <m:sub>
                  <m:r>
                    <w:rPr>
                      <w:rFonts w:ascii="Cambria Math" w:hAnsi="Cambria Math" w:cstheme="minorBidi"/>
                      <w:szCs w:val="18"/>
                    </w:rPr>
                    <m:t>eq</m:t>
                  </m:r>
                </m:sub>
              </m:sSub>
              <m:r>
                <w:rPr>
                  <w:rFonts w:ascii="Cambria Math" w:hAnsi="Cambria Math" w:cstheme="minorBidi"/>
                  <w:szCs w:val="18"/>
                </w:rPr>
                <m:t>=-</m:t>
              </m:r>
              <m:f>
                <m:fPr>
                  <m:ctrlPr>
                    <w:rPr>
                      <w:rFonts w:ascii="Cambria Math" w:hAnsi="Cambria Math" w:cstheme="minorBidi"/>
                      <w:i/>
                      <w:iCs/>
                      <w:szCs w:val="18"/>
                    </w:rPr>
                  </m:ctrlPr>
                </m:fPr>
                <m:num>
                  <m:r>
                    <w:rPr>
                      <w:rFonts w:ascii="Cambria Math" w:hAnsi="Cambria Math" w:cstheme="minorBidi"/>
                      <w:szCs w:val="18"/>
                    </w:rPr>
                    <m:t>ΔH</m:t>
                  </m:r>
                </m:num>
                <m:den>
                  <m:r>
                    <w:rPr>
                      <w:rFonts w:ascii="Cambria Math" w:hAnsi="Cambria Math" w:cstheme="minorBidi"/>
                      <w:szCs w:val="18"/>
                    </w:rPr>
                    <m:t>R.T</m:t>
                  </m:r>
                </m:den>
              </m:f>
              <m:r>
                <w:rPr>
                  <w:rFonts w:ascii="Cambria Math" w:hAnsi="Cambria Math" w:cstheme="minorBidi"/>
                  <w:szCs w:val="18"/>
                </w:rPr>
                <m:t xml:space="preserve">+ </m:t>
              </m:r>
              <m:f>
                <m:fPr>
                  <m:ctrlPr>
                    <w:rPr>
                      <w:rFonts w:ascii="Cambria Math" w:hAnsi="Cambria Math" w:cstheme="minorBidi"/>
                      <w:i/>
                      <w:iCs/>
                      <w:szCs w:val="18"/>
                    </w:rPr>
                  </m:ctrlPr>
                </m:fPr>
                <m:num>
                  <m:r>
                    <w:rPr>
                      <w:rFonts w:ascii="Cambria Math" w:hAnsi="Cambria Math" w:cstheme="minorBidi"/>
                      <w:szCs w:val="18"/>
                    </w:rPr>
                    <m:t>ΔS</m:t>
                  </m:r>
                </m:num>
                <m:den>
                  <m:r>
                    <w:rPr>
                      <w:rFonts w:ascii="Cambria Math" w:hAnsi="Cambria Math" w:cstheme="minorBidi"/>
                      <w:szCs w:val="18"/>
                    </w:rPr>
                    <m:t>R</m:t>
                  </m:r>
                </m:den>
              </m:f>
            </m:oMath>
            <w:r w:rsidRPr="005D2653">
              <w:rPr>
                <w:rFonts w:asciiTheme="minorBidi" w:hAnsiTheme="minorBidi" w:cstheme="minorBidi"/>
                <w:i/>
                <w:iCs/>
                <w:szCs w:val="18"/>
                <w:lang w:val="en-US"/>
              </w:rPr>
              <w:t xml:space="preserve">  </w:t>
            </w:r>
          </w:p>
        </w:tc>
        <w:tc>
          <w:tcPr>
            <w:tcW w:w="815" w:type="dxa"/>
            <w:shd w:val="clear" w:color="auto" w:fill="auto"/>
            <w:vAlign w:val="center"/>
          </w:tcPr>
          <w:p w14:paraId="30A24D1C" w14:textId="77777777" w:rsidR="00525E05" w:rsidRPr="00B57B36" w:rsidRDefault="00525E05" w:rsidP="004244D8">
            <w:pPr>
              <w:pStyle w:val="CETEquation"/>
              <w:jc w:val="right"/>
            </w:pPr>
            <w:r w:rsidRPr="00B57B36">
              <w:t>(</w:t>
            </w:r>
            <w:r>
              <w:t>8</w:t>
            </w:r>
            <w:r w:rsidRPr="00B57B36">
              <w:t>)</w:t>
            </w:r>
          </w:p>
        </w:tc>
      </w:tr>
    </w:tbl>
    <w:p w14:paraId="6896CC14" w14:textId="77777777" w:rsidR="00525E05" w:rsidRPr="008445EE" w:rsidRDefault="00525E05" w:rsidP="00525E05">
      <w:pPr>
        <w:autoSpaceDE w:val="0"/>
        <w:autoSpaceDN w:val="0"/>
        <w:adjustRightInd w:val="0"/>
        <w:rPr>
          <w:rFonts w:asciiTheme="minorBidi" w:hAnsiTheme="minorBidi"/>
          <w:sz w:val="24"/>
          <w:szCs w:val="24"/>
        </w:rPr>
      </w:pPr>
      <m:oMath>
        <m:r>
          <m:rPr>
            <m:sty m:val="p"/>
          </m:rPr>
          <w:rPr>
            <w:rFonts w:ascii="Cambria Math" w:hAnsi="Cambria Math"/>
            <w:szCs w:val="18"/>
          </w:rPr>
          <m:t>∆H</m:t>
        </m:r>
      </m:oMath>
      <w:r w:rsidRPr="003C06A2">
        <w:rPr>
          <w:rFonts w:asciiTheme="minorBidi" w:hAnsiTheme="minorBidi"/>
          <w:szCs w:val="18"/>
        </w:rPr>
        <w:t xml:space="preserve"> and </w:t>
      </w:r>
      <m:oMath>
        <m:r>
          <m:rPr>
            <m:sty m:val="p"/>
          </m:rPr>
          <w:rPr>
            <w:rFonts w:ascii="Cambria Math" w:hAnsi="Cambria Math"/>
            <w:szCs w:val="18"/>
          </w:rPr>
          <m:t>∆S</m:t>
        </m:r>
      </m:oMath>
      <w:r w:rsidRPr="003C06A2">
        <w:rPr>
          <w:rFonts w:asciiTheme="minorBidi" w:hAnsiTheme="minorBidi"/>
          <w:szCs w:val="18"/>
        </w:rPr>
        <w:t xml:space="preserve"> values have been determined from the slope and the original value of the line</w:t>
      </w:r>
      <w:r w:rsidRPr="003C06A2">
        <w:rPr>
          <w:rFonts w:asciiTheme="minorBidi" w:eastAsiaTheme="minorEastAsia" w:hAnsiTheme="minorBidi"/>
          <w:iCs/>
          <w:szCs w:val="18"/>
        </w:rPr>
        <w:t xml:space="preserve"> </w:t>
      </w:r>
      <m:oMath>
        <m:r>
          <w:rPr>
            <w:rFonts w:ascii="Cambria Math" w:hAnsi="Cambria Math"/>
            <w:szCs w:val="18"/>
          </w:rPr>
          <m:t xml:space="preserve">Ln </m:t>
        </m:r>
        <m:sSub>
          <m:sSubPr>
            <m:ctrlPr>
              <w:rPr>
                <w:rFonts w:ascii="Cambria Math" w:hAnsi="Cambria Math"/>
                <w:i/>
                <w:iCs/>
                <w:szCs w:val="18"/>
              </w:rPr>
            </m:ctrlPr>
          </m:sSubPr>
          <m:e>
            <m:r>
              <w:rPr>
                <w:rFonts w:ascii="Cambria Math" w:hAnsi="Cambria Math"/>
                <w:szCs w:val="18"/>
              </w:rPr>
              <m:t>K</m:t>
            </m:r>
          </m:e>
          <m:sub>
            <m:r>
              <w:rPr>
                <w:rFonts w:ascii="Cambria Math" w:hAnsi="Cambria Math"/>
                <w:szCs w:val="18"/>
              </w:rPr>
              <m:t>eq</m:t>
            </m:r>
          </m:sub>
        </m:sSub>
        <m:r>
          <w:rPr>
            <w:rFonts w:ascii="Cambria Math" w:hAnsi="Cambria Math"/>
            <w:szCs w:val="18"/>
          </w:rPr>
          <m:t>=f (</m:t>
        </m:r>
        <m:f>
          <m:fPr>
            <m:ctrlPr>
              <w:rPr>
                <w:rFonts w:ascii="Cambria Math" w:hAnsi="Cambria Math"/>
                <w:i/>
                <w:iCs/>
                <w:szCs w:val="18"/>
              </w:rPr>
            </m:ctrlPr>
          </m:fPr>
          <m:num>
            <m:r>
              <w:rPr>
                <w:rFonts w:ascii="Cambria Math" w:hAnsi="Cambria Math"/>
                <w:szCs w:val="18"/>
              </w:rPr>
              <m:t>1</m:t>
            </m:r>
          </m:num>
          <m:den>
            <m:r>
              <w:rPr>
                <w:rFonts w:ascii="Cambria Math" w:hAnsi="Cambria Math"/>
                <w:szCs w:val="18"/>
              </w:rPr>
              <m:t>T</m:t>
            </m:r>
          </m:den>
        </m:f>
        <m:r>
          <w:rPr>
            <w:rFonts w:ascii="Cambria Math" w:hAnsi="Cambria Math"/>
            <w:szCs w:val="18"/>
          </w:rPr>
          <m:t>)</m:t>
        </m:r>
      </m:oMath>
      <w:r w:rsidRPr="003C06A2">
        <w:rPr>
          <w:rFonts w:asciiTheme="minorBidi" w:eastAsiaTheme="minorEastAsia" w:hAnsiTheme="minorBidi"/>
          <w:iCs/>
          <w:szCs w:val="18"/>
        </w:rPr>
        <w:t xml:space="preserve"> and the values of </w:t>
      </w:r>
      <m:oMath>
        <m:sSub>
          <m:sSubPr>
            <m:ctrlPr>
              <w:rPr>
                <w:rFonts w:ascii="Cambria Math" w:hAnsi="Cambria Math"/>
                <w:iCs/>
                <w:szCs w:val="18"/>
              </w:rPr>
            </m:ctrlPr>
          </m:sSubPr>
          <m:e>
            <m:r>
              <m:rPr>
                <m:sty m:val="p"/>
              </m:rPr>
              <w:rPr>
                <w:rFonts w:ascii="Cambria Math" w:hAnsi="Cambria Math"/>
                <w:szCs w:val="18"/>
              </w:rPr>
              <m:t>K</m:t>
            </m:r>
          </m:e>
          <m:sub>
            <m:r>
              <m:rPr>
                <m:sty m:val="p"/>
              </m:rPr>
              <w:rPr>
                <w:rFonts w:ascii="Cambria Math" w:hAnsi="Cambria Math"/>
                <w:szCs w:val="18"/>
              </w:rPr>
              <m:t>eq</m:t>
            </m:r>
          </m:sub>
        </m:sSub>
      </m:oMath>
      <w:r w:rsidRPr="003C06A2">
        <w:rPr>
          <w:rFonts w:asciiTheme="minorBidi" w:eastAsiaTheme="minorEastAsia" w:hAnsiTheme="minorBidi"/>
          <w:iCs/>
          <w:szCs w:val="18"/>
        </w:rPr>
        <w:t xml:space="preserve"> have been calculated from the </w:t>
      </w:r>
      <w:r w:rsidRPr="003C06A2">
        <w:rPr>
          <w:rFonts w:asciiTheme="minorBidi" w:hAnsiTheme="minorBidi"/>
          <w:szCs w:val="18"/>
        </w:rPr>
        <w:t>equation</w:t>
      </w:r>
      <w:r>
        <w:rPr>
          <w:rFonts w:asciiTheme="minorBidi" w:hAnsiTheme="minorBidi"/>
          <w:szCs w:val="18"/>
        </w:rPr>
        <w:t xml:space="preserve"> 9. T</w:t>
      </w:r>
      <w:r w:rsidRPr="003C06A2">
        <w:rPr>
          <w:rFonts w:asciiTheme="minorBidi" w:hAnsiTheme="minorBidi"/>
          <w:szCs w:val="18"/>
        </w:rPr>
        <w:t xml:space="preserve">able </w:t>
      </w:r>
      <w:r>
        <w:rPr>
          <w:rFonts w:asciiTheme="minorBidi" w:hAnsiTheme="minorBidi"/>
          <w:szCs w:val="18"/>
        </w:rPr>
        <w:t>1</w:t>
      </w:r>
      <w:r w:rsidRPr="003C06A2">
        <w:rPr>
          <w:rFonts w:asciiTheme="minorBidi" w:hAnsiTheme="minorBidi"/>
          <w:szCs w:val="18"/>
        </w:rPr>
        <w:t xml:space="preserve"> groups the obtained results.</w:t>
      </w:r>
    </w:p>
    <w:tbl>
      <w:tblPr>
        <w:tblW w:w="5000" w:type="pct"/>
        <w:tblLook w:val="04A0" w:firstRow="1" w:lastRow="0" w:firstColumn="1" w:lastColumn="0" w:noHBand="0" w:noVBand="1"/>
      </w:tblPr>
      <w:tblGrid>
        <w:gridCol w:w="8179"/>
        <w:gridCol w:w="824"/>
      </w:tblGrid>
      <w:tr w:rsidR="00525E05" w:rsidRPr="00B57B36" w14:paraId="0BE0442C" w14:textId="77777777" w:rsidTr="004244D8">
        <w:tc>
          <w:tcPr>
            <w:tcW w:w="7983" w:type="dxa"/>
            <w:shd w:val="clear" w:color="auto" w:fill="auto"/>
            <w:vAlign w:val="center"/>
          </w:tcPr>
          <w:p w14:paraId="7C1FF926" w14:textId="77777777" w:rsidR="00525E05" w:rsidRPr="00933F63" w:rsidRDefault="00ED5299" w:rsidP="004244D8">
            <w:pPr>
              <w:pStyle w:val="CETEquation"/>
              <w:rPr>
                <w:i/>
              </w:rPr>
            </w:pPr>
            <m:oMath>
              <m:sSub>
                <m:sSubPr>
                  <m:ctrlPr>
                    <w:rPr>
                      <w:rFonts w:ascii="Cambria Math" w:hAnsi="Cambria Math" w:cstheme="minorBidi"/>
                      <w:i/>
                      <w:szCs w:val="18"/>
                    </w:rPr>
                  </m:ctrlPr>
                </m:sSubPr>
                <m:e>
                  <m:r>
                    <w:rPr>
                      <w:rFonts w:ascii="Cambria Math" w:hAnsi="Cambria Math" w:cstheme="minorBidi"/>
                      <w:szCs w:val="18"/>
                    </w:rPr>
                    <m:t>K</m:t>
                  </m:r>
                </m:e>
                <m:sub>
                  <m:r>
                    <w:rPr>
                      <w:rFonts w:ascii="Cambria Math" w:hAnsi="Cambria Math" w:cstheme="minorBidi"/>
                      <w:szCs w:val="18"/>
                    </w:rPr>
                    <m:t>eq</m:t>
                  </m:r>
                </m:sub>
              </m:sSub>
              <m:r>
                <w:rPr>
                  <w:rFonts w:ascii="Cambria Math" w:hAnsi="Cambria Math" w:cstheme="minorBidi"/>
                  <w:szCs w:val="18"/>
                </w:rPr>
                <m:t>=</m:t>
              </m:r>
              <m:f>
                <m:fPr>
                  <m:ctrlPr>
                    <w:rPr>
                      <w:rFonts w:ascii="Cambria Math" w:hAnsi="Cambria Math" w:cstheme="minorBidi"/>
                      <w:i/>
                      <w:szCs w:val="18"/>
                    </w:rPr>
                  </m:ctrlPr>
                </m:fPr>
                <m:num>
                  <m:acc>
                    <m:accPr>
                      <m:chr m:val="̅"/>
                      <m:ctrlPr>
                        <w:rPr>
                          <w:rFonts w:ascii="Cambria Math" w:eastAsiaTheme="minorEastAsia" w:hAnsi="Cambria Math" w:cstheme="minorBidi"/>
                          <w:i/>
                          <w:szCs w:val="18"/>
                          <w:lang w:val="en-US"/>
                        </w:rPr>
                      </m:ctrlPr>
                    </m:accPr>
                    <m:e>
                      <m:r>
                        <w:rPr>
                          <w:rFonts w:ascii="Cambria Math" w:eastAsiaTheme="minorEastAsia" w:hAnsi="Cambria Math" w:cstheme="minorBidi"/>
                          <w:szCs w:val="18"/>
                        </w:rPr>
                        <m:t>[BMTOPO</m:t>
                      </m:r>
                    </m:e>
                  </m:acc>
                  <m:r>
                    <w:rPr>
                      <w:rFonts w:ascii="Cambria Math" w:eastAsiaTheme="minorEastAsia" w:hAnsi="Cambria Math" w:cstheme="minorBidi"/>
                      <w:szCs w:val="18"/>
                    </w:rPr>
                    <m:t>]</m:t>
                  </m:r>
                </m:num>
                <m:den>
                  <m:d>
                    <m:dPr>
                      <m:begChr m:val="["/>
                      <m:endChr m:val="]"/>
                      <m:ctrlPr>
                        <w:rPr>
                          <w:rFonts w:ascii="Cambria Math" w:hAnsi="Cambria Math" w:cstheme="minorBidi"/>
                          <w:i/>
                          <w:szCs w:val="18"/>
                        </w:rPr>
                      </m:ctrlPr>
                    </m:dPr>
                    <m:e>
                      <m:r>
                        <w:rPr>
                          <w:rFonts w:ascii="Cambria Math" w:eastAsiaTheme="minorEastAsia" w:hAnsi="Cambria Math" w:cstheme="minorBidi"/>
                          <w:szCs w:val="18"/>
                          <w:lang w:val="en-US"/>
                        </w:rPr>
                        <m:t>BM</m:t>
                      </m:r>
                    </m:e>
                  </m:d>
                  <m:r>
                    <w:rPr>
                      <w:rFonts w:ascii="Cambria Math" w:hAnsi="Cambria Math" w:cstheme="minorBidi"/>
                      <w:szCs w:val="18"/>
                    </w:rPr>
                    <m:t>x[TOPO]</m:t>
                  </m:r>
                </m:den>
              </m:f>
              <m:r>
                <w:rPr>
                  <w:rFonts w:ascii="Cambria Math" w:hAnsi="Cambria Math" w:cstheme="minorBidi"/>
                  <w:szCs w:val="18"/>
                </w:rPr>
                <m:t xml:space="preserve">= </m:t>
              </m:r>
              <m:f>
                <m:fPr>
                  <m:ctrlPr>
                    <w:rPr>
                      <w:rFonts w:ascii="Cambria Math" w:hAnsi="Cambria Math" w:cstheme="minorBidi"/>
                      <w:i/>
                      <w:szCs w:val="18"/>
                    </w:rPr>
                  </m:ctrlPr>
                </m:fPr>
                <m:num>
                  <m:r>
                    <w:rPr>
                      <w:rFonts w:ascii="Cambria Math" w:hAnsi="Cambria Math" w:cstheme="minorBidi"/>
                      <w:szCs w:val="18"/>
                    </w:rPr>
                    <m:t>D</m:t>
                  </m:r>
                </m:num>
                <m:den>
                  <m:r>
                    <w:rPr>
                      <w:rFonts w:ascii="Cambria Math" w:hAnsi="Cambria Math" w:cstheme="minorBidi"/>
                      <w:szCs w:val="18"/>
                    </w:rPr>
                    <m:t>[TOPO]</m:t>
                  </m:r>
                </m:den>
              </m:f>
            </m:oMath>
            <w:r w:rsidR="00525E05" w:rsidRPr="00933F63">
              <w:rPr>
                <w:rFonts w:asciiTheme="minorBidi" w:hAnsiTheme="minorBidi" w:cstheme="minorBidi"/>
                <w:i/>
                <w:szCs w:val="18"/>
                <w:lang w:val="en-US"/>
              </w:rPr>
              <w:t xml:space="preserve">  </w:t>
            </w:r>
          </w:p>
        </w:tc>
        <w:tc>
          <w:tcPr>
            <w:tcW w:w="804" w:type="dxa"/>
            <w:shd w:val="clear" w:color="auto" w:fill="auto"/>
            <w:vAlign w:val="center"/>
          </w:tcPr>
          <w:p w14:paraId="71A6177E" w14:textId="77777777" w:rsidR="00525E05" w:rsidRPr="00B57B36" w:rsidRDefault="00525E05" w:rsidP="004244D8">
            <w:pPr>
              <w:pStyle w:val="CETEquation"/>
              <w:jc w:val="right"/>
            </w:pPr>
            <w:r w:rsidRPr="00B57B36">
              <w:t>(</w:t>
            </w:r>
            <w:r>
              <w:t>9</w:t>
            </w:r>
            <w:r w:rsidRPr="00B57B36">
              <w:t>)</w:t>
            </w:r>
          </w:p>
        </w:tc>
      </w:tr>
    </w:tbl>
    <w:p w14:paraId="35A40827" w14:textId="3EBFD718" w:rsidR="00525E05" w:rsidRDefault="00525E05" w:rsidP="00525E05">
      <w:pPr>
        <w:autoSpaceDE w:val="0"/>
        <w:autoSpaceDN w:val="0"/>
        <w:adjustRightInd w:val="0"/>
        <w:spacing w:before="240" w:after="80" w:line="240" w:lineRule="exact"/>
        <w:rPr>
          <w:rFonts w:asciiTheme="minorBidi" w:hAnsiTheme="minorBidi"/>
          <w:bCs/>
          <w:i/>
          <w:iCs/>
          <w:szCs w:val="18"/>
        </w:rPr>
      </w:pPr>
      <w:r w:rsidRPr="00650019">
        <w:rPr>
          <w:rFonts w:asciiTheme="minorBidi" w:hAnsiTheme="minorBidi"/>
          <w:bCs/>
          <w:i/>
          <w:iCs/>
          <w:szCs w:val="18"/>
        </w:rPr>
        <w:lastRenderedPageBreak/>
        <w:t xml:space="preserve">Table </w:t>
      </w:r>
      <w:r>
        <w:rPr>
          <w:rFonts w:asciiTheme="minorBidi" w:hAnsiTheme="minorBidi"/>
          <w:bCs/>
          <w:i/>
          <w:iCs/>
          <w:szCs w:val="18"/>
        </w:rPr>
        <w:t>1</w:t>
      </w:r>
      <w:r w:rsidRPr="00650019">
        <w:rPr>
          <w:rFonts w:asciiTheme="minorBidi" w:hAnsiTheme="minorBidi"/>
          <w:bCs/>
          <w:i/>
          <w:iCs/>
          <w:szCs w:val="18"/>
        </w:rPr>
        <w:t>: Thermodynamic values of MB extraction by the PP</w:t>
      </w:r>
      <w:r>
        <w:rPr>
          <w:rFonts w:asciiTheme="minorBidi" w:hAnsiTheme="minorBidi"/>
          <w:bCs/>
          <w:i/>
          <w:iCs/>
          <w:szCs w:val="18"/>
        </w:rPr>
        <w:t>M</w:t>
      </w:r>
      <w:r w:rsidRPr="00650019">
        <w:rPr>
          <w:rFonts w:asciiTheme="minorBidi" w:hAnsiTheme="minorBidi"/>
          <w:bCs/>
          <w:i/>
          <w:iCs/>
          <w:szCs w:val="18"/>
        </w:rPr>
        <w:t>: PVC/TOPO/DOP</w:t>
      </w:r>
    </w:p>
    <w:tbl>
      <w:tblPr>
        <w:tblW w:w="368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708"/>
        <w:gridCol w:w="709"/>
        <w:gridCol w:w="709"/>
      </w:tblGrid>
      <w:tr w:rsidR="00525E05" w:rsidRPr="00B57B36" w14:paraId="4A9AD849" w14:textId="77777777" w:rsidTr="004244D8">
        <w:trPr>
          <w:trHeight w:val="401"/>
        </w:trPr>
        <w:tc>
          <w:tcPr>
            <w:tcW w:w="1560" w:type="dxa"/>
            <w:tcBorders>
              <w:top w:val="single" w:sz="12" w:space="0" w:color="008000"/>
              <w:bottom w:val="single" w:sz="6" w:space="0" w:color="008000"/>
            </w:tcBorders>
            <w:shd w:val="clear" w:color="auto" w:fill="FFFFFF"/>
          </w:tcPr>
          <w:p w14:paraId="70D99489" w14:textId="77777777" w:rsidR="00525E05" w:rsidRPr="00944DE0" w:rsidRDefault="00525E05" w:rsidP="004244D8">
            <w:pPr>
              <w:rPr>
                <w:rFonts w:asciiTheme="minorBidi" w:hAnsiTheme="minorBidi" w:cstheme="minorBidi"/>
                <w:bCs/>
                <w:szCs w:val="18"/>
                <w:lang w:eastAsia="fr-FR"/>
              </w:rPr>
            </w:pPr>
            <w:r w:rsidRPr="00944DE0">
              <w:rPr>
                <w:rFonts w:asciiTheme="minorBidi" w:hAnsiTheme="minorBidi" w:cstheme="minorBidi"/>
                <w:bCs/>
                <w:szCs w:val="18"/>
                <w:lang w:eastAsia="fr-FR"/>
              </w:rPr>
              <w:t>Temperature (K)</w:t>
            </w:r>
          </w:p>
        </w:tc>
        <w:tc>
          <w:tcPr>
            <w:tcW w:w="708" w:type="dxa"/>
            <w:tcBorders>
              <w:top w:val="single" w:sz="12" w:space="0" w:color="008000"/>
              <w:bottom w:val="single" w:sz="6" w:space="0" w:color="008000"/>
            </w:tcBorders>
            <w:shd w:val="clear" w:color="auto" w:fill="FFFFFF"/>
          </w:tcPr>
          <w:p w14:paraId="662439D6"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292.6</w:t>
            </w:r>
            <w:r>
              <w:rPr>
                <w:rFonts w:asciiTheme="minorBidi" w:hAnsiTheme="minorBidi"/>
                <w:szCs w:val="18"/>
                <w:lang w:eastAsia="fr-FR"/>
              </w:rPr>
              <w:t>0</w:t>
            </w:r>
          </w:p>
        </w:tc>
        <w:tc>
          <w:tcPr>
            <w:tcW w:w="709" w:type="dxa"/>
            <w:tcBorders>
              <w:top w:val="single" w:sz="12" w:space="0" w:color="008000"/>
              <w:bottom w:val="single" w:sz="6" w:space="0" w:color="008000"/>
            </w:tcBorders>
            <w:shd w:val="clear" w:color="auto" w:fill="FFFFFF"/>
          </w:tcPr>
          <w:p w14:paraId="16CBC081"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303</w:t>
            </w:r>
            <w:r>
              <w:rPr>
                <w:rFonts w:asciiTheme="minorBidi" w:hAnsiTheme="minorBidi"/>
                <w:szCs w:val="18"/>
                <w:lang w:eastAsia="fr-FR"/>
              </w:rPr>
              <w:t>.00</w:t>
            </w:r>
          </w:p>
        </w:tc>
        <w:tc>
          <w:tcPr>
            <w:tcW w:w="709" w:type="dxa"/>
            <w:tcBorders>
              <w:top w:val="single" w:sz="12" w:space="0" w:color="008000"/>
              <w:bottom w:val="single" w:sz="6" w:space="0" w:color="008000"/>
            </w:tcBorders>
            <w:shd w:val="clear" w:color="auto" w:fill="FFFFFF"/>
          </w:tcPr>
          <w:p w14:paraId="21A4CEB6"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313</w:t>
            </w:r>
            <w:r>
              <w:rPr>
                <w:rFonts w:asciiTheme="minorBidi" w:hAnsiTheme="minorBidi"/>
                <w:szCs w:val="18"/>
                <w:lang w:eastAsia="fr-FR"/>
              </w:rPr>
              <w:t>.00</w:t>
            </w:r>
          </w:p>
        </w:tc>
      </w:tr>
      <w:tr w:rsidR="00525E05" w:rsidRPr="00B57B36" w14:paraId="1EC815F3" w14:textId="77777777" w:rsidTr="004244D8">
        <w:trPr>
          <w:trHeight w:val="210"/>
        </w:trPr>
        <w:tc>
          <w:tcPr>
            <w:tcW w:w="1560" w:type="dxa"/>
            <w:shd w:val="clear" w:color="auto" w:fill="FFFFFF"/>
          </w:tcPr>
          <w:p w14:paraId="31683CE4" w14:textId="77777777" w:rsidR="00525E05" w:rsidRPr="00944DE0" w:rsidRDefault="00525E05" w:rsidP="004244D8">
            <w:pPr>
              <w:rPr>
                <w:rFonts w:asciiTheme="minorBidi" w:hAnsiTheme="minorBidi" w:cstheme="minorBidi"/>
                <w:bCs/>
                <w:iCs/>
                <w:szCs w:val="18"/>
                <w:lang w:eastAsia="fr-FR"/>
              </w:rPr>
            </w:pPr>
            <m:oMathPara>
              <m:oMathParaPr>
                <m:jc m:val="left"/>
              </m:oMathParaPr>
              <m:oMath>
                <m:r>
                  <m:rPr>
                    <m:sty m:val="p"/>
                  </m:rPr>
                  <w:rPr>
                    <w:rFonts w:ascii="Cambria Math" w:hAnsi="Cambria Math" w:cstheme="minorBidi"/>
                    <w:szCs w:val="18"/>
                    <w:lang w:eastAsia="fr-FR"/>
                  </w:rPr>
                  <m:t>∆H (kJ.</m:t>
                </m:r>
                <m:sSup>
                  <m:sSupPr>
                    <m:ctrlPr>
                      <w:rPr>
                        <w:rFonts w:ascii="Cambria Math" w:hAnsi="Cambria Math" w:cstheme="minorBidi"/>
                        <w:bCs/>
                        <w:iCs/>
                        <w:szCs w:val="18"/>
                      </w:rPr>
                    </m:ctrlPr>
                  </m:sSupPr>
                  <m:e>
                    <m:r>
                      <m:rPr>
                        <m:sty m:val="p"/>
                      </m:rPr>
                      <w:rPr>
                        <w:rFonts w:ascii="Cambria Math" w:hAnsi="Cambria Math" w:cstheme="minorBidi"/>
                        <w:szCs w:val="18"/>
                        <w:lang w:eastAsia="fr-FR"/>
                      </w:rPr>
                      <m:t>mol</m:t>
                    </m:r>
                  </m:e>
                  <m:sup>
                    <m:r>
                      <m:rPr>
                        <m:sty m:val="p"/>
                      </m:rPr>
                      <w:rPr>
                        <w:rFonts w:ascii="Cambria Math" w:hAnsi="Cambria Math" w:cstheme="minorBidi"/>
                        <w:szCs w:val="18"/>
                        <w:lang w:eastAsia="fr-FR"/>
                      </w:rPr>
                      <m:t>-1</m:t>
                    </m:r>
                  </m:sup>
                </m:sSup>
                <m:r>
                  <m:rPr>
                    <m:sty m:val="p"/>
                  </m:rPr>
                  <w:rPr>
                    <w:rFonts w:ascii="Cambria Math" w:hAnsi="Cambria Math" w:cstheme="minorBidi"/>
                    <w:szCs w:val="18"/>
                    <w:lang w:eastAsia="fr-FR"/>
                  </w:rPr>
                  <m:t xml:space="preserve"> )</m:t>
                </m:r>
              </m:oMath>
            </m:oMathPara>
          </w:p>
        </w:tc>
        <w:tc>
          <w:tcPr>
            <w:tcW w:w="708" w:type="dxa"/>
            <w:shd w:val="clear" w:color="auto" w:fill="FFFFFF"/>
          </w:tcPr>
          <w:p w14:paraId="06F4BE8A"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-15.75</w:t>
            </w:r>
            <w:r>
              <w:rPr>
                <w:rFonts w:asciiTheme="minorBidi" w:hAnsiTheme="minorBidi"/>
                <w:szCs w:val="18"/>
                <w:lang w:eastAsia="fr-FR"/>
              </w:rPr>
              <w:t>0</w:t>
            </w:r>
          </w:p>
        </w:tc>
        <w:tc>
          <w:tcPr>
            <w:tcW w:w="709" w:type="dxa"/>
            <w:shd w:val="clear" w:color="auto" w:fill="FFFFFF"/>
          </w:tcPr>
          <w:p w14:paraId="763E6116"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-15.75</w:t>
            </w:r>
            <w:r>
              <w:rPr>
                <w:rFonts w:asciiTheme="minorBidi" w:hAnsiTheme="minorBidi"/>
                <w:szCs w:val="18"/>
                <w:lang w:eastAsia="fr-FR"/>
              </w:rPr>
              <w:t>0</w:t>
            </w:r>
          </w:p>
        </w:tc>
        <w:tc>
          <w:tcPr>
            <w:tcW w:w="709" w:type="dxa"/>
            <w:shd w:val="clear" w:color="auto" w:fill="FFFFFF"/>
          </w:tcPr>
          <w:p w14:paraId="521F8898" w14:textId="77777777" w:rsidR="00525E05" w:rsidRPr="006C3CA5" w:rsidRDefault="00525E05" w:rsidP="004244D8">
            <w:pPr>
              <w:rPr>
                <w:rFonts w:asciiTheme="minorBidi" w:hAnsiTheme="minorBidi" w:cstheme="minorBidi"/>
                <w:szCs w:val="18"/>
                <w:lang w:eastAsia="fr-FR"/>
              </w:rPr>
            </w:pPr>
            <w:r w:rsidRPr="006C3CA5">
              <w:rPr>
                <w:rFonts w:asciiTheme="minorBidi" w:hAnsiTheme="minorBidi" w:cstheme="minorBidi"/>
                <w:szCs w:val="18"/>
                <w:lang w:eastAsia="fr-FR"/>
              </w:rPr>
              <w:t>-15.75</w:t>
            </w:r>
            <w:r>
              <w:rPr>
                <w:rFonts w:asciiTheme="minorBidi" w:hAnsiTheme="minorBidi"/>
                <w:szCs w:val="18"/>
                <w:lang w:eastAsia="fr-FR"/>
              </w:rPr>
              <w:t>0</w:t>
            </w:r>
          </w:p>
        </w:tc>
      </w:tr>
      <w:tr w:rsidR="00525E05" w:rsidRPr="00B57B36" w14:paraId="4D60B9B0" w14:textId="77777777" w:rsidTr="004244D8">
        <w:trPr>
          <w:trHeight w:val="201"/>
        </w:trPr>
        <w:tc>
          <w:tcPr>
            <w:tcW w:w="1560" w:type="dxa"/>
            <w:shd w:val="clear" w:color="auto" w:fill="FFFFFF"/>
          </w:tcPr>
          <w:p w14:paraId="7CFEBFE0" w14:textId="77777777" w:rsidR="00525E05" w:rsidRPr="00944DE0" w:rsidRDefault="00525E05" w:rsidP="004244D8">
            <w:pPr>
              <w:rPr>
                <w:rFonts w:asciiTheme="minorBidi" w:hAnsiTheme="minorBidi" w:cstheme="minorBidi"/>
                <w:bCs/>
                <w:iCs/>
                <w:szCs w:val="18"/>
                <w:lang w:eastAsia="fr-FR"/>
              </w:rPr>
            </w:pPr>
            <m:oMathPara>
              <m:oMathParaPr>
                <m:jc m:val="left"/>
              </m:oMathParaPr>
              <m:oMath>
                <m:r>
                  <m:rPr>
                    <m:sty m:val="p"/>
                  </m:rPr>
                  <w:rPr>
                    <w:rFonts w:ascii="Cambria Math" w:hAnsi="Cambria Math" w:cstheme="minorBidi"/>
                    <w:szCs w:val="18"/>
                    <w:lang w:eastAsia="fr-FR"/>
                  </w:rPr>
                  <m:t xml:space="preserve">∆S (J. </m:t>
                </m:r>
                <m:sSup>
                  <m:sSupPr>
                    <m:ctrlPr>
                      <w:rPr>
                        <w:rFonts w:ascii="Cambria Math" w:hAnsi="Cambria Math" w:cstheme="minorBidi"/>
                        <w:bCs/>
                        <w:iCs/>
                        <w:szCs w:val="18"/>
                      </w:rPr>
                    </m:ctrlPr>
                  </m:sSupPr>
                  <m:e>
                    <m:r>
                      <m:rPr>
                        <m:sty m:val="p"/>
                      </m:rPr>
                      <w:rPr>
                        <w:rFonts w:ascii="Cambria Math" w:hAnsi="Cambria Math" w:cstheme="minorBidi"/>
                        <w:szCs w:val="18"/>
                        <w:lang w:eastAsia="fr-FR"/>
                      </w:rPr>
                      <m:t>mol</m:t>
                    </m:r>
                  </m:e>
                  <m:sup>
                    <m:r>
                      <m:rPr>
                        <m:sty m:val="p"/>
                      </m:rPr>
                      <w:rPr>
                        <w:rFonts w:ascii="Cambria Math" w:hAnsi="Cambria Math" w:cstheme="minorBidi"/>
                        <w:szCs w:val="18"/>
                        <w:lang w:eastAsia="fr-FR"/>
                      </w:rPr>
                      <m:t>-1</m:t>
                    </m:r>
                  </m:sup>
                </m:sSup>
                <m:r>
                  <m:rPr>
                    <m:sty m:val="p"/>
                  </m:rPr>
                  <w:rPr>
                    <w:rFonts w:ascii="Cambria Math" w:hAnsi="Cambria Math" w:cstheme="minorBidi"/>
                    <w:szCs w:val="18"/>
                    <w:lang w:eastAsia="fr-FR"/>
                  </w:rPr>
                  <m:t>.</m:t>
                </m:r>
                <m:sSup>
                  <m:sSupPr>
                    <m:ctrlPr>
                      <w:rPr>
                        <w:rFonts w:ascii="Cambria Math" w:hAnsi="Cambria Math" w:cstheme="minorBidi"/>
                        <w:bCs/>
                        <w:iCs/>
                        <w:szCs w:val="18"/>
                      </w:rPr>
                    </m:ctrlPr>
                  </m:sSupPr>
                  <m:e>
                    <m:r>
                      <m:rPr>
                        <m:sty m:val="p"/>
                      </m:rPr>
                      <w:rPr>
                        <w:rFonts w:ascii="Cambria Math" w:hAnsi="Cambria Math" w:cstheme="minorBidi"/>
                        <w:szCs w:val="18"/>
                        <w:lang w:eastAsia="fr-FR"/>
                      </w:rPr>
                      <m:t>K</m:t>
                    </m:r>
                  </m:e>
                  <m:sup>
                    <m:r>
                      <m:rPr>
                        <m:sty m:val="p"/>
                      </m:rPr>
                      <w:rPr>
                        <w:rFonts w:ascii="Cambria Math" w:hAnsi="Cambria Math" w:cstheme="minorBidi"/>
                        <w:szCs w:val="18"/>
                        <w:lang w:eastAsia="fr-FR"/>
                      </w:rPr>
                      <m:t>-1</m:t>
                    </m:r>
                  </m:sup>
                </m:sSup>
                <m:r>
                  <m:rPr>
                    <m:sty m:val="p"/>
                  </m:rPr>
                  <w:rPr>
                    <w:rFonts w:ascii="Cambria Math" w:hAnsi="Cambria Math" w:cstheme="minorBidi"/>
                    <w:szCs w:val="18"/>
                    <w:lang w:eastAsia="fr-FR"/>
                  </w:rPr>
                  <m:t xml:space="preserve"> )</m:t>
                </m:r>
              </m:oMath>
            </m:oMathPara>
          </w:p>
        </w:tc>
        <w:tc>
          <w:tcPr>
            <w:tcW w:w="708" w:type="dxa"/>
            <w:shd w:val="clear" w:color="auto" w:fill="FFFFFF"/>
          </w:tcPr>
          <w:p w14:paraId="5413E1D8" w14:textId="77777777" w:rsidR="00525E05" w:rsidRPr="006C3CA5" w:rsidRDefault="00525E05" w:rsidP="004244D8">
            <w:pPr>
              <w:rPr>
                <w:rFonts w:asciiTheme="minorBidi" w:hAnsiTheme="minorBidi" w:cstheme="minorBidi"/>
                <w:szCs w:val="18"/>
                <w:lang w:eastAsia="fr-FR"/>
              </w:rPr>
            </w:pPr>
            <w:r>
              <w:rPr>
                <w:rFonts w:asciiTheme="minorBidi" w:hAnsiTheme="minorBidi"/>
                <w:szCs w:val="18"/>
                <w:lang w:eastAsia="fr-FR"/>
              </w:rPr>
              <w:t xml:space="preserve"> </w:t>
            </w:r>
            <w:r w:rsidRPr="006C3CA5">
              <w:rPr>
                <w:rFonts w:asciiTheme="minorBidi" w:hAnsiTheme="minorBidi" w:cstheme="minorBidi"/>
                <w:szCs w:val="18"/>
                <w:lang w:eastAsia="fr-FR"/>
              </w:rPr>
              <w:t>74.78</w:t>
            </w:r>
            <w:r>
              <w:rPr>
                <w:rFonts w:asciiTheme="minorBidi" w:hAnsiTheme="minorBidi"/>
                <w:szCs w:val="18"/>
                <w:lang w:eastAsia="fr-FR"/>
              </w:rPr>
              <w:t>0</w:t>
            </w:r>
          </w:p>
        </w:tc>
        <w:tc>
          <w:tcPr>
            <w:tcW w:w="709" w:type="dxa"/>
            <w:shd w:val="clear" w:color="auto" w:fill="FFFFFF"/>
          </w:tcPr>
          <w:p w14:paraId="19CC03D9" w14:textId="77777777" w:rsidR="00525E05" w:rsidRPr="006C3CA5" w:rsidRDefault="00525E05" w:rsidP="004244D8">
            <w:pPr>
              <w:rPr>
                <w:rFonts w:asciiTheme="minorBidi" w:hAnsiTheme="minorBidi" w:cstheme="minorBidi"/>
                <w:color w:val="000000"/>
                <w:szCs w:val="18"/>
                <w:lang w:eastAsia="fr-FR"/>
              </w:rPr>
            </w:pPr>
            <w:r>
              <w:rPr>
                <w:rFonts w:asciiTheme="minorBidi" w:hAnsiTheme="minorBidi"/>
                <w:color w:val="000000"/>
                <w:szCs w:val="18"/>
                <w:lang w:eastAsia="fr-FR"/>
              </w:rPr>
              <w:t xml:space="preserve"> </w:t>
            </w:r>
            <w:r w:rsidRPr="006C3CA5">
              <w:rPr>
                <w:rFonts w:asciiTheme="minorBidi" w:hAnsiTheme="minorBidi" w:cstheme="minorBidi"/>
                <w:color w:val="000000"/>
                <w:szCs w:val="18"/>
                <w:lang w:eastAsia="fr-FR"/>
              </w:rPr>
              <w:t>74.78</w:t>
            </w:r>
            <w:r>
              <w:rPr>
                <w:rFonts w:asciiTheme="minorBidi" w:hAnsiTheme="minorBidi"/>
                <w:color w:val="000000"/>
                <w:szCs w:val="18"/>
                <w:lang w:eastAsia="fr-FR"/>
              </w:rPr>
              <w:t>0</w:t>
            </w:r>
          </w:p>
        </w:tc>
        <w:tc>
          <w:tcPr>
            <w:tcW w:w="709" w:type="dxa"/>
            <w:shd w:val="clear" w:color="auto" w:fill="FFFFFF"/>
          </w:tcPr>
          <w:p w14:paraId="42BC5048" w14:textId="77777777" w:rsidR="00525E05" w:rsidRPr="006C3CA5" w:rsidRDefault="00525E05" w:rsidP="004244D8">
            <w:pPr>
              <w:rPr>
                <w:rFonts w:asciiTheme="minorBidi" w:hAnsiTheme="minorBidi" w:cstheme="minorBidi"/>
                <w:color w:val="000000"/>
                <w:szCs w:val="18"/>
                <w:lang w:eastAsia="fr-FR"/>
              </w:rPr>
            </w:pPr>
            <w:r>
              <w:rPr>
                <w:rFonts w:asciiTheme="minorBidi" w:hAnsiTheme="minorBidi"/>
                <w:color w:val="000000"/>
                <w:szCs w:val="18"/>
                <w:lang w:eastAsia="fr-FR"/>
              </w:rPr>
              <w:t xml:space="preserve"> </w:t>
            </w:r>
            <w:r w:rsidRPr="006C3CA5">
              <w:rPr>
                <w:rFonts w:asciiTheme="minorBidi" w:hAnsiTheme="minorBidi" w:cstheme="minorBidi"/>
                <w:color w:val="000000"/>
                <w:szCs w:val="18"/>
                <w:lang w:eastAsia="fr-FR"/>
              </w:rPr>
              <w:t>74.78</w:t>
            </w:r>
            <w:r>
              <w:rPr>
                <w:rFonts w:asciiTheme="minorBidi" w:hAnsiTheme="minorBidi"/>
                <w:color w:val="000000"/>
                <w:szCs w:val="18"/>
                <w:lang w:eastAsia="fr-FR"/>
              </w:rPr>
              <w:t>0</w:t>
            </w:r>
          </w:p>
        </w:tc>
      </w:tr>
      <w:tr w:rsidR="00525E05" w:rsidRPr="00B57B36" w14:paraId="18BFB8F9" w14:textId="77777777" w:rsidTr="004244D8">
        <w:trPr>
          <w:trHeight w:val="201"/>
        </w:trPr>
        <w:tc>
          <w:tcPr>
            <w:tcW w:w="1560" w:type="dxa"/>
            <w:shd w:val="clear" w:color="auto" w:fill="FFFFFF"/>
          </w:tcPr>
          <w:p w14:paraId="12C0857C" w14:textId="77777777" w:rsidR="00525E05" w:rsidRPr="00944DE0" w:rsidRDefault="00525E05" w:rsidP="004244D8">
            <w:pPr>
              <w:rPr>
                <w:rFonts w:asciiTheme="minorBidi" w:hAnsiTheme="minorBidi" w:cstheme="minorBidi"/>
                <w:bCs/>
                <w:iCs/>
                <w:szCs w:val="18"/>
                <w:lang w:eastAsia="fr-FR"/>
              </w:rPr>
            </w:pPr>
            <m:oMathPara>
              <m:oMathParaPr>
                <m:jc m:val="left"/>
              </m:oMathParaPr>
              <m:oMath>
                <m:r>
                  <m:rPr>
                    <m:sty m:val="p"/>
                  </m:rPr>
                  <w:rPr>
                    <w:rFonts w:ascii="Cambria Math" w:hAnsi="Cambria Math" w:cstheme="minorBidi"/>
                    <w:szCs w:val="18"/>
                    <w:lang w:eastAsia="fr-FR"/>
                  </w:rPr>
                  <m:t>∆G (kJ.</m:t>
                </m:r>
                <m:sSup>
                  <m:sSupPr>
                    <m:ctrlPr>
                      <w:rPr>
                        <w:rFonts w:ascii="Cambria Math" w:hAnsi="Cambria Math" w:cstheme="minorBidi"/>
                        <w:bCs/>
                        <w:iCs/>
                        <w:szCs w:val="18"/>
                      </w:rPr>
                    </m:ctrlPr>
                  </m:sSupPr>
                  <m:e>
                    <m:r>
                      <m:rPr>
                        <m:sty m:val="p"/>
                      </m:rPr>
                      <w:rPr>
                        <w:rFonts w:ascii="Cambria Math" w:hAnsi="Cambria Math" w:cstheme="minorBidi"/>
                        <w:szCs w:val="18"/>
                        <w:lang w:eastAsia="fr-FR"/>
                      </w:rPr>
                      <m:t>mol</m:t>
                    </m:r>
                  </m:e>
                  <m:sup>
                    <m:r>
                      <m:rPr>
                        <m:sty m:val="p"/>
                      </m:rPr>
                      <w:rPr>
                        <w:rFonts w:ascii="Cambria Math" w:hAnsi="Cambria Math" w:cstheme="minorBidi"/>
                        <w:szCs w:val="18"/>
                        <w:lang w:eastAsia="fr-FR"/>
                      </w:rPr>
                      <m:t>-1</m:t>
                    </m:r>
                  </m:sup>
                </m:sSup>
                <m:r>
                  <m:rPr>
                    <m:sty m:val="p"/>
                  </m:rPr>
                  <w:rPr>
                    <w:rFonts w:ascii="Cambria Math" w:hAnsi="Cambria Math" w:cstheme="minorBidi"/>
                    <w:szCs w:val="18"/>
                    <w:lang w:eastAsia="fr-FR"/>
                  </w:rPr>
                  <m:t xml:space="preserve"> )</m:t>
                </m:r>
              </m:oMath>
            </m:oMathPara>
          </w:p>
        </w:tc>
        <w:tc>
          <w:tcPr>
            <w:tcW w:w="708" w:type="dxa"/>
            <w:shd w:val="clear" w:color="auto" w:fill="FFFFFF"/>
          </w:tcPr>
          <w:p w14:paraId="7ECD92C7" w14:textId="77777777" w:rsidR="00525E05" w:rsidRPr="006C3CA5" w:rsidRDefault="00525E05" w:rsidP="004244D8">
            <w:pPr>
              <w:rPr>
                <w:rFonts w:asciiTheme="minorBidi" w:hAnsiTheme="minorBidi" w:cstheme="minorBidi"/>
                <w:color w:val="000000"/>
                <w:szCs w:val="18"/>
                <w:lang w:eastAsia="fr-FR"/>
              </w:rPr>
            </w:pPr>
            <w:r w:rsidRPr="006C3CA5">
              <w:rPr>
                <w:rFonts w:asciiTheme="minorBidi" w:hAnsiTheme="minorBidi" w:cstheme="minorBidi"/>
                <w:color w:val="000000"/>
                <w:szCs w:val="18"/>
                <w:lang w:eastAsia="fr-FR"/>
              </w:rPr>
              <w:t>-21.864</w:t>
            </w:r>
          </w:p>
        </w:tc>
        <w:tc>
          <w:tcPr>
            <w:tcW w:w="709" w:type="dxa"/>
            <w:shd w:val="clear" w:color="auto" w:fill="FFFFFF"/>
          </w:tcPr>
          <w:p w14:paraId="2F84C6FE" w14:textId="77777777" w:rsidR="00525E05" w:rsidRPr="006C3CA5" w:rsidRDefault="00525E05" w:rsidP="004244D8">
            <w:pPr>
              <w:rPr>
                <w:rFonts w:asciiTheme="minorBidi" w:hAnsiTheme="minorBidi" w:cstheme="minorBidi"/>
                <w:color w:val="000000"/>
                <w:szCs w:val="18"/>
                <w:lang w:eastAsia="fr-FR"/>
              </w:rPr>
            </w:pPr>
            <w:r w:rsidRPr="006C3CA5">
              <w:rPr>
                <w:rFonts w:asciiTheme="minorBidi" w:hAnsiTheme="minorBidi" w:cstheme="minorBidi"/>
                <w:color w:val="000000"/>
                <w:szCs w:val="18"/>
                <w:lang w:eastAsia="fr-FR"/>
              </w:rPr>
              <w:t>-22.642</w:t>
            </w:r>
          </w:p>
        </w:tc>
        <w:tc>
          <w:tcPr>
            <w:tcW w:w="709" w:type="dxa"/>
            <w:shd w:val="clear" w:color="auto" w:fill="FFFFFF"/>
          </w:tcPr>
          <w:p w14:paraId="13D2CAEE" w14:textId="77777777" w:rsidR="00525E05" w:rsidRPr="006C3CA5" w:rsidRDefault="00525E05" w:rsidP="004244D8">
            <w:pPr>
              <w:rPr>
                <w:rFonts w:asciiTheme="minorBidi" w:hAnsiTheme="minorBidi" w:cstheme="minorBidi"/>
                <w:color w:val="000000"/>
                <w:szCs w:val="18"/>
                <w:lang w:eastAsia="fr-FR"/>
              </w:rPr>
            </w:pPr>
            <w:r w:rsidRPr="006C3CA5">
              <w:rPr>
                <w:rFonts w:asciiTheme="minorBidi" w:hAnsiTheme="minorBidi" w:cstheme="minorBidi"/>
                <w:color w:val="000000"/>
                <w:szCs w:val="18"/>
                <w:lang w:eastAsia="fr-FR"/>
              </w:rPr>
              <w:t>-23.390</w:t>
            </w:r>
          </w:p>
        </w:tc>
      </w:tr>
    </w:tbl>
    <w:p w14:paraId="0E27D7E4" w14:textId="77777777" w:rsidR="00525E05" w:rsidRDefault="00525E05" w:rsidP="00525E05">
      <w:pPr>
        <w:tabs>
          <w:tab w:val="left" w:pos="567"/>
        </w:tabs>
        <w:rPr>
          <w:rFonts w:asciiTheme="minorBidi" w:hAnsiTheme="minorBidi"/>
          <w:szCs w:val="18"/>
        </w:rPr>
      </w:pPr>
    </w:p>
    <w:p w14:paraId="2EC48B3F" w14:textId="3A633FA2" w:rsidR="005D1D98" w:rsidRDefault="005D1D98" w:rsidP="005D1D98">
      <w:pPr>
        <w:tabs>
          <w:tab w:val="left" w:pos="567"/>
        </w:tabs>
        <w:rPr>
          <w:rFonts w:asciiTheme="minorBidi" w:hAnsiTheme="minorBidi"/>
          <w:szCs w:val="18"/>
        </w:rPr>
      </w:pPr>
      <w:r w:rsidRPr="006C3CA5">
        <w:rPr>
          <w:rFonts w:asciiTheme="minorBidi" w:hAnsiTheme="minorBidi"/>
          <w:szCs w:val="18"/>
        </w:rPr>
        <w:t>Negative values of ∆H and ∆G and the positive value</w:t>
      </w:r>
      <w:r w:rsidR="00382972">
        <w:rPr>
          <w:rFonts w:asciiTheme="minorBidi" w:hAnsiTheme="minorBidi"/>
          <w:szCs w:val="18"/>
        </w:rPr>
        <w:t>s</w:t>
      </w:r>
      <w:r w:rsidRPr="006C3CA5">
        <w:rPr>
          <w:rFonts w:asciiTheme="minorBidi" w:hAnsiTheme="minorBidi"/>
          <w:szCs w:val="18"/>
        </w:rPr>
        <w:t xml:space="preserve"> of ∆S indicate the exothermic and the spontaneous nature of MB complexation (extraction) by TOPO.</w:t>
      </w:r>
    </w:p>
    <w:p w14:paraId="25807A9F" w14:textId="77777777" w:rsidR="00B70D1C" w:rsidRDefault="00B70D1C" w:rsidP="003E4EAF">
      <w:pPr>
        <w:autoSpaceDE w:val="0"/>
        <w:autoSpaceDN w:val="0"/>
        <w:adjustRightInd w:val="0"/>
        <w:rPr>
          <w:rFonts w:asciiTheme="minorBidi" w:hAnsiTheme="minorBidi"/>
          <w:szCs w:val="18"/>
        </w:rPr>
      </w:pPr>
    </w:p>
    <w:p w14:paraId="48091661" w14:textId="2C39C294" w:rsidR="00784E2E" w:rsidRPr="00B94BEF" w:rsidRDefault="001E4DAC" w:rsidP="006F4DE7">
      <w:pPr>
        <w:jc w:val="left"/>
        <w:rPr>
          <w:rFonts w:asciiTheme="minorBidi" w:hAnsiTheme="minorBidi" w:cstheme="minorBidi"/>
          <w:szCs w:val="18"/>
        </w:rPr>
      </w:pPr>
      <w:r w:rsidRPr="00B94BEF">
        <w:rPr>
          <w:rFonts w:asciiTheme="minorBidi" w:hAnsiTheme="minorBidi" w:cstheme="minorBidi"/>
          <w:szCs w:val="18"/>
        </w:rPr>
        <w:object w:dxaOrig="4630" w:dyaOrig="3544" w14:anchorId="56002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pt;height:172.8pt" o:ole="" o:preferrelative="f">
            <v:imagedata r:id="rId20" o:title=""/>
            <o:lock v:ext="edit" aspectratio="f"/>
          </v:shape>
          <o:OLEObject Type="Embed" ProgID="Origin50.Graph" ShapeID="_x0000_i1025" DrawAspect="Content" ObjectID="_1660393445" r:id="rId21"/>
        </w:object>
      </w:r>
      <w:r w:rsidRPr="00B94BEF">
        <w:rPr>
          <w:rFonts w:asciiTheme="minorBidi" w:hAnsiTheme="minorBidi" w:cstheme="minorBidi"/>
          <w:szCs w:val="18"/>
        </w:rPr>
        <w:object w:dxaOrig="4630" w:dyaOrig="3544" w14:anchorId="5F781574">
          <v:shape id="_x0000_i1026" type="#_x0000_t75" style="width:189.6pt;height:171pt" o:ole="" o:preferrelative="f">
            <v:imagedata r:id="rId22" o:title=""/>
            <o:lock v:ext="edit" aspectratio="f"/>
          </v:shape>
          <o:OLEObject Type="Embed" ProgID="Origin50.Graph" ShapeID="_x0000_i1026" DrawAspect="Content" ObjectID="_1660393446" r:id="rId23"/>
        </w:object>
      </w:r>
    </w:p>
    <w:p w14:paraId="21556C6F" w14:textId="1C39400E" w:rsidR="00B70D1C" w:rsidRPr="00B94BEF" w:rsidRDefault="001E4DAC" w:rsidP="00B94BEF">
      <w:pPr>
        <w:tabs>
          <w:tab w:val="left" w:pos="567"/>
        </w:tabs>
        <w:jc w:val="left"/>
        <w:rPr>
          <w:rFonts w:asciiTheme="minorBidi" w:hAnsiTheme="minorBidi" w:cstheme="minorBidi"/>
          <w:szCs w:val="18"/>
        </w:rPr>
      </w:pPr>
      <w:r w:rsidRPr="00B94BEF">
        <w:rPr>
          <w:rFonts w:asciiTheme="minorBidi" w:hAnsiTheme="minorBidi" w:cstheme="minorBidi"/>
          <w:szCs w:val="18"/>
        </w:rPr>
        <w:object w:dxaOrig="4630" w:dyaOrig="3544" w14:anchorId="3DEAB9EF">
          <v:shape id="_x0000_i1027" type="#_x0000_t75" style="width:188.4pt;height:157.2pt" o:ole="" o:preferrelative="f">
            <v:imagedata r:id="rId24" o:title=""/>
            <o:lock v:ext="edit" aspectratio="f"/>
          </v:shape>
          <o:OLEObject Type="Embed" ProgID="Origin50.Graph" ShapeID="_x0000_i1027" DrawAspect="Content" ObjectID="_1660393447" r:id="rId25"/>
        </w:object>
      </w:r>
      <w:r w:rsidRPr="00B94BEF">
        <w:rPr>
          <w:rFonts w:asciiTheme="minorBidi" w:hAnsiTheme="minorBidi" w:cstheme="minorBidi"/>
          <w:szCs w:val="18"/>
        </w:rPr>
        <w:object w:dxaOrig="4630" w:dyaOrig="3544" w14:anchorId="70EBCE47">
          <v:shape id="_x0000_i1028" type="#_x0000_t75" style="width:189.6pt;height:161.4pt" o:ole="" o:preferrelative="f">
            <v:imagedata r:id="rId26" o:title=""/>
            <o:lock v:ext="edit" aspectratio="f"/>
          </v:shape>
          <o:OLEObject Type="Embed" ProgID="Origin50.Graph" ShapeID="_x0000_i1028" DrawAspect="Content" ObjectID="_1660393448" r:id="rId27"/>
        </w:object>
      </w:r>
    </w:p>
    <w:p w14:paraId="160221A5" w14:textId="28AF945D" w:rsidR="00BB61C7" w:rsidRPr="00D5378A" w:rsidRDefault="00BB61C7" w:rsidP="00C85B62">
      <w:pPr>
        <w:tabs>
          <w:tab w:val="left" w:pos="567"/>
        </w:tabs>
        <w:spacing w:before="240" w:after="240"/>
        <w:rPr>
          <w:rFonts w:asciiTheme="minorBidi" w:hAnsiTheme="minorBidi"/>
          <w:i/>
          <w:iCs/>
          <w:szCs w:val="18"/>
        </w:rPr>
        <w:sectPr w:rsidR="00BB61C7" w:rsidRPr="00D5378A" w:rsidSect="004244D8">
          <w:type w:val="continuous"/>
          <w:pgSz w:w="11906" w:h="16838"/>
          <w:pgMar w:top="1701" w:right="1418" w:bottom="1701" w:left="1701" w:header="709" w:footer="709" w:gutter="0"/>
          <w:cols w:space="708"/>
          <w:docGrid w:linePitch="360"/>
        </w:sectPr>
      </w:pPr>
      <w:r w:rsidRPr="005030AA">
        <w:rPr>
          <w:rFonts w:asciiTheme="minorBidi" w:hAnsiTheme="minorBidi"/>
          <w:i/>
          <w:iCs/>
          <w:szCs w:val="18"/>
        </w:rPr>
        <w:t xml:space="preserve">Figure </w:t>
      </w:r>
      <w:r w:rsidR="00D62E05">
        <w:rPr>
          <w:rFonts w:asciiTheme="minorBidi" w:hAnsiTheme="minorBidi"/>
          <w:i/>
          <w:iCs/>
          <w:szCs w:val="18"/>
        </w:rPr>
        <w:t>3</w:t>
      </w:r>
      <w:r w:rsidRPr="005030AA">
        <w:rPr>
          <w:rFonts w:asciiTheme="minorBidi" w:hAnsiTheme="minorBidi"/>
          <w:i/>
          <w:iCs/>
          <w:szCs w:val="18"/>
        </w:rPr>
        <w:t xml:space="preserve">: </w:t>
      </w:r>
      <w:r w:rsidR="005030AA">
        <w:rPr>
          <w:rFonts w:asciiTheme="minorBidi" w:hAnsiTheme="minorBidi"/>
          <w:i/>
          <w:iCs/>
          <w:szCs w:val="18"/>
        </w:rPr>
        <w:t xml:space="preserve">(a) </w:t>
      </w:r>
      <w:r w:rsidRPr="005030AA">
        <w:rPr>
          <w:rFonts w:asciiTheme="minorBidi" w:hAnsiTheme="minorBidi"/>
          <w:i/>
          <w:iCs/>
          <w:szCs w:val="18"/>
        </w:rPr>
        <w:t>Influence of H</w:t>
      </w:r>
      <w:r w:rsidRPr="005030AA">
        <w:rPr>
          <w:rFonts w:asciiTheme="minorBidi" w:hAnsiTheme="minorBidi"/>
          <w:i/>
          <w:iCs/>
          <w:szCs w:val="18"/>
          <w:vertAlign w:val="subscript"/>
        </w:rPr>
        <w:t>2</w:t>
      </w:r>
      <w:r w:rsidRPr="005030AA">
        <w:rPr>
          <w:rFonts w:asciiTheme="minorBidi" w:hAnsiTheme="minorBidi"/>
          <w:i/>
          <w:iCs/>
          <w:szCs w:val="18"/>
        </w:rPr>
        <w:t>SO</w:t>
      </w:r>
      <w:r w:rsidRPr="005030AA">
        <w:rPr>
          <w:rFonts w:asciiTheme="minorBidi" w:hAnsiTheme="minorBidi"/>
          <w:i/>
          <w:iCs/>
          <w:szCs w:val="18"/>
          <w:vertAlign w:val="subscript"/>
        </w:rPr>
        <w:t>4</w:t>
      </w:r>
      <w:r w:rsidRPr="005030AA">
        <w:rPr>
          <w:rFonts w:asciiTheme="minorBidi" w:hAnsiTheme="minorBidi"/>
          <w:i/>
          <w:iCs/>
          <w:szCs w:val="18"/>
        </w:rPr>
        <w:t xml:space="preserve"> concentration</w:t>
      </w:r>
      <w:r w:rsidR="00BE0726">
        <w:rPr>
          <w:rFonts w:asciiTheme="minorBidi" w:hAnsiTheme="minorBidi"/>
          <w:i/>
          <w:iCs/>
          <w:szCs w:val="18"/>
        </w:rPr>
        <w:t xml:space="preserve"> on MB permeability</w:t>
      </w:r>
      <w:r w:rsidR="008C5FFB">
        <w:rPr>
          <w:rFonts w:asciiTheme="minorBidi" w:hAnsiTheme="minorBidi"/>
          <w:i/>
          <w:iCs/>
          <w:szCs w:val="18"/>
        </w:rPr>
        <w:t>, (b)</w:t>
      </w:r>
      <w:r w:rsidR="00B6630F">
        <w:rPr>
          <w:rFonts w:asciiTheme="minorBidi" w:hAnsiTheme="minorBidi"/>
          <w:i/>
          <w:iCs/>
          <w:szCs w:val="18"/>
        </w:rPr>
        <w:t>MB concentration in phase</w:t>
      </w:r>
      <w:r w:rsidR="003A7387">
        <w:rPr>
          <w:rFonts w:asciiTheme="minorBidi" w:hAnsiTheme="minorBidi"/>
          <w:i/>
          <w:iCs/>
          <w:szCs w:val="18"/>
        </w:rPr>
        <w:t xml:space="preserve"> (I)</w:t>
      </w:r>
      <w:r w:rsidR="00BE0726">
        <w:rPr>
          <w:rFonts w:asciiTheme="minorBidi" w:hAnsiTheme="minorBidi"/>
          <w:i/>
          <w:iCs/>
          <w:szCs w:val="18"/>
        </w:rPr>
        <w:t>,</w:t>
      </w:r>
      <w:r w:rsidR="00B6630F">
        <w:rPr>
          <w:rFonts w:asciiTheme="minorBidi" w:hAnsiTheme="minorBidi"/>
          <w:i/>
          <w:iCs/>
          <w:szCs w:val="18"/>
        </w:rPr>
        <w:t xml:space="preserve"> </w:t>
      </w:r>
      <w:r w:rsidR="003A7387">
        <w:rPr>
          <w:rFonts w:asciiTheme="minorBidi" w:hAnsiTheme="minorBidi"/>
          <w:i/>
          <w:iCs/>
          <w:szCs w:val="18"/>
        </w:rPr>
        <w:t>(c)</w:t>
      </w:r>
      <w:r w:rsidR="003A7387" w:rsidRPr="003A7387">
        <w:rPr>
          <w:rFonts w:asciiTheme="minorBidi" w:hAnsiTheme="minorBidi"/>
          <w:i/>
          <w:iCs/>
          <w:szCs w:val="18"/>
        </w:rPr>
        <w:t xml:space="preserve"> </w:t>
      </w:r>
      <w:r w:rsidR="003A7387">
        <w:rPr>
          <w:rFonts w:asciiTheme="minorBidi" w:hAnsiTheme="minorBidi"/>
          <w:i/>
          <w:iCs/>
          <w:szCs w:val="18"/>
        </w:rPr>
        <w:t xml:space="preserve">MB concentration in phase (II), </w:t>
      </w:r>
      <w:r w:rsidR="008C5FFB">
        <w:rPr>
          <w:rFonts w:asciiTheme="minorBidi" w:hAnsiTheme="minorBidi"/>
          <w:i/>
          <w:iCs/>
          <w:szCs w:val="18"/>
        </w:rPr>
        <w:t>(</w:t>
      </w:r>
      <w:r w:rsidR="003A7387">
        <w:rPr>
          <w:rFonts w:asciiTheme="minorBidi" w:hAnsiTheme="minorBidi"/>
          <w:i/>
          <w:iCs/>
          <w:szCs w:val="18"/>
        </w:rPr>
        <w:t>d</w:t>
      </w:r>
      <w:r w:rsidR="008C5FFB">
        <w:rPr>
          <w:rFonts w:asciiTheme="minorBidi" w:hAnsiTheme="minorBidi"/>
          <w:i/>
          <w:iCs/>
          <w:szCs w:val="18"/>
        </w:rPr>
        <w:t xml:space="preserve">) </w:t>
      </w:r>
      <w:r w:rsidR="008C5FFB" w:rsidRPr="002F609A">
        <w:rPr>
          <w:rFonts w:asciiTheme="minorBidi" w:hAnsiTheme="minorBidi"/>
          <w:i/>
          <w:iCs/>
          <w:szCs w:val="18"/>
        </w:rPr>
        <w:t>Influence of TOPO mass on MB permeability</w:t>
      </w:r>
      <w:r w:rsidR="00575711">
        <w:rPr>
          <w:rFonts w:asciiTheme="minorBidi" w:hAnsiTheme="minorBidi"/>
          <w:i/>
          <w:iCs/>
          <w:szCs w:val="18"/>
        </w:rPr>
        <w:t>,</w:t>
      </w:r>
      <w:r w:rsidR="0001555F" w:rsidRPr="005030AA">
        <w:rPr>
          <w:rFonts w:asciiTheme="minorBidi" w:hAnsiTheme="minorBidi"/>
          <w:i/>
          <w:iCs/>
          <w:szCs w:val="18"/>
        </w:rPr>
        <w:t xml:space="preserve">  </w:t>
      </w:r>
      <w:bookmarkStart w:id="4" w:name="_Hlk18883323"/>
      <w:r w:rsidR="00C85B62">
        <w:rPr>
          <w:rFonts w:asciiTheme="minorBidi" w:hAnsiTheme="minorBidi"/>
          <w:i/>
          <w:iCs/>
          <w:szCs w:val="18"/>
        </w:rPr>
        <w:t>T</w:t>
      </w:r>
      <w:r w:rsidR="00D5378A" w:rsidRPr="00575711">
        <w:rPr>
          <w:rFonts w:asciiTheme="minorBidi" w:hAnsiTheme="minorBidi"/>
          <w:i/>
          <w:iCs/>
          <w:szCs w:val="18"/>
        </w:rPr>
        <w:t>=20 °C, pH = 2, [MB]</w:t>
      </w:r>
      <w:proofErr w:type="spellStart"/>
      <w:r w:rsidR="00D5378A" w:rsidRPr="00575711">
        <w:rPr>
          <w:rFonts w:asciiTheme="minorBidi" w:hAnsiTheme="minorBidi"/>
          <w:i/>
          <w:iCs/>
          <w:szCs w:val="18"/>
          <w:vertAlign w:val="subscript"/>
        </w:rPr>
        <w:t>init</w:t>
      </w:r>
      <w:proofErr w:type="spellEnd"/>
      <w:r w:rsidR="00D5378A" w:rsidRPr="00575711">
        <w:rPr>
          <w:rFonts w:asciiTheme="minorBidi" w:hAnsiTheme="minorBidi"/>
          <w:i/>
          <w:iCs/>
          <w:szCs w:val="18"/>
          <w:vertAlign w:val="subscript"/>
        </w:rPr>
        <w:t xml:space="preserve"> </w:t>
      </w:r>
      <w:r w:rsidR="00D5378A" w:rsidRPr="00575711">
        <w:rPr>
          <w:rFonts w:asciiTheme="minorBidi" w:hAnsiTheme="minorBidi"/>
          <w:i/>
          <w:iCs/>
          <w:szCs w:val="18"/>
        </w:rPr>
        <w:t>= 25 ppm</w:t>
      </w:r>
      <w:bookmarkEnd w:id="4"/>
      <w:r w:rsidR="0001555F" w:rsidRPr="00E95198">
        <w:rPr>
          <w:rFonts w:asciiTheme="minorBidi" w:hAnsiTheme="minorBidi"/>
          <w:i/>
          <w:iCs/>
          <w:szCs w:val="18"/>
        </w:rPr>
        <w:t xml:space="preserve">  </w:t>
      </w:r>
      <w:r w:rsidR="0001555F" w:rsidRPr="00D5378A">
        <w:rPr>
          <w:rFonts w:asciiTheme="minorBidi" w:hAnsiTheme="minorBidi"/>
          <w:i/>
          <w:iCs/>
          <w:szCs w:val="18"/>
        </w:rPr>
        <w:t xml:space="preserve">     </w:t>
      </w:r>
    </w:p>
    <w:p w14:paraId="2031DC1C" w14:textId="4FF7409A" w:rsidR="006E2318" w:rsidRPr="00290071" w:rsidRDefault="006E2318" w:rsidP="00D96496">
      <w:pPr>
        <w:pStyle w:val="CETHeading1"/>
        <w:numPr>
          <w:ilvl w:val="1"/>
          <w:numId w:val="26"/>
        </w:numPr>
        <w:tabs>
          <w:tab w:val="right" w:pos="7100"/>
        </w:tabs>
        <w:jc w:val="both"/>
        <w:rPr>
          <w:lang w:val="en-GB"/>
        </w:rPr>
      </w:pPr>
      <w:bookmarkStart w:id="5" w:name="_Hlk18919460"/>
      <w:r w:rsidRPr="00290071">
        <w:rPr>
          <w:rFonts w:asciiTheme="minorBidi" w:hAnsiTheme="minorBidi"/>
          <w:bCs/>
        </w:rPr>
        <w:lastRenderedPageBreak/>
        <w:t>Characterization of PPM</w:t>
      </w:r>
      <w:r w:rsidR="00281D42">
        <w:rPr>
          <w:rFonts w:asciiTheme="minorBidi" w:hAnsiTheme="minorBidi"/>
          <w:bCs/>
        </w:rPr>
        <w:t xml:space="preserve"> by SEM technique</w:t>
      </w:r>
    </w:p>
    <w:bookmarkEnd w:id="5"/>
    <w:p w14:paraId="782A9345" w14:textId="240FDEC0" w:rsidR="006E2318" w:rsidRDefault="00E9691B" w:rsidP="004E3F52">
      <w:pPr>
        <w:rPr>
          <w:rFonts w:asciiTheme="minorBidi" w:hAnsiTheme="minorBidi"/>
          <w:szCs w:val="18"/>
          <w:lang w:eastAsia="fr-FR"/>
        </w:rPr>
      </w:pPr>
      <w:r w:rsidRPr="00E9691B">
        <w:rPr>
          <w:rFonts w:asciiTheme="minorBidi" w:hAnsiTheme="minorBidi"/>
          <w:szCs w:val="18"/>
          <w:lang w:eastAsia="fr-FR"/>
        </w:rPr>
        <w:t xml:space="preserve">The images </w:t>
      </w:r>
      <w:r w:rsidR="00E2556C">
        <w:rPr>
          <w:rFonts w:asciiTheme="minorBidi" w:hAnsiTheme="minorBidi"/>
          <w:szCs w:val="18"/>
          <w:lang w:eastAsia="fr-FR"/>
        </w:rPr>
        <w:t>(</w:t>
      </w:r>
      <w:r w:rsidRPr="00E9691B">
        <w:rPr>
          <w:rFonts w:asciiTheme="minorBidi" w:hAnsiTheme="minorBidi"/>
          <w:szCs w:val="18"/>
          <w:lang w:eastAsia="fr-FR"/>
        </w:rPr>
        <w:t>a</w:t>
      </w:r>
      <w:r w:rsidR="00E2556C">
        <w:rPr>
          <w:rFonts w:asciiTheme="minorBidi" w:hAnsiTheme="minorBidi"/>
          <w:szCs w:val="18"/>
          <w:lang w:eastAsia="fr-FR"/>
        </w:rPr>
        <w:t>, b</w:t>
      </w:r>
      <w:r w:rsidR="00ED1AD4">
        <w:rPr>
          <w:rFonts w:asciiTheme="minorBidi" w:hAnsiTheme="minorBidi"/>
          <w:szCs w:val="18"/>
          <w:lang w:eastAsia="fr-FR"/>
        </w:rPr>
        <w:t xml:space="preserve"> and</w:t>
      </w:r>
      <w:r w:rsidRPr="00E9691B">
        <w:rPr>
          <w:rFonts w:asciiTheme="minorBidi" w:hAnsiTheme="minorBidi"/>
          <w:szCs w:val="18"/>
          <w:lang w:eastAsia="fr-FR"/>
        </w:rPr>
        <w:t xml:space="preserve"> </w:t>
      </w:r>
      <w:r w:rsidR="00E2556C">
        <w:rPr>
          <w:rFonts w:asciiTheme="minorBidi" w:hAnsiTheme="minorBidi"/>
          <w:szCs w:val="18"/>
          <w:lang w:eastAsia="fr-FR"/>
        </w:rPr>
        <w:t>c)</w:t>
      </w:r>
      <w:r w:rsidRPr="00E9691B">
        <w:rPr>
          <w:rFonts w:asciiTheme="minorBidi" w:hAnsiTheme="minorBidi"/>
          <w:szCs w:val="18"/>
          <w:lang w:eastAsia="fr-FR"/>
        </w:rPr>
        <w:t xml:space="preserve"> of </w:t>
      </w:r>
      <w:r w:rsidR="00747D42" w:rsidRPr="00747D42">
        <w:rPr>
          <w:rFonts w:asciiTheme="minorBidi" w:hAnsiTheme="minorBidi"/>
          <w:szCs w:val="18"/>
          <w:lang w:eastAsia="fr-FR"/>
        </w:rPr>
        <w:t>F</w:t>
      </w:r>
      <w:r w:rsidRPr="00747D42">
        <w:rPr>
          <w:rFonts w:asciiTheme="minorBidi" w:hAnsiTheme="minorBidi"/>
          <w:szCs w:val="18"/>
          <w:lang w:eastAsia="fr-FR"/>
        </w:rPr>
        <w:t>igure</w:t>
      </w:r>
      <w:r w:rsidRPr="00E9691B">
        <w:rPr>
          <w:rFonts w:asciiTheme="minorBidi" w:hAnsiTheme="minorBidi"/>
          <w:szCs w:val="18"/>
          <w:lang w:eastAsia="fr-FR"/>
        </w:rPr>
        <w:t xml:space="preserve"> </w:t>
      </w:r>
      <w:r w:rsidR="00961EC3">
        <w:rPr>
          <w:rFonts w:asciiTheme="minorBidi" w:hAnsiTheme="minorBidi"/>
          <w:szCs w:val="18"/>
          <w:lang w:eastAsia="fr-FR"/>
        </w:rPr>
        <w:t>5</w:t>
      </w:r>
      <w:r w:rsidRPr="00E9691B">
        <w:rPr>
          <w:rFonts w:asciiTheme="minorBidi" w:hAnsiTheme="minorBidi"/>
          <w:szCs w:val="18"/>
          <w:lang w:eastAsia="fr-FR"/>
        </w:rPr>
        <w:t xml:space="preserve">, show clearly that the addition of the carrier TOPO confer to the membrane a porous appearance with many regular </w:t>
      </w:r>
      <w:r w:rsidR="00084A95">
        <w:rPr>
          <w:rFonts w:asciiTheme="minorBidi" w:hAnsiTheme="minorBidi"/>
          <w:szCs w:val="18"/>
          <w:lang w:eastAsia="fr-FR"/>
        </w:rPr>
        <w:t>micro-</w:t>
      </w:r>
      <w:r w:rsidRPr="00E9691B">
        <w:rPr>
          <w:rFonts w:asciiTheme="minorBidi" w:hAnsiTheme="minorBidi"/>
          <w:szCs w:val="18"/>
          <w:lang w:eastAsia="fr-FR"/>
        </w:rPr>
        <w:t xml:space="preserve">pores or craters of different sizes that have been formed on the </w:t>
      </w:r>
      <w:r w:rsidR="00C7101F">
        <w:rPr>
          <w:rFonts w:asciiTheme="minorBidi" w:hAnsiTheme="minorBidi"/>
          <w:szCs w:val="18"/>
          <w:lang w:eastAsia="fr-FR"/>
        </w:rPr>
        <w:t xml:space="preserve">PPM </w:t>
      </w:r>
      <w:r w:rsidRPr="00E9691B">
        <w:rPr>
          <w:rFonts w:asciiTheme="minorBidi" w:hAnsiTheme="minorBidi"/>
          <w:szCs w:val="18"/>
          <w:lang w:eastAsia="fr-FR"/>
        </w:rPr>
        <w:t>surface due to the rapid evaporation of the THF solvent</w:t>
      </w:r>
      <w:r w:rsidR="00675A3A">
        <w:rPr>
          <w:rFonts w:asciiTheme="minorBidi" w:hAnsiTheme="minorBidi"/>
          <w:szCs w:val="18"/>
          <w:lang w:eastAsia="fr-FR"/>
        </w:rPr>
        <w:t xml:space="preserve"> (</w:t>
      </w:r>
      <w:r w:rsidR="004E3F52" w:rsidRPr="004E3F52">
        <w:rPr>
          <w:szCs w:val="18"/>
        </w:rPr>
        <w:t>Witt</w:t>
      </w:r>
      <w:r w:rsidR="00675A3A">
        <w:rPr>
          <w:szCs w:val="18"/>
        </w:rPr>
        <w:t xml:space="preserve"> et al., 201</w:t>
      </w:r>
      <w:r w:rsidR="00034765">
        <w:rPr>
          <w:szCs w:val="18"/>
        </w:rPr>
        <w:t>8</w:t>
      </w:r>
      <w:r w:rsidR="00675A3A">
        <w:rPr>
          <w:szCs w:val="18"/>
        </w:rPr>
        <w:t>)</w:t>
      </w:r>
      <w:r w:rsidRPr="00E9691B">
        <w:rPr>
          <w:rFonts w:asciiTheme="minorBidi" w:hAnsiTheme="minorBidi"/>
          <w:szCs w:val="18"/>
          <w:lang w:eastAsia="fr-FR"/>
        </w:rPr>
        <w:t xml:space="preserve">, comparing to the surface of PVC alone </w:t>
      </w:r>
      <w:r w:rsidR="009C2FE8">
        <w:rPr>
          <w:rFonts w:asciiTheme="minorBidi" w:hAnsiTheme="minorBidi"/>
          <w:szCs w:val="18"/>
          <w:lang w:eastAsia="fr-FR"/>
        </w:rPr>
        <w:t>which</w:t>
      </w:r>
      <w:r w:rsidRPr="00E9691B">
        <w:rPr>
          <w:rFonts w:asciiTheme="minorBidi" w:hAnsiTheme="minorBidi"/>
          <w:szCs w:val="18"/>
          <w:lang w:eastAsia="fr-FR"/>
        </w:rPr>
        <w:t xml:space="preserve"> is uniform</w:t>
      </w:r>
      <w:r w:rsidR="009C2FE8">
        <w:rPr>
          <w:rFonts w:asciiTheme="minorBidi" w:hAnsiTheme="minorBidi"/>
          <w:szCs w:val="18"/>
          <w:lang w:eastAsia="fr-FR"/>
        </w:rPr>
        <w:t xml:space="preserve"> and</w:t>
      </w:r>
      <w:r w:rsidRPr="00E9691B">
        <w:rPr>
          <w:rFonts w:asciiTheme="minorBidi" w:hAnsiTheme="minorBidi"/>
          <w:szCs w:val="18"/>
          <w:lang w:eastAsia="fr-FR"/>
        </w:rPr>
        <w:t xml:space="preserve"> dense without porosity </w:t>
      </w:r>
      <w:r w:rsidR="000067DB">
        <w:rPr>
          <w:rFonts w:asciiTheme="minorBidi" w:hAnsiTheme="minorBidi"/>
          <w:szCs w:val="18"/>
          <w:lang w:eastAsia="fr-FR"/>
        </w:rPr>
        <w:t>(</w:t>
      </w:r>
      <w:proofErr w:type="spellStart"/>
      <w:r w:rsidR="000067DB">
        <w:rPr>
          <w:rFonts w:asciiTheme="minorBidi" w:hAnsiTheme="minorBidi"/>
          <w:szCs w:val="18"/>
          <w:lang w:eastAsia="fr-FR"/>
        </w:rPr>
        <w:t>Kebiche-Senhadji</w:t>
      </w:r>
      <w:proofErr w:type="spellEnd"/>
      <w:r w:rsidR="000067DB">
        <w:rPr>
          <w:rFonts w:asciiTheme="minorBidi" w:hAnsiTheme="minorBidi"/>
          <w:szCs w:val="18"/>
          <w:lang w:eastAsia="fr-FR"/>
        </w:rPr>
        <w:t xml:space="preserve"> et al., 2008)</w:t>
      </w:r>
      <w:r w:rsidRPr="00E9691B">
        <w:rPr>
          <w:rFonts w:asciiTheme="minorBidi" w:hAnsiTheme="minorBidi"/>
          <w:szCs w:val="18"/>
          <w:lang w:eastAsia="fr-FR"/>
        </w:rPr>
        <w:t>. The difference in pore size is related to the difference in the driving force for phase separation</w:t>
      </w:r>
      <w:r w:rsidR="004E45E0">
        <w:rPr>
          <w:rFonts w:asciiTheme="minorBidi" w:hAnsiTheme="minorBidi"/>
          <w:szCs w:val="18"/>
          <w:lang w:eastAsia="fr-FR"/>
        </w:rPr>
        <w:t xml:space="preserve"> </w:t>
      </w:r>
      <w:r w:rsidR="001E334D">
        <w:rPr>
          <w:rFonts w:asciiTheme="minorBidi" w:hAnsiTheme="minorBidi"/>
          <w:szCs w:val="18"/>
          <w:lang w:eastAsia="fr-FR"/>
        </w:rPr>
        <w:t>(Rajendran et a</w:t>
      </w:r>
      <w:r w:rsidR="00B370D1">
        <w:rPr>
          <w:rFonts w:asciiTheme="minorBidi" w:hAnsiTheme="minorBidi"/>
          <w:szCs w:val="18"/>
          <w:lang w:eastAsia="fr-FR"/>
        </w:rPr>
        <w:t>l</w:t>
      </w:r>
      <w:r w:rsidR="00ED4E7F">
        <w:rPr>
          <w:rFonts w:asciiTheme="minorBidi" w:hAnsiTheme="minorBidi"/>
          <w:szCs w:val="18"/>
          <w:lang w:eastAsia="fr-FR"/>
        </w:rPr>
        <w:t>.</w:t>
      </w:r>
      <w:r w:rsidR="001E334D">
        <w:rPr>
          <w:rFonts w:asciiTheme="minorBidi" w:hAnsiTheme="minorBidi"/>
          <w:szCs w:val="18"/>
          <w:lang w:eastAsia="fr-FR"/>
        </w:rPr>
        <w:t>,</w:t>
      </w:r>
      <w:r w:rsidR="00ED4E7F">
        <w:rPr>
          <w:rFonts w:asciiTheme="minorBidi" w:hAnsiTheme="minorBidi"/>
          <w:szCs w:val="18"/>
          <w:lang w:eastAsia="fr-FR"/>
        </w:rPr>
        <w:t xml:space="preserve"> </w:t>
      </w:r>
      <w:r w:rsidR="004901D1" w:rsidRPr="004E45E0">
        <w:rPr>
          <w:rFonts w:asciiTheme="minorBidi" w:hAnsiTheme="minorBidi"/>
          <w:szCs w:val="18"/>
          <w:lang w:eastAsia="fr-FR"/>
        </w:rPr>
        <w:t>2008</w:t>
      </w:r>
      <w:r w:rsidR="00F45B4F">
        <w:rPr>
          <w:rFonts w:asciiTheme="minorBidi" w:hAnsiTheme="minorBidi"/>
          <w:szCs w:val="18"/>
          <w:lang w:eastAsia="fr-FR"/>
        </w:rPr>
        <w:t>)</w:t>
      </w:r>
      <w:r w:rsidR="006E2318" w:rsidRPr="000A6918">
        <w:rPr>
          <w:rFonts w:asciiTheme="minorBidi" w:hAnsiTheme="minorBidi"/>
          <w:szCs w:val="18"/>
          <w:lang w:eastAsia="fr-FR"/>
        </w:rPr>
        <w:t>.</w:t>
      </w:r>
      <w:r w:rsidR="0064016E">
        <w:rPr>
          <w:rFonts w:asciiTheme="minorBidi" w:hAnsiTheme="minorBidi"/>
          <w:szCs w:val="18"/>
          <w:lang w:eastAsia="fr-FR"/>
        </w:rPr>
        <w:t xml:space="preserve"> </w:t>
      </w:r>
      <w:r w:rsidR="00AF5B86" w:rsidRPr="00AF5B86">
        <w:rPr>
          <w:rFonts w:asciiTheme="minorBidi" w:hAnsiTheme="minorBidi"/>
          <w:szCs w:val="18"/>
          <w:lang w:eastAsia="fr-FR"/>
        </w:rPr>
        <w:t xml:space="preserve">Apparition of substances, probably, </w:t>
      </w:r>
      <w:r w:rsidR="006E2318" w:rsidRPr="000A6918">
        <w:rPr>
          <w:rFonts w:asciiTheme="minorBidi" w:hAnsiTheme="minorBidi"/>
          <w:szCs w:val="18"/>
          <w:lang w:eastAsia="fr-FR"/>
        </w:rPr>
        <w:t xml:space="preserve">type of (MB TOPO) formed on the membrane surface filling an important number of pores, is shown on the SEM image of PPM loaded with MB (Figure </w:t>
      </w:r>
      <w:r w:rsidR="00961EC3" w:rsidRPr="00EB5CF8">
        <w:rPr>
          <w:rFonts w:asciiTheme="minorBidi" w:hAnsiTheme="minorBidi"/>
          <w:szCs w:val="18"/>
          <w:lang w:eastAsia="fr-FR"/>
        </w:rPr>
        <w:t>5</w:t>
      </w:r>
      <w:r w:rsidR="00E2556C" w:rsidRPr="00EB5CF8">
        <w:rPr>
          <w:rFonts w:asciiTheme="minorBidi" w:hAnsiTheme="minorBidi"/>
          <w:szCs w:val="18"/>
          <w:lang w:eastAsia="fr-FR"/>
        </w:rPr>
        <w:t>d</w:t>
      </w:r>
      <w:r w:rsidR="006E2318" w:rsidRPr="000A6918">
        <w:rPr>
          <w:rFonts w:asciiTheme="minorBidi" w:hAnsiTheme="minorBidi"/>
          <w:szCs w:val="18"/>
          <w:lang w:eastAsia="fr-FR"/>
        </w:rPr>
        <w:t>). There are some impurities</w:t>
      </w:r>
      <w:r w:rsidR="00B2233F">
        <w:rPr>
          <w:rFonts w:asciiTheme="minorBidi" w:hAnsiTheme="minorBidi"/>
          <w:szCs w:val="18"/>
          <w:lang w:eastAsia="fr-FR"/>
        </w:rPr>
        <w:t xml:space="preserve"> </w:t>
      </w:r>
      <w:r w:rsidR="0064016E">
        <w:rPr>
          <w:rFonts w:asciiTheme="minorBidi" w:hAnsiTheme="minorBidi"/>
          <w:szCs w:val="18"/>
          <w:lang w:eastAsia="fr-FR"/>
        </w:rPr>
        <w:t>due</w:t>
      </w:r>
      <w:r w:rsidR="006E2318" w:rsidRPr="000A6918">
        <w:rPr>
          <w:rFonts w:asciiTheme="minorBidi" w:hAnsiTheme="minorBidi"/>
          <w:szCs w:val="18"/>
          <w:lang w:eastAsia="fr-FR"/>
        </w:rPr>
        <w:t xml:space="preserve"> to the bad dissolution (distribution) of the extractant TOPO in the matrix</w:t>
      </w:r>
      <w:r w:rsidR="006B0FDA">
        <w:rPr>
          <w:rFonts w:asciiTheme="minorBidi" w:hAnsiTheme="minorBidi"/>
          <w:szCs w:val="18"/>
          <w:lang w:eastAsia="fr-FR"/>
        </w:rPr>
        <w:t>, probably</w:t>
      </w:r>
      <w:r w:rsidR="006E2318" w:rsidRPr="000A6918">
        <w:rPr>
          <w:rFonts w:asciiTheme="minorBidi" w:hAnsiTheme="minorBidi"/>
          <w:szCs w:val="18"/>
          <w:lang w:eastAsia="fr-FR"/>
        </w:rPr>
        <w:t>.</w:t>
      </w:r>
    </w:p>
    <w:p w14:paraId="4912234C" w14:textId="021178D8" w:rsidR="004720CE" w:rsidRPr="00FF69A1" w:rsidRDefault="004720CE" w:rsidP="009554BB">
      <w:pPr>
        <w:pStyle w:val="Didascalia"/>
        <w:keepNext/>
        <w:jc w:val="left"/>
        <w:rPr>
          <w:color w:val="auto"/>
        </w:rPr>
      </w:pPr>
      <w:bookmarkStart w:id="6" w:name="_Hlk18883437"/>
      <w:r>
        <w:rPr>
          <w:color w:val="auto"/>
        </w:rPr>
        <w:lastRenderedPageBreak/>
        <w:t xml:space="preserve">                                </w:t>
      </w:r>
      <w:r w:rsidRPr="00FF69A1">
        <w:rPr>
          <w:color w:val="auto"/>
        </w:rPr>
        <w:t>(</w:t>
      </w:r>
      <w:r w:rsidR="009554BB">
        <w:rPr>
          <w:color w:val="auto"/>
        </w:rPr>
        <w:t>a</w:t>
      </w:r>
      <w:r w:rsidRPr="00FF69A1">
        <w:rPr>
          <w:color w:val="auto"/>
        </w:rPr>
        <w:t>)</w:t>
      </w:r>
      <w:r w:rsidRPr="004720CE">
        <w:rPr>
          <w:color w:val="auto"/>
        </w:rPr>
        <w:t xml:space="preserve"> </w:t>
      </w:r>
      <w:r>
        <w:rPr>
          <w:color w:val="auto"/>
        </w:rPr>
        <w:t xml:space="preserve">                                                                      </w:t>
      </w:r>
      <w:r w:rsidRPr="00FF69A1">
        <w:rPr>
          <w:color w:val="auto"/>
        </w:rPr>
        <w:t>(</w:t>
      </w:r>
      <w:r w:rsidR="009554BB">
        <w:rPr>
          <w:color w:val="auto"/>
        </w:rPr>
        <w:t>b</w:t>
      </w:r>
      <w:r w:rsidRPr="00FF69A1">
        <w:rPr>
          <w:color w:val="auto"/>
        </w:rPr>
        <w:t>)</w:t>
      </w:r>
    </w:p>
    <w:p w14:paraId="57E0EF5A" w14:textId="77777777" w:rsidR="004720CE" w:rsidRDefault="004720CE" w:rsidP="004720CE">
      <w:pPr>
        <w:jc w:val="left"/>
        <w:rPr>
          <w:rFonts w:asciiTheme="minorBidi" w:hAnsiTheme="minorBidi"/>
          <w:b/>
          <w:bCs/>
          <w:noProof/>
          <w:sz w:val="14"/>
          <w:szCs w:val="14"/>
          <w:lang w:val="fr-FR" w:eastAsia="fr-FR"/>
        </w:rPr>
      </w:pPr>
      <w:r w:rsidRPr="008E29A3">
        <w:rPr>
          <w:rFonts w:asciiTheme="minorBidi" w:hAnsiTheme="minorBidi"/>
          <w:b/>
          <w:bCs/>
          <w:noProof/>
          <w:sz w:val="14"/>
          <w:szCs w:val="14"/>
          <w:lang w:val="it-IT" w:eastAsia="it-IT"/>
        </w:rPr>
        <w:drawing>
          <wp:inline distT="0" distB="0" distL="0" distR="0" wp14:anchorId="6B4B3A3E" wp14:editId="59BDE9BB">
            <wp:extent cx="2340000" cy="1944000"/>
            <wp:effectExtent l="0" t="0" r="3175" b="0"/>
            <wp:docPr id="68" name="Image 68" descr="D:\mémoire_Chemlale_18_19\Résultats\Nouveau dossier\résultats MEB\24-6-2019\PVC-THF-DOP..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D:\mémoire_Chemlale_18_19\Résultats\Nouveau dossier\résultats MEB\24-6-2019\PVC-THF-DOP..tif"/>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0000" cy="1944000"/>
                    </a:xfrm>
                    <a:prstGeom prst="rect">
                      <a:avLst/>
                    </a:prstGeom>
                    <a:noFill/>
                    <a:ln>
                      <a:noFill/>
                    </a:ln>
                  </pic:spPr>
                </pic:pic>
              </a:graphicData>
            </a:graphic>
          </wp:inline>
        </w:drawing>
      </w:r>
      <w:r>
        <w:rPr>
          <w:rFonts w:asciiTheme="minorBidi" w:hAnsiTheme="minorBidi"/>
          <w:b/>
          <w:bCs/>
          <w:noProof/>
          <w:sz w:val="14"/>
          <w:szCs w:val="14"/>
          <w:lang w:val="fr-FR" w:eastAsia="fr-FR"/>
        </w:rPr>
        <w:t xml:space="preserve">   </w:t>
      </w:r>
      <w:r w:rsidRPr="008E29A3">
        <w:rPr>
          <w:rFonts w:asciiTheme="minorBidi" w:hAnsiTheme="minorBidi"/>
          <w:b/>
          <w:bCs/>
          <w:noProof/>
          <w:sz w:val="14"/>
          <w:szCs w:val="14"/>
          <w:lang w:val="it-IT" w:eastAsia="it-IT"/>
        </w:rPr>
        <w:drawing>
          <wp:inline distT="0" distB="0" distL="0" distR="0" wp14:anchorId="4B0F8C22" wp14:editId="6E6F5C03">
            <wp:extent cx="2340000" cy="1944000"/>
            <wp:effectExtent l="0" t="0" r="3175" b="0"/>
            <wp:docPr id="64" name="Image 64" descr="D:\mémoire_Chemlale_18_19\Résultats\Nouveau dossier\résultats MEB\chemlel soumia 19-6-2019\PVC -THF.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D:\mémoire_Chemlale_18_19\Résultats\Nouveau dossier\résultats MEB\chemlel soumia 19-6-2019\PVC -THF.tif"/>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0000" cy="1944000"/>
                    </a:xfrm>
                    <a:prstGeom prst="rect">
                      <a:avLst/>
                    </a:prstGeom>
                    <a:noFill/>
                    <a:ln>
                      <a:noFill/>
                    </a:ln>
                  </pic:spPr>
                </pic:pic>
              </a:graphicData>
            </a:graphic>
          </wp:inline>
        </w:drawing>
      </w:r>
    </w:p>
    <w:p w14:paraId="54700F2C" w14:textId="5F4FF12C" w:rsidR="00FF69A1" w:rsidRPr="00FF69A1" w:rsidRDefault="004720CE" w:rsidP="009554BB">
      <w:pPr>
        <w:pStyle w:val="Didascalia"/>
        <w:keepNext/>
        <w:jc w:val="left"/>
        <w:rPr>
          <w:color w:val="auto"/>
        </w:rPr>
      </w:pPr>
      <w:r>
        <w:rPr>
          <w:color w:val="auto"/>
        </w:rPr>
        <w:t xml:space="preserve">                                   </w:t>
      </w:r>
      <w:r w:rsidR="00FF69A1" w:rsidRPr="00FF69A1">
        <w:rPr>
          <w:color w:val="auto"/>
        </w:rPr>
        <w:t>(</w:t>
      </w:r>
      <w:r w:rsidR="009554BB">
        <w:rPr>
          <w:color w:val="auto"/>
        </w:rPr>
        <w:t>c</w:t>
      </w:r>
      <w:r w:rsidR="00FF69A1" w:rsidRPr="00FF69A1">
        <w:rPr>
          <w:color w:val="auto"/>
        </w:rPr>
        <w:t>)</w:t>
      </w:r>
      <w:r>
        <w:rPr>
          <w:color w:val="auto"/>
        </w:rPr>
        <w:t xml:space="preserve">                                                                  </w:t>
      </w:r>
      <w:r w:rsidR="004E010C">
        <w:rPr>
          <w:color w:val="auto"/>
        </w:rPr>
        <w:t xml:space="preserve">  (</w:t>
      </w:r>
      <w:r w:rsidR="009554BB">
        <w:rPr>
          <w:color w:val="auto"/>
        </w:rPr>
        <w:t>d</w:t>
      </w:r>
      <w:r w:rsidRPr="00FF69A1">
        <w:rPr>
          <w:color w:val="auto"/>
        </w:rPr>
        <w:t>)</w:t>
      </w:r>
      <w:r>
        <w:rPr>
          <w:color w:val="auto"/>
        </w:rPr>
        <w:t xml:space="preserve">  </w:t>
      </w:r>
    </w:p>
    <w:p w14:paraId="5752D339" w14:textId="3026CB1B" w:rsidR="00E10BF4" w:rsidRDefault="00161800" w:rsidP="00653D82">
      <w:pPr>
        <w:jc w:val="left"/>
        <w:rPr>
          <w:rFonts w:asciiTheme="minorBidi" w:hAnsiTheme="minorBidi"/>
          <w:b/>
          <w:bCs/>
          <w:noProof/>
          <w:sz w:val="14"/>
          <w:szCs w:val="14"/>
          <w:lang w:eastAsia="fr-FR"/>
        </w:rPr>
      </w:pPr>
      <w:r>
        <w:rPr>
          <w:noProof/>
          <w:lang w:val="it-IT" w:eastAsia="it-IT"/>
        </w:rPr>
        <w:drawing>
          <wp:inline distT="0" distB="0" distL="0" distR="0" wp14:anchorId="2836DB01" wp14:editId="1515F91D">
            <wp:extent cx="2340000" cy="1944000"/>
            <wp:effectExtent l="0" t="0" r="3175"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a:srcRect/>
                    <a:stretch>
                      <a:fillRect/>
                    </a:stretch>
                  </pic:blipFill>
                  <pic:spPr bwMode="auto">
                    <a:xfrm>
                      <a:off x="0" y="0"/>
                      <a:ext cx="2340000" cy="1944000"/>
                    </a:xfrm>
                    <a:prstGeom prst="rect">
                      <a:avLst/>
                    </a:prstGeom>
                    <a:noFill/>
                    <a:ln w="9525">
                      <a:noFill/>
                      <a:miter lim="800000"/>
                      <a:headEnd/>
                      <a:tailEnd/>
                    </a:ln>
                  </pic:spPr>
                </pic:pic>
              </a:graphicData>
            </a:graphic>
          </wp:inline>
        </w:drawing>
      </w:r>
      <w:r w:rsidR="004720CE">
        <w:rPr>
          <w:rFonts w:asciiTheme="minorBidi" w:hAnsiTheme="minorBidi"/>
          <w:b/>
          <w:bCs/>
          <w:noProof/>
          <w:sz w:val="14"/>
          <w:szCs w:val="14"/>
          <w:lang w:val="fr-FR" w:eastAsia="fr-FR"/>
        </w:rPr>
        <w:t xml:space="preserve">   </w:t>
      </w:r>
      <w:r w:rsidR="006E2318" w:rsidRPr="008E29A3">
        <w:rPr>
          <w:rFonts w:asciiTheme="minorBidi" w:hAnsiTheme="minorBidi"/>
          <w:b/>
          <w:bCs/>
          <w:noProof/>
          <w:sz w:val="14"/>
          <w:szCs w:val="14"/>
          <w:lang w:val="it-IT" w:eastAsia="it-IT"/>
        </w:rPr>
        <w:drawing>
          <wp:inline distT="0" distB="0" distL="0" distR="0" wp14:anchorId="47D5F9FF" wp14:editId="4ED89859">
            <wp:extent cx="2340000" cy="1944000"/>
            <wp:effectExtent l="0" t="0" r="3175" b="0"/>
            <wp:docPr id="69" name="Image 69" descr="D:\mémoire_Chemlale_18_19\Résultats\Nouveau dossier\résultats MEB\24-6-2019\PVC-THF-DOP.-TOPO1_BMtif_00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D:\mémoire_Chemlale_18_19\Résultats\Nouveau dossier\résultats MEB\24-6-2019\PVC-THF-DOP.-TOPO1_BMtif_005.tif"/>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000" cy="1944000"/>
                    </a:xfrm>
                    <a:prstGeom prst="rect">
                      <a:avLst/>
                    </a:prstGeom>
                    <a:noFill/>
                    <a:ln>
                      <a:noFill/>
                    </a:ln>
                  </pic:spPr>
                </pic:pic>
              </a:graphicData>
            </a:graphic>
          </wp:inline>
        </w:drawing>
      </w:r>
      <w:r w:rsidR="00E10BF4">
        <w:rPr>
          <w:rFonts w:asciiTheme="minorBidi" w:hAnsiTheme="minorBidi"/>
          <w:b/>
          <w:bCs/>
          <w:noProof/>
          <w:sz w:val="14"/>
          <w:szCs w:val="14"/>
          <w:lang w:eastAsia="fr-FR"/>
        </w:rPr>
        <w:t xml:space="preserve">         </w:t>
      </w:r>
    </w:p>
    <w:p w14:paraId="2EDF7924" w14:textId="3285B1C4" w:rsidR="006E2318" w:rsidRPr="00576E31" w:rsidRDefault="006E2318" w:rsidP="00A569FF">
      <w:pPr>
        <w:spacing w:before="240" w:after="240"/>
        <w:rPr>
          <w:rFonts w:asciiTheme="minorBidi" w:hAnsiTheme="minorBidi"/>
          <w:i/>
          <w:iCs/>
          <w:noProof/>
          <w:szCs w:val="18"/>
          <w:lang w:eastAsia="fr-FR"/>
        </w:rPr>
      </w:pPr>
      <w:r w:rsidRPr="00576E31">
        <w:rPr>
          <w:rFonts w:asciiTheme="minorBidi" w:hAnsiTheme="minorBidi"/>
          <w:i/>
          <w:iCs/>
          <w:szCs w:val="18"/>
        </w:rPr>
        <w:t xml:space="preserve">Figure </w:t>
      </w:r>
      <w:r w:rsidR="00961EC3">
        <w:rPr>
          <w:rFonts w:asciiTheme="minorBidi" w:hAnsiTheme="minorBidi"/>
          <w:i/>
          <w:iCs/>
          <w:szCs w:val="18"/>
        </w:rPr>
        <w:t>5</w:t>
      </w:r>
      <w:r w:rsidRPr="00576E31">
        <w:rPr>
          <w:rFonts w:asciiTheme="minorBidi" w:hAnsiTheme="minorBidi"/>
          <w:i/>
          <w:iCs/>
          <w:szCs w:val="18"/>
        </w:rPr>
        <w:t>: Membrane</w:t>
      </w:r>
      <w:r w:rsidR="004E32FC">
        <w:rPr>
          <w:rFonts w:asciiTheme="minorBidi" w:hAnsiTheme="minorBidi"/>
          <w:i/>
          <w:iCs/>
          <w:szCs w:val="18"/>
        </w:rPr>
        <w:t>s</w:t>
      </w:r>
      <w:r w:rsidRPr="00576E31">
        <w:rPr>
          <w:rFonts w:asciiTheme="minorBidi" w:hAnsiTheme="minorBidi"/>
          <w:i/>
          <w:iCs/>
          <w:szCs w:val="18"/>
        </w:rPr>
        <w:t xml:space="preserve"> SEM images</w:t>
      </w:r>
      <w:r w:rsidR="00463930">
        <w:rPr>
          <w:rFonts w:asciiTheme="minorBidi" w:hAnsiTheme="minorBidi"/>
          <w:i/>
          <w:iCs/>
          <w:szCs w:val="18"/>
        </w:rPr>
        <w:t xml:space="preserve">: </w:t>
      </w:r>
      <w:r w:rsidR="009D4C4A">
        <w:rPr>
          <w:rFonts w:asciiTheme="minorBidi" w:hAnsiTheme="minorBidi"/>
          <w:i/>
          <w:iCs/>
          <w:szCs w:val="18"/>
        </w:rPr>
        <w:t>(a)</w:t>
      </w:r>
      <w:r w:rsidR="004E32FC">
        <w:rPr>
          <w:rFonts w:asciiTheme="minorBidi" w:hAnsiTheme="minorBidi"/>
          <w:i/>
          <w:iCs/>
          <w:szCs w:val="18"/>
        </w:rPr>
        <w:t xml:space="preserve"> </w:t>
      </w:r>
      <w:r w:rsidR="005747BF">
        <w:rPr>
          <w:rFonts w:asciiTheme="minorBidi" w:hAnsiTheme="minorBidi"/>
          <w:i/>
          <w:iCs/>
          <w:szCs w:val="18"/>
        </w:rPr>
        <w:t>PVC/DOP</w:t>
      </w:r>
      <w:r w:rsidR="009D4C4A">
        <w:rPr>
          <w:rFonts w:asciiTheme="minorBidi" w:hAnsiTheme="minorBidi"/>
          <w:i/>
          <w:iCs/>
          <w:szCs w:val="18"/>
        </w:rPr>
        <w:t>, (b)</w:t>
      </w:r>
      <w:r w:rsidR="0076082D">
        <w:rPr>
          <w:rFonts w:asciiTheme="minorBidi" w:hAnsiTheme="minorBidi"/>
          <w:i/>
          <w:iCs/>
          <w:szCs w:val="18"/>
        </w:rPr>
        <w:t>micro-pore</w:t>
      </w:r>
      <w:r w:rsidR="005C6A2D">
        <w:rPr>
          <w:rFonts w:asciiTheme="minorBidi" w:hAnsiTheme="minorBidi"/>
          <w:i/>
          <w:iCs/>
          <w:szCs w:val="18"/>
        </w:rPr>
        <w:t>,</w:t>
      </w:r>
      <w:r w:rsidR="009D4C4A">
        <w:rPr>
          <w:rFonts w:asciiTheme="minorBidi" w:hAnsiTheme="minorBidi"/>
          <w:i/>
          <w:iCs/>
          <w:szCs w:val="18"/>
        </w:rPr>
        <w:t xml:space="preserve"> (c)</w:t>
      </w:r>
      <w:r w:rsidR="0069164B">
        <w:rPr>
          <w:rFonts w:asciiTheme="minorBidi" w:hAnsiTheme="minorBidi"/>
          <w:i/>
          <w:iCs/>
          <w:szCs w:val="18"/>
        </w:rPr>
        <w:t>PVC/TOPO/DOP</w:t>
      </w:r>
      <w:r w:rsidR="009D4C4A">
        <w:rPr>
          <w:rFonts w:asciiTheme="minorBidi" w:hAnsiTheme="minorBidi"/>
          <w:i/>
          <w:iCs/>
          <w:szCs w:val="18"/>
        </w:rPr>
        <w:t xml:space="preserve">, </w:t>
      </w:r>
      <w:r w:rsidR="006E1C91">
        <w:rPr>
          <w:rFonts w:asciiTheme="minorBidi" w:hAnsiTheme="minorBidi"/>
          <w:i/>
          <w:iCs/>
          <w:szCs w:val="18"/>
        </w:rPr>
        <w:t>(d)</w:t>
      </w:r>
      <w:r w:rsidR="00A32106">
        <w:rPr>
          <w:rFonts w:asciiTheme="minorBidi" w:hAnsiTheme="minorBidi"/>
          <w:i/>
          <w:iCs/>
          <w:szCs w:val="18"/>
        </w:rPr>
        <w:t>PVC/TOPO/DOP</w:t>
      </w:r>
      <w:r w:rsidR="00A569FF">
        <w:rPr>
          <w:rFonts w:asciiTheme="minorBidi" w:hAnsiTheme="minorBidi"/>
          <w:i/>
          <w:iCs/>
          <w:szCs w:val="18"/>
        </w:rPr>
        <w:t>/</w:t>
      </w:r>
      <w:r w:rsidR="000901B9">
        <w:rPr>
          <w:rFonts w:asciiTheme="minorBidi" w:hAnsiTheme="minorBidi"/>
          <w:i/>
          <w:iCs/>
          <w:szCs w:val="18"/>
        </w:rPr>
        <w:t xml:space="preserve"> MB</w:t>
      </w:r>
    </w:p>
    <w:bookmarkEnd w:id="6"/>
    <w:p w14:paraId="68D26B83" w14:textId="77777777" w:rsidR="00600535" w:rsidRPr="00A2128D" w:rsidRDefault="00600535" w:rsidP="00A2128D">
      <w:pPr>
        <w:pStyle w:val="CETHeading1"/>
        <w:numPr>
          <w:ilvl w:val="1"/>
          <w:numId w:val="23"/>
        </w:numPr>
        <w:rPr>
          <w:lang w:val="en-GB"/>
        </w:rPr>
      </w:pPr>
      <w:r w:rsidRPr="00A2128D">
        <w:rPr>
          <w:lang w:val="en-GB"/>
        </w:rPr>
        <w:t>Conclusions</w:t>
      </w:r>
    </w:p>
    <w:p w14:paraId="77624498" w14:textId="0C8CF382" w:rsidR="00CA6C71" w:rsidRPr="00CA6C71" w:rsidRDefault="00B52641" w:rsidP="00382972">
      <w:pPr>
        <w:pStyle w:val="Paragrafoelenco"/>
        <w:ind w:left="0"/>
        <w:rPr>
          <w:rFonts w:asciiTheme="minorBidi" w:hAnsiTheme="minorBidi"/>
          <w:szCs w:val="18"/>
          <w:lang w:val="en-US"/>
        </w:rPr>
      </w:pPr>
      <w:r w:rsidRPr="00CA6C71">
        <w:rPr>
          <w:rFonts w:asciiTheme="minorBidi" w:hAnsiTheme="minorBidi"/>
          <w:szCs w:val="18"/>
        </w:rPr>
        <w:t>Systematic parametric study</w:t>
      </w:r>
      <w:r>
        <w:rPr>
          <w:rFonts w:asciiTheme="minorBidi" w:hAnsiTheme="minorBidi"/>
          <w:szCs w:val="18"/>
        </w:rPr>
        <w:t xml:space="preserve"> of Methylene Blue </w:t>
      </w:r>
      <w:r w:rsidR="00CA6C71" w:rsidRPr="00CA6C71">
        <w:rPr>
          <w:rFonts w:asciiTheme="minorBidi" w:hAnsiTheme="minorBidi" w:cstheme="minorBidi"/>
          <w:szCs w:val="18"/>
        </w:rPr>
        <w:t xml:space="preserve">transport from an aqueous feed solution through a </w:t>
      </w:r>
      <w:r w:rsidR="00CA6C71" w:rsidRPr="00CA6C71">
        <w:rPr>
          <w:rStyle w:val="alt-edited"/>
          <w:rFonts w:asciiTheme="minorBidi" w:eastAsiaTheme="majorEastAsia" w:hAnsiTheme="minorBidi" w:cstheme="minorBidi"/>
          <w:szCs w:val="18"/>
          <w:lang w:val="en"/>
        </w:rPr>
        <w:t>plasticized</w:t>
      </w:r>
      <w:r w:rsidR="00CA6C71" w:rsidRPr="00CA6C71">
        <w:rPr>
          <w:rStyle w:val="shorttext"/>
          <w:rFonts w:asciiTheme="minorBidi" w:hAnsiTheme="minorBidi" w:cstheme="minorBidi"/>
          <w:szCs w:val="18"/>
          <w:lang w:val="en"/>
        </w:rPr>
        <w:t xml:space="preserve"> </w:t>
      </w:r>
      <w:r w:rsidR="00CA6C71" w:rsidRPr="00CA6C71">
        <w:rPr>
          <w:rFonts w:asciiTheme="minorBidi" w:hAnsiTheme="minorBidi" w:cstheme="minorBidi"/>
          <w:szCs w:val="18"/>
        </w:rPr>
        <w:t xml:space="preserve">liquid membrane </w:t>
      </w:r>
      <w:r>
        <w:rPr>
          <w:rFonts w:asciiTheme="minorBidi" w:hAnsiTheme="minorBidi" w:cstheme="minorBidi"/>
          <w:szCs w:val="18"/>
        </w:rPr>
        <w:t xml:space="preserve">(PPM) </w:t>
      </w:r>
      <w:r w:rsidR="00CA6C71" w:rsidRPr="00CA6C71">
        <w:rPr>
          <w:rFonts w:asciiTheme="minorBidi" w:hAnsiTheme="minorBidi" w:cstheme="minorBidi"/>
          <w:szCs w:val="18"/>
        </w:rPr>
        <w:t>to a receiving solution of H</w:t>
      </w:r>
      <w:r w:rsidR="00CA6C71" w:rsidRPr="00CA6C71">
        <w:rPr>
          <w:rFonts w:asciiTheme="minorBidi" w:hAnsiTheme="minorBidi"/>
          <w:szCs w:val="18"/>
          <w:vertAlign w:val="subscript"/>
        </w:rPr>
        <w:t>2</w:t>
      </w:r>
      <w:r w:rsidR="00CA6C71" w:rsidRPr="00CA6C71">
        <w:rPr>
          <w:rFonts w:asciiTheme="minorBidi" w:hAnsiTheme="minorBidi"/>
          <w:szCs w:val="18"/>
        </w:rPr>
        <w:t>SO</w:t>
      </w:r>
      <w:r w:rsidR="00CA6C71" w:rsidRPr="00CA6C71">
        <w:rPr>
          <w:rFonts w:asciiTheme="minorBidi" w:hAnsiTheme="minorBidi"/>
          <w:szCs w:val="18"/>
          <w:vertAlign w:val="subscript"/>
        </w:rPr>
        <w:t>4</w:t>
      </w:r>
      <w:r w:rsidR="00CA6C71" w:rsidRPr="00CA6C71">
        <w:rPr>
          <w:rFonts w:asciiTheme="minorBidi" w:hAnsiTheme="minorBidi" w:cstheme="minorBidi"/>
          <w:szCs w:val="18"/>
        </w:rPr>
        <w:t xml:space="preserve"> </w:t>
      </w:r>
      <w:r w:rsidR="00CA6C71" w:rsidRPr="00CA6C71">
        <w:rPr>
          <w:rFonts w:asciiTheme="minorBidi" w:hAnsiTheme="minorBidi"/>
          <w:szCs w:val="18"/>
        </w:rPr>
        <w:t xml:space="preserve">was carried out in order to optimize the operating conditions, </w:t>
      </w:r>
      <w:r w:rsidR="00CA6C71" w:rsidRPr="00CA6C71">
        <w:rPr>
          <w:rFonts w:asciiTheme="minorBidi" w:hAnsiTheme="minorBidi" w:cstheme="minorBidi"/>
          <w:szCs w:val="18"/>
        </w:rPr>
        <w:t xml:space="preserve">such as the quantity of </w:t>
      </w:r>
      <w:r w:rsidR="008514F3">
        <w:rPr>
          <w:rFonts w:asciiTheme="minorBidi" w:hAnsiTheme="minorBidi" w:cstheme="minorBidi"/>
          <w:szCs w:val="18"/>
        </w:rPr>
        <w:t xml:space="preserve">the </w:t>
      </w:r>
      <w:r w:rsidR="0070446B">
        <w:rPr>
          <w:rFonts w:asciiTheme="minorBidi" w:hAnsiTheme="minorBidi" w:cstheme="minorBidi"/>
          <w:szCs w:val="18"/>
        </w:rPr>
        <w:t>carrier (extractant)</w:t>
      </w:r>
      <w:r w:rsidR="00CA6C71" w:rsidRPr="00CA6C71">
        <w:rPr>
          <w:rFonts w:asciiTheme="minorBidi" w:hAnsiTheme="minorBidi" w:cstheme="minorBidi"/>
          <w:szCs w:val="18"/>
        </w:rPr>
        <w:t xml:space="preserve">, composition of the </w:t>
      </w:r>
      <w:r w:rsidR="00CA6C71" w:rsidRPr="00CA6C71">
        <w:rPr>
          <w:rFonts w:asciiTheme="minorBidi" w:hAnsiTheme="minorBidi"/>
          <w:szCs w:val="18"/>
        </w:rPr>
        <w:t xml:space="preserve">strip </w:t>
      </w:r>
      <w:r w:rsidR="00CA6C71" w:rsidRPr="00CA6C71">
        <w:rPr>
          <w:rFonts w:asciiTheme="minorBidi" w:hAnsiTheme="minorBidi" w:cstheme="minorBidi"/>
          <w:szCs w:val="18"/>
        </w:rPr>
        <w:t xml:space="preserve">aqueous phase as well as </w:t>
      </w:r>
      <w:r w:rsidR="00CA6C71" w:rsidRPr="00CA6C71">
        <w:rPr>
          <w:rFonts w:asciiTheme="minorBidi" w:hAnsiTheme="minorBidi"/>
          <w:szCs w:val="18"/>
        </w:rPr>
        <w:t>its</w:t>
      </w:r>
      <w:r w:rsidR="00CA6C71" w:rsidRPr="00CA6C71">
        <w:rPr>
          <w:rFonts w:asciiTheme="minorBidi" w:hAnsiTheme="minorBidi" w:cstheme="minorBidi"/>
          <w:szCs w:val="18"/>
        </w:rPr>
        <w:t xml:space="preserve"> H</w:t>
      </w:r>
      <w:r w:rsidR="00CA6C71" w:rsidRPr="00CA6C71">
        <w:rPr>
          <w:rFonts w:asciiTheme="minorBidi" w:hAnsiTheme="minorBidi"/>
          <w:szCs w:val="18"/>
          <w:vertAlign w:val="subscript"/>
        </w:rPr>
        <w:t>2</w:t>
      </w:r>
      <w:r w:rsidR="00CA6C71" w:rsidRPr="00CA6C71">
        <w:rPr>
          <w:rFonts w:asciiTheme="minorBidi" w:hAnsiTheme="minorBidi"/>
          <w:szCs w:val="18"/>
        </w:rPr>
        <w:t>SO</w:t>
      </w:r>
      <w:r w:rsidR="00CA6C71" w:rsidRPr="00CA6C71">
        <w:rPr>
          <w:rFonts w:asciiTheme="minorBidi" w:hAnsiTheme="minorBidi"/>
          <w:szCs w:val="18"/>
          <w:vertAlign w:val="subscript"/>
        </w:rPr>
        <w:t>4</w:t>
      </w:r>
      <w:r w:rsidR="00CA6C71" w:rsidRPr="00CA6C71">
        <w:rPr>
          <w:rFonts w:asciiTheme="minorBidi" w:hAnsiTheme="minorBidi" w:cstheme="minorBidi"/>
          <w:szCs w:val="18"/>
        </w:rPr>
        <w:t xml:space="preserve"> concentration.</w:t>
      </w:r>
      <w:r w:rsidR="00CA6C71" w:rsidRPr="00CA6C71">
        <w:rPr>
          <w:rFonts w:asciiTheme="minorBidi" w:hAnsiTheme="minorBidi"/>
          <w:szCs w:val="18"/>
        </w:rPr>
        <w:t xml:space="preserve"> </w:t>
      </w:r>
      <w:r w:rsidR="00CA6C71" w:rsidRPr="00F92A24">
        <w:rPr>
          <w:rFonts w:asciiTheme="minorBidi" w:hAnsiTheme="minorBidi" w:cstheme="minorBidi"/>
          <w:szCs w:val="18"/>
        </w:rPr>
        <w:t xml:space="preserve">Permeability experiments indicate that almost 100 % </w:t>
      </w:r>
      <w:r w:rsidR="00CA6C71" w:rsidRPr="00F92A24">
        <w:rPr>
          <w:rStyle w:val="tlid-translation"/>
          <w:rFonts w:asciiTheme="minorBidi" w:hAnsiTheme="minorBidi" w:cstheme="minorBidi"/>
          <w:szCs w:val="18"/>
        </w:rPr>
        <w:t xml:space="preserve">of a synthetic solution of </w:t>
      </w:r>
      <w:r w:rsidR="00CA6C71" w:rsidRPr="00F92A24">
        <w:rPr>
          <w:rStyle w:val="tlid-translation"/>
          <w:rFonts w:asciiTheme="minorBidi" w:hAnsiTheme="minorBidi"/>
          <w:szCs w:val="18"/>
        </w:rPr>
        <w:t>2</w:t>
      </w:r>
      <w:r w:rsidR="00CA6C71" w:rsidRPr="00F92A24">
        <w:rPr>
          <w:rStyle w:val="tlid-translation"/>
          <w:rFonts w:asciiTheme="minorBidi" w:hAnsiTheme="minorBidi" w:cstheme="minorBidi"/>
          <w:szCs w:val="18"/>
        </w:rPr>
        <w:t xml:space="preserve">5 ppm of MB </w:t>
      </w:r>
      <w:r w:rsidR="00CA6C71" w:rsidRPr="00F92A24">
        <w:rPr>
          <w:rFonts w:asciiTheme="minorBidi" w:hAnsiTheme="minorBidi" w:cstheme="minorBidi"/>
          <w:szCs w:val="18"/>
        </w:rPr>
        <w:t>can be efficiently complexed</w:t>
      </w:r>
      <w:r w:rsidR="00F92A24">
        <w:rPr>
          <w:rFonts w:asciiTheme="minorBidi" w:hAnsiTheme="minorBidi" w:cstheme="minorBidi"/>
          <w:szCs w:val="18"/>
        </w:rPr>
        <w:t xml:space="preserve"> </w:t>
      </w:r>
      <w:r w:rsidR="00CA6C71" w:rsidRPr="00CA6C71">
        <w:rPr>
          <w:rFonts w:asciiTheme="minorBidi" w:hAnsiTheme="minorBidi" w:cstheme="minorBidi"/>
          <w:szCs w:val="18"/>
        </w:rPr>
        <w:t xml:space="preserve">with a permeability coefficient of </w:t>
      </w:r>
      <w:r w:rsidR="00D20188">
        <w:rPr>
          <w:rFonts w:asciiTheme="minorBidi" w:hAnsiTheme="minorBidi" w:cstheme="minorBidi"/>
          <w:szCs w:val="18"/>
        </w:rPr>
        <w:t>0.</w:t>
      </w:r>
      <w:r w:rsidR="00CA6C71" w:rsidRPr="00CA6C71">
        <w:rPr>
          <w:rFonts w:asciiTheme="minorBidi" w:hAnsiTheme="minorBidi"/>
          <w:szCs w:val="18"/>
        </w:rPr>
        <w:t>60</w:t>
      </w:r>
      <w:r w:rsidR="00CA6C71" w:rsidRPr="00CA6C71">
        <w:rPr>
          <w:rFonts w:asciiTheme="minorBidi" w:hAnsiTheme="minorBidi" w:cstheme="minorBidi"/>
          <w:szCs w:val="18"/>
        </w:rPr>
        <w:t xml:space="preserve"> m.s</w:t>
      </w:r>
      <w:r w:rsidR="00CA6C71" w:rsidRPr="00CA6C71">
        <w:rPr>
          <w:rFonts w:asciiTheme="minorBidi" w:hAnsiTheme="minorBidi" w:cstheme="minorBidi"/>
          <w:szCs w:val="18"/>
          <w:vertAlign w:val="superscript"/>
        </w:rPr>
        <w:t>-1</w:t>
      </w:r>
      <w:r w:rsidR="00CA6C71" w:rsidRPr="00CA6C71">
        <w:rPr>
          <w:rFonts w:asciiTheme="minorBidi" w:hAnsiTheme="minorBidi" w:cstheme="minorBidi"/>
          <w:szCs w:val="18"/>
        </w:rPr>
        <w:t xml:space="preserve"> </w:t>
      </w:r>
      <w:r w:rsidR="00CA6C71" w:rsidRPr="00CA6C71">
        <w:rPr>
          <w:rFonts w:asciiTheme="minorBidi" w:hAnsiTheme="minorBidi" w:cstheme="minorBidi"/>
          <w:bCs/>
          <w:szCs w:val="18"/>
        </w:rPr>
        <w:t xml:space="preserve">during </w:t>
      </w:r>
      <w:r w:rsidR="009E363D">
        <w:rPr>
          <w:rFonts w:asciiTheme="minorBidi" w:hAnsiTheme="minorBidi" w:cstheme="minorBidi"/>
          <w:szCs w:val="18"/>
          <w:lang w:eastAsia="fr-FR"/>
        </w:rPr>
        <w:t xml:space="preserve">few minutes </w:t>
      </w:r>
      <w:r w:rsidR="00CA6C71" w:rsidRPr="00CA6C71">
        <w:rPr>
          <w:rFonts w:asciiTheme="minorBidi" w:hAnsiTheme="minorBidi" w:cstheme="minorBidi"/>
          <w:bCs/>
          <w:szCs w:val="18"/>
        </w:rPr>
        <w:t>using 0.02</w:t>
      </w:r>
      <w:r w:rsidR="00CA6C71" w:rsidRPr="00CA6C71">
        <w:rPr>
          <w:rFonts w:asciiTheme="minorBidi" w:hAnsiTheme="minorBidi"/>
          <w:bCs/>
          <w:szCs w:val="18"/>
        </w:rPr>
        <w:t xml:space="preserve"> </w:t>
      </w:r>
      <w:r w:rsidR="00CA6C71" w:rsidRPr="00CA6C71">
        <w:rPr>
          <w:rFonts w:asciiTheme="minorBidi" w:hAnsiTheme="minorBidi" w:cstheme="minorBidi"/>
          <w:bCs/>
          <w:szCs w:val="18"/>
        </w:rPr>
        <w:t>g of TOPO and 0.05 M of H</w:t>
      </w:r>
      <w:r w:rsidR="00CA6C71" w:rsidRPr="00CA6C71">
        <w:rPr>
          <w:rFonts w:asciiTheme="minorBidi" w:hAnsiTheme="minorBidi" w:cstheme="minorBidi"/>
          <w:bCs/>
          <w:szCs w:val="18"/>
          <w:vertAlign w:val="subscript"/>
        </w:rPr>
        <w:t>2</w:t>
      </w:r>
      <w:r w:rsidR="00CA6C71" w:rsidRPr="00CA6C71">
        <w:rPr>
          <w:rFonts w:asciiTheme="minorBidi" w:hAnsiTheme="minorBidi" w:cstheme="minorBidi"/>
          <w:bCs/>
          <w:szCs w:val="18"/>
        </w:rPr>
        <w:t>SO</w:t>
      </w:r>
      <w:r w:rsidR="00CA6C71" w:rsidRPr="00CA6C71">
        <w:rPr>
          <w:rFonts w:asciiTheme="minorBidi" w:hAnsiTheme="minorBidi" w:cstheme="minorBidi"/>
          <w:bCs/>
          <w:szCs w:val="18"/>
          <w:vertAlign w:val="subscript"/>
        </w:rPr>
        <w:t>4</w:t>
      </w:r>
      <w:r w:rsidR="00CA6C71" w:rsidRPr="00CA6C71">
        <w:rPr>
          <w:rFonts w:asciiTheme="minorBidi" w:hAnsiTheme="minorBidi" w:cstheme="minorBidi"/>
          <w:bCs/>
          <w:szCs w:val="18"/>
        </w:rPr>
        <w:fldChar w:fldCharType="begin"/>
      </w:r>
      <w:r w:rsidR="00CA6C71" w:rsidRPr="00CA6C71">
        <w:rPr>
          <w:rFonts w:asciiTheme="minorBidi" w:hAnsiTheme="minorBidi" w:cstheme="minorBidi"/>
          <w:bCs/>
          <w:szCs w:val="18"/>
        </w:rPr>
        <w:instrText xml:space="preserve"> QUOTE </w:instrText>
      </w:r>
      <m:oMath>
        <m:d>
          <m:dPr>
            <m:begChr m:val="["/>
            <m:endChr m:val="]"/>
            <m:ctrlPr>
              <w:rPr>
                <w:rFonts w:ascii="Cambria Math" w:hAnsi="Cambria Math" w:cstheme="minorBidi"/>
                <w:bCs/>
                <w:iCs/>
                <w:szCs w:val="18"/>
                <w:lang w:val="en-US"/>
              </w:rPr>
            </m:ctrlPr>
          </m:dPr>
          <m:e>
            <m:r>
              <m:rPr>
                <m:sty m:val="p"/>
              </m:rPr>
              <w:rPr>
                <w:rFonts w:ascii="Cambria Math" w:hAnsi="Cambria Math" w:cstheme="minorBidi"/>
                <w:szCs w:val="18"/>
                <w:lang w:val="en-US"/>
              </w:rPr>
              <m:t>NaOH</m:t>
            </m:r>
          </m:e>
        </m:d>
        <m:r>
          <m:rPr>
            <m:sty m:val="p"/>
          </m:rPr>
          <w:rPr>
            <w:rFonts w:ascii="Cambria Math" w:hAnsi="Cambria Math" w:cstheme="minorBidi"/>
            <w:szCs w:val="18"/>
            <w:lang w:val="en-US"/>
          </w:rPr>
          <m:t>=0.4 mol.</m:t>
        </m:r>
        <m:sSup>
          <m:sSupPr>
            <m:ctrlPr>
              <w:rPr>
                <w:rFonts w:ascii="Cambria Math" w:hAnsi="Cambria Math" w:cstheme="minorBidi"/>
                <w:bCs/>
                <w:iCs/>
                <w:szCs w:val="18"/>
              </w:rPr>
            </m:ctrlPr>
          </m:sSupPr>
          <m:e>
            <m:r>
              <m:rPr>
                <m:sty m:val="p"/>
              </m:rPr>
              <w:rPr>
                <w:rFonts w:ascii="Cambria Math" w:hAnsi="Cambria Math" w:cstheme="minorBidi"/>
                <w:szCs w:val="18"/>
                <w:lang w:val="en-US"/>
              </w:rPr>
              <m:t>L</m:t>
            </m:r>
          </m:e>
          <m:sup>
            <m:r>
              <m:rPr>
                <m:sty m:val="p"/>
              </m:rPr>
              <w:rPr>
                <w:rFonts w:ascii="Cambria Math" w:hAnsi="Cambria Math" w:cstheme="minorBidi"/>
                <w:szCs w:val="18"/>
                <w:lang w:val="en-US"/>
              </w:rPr>
              <m:t>-1</m:t>
            </m:r>
          </m:sup>
        </m:sSup>
      </m:oMath>
      <w:r w:rsidR="00CA6C71" w:rsidRPr="00CA6C71">
        <w:rPr>
          <w:rFonts w:asciiTheme="minorBidi" w:hAnsiTheme="minorBidi" w:cstheme="minorBidi"/>
          <w:bCs/>
          <w:szCs w:val="18"/>
        </w:rPr>
        <w:instrText xml:space="preserve"> </w:instrText>
      </w:r>
      <w:r w:rsidR="00CA6C71" w:rsidRPr="00CA6C71">
        <w:rPr>
          <w:rFonts w:asciiTheme="minorBidi" w:hAnsiTheme="minorBidi" w:cstheme="minorBidi"/>
          <w:bCs/>
          <w:szCs w:val="18"/>
        </w:rPr>
        <w:fldChar w:fldCharType="end"/>
      </w:r>
      <w:r w:rsidR="00CA6C71" w:rsidRPr="00CA6C71">
        <w:rPr>
          <w:rFonts w:asciiTheme="minorBidi" w:hAnsiTheme="minorBidi" w:cstheme="minorBidi"/>
          <w:bCs/>
          <w:szCs w:val="18"/>
        </w:rPr>
        <w:t xml:space="preserve"> in the strip solution. </w:t>
      </w:r>
      <w:r w:rsidR="00CA6C71" w:rsidRPr="003E4EAF">
        <w:rPr>
          <w:rFonts w:asciiTheme="minorBidi" w:hAnsiTheme="minorBidi" w:cstheme="minorBidi"/>
          <w:bCs/>
          <w:spacing w:val="-20"/>
          <w:szCs w:val="18"/>
        </w:rPr>
        <w:fldChar w:fldCharType="begin"/>
      </w:r>
      <w:r w:rsidR="00CA6C71" w:rsidRPr="003E4EAF">
        <w:rPr>
          <w:rFonts w:asciiTheme="minorBidi" w:hAnsiTheme="minorBidi" w:cstheme="minorBidi"/>
          <w:bCs/>
          <w:spacing w:val="-20"/>
          <w:szCs w:val="18"/>
        </w:rPr>
        <w:instrText xml:space="preserve"> QUOTE </w:instrText>
      </w:r>
      <m:oMath>
        <m:d>
          <m:dPr>
            <m:begChr m:val="["/>
            <m:endChr m:val="]"/>
            <m:ctrlPr>
              <w:rPr>
                <w:rFonts w:ascii="Cambria Math" w:hAnsi="Cambria Math" w:cstheme="minorBidi"/>
                <w:bCs/>
                <w:iCs/>
                <w:szCs w:val="18"/>
                <w:lang w:val="en-US"/>
              </w:rPr>
            </m:ctrlPr>
          </m:dPr>
          <m:e>
            <m:r>
              <m:rPr>
                <m:sty m:val="p"/>
              </m:rPr>
              <w:rPr>
                <w:rFonts w:ascii="Cambria Math" w:hAnsi="Cambria Math" w:cstheme="minorBidi"/>
                <w:szCs w:val="18"/>
                <w:lang w:val="en-US"/>
              </w:rPr>
              <m:t>TOPO</m:t>
            </m:r>
          </m:e>
        </m:d>
        <m:r>
          <m:rPr>
            <m:sty m:val="p"/>
          </m:rPr>
          <w:rPr>
            <w:rFonts w:ascii="Cambria Math" w:hAnsi="Cambria Math" w:cstheme="minorBidi"/>
            <w:szCs w:val="18"/>
            <w:lang w:val="en-US"/>
          </w:rPr>
          <m:t>=0.05 mol.</m:t>
        </m:r>
        <m:sSup>
          <m:sSupPr>
            <m:ctrlPr>
              <w:rPr>
                <w:rFonts w:ascii="Cambria Math" w:hAnsi="Cambria Math" w:cstheme="minorBidi"/>
                <w:bCs/>
                <w:iCs/>
                <w:szCs w:val="18"/>
              </w:rPr>
            </m:ctrlPr>
          </m:sSupPr>
          <m:e>
            <m:r>
              <m:rPr>
                <m:sty m:val="p"/>
              </m:rPr>
              <w:rPr>
                <w:rFonts w:ascii="Cambria Math" w:hAnsi="Cambria Math" w:cstheme="minorBidi"/>
                <w:szCs w:val="18"/>
                <w:lang w:val="en-US"/>
              </w:rPr>
              <m:t>L</m:t>
            </m:r>
          </m:e>
          <m:sup>
            <m:r>
              <m:rPr>
                <m:sty m:val="p"/>
              </m:rPr>
              <w:rPr>
                <w:rFonts w:ascii="Cambria Math" w:hAnsi="Cambria Math" w:cstheme="minorBidi"/>
                <w:szCs w:val="18"/>
                <w:lang w:val="en-US"/>
              </w:rPr>
              <m:t>-1</m:t>
            </m:r>
          </m:sup>
        </m:sSup>
      </m:oMath>
      <w:r w:rsidR="00CA6C71" w:rsidRPr="003E4EAF">
        <w:rPr>
          <w:rFonts w:asciiTheme="minorBidi" w:hAnsiTheme="minorBidi" w:cstheme="minorBidi"/>
          <w:bCs/>
          <w:spacing w:val="-20"/>
          <w:szCs w:val="18"/>
        </w:rPr>
        <w:instrText xml:space="preserve"> </w:instrText>
      </w:r>
      <w:r w:rsidR="00CA6C71" w:rsidRPr="003E4EAF">
        <w:rPr>
          <w:rFonts w:asciiTheme="minorBidi" w:hAnsiTheme="minorBidi" w:cstheme="minorBidi"/>
          <w:bCs/>
          <w:spacing w:val="-20"/>
          <w:szCs w:val="18"/>
        </w:rPr>
        <w:fldChar w:fldCharType="end"/>
      </w:r>
      <w:r w:rsidR="00CA6C71" w:rsidRPr="003E4EAF">
        <w:rPr>
          <w:rFonts w:asciiTheme="minorBidi" w:hAnsiTheme="minorBidi" w:cstheme="minorBidi"/>
          <w:bCs/>
          <w:spacing w:val="-20"/>
          <w:szCs w:val="18"/>
        </w:rPr>
        <w:t>A</w:t>
      </w:r>
      <w:r w:rsidR="00CA6C71" w:rsidRPr="003E4EAF">
        <w:rPr>
          <w:rFonts w:asciiTheme="minorBidi" w:hAnsiTheme="minorBidi" w:cstheme="minorBidi"/>
          <w:bCs/>
          <w:szCs w:val="18"/>
        </w:rPr>
        <w:t>gainst only about 1</w:t>
      </w:r>
      <w:r w:rsidR="006B077B">
        <w:rPr>
          <w:rFonts w:asciiTheme="minorBidi" w:hAnsiTheme="minorBidi" w:cstheme="minorBidi"/>
          <w:bCs/>
          <w:szCs w:val="18"/>
        </w:rPr>
        <w:t>.</w:t>
      </w:r>
      <w:r w:rsidR="004763EA">
        <w:rPr>
          <w:rFonts w:asciiTheme="minorBidi" w:hAnsiTheme="minorBidi" w:cstheme="minorBidi"/>
          <w:bCs/>
          <w:szCs w:val="18"/>
        </w:rPr>
        <w:t>0</w:t>
      </w:r>
      <w:r w:rsidR="00CA6C71" w:rsidRPr="003E4EAF">
        <w:rPr>
          <w:rFonts w:asciiTheme="minorBidi" w:hAnsiTheme="minorBidi" w:cstheme="minorBidi"/>
          <w:bCs/>
          <w:szCs w:val="18"/>
        </w:rPr>
        <w:t>3% of MB who crossed PP</w:t>
      </w:r>
      <w:r w:rsidR="002064E5" w:rsidRPr="003E4EAF">
        <w:rPr>
          <w:rFonts w:asciiTheme="minorBidi" w:hAnsiTheme="minorBidi" w:cstheme="minorBidi"/>
          <w:bCs/>
          <w:szCs w:val="18"/>
        </w:rPr>
        <w:t>M</w:t>
      </w:r>
      <w:r w:rsidR="00CA6C71" w:rsidRPr="003E4EAF">
        <w:rPr>
          <w:rFonts w:asciiTheme="minorBidi" w:hAnsiTheme="minorBidi" w:cstheme="minorBidi"/>
          <w:bCs/>
          <w:szCs w:val="18"/>
        </w:rPr>
        <w:t xml:space="preserve"> to the second compartment</w:t>
      </w:r>
      <w:r w:rsidR="00CA6C71" w:rsidRPr="00CA6C71">
        <w:rPr>
          <w:rFonts w:asciiTheme="minorBidi" w:hAnsiTheme="minorBidi" w:cstheme="minorBidi"/>
          <w:bCs/>
          <w:szCs w:val="18"/>
        </w:rPr>
        <w:t>.</w:t>
      </w:r>
      <w:r w:rsidR="00CA6C71" w:rsidRPr="00CA6C71">
        <w:rPr>
          <w:rFonts w:asciiTheme="minorBidi" w:hAnsiTheme="minorBidi"/>
          <w:bCs/>
          <w:szCs w:val="18"/>
        </w:rPr>
        <w:t xml:space="preserve"> </w:t>
      </w:r>
      <w:r w:rsidR="00CA6C71" w:rsidRPr="00CA6C71">
        <w:rPr>
          <w:rFonts w:asciiTheme="minorBidi" w:hAnsiTheme="minorBidi" w:cstheme="minorBidi"/>
          <w:bCs/>
          <w:szCs w:val="18"/>
        </w:rPr>
        <w:t xml:space="preserve">The </w:t>
      </w:r>
      <w:r w:rsidR="00851F47">
        <w:rPr>
          <w:rFonts w:asciiTheme="minorBidi" w:hAnsiTheme="minorBidi" w:cstheme="minorBidi"/>
          <w:bCs/>
          <w:szCs w:val="18"/>
        </w:rPr>
        <w:t>extraction-</w:t>
      </w:r>
      <w:r w:rsidR="00CA6C71" w:rsidRPr="00CA6C71">
        <w:rPr>
          <w:rStyle w:val="tlid-translation"/>
          <w:rFonts w:asciiTheme="minorBidi" w:hAnsiTheme="minorBidi" w:cstheme="minorBidi"/>
          <w:szCs w:val="18"/>
        </w:rPr>
        <w:t>complex</w:t>
      </w:r>
      <w:r w:rsidR="00851F47">
        <w:rPr>
          <w:rStyle w:val="tlid-translation"/>
          <w:rFonts w:asciiTheme="minorBidi" w:hAnsiTheme="minorBidi" w:cstheme="minorBidi"/>
          <w:szCs w:val="18"/>
        </w:rPr>
        <w:t>ation</w:t>
      </w:r>
      <w:r w:rsidR="00CA6C71" w:rsidRPr="00CA6C71">
        <w:rPr>
          <w:rStyle w:val="tlid-translation"/>
          <w:rFonts w:asciiTheme="minorBidi" w:hAnsiTheme="minorBidi" w:cstheme="minorBidi"/>
          <w:szCs w:val="18"/>
        </w:rPr>
        <w:t xml:space="preserve"> of </w:t>
      </w:r>
      <w:r w:rsidR="00842001">
        <w:rPr>
          <w:rStyle w:val="tlid-translation"/>
          <w:rFonts w:asciiTheme="minorBidi" w:hAnsiTheme="minorBidi" w:cstheme="minorBidi"/>
          <w:szCs w:val="18"/>
        </w:rPr>
        <w:t>MB by TOPO</w:t>
      </w:r>
      <w:r w:rsidR="00CA6C71" w:rsidRPr="00CA6C71">
        <w:rPr>
          <w:rFonts w:asciiTheme="minorBidi" w:hAnsiTheme="minorBidi" w:cstheme="minorBidi"/>
          <w:bCs/>
          <w:szCs w:val="18"/>
        </w:rPr>
        <w:t xml:space="preserve"> </w:t>
      </w:r>
      <w:r w:rsidR="00851F47">
        <w:rPr>
          <w:rFonts w:asciiTheme="minorBidi" w:hAnsiTheme="minorBidi" w:cstheme="minorBidi"/>
          <w:bCs/>
          <w:szCs w:val="18"/>
        </w:rPr>
        <w:t>is</w:t>
      </w:r>
      <w:r w:rsidR="00CA6C71" w:rsidRPr="00CA6C71">
        <w:rPr>
          <w:rFonts w:asciiTheme="minorBidi" w:hAnsiTheme="minorBidi" w:cstheme="minorBidi"/>
          <w:bCs/>
          <w:szCs w:val="18"/>
        </w:rPr>
        <w:t xml:space="preserve"> </w:t>
      </w:r>
      <w:r w:rsidR="00CA6C71" w:rsidRPr="00CA6C71">
        <w:rPr>
          <w:rStyle w:val="tlid-translation"/>
          <w:rFonts w:asciiTheme="minorBidi" w:hAnsiTheme="minorBidi" w:cstheme="minorBidi"/>
          <w:szCs w:val="18"/>
        </w:rPr>
        <w:t>exothermic and spontaneous in aqueous solution.</w:t>
      </w:r>
      <w:r w:rsidR="00CA6C71" w:rsidRPr="00CA6C71">
        <w:rPr>
          <w:rStyle w:val="tlid-translation"/>
          <w:rFonts w:asciiTheme="minorBidi" w:hAnsiTheme="minorBidi"/>
          <w:szCs w:val="18"/>
        </w:rPr>
        <w:t xml:space="preserve"> </w:t>
      </w:r>
      <w:r w:rsidR="00CA6C71" w:rsidRPr="00CA6C71">
        <w:rPr>
          <w:rFonts w:asciiTheme="minorBidi" w:eastAsiaTheme="minorEastAsia" w:hAnsiTheme="minorBidi"/>
          <w:szCs w:val="18"/>
        </w:rPr>
        <w:t>The d</w:t>
      </w:r>
      <w:r w:rsidR="00CA6C71" w:rsidRPr="00CA6C71">
        <w:rPr>
          <w:rStyle w:val="tlid-translation"/>
          <w:rFonts w:asciiTheme="minorBidi" w:hAnsiTheme="minorBidi" w:cstheme="minorBidi"/>
          <w:szCs w:val="18"/>
        </w:rPr>
        <w:t>iffusion coefficient</w:t>
      </w:r>
      <w:r w:rsidR="00CA6C71" w:rsidRPr="00CA6C71">
        <w:rPr>
          <w:rStyle w:val="tlid-translation"/>
          <w:rFonts w:asciiTheme="minorBidi" w:hAnsiTheme="minorBidi"/>
          <w:szCs w:val="18"/>
        </w:rPr>
        <w:t xml:space="preserve"> </w:t>
      </w:r>
      <w:r w:rsidR="00CA6C71" w:rsidRPr="00CA6C71">
        <w:rPr>
          <w:rStyle w:val="tlid-translation"/>
          <w:rFonts w:asciiTheme="minorBidi" w:hAnsiTheme="minorBidi" w:cstheme="minorBidi"/>
          <w:szCs w:val="18"/>
        </w:rPr>
        <w:t xml:space="preserve">is </w:t>
      </w:r>
      <m:oMath>
        <m:r>
          <m:rPr>
            <m:sty m:val="p"/>
          </m:rPr>
          <w:rPr>
            <w:rFonts w:ascii="Cambria Math" w:hAnsi="Cambria Math" w:cstheme="minorBidi"/>
            <w:szCs w:val="18"/>
          </w:rPr>
          <m:t>7</m:t>
        </m:r>
        <m:r>
          <m:rPr>
            <m:sty m:val="p"/>
          </m:rPr>
          <w:rPr>
            <w:rFonts w:ascii="Cambria Math" w:hAnsi="Cambria Math"/>
            <w:szCs w:val="18"/>
          </w:rPr>
          <m:t>.</m:t>
        </m:r>
        <m:r>
          <m:rPr>
            <m:sty m:val="p"/>
          </m:rPr>
          <w:rPr>
            <w:rFonts w:ascii="Cambria Math" w:hAnsi="Cambria Math" w:cstheme="minorBidi"/>
            <w:szCs w:val="18"/>
          </w:rPr>
          <m:t xml:space="preserve">82 x </m:t>
        </m:r>
        <m:sSup>
          <m:sSupPr>
            <m:ctrlPr>
              <w:rPr>
                <w:rFonts w:ascii="Cambria Math" w:hAnsi="Cambria Math" w:cstheme="minorBidi"/>
                <w:iCs/>
                <w:szCs w:val="18"/>
              </w:rPr>
            </m:ctrlPr>
          </m:sSupPr>
          <m:e>
            <m:r>
              <m:rPr>
                <m:sty m:val="p"/>
              </m:rPr>
              <w:rPr>
                <w:rFonts w:ascii="Cambria Math" w:hAnsi="Cambria Math" w:cstheme="minorBidi"/>
                <w:szCs w:val="18"/>
              </w:rPr>
              <m:t>10</m:t>
            </m:r>
          </m:e>
          <m:sup>
            <m:r>
              <m:rPr>
                <m:sty m:val="p"/>
              </m:rPr>
              <w:rPr>
                <w:rFonts w:ascii="Cambria Math" w:hAnsi="Cambria Math" w:cstheme="minorBidi"/>
                <w:szCs w:val="18"/>
              </w:rPr>
              <m:t>-4</m:t>
            </m:r>
          </m:sup>
        </m:sSup>
        <m:r>
          <m:rPr>
            <m:sty m:val="p"/>
          </m:rPr>
          <w:rPr>
            <w:rFonts w:ascii="Cambria Math" w:hAnsi="Cambria Math" w:cstheme="minorBidi"/>
            <w:szCs w:val="18"/>
          </w:rPr>
          <m:t xml:space="preserve"> c</m:t>
        </m:r>
        <m:sSup>
          <m:sSupPr>
            <m:ctrlPr>
              <w:rPr>
                <w:rFonts w:ascii="Cambria Math" w:hAnsi="Cambria Math" w:cstheme="minorBidi"/>
                <w:iCs/>
                <w:szCs w:val="18"/>
              </w:rPr>
            </m:ctrlPr>
          </m:sSupPr>
          <m:e>
            <m:r>
              <m:rPr>
                <m:sty m:val="p"/>
              </m:rPr>
              <w:rPr>
                <w:rFonts w:ascii="Cambria Math" w:hAnsi="Cambria Math" w:cstheme="minorBidi"/>
                <w:szCs w:val="18"/>
              </w:rPr>
              <m:t>m</m:t>
            </m:r>
          </m:e>
          <m:sup>
            <m:r>
              <m:rPr>
                <m:sty m:val="p"/>
              </m:rPr>
              <w:rPr>
                <w:rFonts w:ascii="Cambria Math" w:hAnsi="Cambria Math" w:cstheme="minorBidi"/>
                <w:szCs w:val="18"/>
              </w:rPr>
              <m:t>2</m:t>
            </m:r>
          </m:sup>
        </m:sSup>
        <m:r>
          <m:rPr>
            <m:sty m:val="p"/>
          </m:rPr>
          <w:rPr>
            <w:rFonts w:ascii="Cambria Math" w:hAnsi="Cambria Math" w:cstheme="minorBidi"/>
            <w:szCs w:val="18"/>
          </w:rPr>
          <m:t>.</m:t>
        </m:r>
        <m:sSup>
          <m:sSupPr>
            <m:ctrlPr>
              <w:rPr>
                <w:rFonts w:ascii="Cambria Math" w:hAnsi="Cambria Math" w:cstheme="minorBidi"/>
                <w:iCs/>
                <w:szCs w:val="18"/>
              </w:rPr>
            </m:ctrlPr>
          </m:sSupPr>
          <m:e>
            <m:r>
              <m:rPr>
                <m:sty m:val="p"/>
              </m:rPr>
              <w:rPr>
                <w:rFonts w:ascii="Cambria Math" w:hAnsi="Cambria Math" w:cstheme="minorBidi"/>
                <w:szCs w:val="18"/>
              </w:rPr>
              <m:t>s</m:t>
            </m:r>
          </m:e>
          <m:sup>
            <m:r>
              <m:rPr>
                <m:sty m:val="p"/>
              </m:rPr>
              <w:rPr>
                <w:rFonts w:ascii="Cambria Math" w:hAnsi="Cambria Math" w:cstheme="minorBidi"/>
                <w:szCs w:val="18"/>
              </w:rPr>
              <m:t>-1</m:t>
            </m:r>
          </m:sup>
        </m:sSup>
      </m:oMath>
      <w:r w:rsidR="00CA6C71" w:rsidRPr="00CA6C71">
        <w:rPr>
          <w:rFonts w:asciiTheme="minorBidi" w:hAnsiTheme="minorBidi" w:cstheme="minorBidi"/>
          <w:iCs/>
          <w:szCs w:val="18"/>
        </w:rPr>
        <w:t>.</w:t>
      </w:r>
      <w:r w:rsidR="00CA6C71" w:rsidRPr="00CA6C71">
        <w:rPr>
          <w:rFonts w:asciiTheme="minorBidi" w:hAnsiTheme="minorBidi"/>
          <w:iCs/>
          <w:szCs w:val="18"/>
        </w:rPr>
        <w:t xml:space="preserve"> </w:t>
      </w:r>
      <w:r w:rsidR="00CA6C71" w:rsidRPr="00CA6C71">
        <w:rPr>
          <w:rFonts w:asciiTheme="minorBidi" w:hAnsiTheme="minorBidi" w:cstheme="minorBidi"/>
          <w:bCs/>
          <w:szCs w:val="18"/>
          <w:lang w:val="tr-TR"/>
        </w:rPr>
        <w:t xml:space="preserve">SEM </w:t>
      </w:r>
      <w:r w:rsidR="00CA6C71" w:rsidRPr="00CA6C71">
        <w:rPr>
          <w:rFonts w:asciiTheme="minorBidi" w:hAnsiTheme="minorBidi"/>
          <w:bCs/>
          <w:szCs w:val="18"/>
          <w:lang w:val="tr-TR"/>
        </w:rPr>
        <w:t>images</w:t>
      </w:r>
      <w:r w:rsidR="00CA6C71" w:rsidRPr="00CA6C71">
        <w:rPr>
          <w:rFonts w:asciiTheme="minorBidi" w:hAnsiTheme="minorBidi" w:cstheme="minorBidi"/>
          <w:bCs/>
          <w:szCs w:val="18"/>
          <w:lang w:val="tr-TR"/>
        </w:rPr>
        <w:t xml:space="preserve"> show that the addition of the carrier creates inside the membrane a certain type of paths which facilitates the transport of complex</w:t>
      </w:r>
      <w:r w:rsidR="00CA6C71" w:rsidRPr="00CA6C71">
        <w:rPr>
          <w:rFonts w:asciiTheme="minorBidi" w:hAnsiTheme="minorBidi"/>
          <w:bCs/>
          <w:szCs w:val="18"/>
          <w:lang w:val="tr-TR"/>
        </w:rPr>
        <w:t>es</w:t>
      </w:r>
      <w:r w:rsidR="00CA6C71" w:rsidRPr="00CA6C71">
        <w:rPr>
          <w:rFonts w:asciiTheme="minorBidi" w:hAnsiTheme="minorBidi" w:cstheme="minorBidi"/>
          <w:bCs/>
          <w:szCs w:val="18"/>
          <w:lang w:val="tr-TR"/>
        </w:rPr>
        <w:t xml:space="preserve"> by diffusion.</w:t>
      </w:r>
      <w:r w:rsidR="00CA6C71" w:rsidRPr="00CA6C71">
        <w:rPr>
          <w:rFonts w:asciiTheme="minorBidi" w:hAnsiTheme="minorBidi"/>
          <w:szCs w:val="18"/>
          <w:lang w:val="en-US"/>
        </w:rPr>
        <w:t xml:space="preserve"> PPM technique is suitable for discoloration of wastewater. </w:t>
      </w:r>
      <w:r w:rsidR="00CA6C71" w:rsidRPr="00CA6C71">
        <w:rPr>
          <w:rFonts w:asciiTheme="minorBidi" w:hAnsiTheme="minorBidi" w:cstheme="minorBidi"/>
          <w:szCs w:val="18"/>
        </w:rPr>
        <w:t>It is to consider to tes</w:t>
      </w:r>
      <w:r w:rsidR="00CA6C71" w:rsidRPr="00CA6C71">
        <w:rPr>
          <w:rFonts w:asciiTheme="minorBidi" w:hAnsiTheme="minorBidi"/>
          <w:szCs w:val="18"/>
        </w:rPr>
        <w:t xml:space="preserve">t </w:t>
      </w:r>
      <w:r w:rsidR="00CA6C71" w:rsidRPr="00CA6C71">
        <w:rPr>
          <w:rFonts w:asciiTheme="minorBidi" w:hAnsiTheme="minorBidi"/>
          <w:szCs w:val="18"/>
          <w:lang w:val="en-US"/>
        </w:rPr>
        <w:t>this type of membrane also to treat other types of wastewater such as those of surface treatment workshops, olive oil mills, leac</w:t>
      </w:r>
      <w:r w:rsidR="002F0BB1">
        <w:rPr>
          <w:rFonts w:asciiTheme="minorBidi" w:hAnsiTheme="minorBidi"/>
          <w:szCs w:val="18"/>
          <w:lang w:val="en-US"/>
        </w:rPr>
        <w:t>hates, for desalination, etc., in order t</w:t>
      </w:r>
      <w:r w:rsidR="00CA6C71" w:rsidRPr="00CA6C71">
        <w:rPr>
          <w:rFonts w:asciiTheme="minorBidi" w:hAnsiTheme="minorBidi"/>
          <w:szCs w:val="18"/>
          <w:lang w:val="en-US"/>
        </w:rPr>
        <w:t>o protect the environment and recover the considered</w:t>
      </w:r>
      <w:r w:rsidR="00DA75BC" w:rsidRPr="00DA75BC">
        <w:rPr>
          <w:rFonts w:asciiTheme="minorBidi" w:hAnsiTheme="minorBidi"/>
          <w:szCs w:val="18"/>
          <w:lang w:val="en-US"/>
        </w:rPr>
        <w:t xml:space="preserve"> </w:t>
      </w:r>
      <w:r w:rsidR="00DA75BC" w:rsidRPr="00CA6C71">
        <w:rPr>
          <w:rFonts w:asciiTheme="minorBidi" w:hAnsiTheme="minorBidi"/>
          <w:szCs w:val="18"/>
          <w:lang w:val="en-US"/>
        </w:rPr>
        <w:t>species</w:t>
      </w:r>
      <w:r w:rsidR="00CA6C71" w:rsidRPr="00CA6C71">
        <w:rPr>
          <w:rFonts w:asciiTheme="minorBidi" w:hAnsiTheme="minorBidi"/>
          <w:szCs w:val="18"/>
          <w:lang w:val="en-US"/>
        </w:rPr>
        <w:t>.</w:t>
      </w:r>
    </w:p>
    <w:p w14:paraId="4F1327F8" w14:textId="77777777" w:rsidR="00600535" w:rsidRPr="00B57B36" w:rsidRDefault="00600535" w:rsidP="00600535">
      <w:pPr>
        <w:pStyle w:val="CETReference"/>
      </w:pPr>
      <w:r w:rsidRPr="00B57B36">
        <w:t>References</w:t>
      </w:r>
    </w:p>
    <w:p w14:paraId="16221E87" w14:textId="77777777" w:rsidR="009D70ED" w:rsidRPr="00C624B7" w:rsidRDefault="009D70ED" w:rsidP="00037520">
      <w:pPr>
        <w:pStyle w:val="CETReferencetext"/>
        <w:rPr>
          <w:lang w:val="en"/>
        </w:rPr>
      </w:pPr>
      <w:proofErr w:type="spellStart"/>
      <w:r w:rsidRPr="00C624B7">
        <w:rPr>
          <w:lang w:val="en-US"/>
        </w:rPr>
        <w:t>Arous</w:t>
      </w:r>
      <w:proofErr w:type="spellEnd"/>
      <w:r w:rsidRPr="00C624B7">
        <w:rPr>
          <w:lang w:val="en-US"/>
        </w:rPr>
        <w:t xml:space="preserve"> O., Saad Saoud F., Amara M., </w:t>
      </w:r>
      <w:proofErr w:type="spellStart"/>
      <w:r w:rsidRPr="00C624B7">
        <w:rPr>
          <w:lang w:val="en-US"/>
        </w:rPr>
        <w:t>Kerdjoudj</w:t>
      </w:r>
      <w:proofErr w:type="spellEnd"/>
      <w:r w:rsidRPr="00C624B7">
        <w:rPr>
          <w:lang w:val="en-US"/>
        </w:rPr>
        <w:t xml:space="preserve"> H., 2011, Efficient Facilitated Transport of Lead and Cadmium across a Plasticized Triacetate Membrane mediated by D</w:t>
      </w:r>
      <w:r w:rsidRPr="00C624B7">
        <w:rPr>
          <w:vertAlign w:val="subscript"/>
          <w:lang w:val="en-US"/>
        </w:rPr>
        <w:t>2</w:t>
      </w:r>
      <w:r w:rsidRPr="00C624B7">
        <w:rPr>
          <w:lang w:val="en-US"/>
        </w:rPr>
        <w:t xml:space="preserve">EHPA and TOPO, Materials Sciences and Applications, 2, 615-623. </w:t>
      </w:r>
      <w:proofErr w:type="spellStart"/>
      <w:r w:rsidRPr="00C624B7">
        <w:rPr>
          <w:lang w:val="en-US"/>
        </w:rPr>
        <w:t>doi</w:t>
      </w:r>
      <w:proofErr w:type="spellEnd"/>
      <w:r w:rsidRPr="00C624B7">
        <w:rPr>
          <w:lang w:val="en-US"/>
        </w:rPr>
        <w:t xml:space="preserve">: </w:t>
      </w:r>
      <w:r w:rsidRPr="00C624B7">
        <w:t>10.4236/msa.2011.26083</w:t>
      </w:r>
    </w:p>
    <w:p w14:paraId="5C67D593" w14:textId="77777777" w:rsidR="009D70ED" w:rsidRPr="00C624B7" w:rsidRDefault="009D70ED" w:rsidP="00037520">
      <w:pPr>
        <w:pStyle w:val="CETReferencetext"/>
        <w:rPr>
          <w:lang w:val="fr-FR"/>
        </w:rPr>
      </w:pPr>
      <w:r w:rsidRPr="00C624B7">
        <w:t xml:space="preserve">Ben Mansour H., </w:t>
      </w:r>
      <w:proofErr w:type="spellStart"/>
      <w:r w:rsidRPr="00C624B7">
        <w:t>Boughzala</w:t>
      </w:r>
      <w:proofErr w:type="spellEnd"/>
      <w:r w:rsidRPr="00C624B7">
        <w:t xml:space="preserve"> O., </w:t>
      </w:r>
      <w:proofErr w:type="spellStart"/>
      <w:r w:rsidRPr="00C624B7">
        <w:t>Dridi</w:t>
      </w:r>
      <w:proofErr w:type="spellEnd"/>
      <w:r w:rsidRPr="00C624B7">
        <w:t xml:space="preserve"> D., </w:t>
      </w:r>
      <w:proofErr w:type="spellStart"/>
      <w:r w:rsidRPr="00C624B7">
        <w:t>Barillier</w:t>
      </w:r>
      <w:proofErr w:type="spellEnd"/>
      <w:r w:rsidRPr="00C624B7">
        <w:t xml:space="preserve"> D., </w:t>
      </w:r>
      <w:proofErr w:type="spellStart"/>
      <w:r w:rsidRPr="00C624B7">
        <w:t>Chekir-Ghedira</w:t>
      </w:r>
      <w:proofErr w:type="spellEnd"/>
      <w:r w:rsidRPr="00C624B7">
        <w:t xml:space="preserve"> L., </w:t>
      </w:r>
      <w:proofErr w:type="spellStart"/>
      <w:r w:rsidRPr="00C624B7">
        <w:t>Mosrati</w:t>
      </w:r>
      <w:proofErr w:type="spellEnd"/>
      <w:r w:rsidRPr="00C624B7">
        <w:t xml:space="preserve"> R., 2011, les Colorants Textiles Sources de Contamination de </w:t>
      </w:r>
      <w:proofErr w:type="spellStart"/>
      <w:r w:rsidRPr="00C624B7">
        <w:t>l’Eau</w:t>
      </w:r>
      <w:proofErr w:type="spellEnd"/>
      <w:r w:rsidRPr="00C624B7">
        <w:t xml:space="preserve"> : </w:t>
      </w:r>
      <w:proofErr w:type="spellStart"/>
      <w:r w:rsidRPr="00C624B7">
        <w:t>Criblage</w:t>
      </w:r>
      <w:proofErr w:type="spellEnd"/>
      <w:r w:rsidRPr="00C624B7">
        <w:t xml:space="preserve"> de la </w:t>
      </w:r>
      <w:proofErr w:type="spellStart"/>
      <w:r w:rsidRPr="00C624B7">
        <w:t>Toxicité</w:t>
      </w:r>
      <w:proofErr w:type="spellEnd"/>
      <w:r w:rsidRPr="00C624B7">
        <w:t xml:space="preserve"> et des </w:t>
      </w:r>
      <w:proofErr w:type="spellStart"/>
      <w:r w:rsidRPr="00C624B7">
        <w:t>Méthodes</w:t>
      </w:r>
      <w:proofErr w:type="spellEnd"/>
      <w:r w:rsidRPr="00C624B7">
        <w:t xml:space="preserve"> de </w:t>
      </w:r>
      <w:proofErr w:type="spellStart"/>
      <w:r w:rsidRPr="00C624B7">
        <w:t>Traitement</w:t>
      </w:r>
      <w:proofErr w:type="spellEnd"/>
      <w:r w:rsidRPr="00C624B7">
        <w:t xml:space="preserve">, Revue des Sciences de </w:t>
      </w:r>
      <w:proofErr w:type="spellStart"/>
      <w:r w:rsidRPr="00C624B7">
        <w:t>l'Eau</w:t>
      </w:r>
      <w:proofErr w:type="spellEnd"/>
      <w:r w:rsidRPr="00C624B7">
        <w:t xml:space="preserve">, 24, N°3, 209-238, </w:t>
      </w:r>
      <w:proofErr w:type="spellStart"/>
      <w:r w:rsidRPr="00C624B7">
        <w:t>doi</w:t>
      </w:r>
      <w:proofErr w:type="spellEnd"/>
      <w:r w:rsidRPr="00C624B7">
        <w:t xml:space="preserve"> :10.7202/1006453ar</w:t>
      </w:r>
    </w:p>
    <w:p w14:paraId="1679532E" w14:textId="77777777" w:rsidR="009D70ED" w:rsidRPr="00C624B7" w:rsidRDefault="009D70ED" w:rsidP="00037520">
      <w:pPr>
        <w:pStyle w:val="CETReferencetext"/>
      </w:pPr>
      <w:proofErr w:type="spellStart"/>
      <w:r w:rsidRPr="00C624B7">
        <w:t>Benosmane</w:t>
      </w:r>
      <w:proofErr w:type="spellEnd"/>
      <w:r w:rsidRPr="00C624B7">
        <w:t xml:space="preserve"> N., </w:t>
      </w:r>
      <w:proofErr w:type="spellStart"/>
      <w:r w:rsidRPr="00C624B7">
        <w:t>Boutemeur</w:t>
      </w:r>
      <w:proofErr w:type="spellEnd"/>
      <w:r w:rsidRPr="00C624B7">
        <w:t xml:space="preserve"> B., Hamdi S. M., Hamdi M., 2016, The Removal of Phenol from Synthetic Wastewater using Calix [4] </w:t>
      </w:r>
      <w:proofErr w:type="spellStart"/>
      <w:r w:rsidRPr="00C624B7">
        <w:t>Resorcinarene</w:t>
      </w:r>
      <w:proofErr w:type="spellEnd"/>
      <w:r w:rsidRPr="00C624B7">
        <w:t xml:space="preserve"> Derivative Based Polymer Inclusion Membrane, Algerian Journal of Environmental Science and Technology, 2 (2), 26-33. </w:t>
      </w:r>
    </w:p>
    <w:p w14:paraId="7D5CD0D7" w14:textId="77777777" w:rsidR="009D70ED" w:rsidRPr="00C624B7" w:rsidRDefault="009D70ED" w:rsidP="00037520">
      <w:pPr>
        <w:pStyle w:val="CETReferencetext"/>
      </w:pPr>
      <w:proofErr w:type="spellStart"/>
      <w:r w:rsidRPr="00C624B7">
        <w:lastRenderedPageBreak/>
        <w:t>Boutemak</w:t>
      </w:r>
      <w:proofErr w:type="spellEnd"/>
      <w:r w:rsidRPr="00C624B7">
        <w:t xml:space="preserve"> K., Taoualit N., </w:t>
      </w:r>
      <w:proofErr w:type="spellStart"/>
      <w:r w:rsidRPr="00C624B7">
        <w:t>Cheknane</w:t>
      </w:r>
      <w:proofErr w:type="spellEnd"/>
      <w:r w:rsidRPr="00C624B7">
        <w:t xml:space="preserve"> B., </w:t>
      </w:r>
      <w:proofErr w:type="spellStart"/>
      <w:r w:rsidRPr="00C624B7">
        <w:t>Laslouni</w:t>
      </w:r>
      <w:proofErr w:type="spellEnd"/>
      <w:r w:rsidRPr="00C624B7">
        <w:t xml:space="preserve"> O., </w:t>
      </w:r>
      <w:proofErr w:type="spellStart"/>
      <w:r w:rsidRPr="00C624B7">
        <w:t>Djeddou</w:t>
      </w:r>
      <w:proofErr w:type="spellEnd"/>
      <w:r w:rsidRPr="00C624B7">
        <w:t xml:space="preserve"> S., </w:t>
      </w:r>
      <w:proofErr w:type="spellStart"/>
      <w:r w:rsidRPr="00C624B7">
        <w:t>Medaoud</w:t>
      </w:r>
      <w:proofErr w:type="spellEnd"/>
      <w:r w:rsidRPr="00C624B7">
        <w:t xml:space="preserve"> K., </w:t>
      </w:r>
      <w:proofErr w:type="spellStart"/>
      <w:r w:rsidRPr="00C624B7">
        <w:t>Mazouni</w:t>
      </w:r>
      <w:proofErr w:type="spellEnd"/>
      <w:r w:rsidRPr="00C624B7">
        <w:t xml:space="preserve"> I., </w:t>
      </w:r>
      <w:proofErr w:type="spellStart"/>
      <w:r w:rsidRPr="00C624B7">
        <w:t>Aoudj</w:t>
      </w:r>
      <w:proofErr w:type="spellEnd"/>
      <w:r w:rsidRPr="00C624B7">
        <w:t xml:space="preserve"> S., 2019, </w:t>
      </w:r>
      <w:proofErr w:type="spellStart"/>
      <w:r w:rsidRPr="00C624B7">
        <w:t>Equilibirum</w:t>
      </w:r>
      <w:proofErr w:type="spellEnd"/>
      <w:r w:rsidRPr="00C624B7">
        <w:t xml:space="preserve">, Kinetic and Thermodynamic Study of Green Malachite and Rhodamine-b Dyes Sorption on Olive Pomace, Chemical Engineering Transactions, 73, 277-282, </w:t>
      </w:r>
      <w:proofErr w:type="spellStart"/>
      <w:r w:rsidRPr="00C624B7">
        <w:t>doi</w:t>
      </w:r>
      <w:proofErr w:type="spellEnd"/>
      <w:r w:rsidRPr="00C624B7">
        <w:t xml:space="preserve"> :10.3303/CET1973047</w:t>
      </w:r>
    </w:p>
    <w:p w14:paraId="6CC4C4A2" w14:textId="77777777" w:rsidR="009D70ED" w:rsidRPr="00C624B7" w:rsidRDefault="009D70ED" w:rsidP="00037520">
      <w:pPr>
        <w:pStyle w:val="CETReferencetext"/>
      </w:pPr>
      <w:proofErr w:type="spellStart"/>
      <w:r w:rsidRPr="00C624B7">
        <w:t>Bouyakoub</w:t>
      </w:r>
      <w:proofErr w:type="spellEnd"/>
      <w:r w:rsidRPr="00C624B7">
        <w:t xml:space="preserve"> A. Z., </w:t>
      </w:r>
      <w:proofErr w:type="spellStart"/>
      <w:r w:rsidRPr="00C624B7">
        <w:t>Kacha</w:t>
      </w:r>
      <w:proofErr w:type="spellEnd"/>
      <w:r w:rsidRPr="00C624B7">
        <w:t xml:space="preserve"> S., </w:t>
      </w:r>
      <w:proofErr w:type="spellStart"/>
      <w:r w:rsidRPr="00C624B7">
        <w:t>Ouhib</w:t>
      </w:r>
      <w:proofErr w:type="spellEnd"/>
      <w:r w:rsidRPr="00C624B7">
        <w:t xml:space="preserve"> R., </w:t>
      </w:r>
      <w:proofErr w:type="spellStart"/>
      <w:r w:rsidRPr="00C624B7">
        <w:t>Bellebia</w:t>
      </w:r>
      <w:proofErr w:type="spellEnd"/>
      <w:r w:rsidRPr="00C624B7">
        <w:t xml:space="preserve"> S., </w:t>
      </w:r>
      <w:proofErr w:type="spellStart"/>
      <w:r w:rsidRPr="00C624B7">
        <w:t>Lartiges</w:t>
      </w:r>
      <w:proofErr w:type="spellEnd"/>
      <w:r w:rsidRPr="00C624B7">
        <w:t xml:space="preserve"> B., 2010, </w:t>
      </w:r>
      <w:proofErr w:type="spellStart"/>
      <w:r w:rsidRPr="00C624B7">
        <w:t>Traitement</w:t>
      </w:r>
      <w:proofErr w:type="spellEnd"/>
      <w:r w:rsidRPr="00C624B7">
        <w:t xml:space="preserve"> </w:t>
      </w:r>
      <w:proofErr w:type="spellStart"/>
      <w:r w:rsidRPr="00C624B7">
        <w:t>Combiné</w:t>
      </w:r>
      <w:proofErr w:type="spellEnd"/>
      <w:r w:rsidRPr="00C624B7">
        <w:t xml:space="preserve"> d’un Effluent Textile </w:t>
      </w:r>
      <w:proofErr w:type="spellStart"/>
      <w:r w:rsidRPr="00C624B7">
        <w:t>contenant</w:t>
      </w:r>
      <w:proofErr w:type="spellEnd"/>
      <w:r w:rsidRPr="00C624B7">
        <w:t xml:space="preserve"> des Colorants des </w:t>
      </w:r>
      <w:proofErr w:type="spellStart"/>
      <w:r w:rsidRPr="00C624B7">
        <w:t>Réactifs</w:t>
      </w:r>
      <w:proofErr w:type="spellEnd"/>
      <w:r w:rsidRPr="00C624B7">
        <w:t xml:space="preserve"> par Coagulation-</w:t>
      </w:r>
      <w:proofErr w:type="spellStart"/>
      <w:r w:rsidRPr="00C624B7">
        <w:t>Floculation</w:t>
      </w:r>
      <w:proofErr w:type="spellEnd"/>
      <w:r w:rsidRPr="00C624B7">
        <w:t xml:space="preserve"> et </w:t>
      </w:r>
      <w:proofErr w:type="spellStart"/>
      <w:r w:rsidRPr="00C624B7">
        <w:t>Elecrtroflotation</w:t>
      </w:r>
      <w:proofErr w:type="spellEnd"/>
      <w:r w:rsidRPr="00C624B7">
        <w:t xml:space="preserve">, Revue des Sciences de </w:t>
      </w:r>
      <w:proofErr w:type="spellStart"/>
      <w:r w:rsidRPr="00C624B7">
        <w:t>l'Eau</w:t>
      </w:r>
      <w:proofErr w:type="spellEnd"/>
      <w:r w:rsidRPr="00C624B7">
        <w:t xml:space="preserve"> 23, 89-103.</w:t>
      </w:r>
    </w:p>
    <w:p w14:paraId="66B4A113" w14:textId="6A4613CA" w:rsidR="009D70ED" w:rsidRDefault="009D70ED" w:rsidP="00037520">
      <w:pPr>
        <w:pStyle w:val="CETReferencetext"/>
        <w:rPr>
          <w:rStyle w:val="Collegamentoipertestuale"/>
          <w:rFonts w:asciiTheme="minorBidi" w:hAnsiTheme="minorBidi" w:cstheme="minorBidi"/>
          <w:color w:val="auto"/>
          <w:szCs w:val="18"/>
          <w:u w:val="none"/>
          <w:shd w:val="clear" w:color="auto" w:fill="FFFFFF"/>
          <w:lang w:val="en-US"/>
        </w:rPr>
      </w:pPr>
      <w:proofErr w:type="spellStart"/>
      <w:r w:rsidRPr="00C624B7">
        <w:rPr>
          <w:lang w:val="en-US"/>
        </w:rPr>
        <w:t>Djenouhat</w:t>
      </w:r>
      <w:proofErr w:type="spellEnd"/>
      <w:r w:rsidRPr="00C624B7">
        <w:rPr>
          <w:lang w:val="en-US"/>
        </w:rPr>
        <w:t xml:space="preserve"> M., </w:t>
      </w:r>
      <w:proofErr w:type="spellStart"/>
      <w:r w:rsidRPr="00C624B7">
        <w:rPr>
          <w:lang w:val="en-US"/>
        </w:rPr>
        <w:t>Bendebane</w:t>
      </w:r>
      <w:proofErr w:type="spellEnd"/>
      <w:r w:rsidRPr="00C624B7">
        <w:rPr>
          <w:lang w:val="en-US"/>
        </w:rPr>
        <w:t xml:space="preserve"> F., </w:t>
      </w:r>
      <w:proofErr w:type="spellStart"/>
      <w:r w:rsidRPr="00C624B7">
        <w:rPr>
          <w:lang w:val="en-US"/>
        </w:rPr>
        <w:t>Bahloul</w:t>
      </w:r>
      <w:proofErr w:type="spellEnd"/>
      <w:r w:rsidRPr="00C624B7">
        <w:rPr>
          <w:lang w:val="en-US"/>
        </w:rPr>
        <w:t xml:space="preserve"> L., Samar M.E.H., Ismail F., 2018, </w:t>
      </w:r>
      <w:r w:rsidRPr="00C624B7">
        <w:rPr>
          <w:rStyle w:val="article-title"/>
          <w:rFonts w:asciiTheme="minorBidi" w:hAnsiTheme="minorBidi" w:cstheme="minorBidi"/>
          <w:szCs w:val="18"/>
          <w:shd w:val="clear" w:color="auto" w:fill="FFFFFF"/>
        </w:rPr>
        <w:t xml:space="preserve">Optimization of methylene blue removal by stable emulsified liquid membrane using </w:t>
      </w:r>
      <w:proofErr w:type="spellStart"/>
      <w:r w:rsidRPr="00C624B7">
        <w:rPr>
          <w:rStyle w:val="article-title"/>
          <w:rFonts w:asciiTheme="minorBidi" w:hAnsiTheme="minorBidi" w:cstheme="minorBidi"/>
          <w:szCs w:val="18"/>
          <w:shd w:val="clear" w:color="auto" w:fill="FFFFFF"/>
        </w:rPr>
        <w:t>Plackett</w:t>
      </w:r>
      <w:proofErr w:type="spellEnd"/>
      <w:r w:rsidRPr="00C624B7">
        <w:rPr>
          <w:rStyle w:val="article-title"/>
          <w:rFonts w:asciiTheme="minorBidi" w:hAnsiTheme="minorBidi" w:cstheme="minorBidi"/>
          <w:szCs w:val="18"/>
          <w:shd w:val="clear" w:color="auto" w:fill="FFFFFF"/>
        </w:rPr>
        <w:t>–Burman and Box–</w:t>
      </w:r>
      <w:proofErr w:type="spellStart"/>
      <w:r w:rsidRPr="00C624B7">
        <w:rPr>
          <w:rStyle w:val="article-title"/>
          <w:rFonts w:asciiTheme="minorBidi" w:hAnsiTheme="minorBidi" w:cstheme="minorBidi"/>
          <w:szCs w:val="18"/>
          <w:shd w:val="clear" w:color="auto" w:fill="FFFFFF"/>
        </w:rPr>
        <w:t>Behnken</w:t>
      </w:r>
      <w:proofErr w:type="spellEnd"/>
      <w:r w:rsidRPr="00C624B7">
        <w:rPr>
          <w:rStyle w:val="article-title"/>
          <w:rFonts w:asciiTheme="minorBidi" w:hAnsiTheme="minorBidi" w:cstheme="minorBidi"/>
          <w:szCs w:val="18"/>
          <w:shd w:val="clear" w:color="auto" w:fill="FFFFFF"/>
        </w:rPr>
        <w:t xml:space="preserve"> designs of experiments, </w:t>
      </w:r>
      <w:r w:rsidRPr="00F41CEC">
        <w:rPr>
          <w:rStyle w:val="abbrevtitle"/>
          <w:rFonts w:asciiTheme="minorBidi" w:hAnsiTheme="minorBidi" w:cstheme="minorBidi"/>
          <w:szCs w:val="18"/>
          <w:shd w:val="clear" w:color="auto" w:fill="FFFFFF"/>
          <w:lang w:val="en-US"/>
        </w:rPr>
        <w:t>R</w:t>
      </w:r>
      <w:r w:rsidR="00F41CEC">
        <w:rPr>
          <w:rStyle w:val="abbrevtitle"/>
          <w:rFonts w:asciiTheme="minorBidi" w:hAnsiTheme="minorBidi" w:cstheme="minorBidi"/>
          <w:szCs w:val="18"/>
          <w:shd w:val="clear" w:color="auto" w:fill="FFFFFF"/>
          <w:lang w:val="en-US"/>
        </w:rPr>
        <w:t>oyal</w:t>
      </w:r>
      <w:r w:rsidRPr="00F41CEC">
        <w:rPr>
          <w:rStyle w:val="abbrevtitle"/>
          <w:rFonts w:asciiTheme="minorBidi" w:hAnsiTheme="minorBidi" w:cstheme="minorBidi"/>
          <w:szCs w:val="18"/>
          <w:shd w:val="clear" w:color="auto" w:fill="FFFFFF"/>
          <w:lang w:val="en-US"/>
        </w:rPr>
        <w:t xml:space="preserve"> Soc</w:t>
      </w:r>
      <w:r w:rsidR="00F41CEC">
        <w:rPr>
          <w:rStyle w:val="abbrevtitle"/>
          <w:rFonts w:asciiTheme="minorBidi" w:hAnsiTheme="minorBidi" w:cstheme="minorBidi"/>
          <w:szCs w:val="18"/>
          <w:shd w:val="clear" w:color="auto" w:fill="FFFFFF"/>
          <w:lang w:val="en-US"/>
        </w:rPr>
        <w:t>iety</w:t>
      </w:r>
      <w:r w:rsidRPr="00F41CEC">
        <w:rPr>
          <w:rStyle w:val="abbrevtitle"/>
          <w:rFonts w:asciiTheme="minorBidi" w:hAnsiTheme="minorBidi" w:cstheme="minorBidi"/>
          <w:szCs w:val="18"/>
          <w:shd w:val="clear" w:color="auto" w:fill="FFFFFF"/>
          <w:lang w:val="en-US"/>
        </w:rPr>
        <w:t xml:space="preserve"> Open Sci</w:t>
      </w:r>
      <w:r w:rsidR="00CD0DBC">
        <w:rPr>
          <w:rStyle w:val="abbrevtitle"/>
          <w:rFonts w:asciiTheme="minorBidi" w:hAnsiTheme="minorBidi" w:cstheme="minorBidi"/>
          <w:szCs w:val="18"/>
          <w:shd w:val="clear" w:color="auto" w:fill="FFFFFF"/>
          <w:lang w:val="en-US"/>
        </w:rPr>
        <w:t xml:space="preserve">ence </w:t>
      </w:r>
      <w:r w:rsidRPr="00C624B7">
        <w:rPr>
          <w:rStyle w:val="volume"/>
          <w:rFonts w:asciiTheme="minorBidi" w:hAnsiTheme="minorBidi" w:cstheme="minorBidi"/>
          <w:szCs w:val="18"/>
          <w:shd w:val="clear" w:color="auto" w:fill="FFFFFF"/>
          <w:lang w:val="en-US"/>
        </w:rPr>
        <w:t>5</w:t>
      </w:r>
      <w:r w:rsidR="00CD0DBC">
        <w:rPr>
          <w:rStyle w:val="volume"/>
          <w:rFonts w:asciiTheme="minorBidi" w:hAnsiTheme="minorBidi" w:cstheme="minorBidi"/>
          <w:szCs w:val="18"/>
          <w:shd w:val="clear" w:color="auto" w:fill="FFFFFF"/>
          <w:lang w:val="en-US"/>
        </w:rPr>
        <w:t xml:space="preserve"> (2): </w:t>
      </w:r>
      <w:r w:rsidRPr="00C624B7">
        <w:rPr>
          <w:rStyle w:val="articleid"/>
          <w:rFonts w:asciiTheme="minorBidi" w:hAnsiTheme="minorBidi" w:cstheme="minorBidi"/>
          <w:szCs w:val="18"/>
          <w:shd w:val="clear" w:color="auto" w:fill="FFFFFF"/>
        </w:rPr>
        <w:t xml:space="preserve">171220, </w:t>
      </w:r>
      <w:hyperlink r:id="rId32" w:history="1">
        <w:r w:rsidRPr="00C624B7">
          <w:rPr>
            <w:rStyle w:val="Collegamentoipertestuale"/>
            <w:rFonts w:asciiTheme="minorBidi" w:hAnsiTheme="minorBidi" w:cstheme="minorBidi"/>
            <w:color w:val="auto"/>
            <w:szCs w:val="18"/>
            <w:u w:val="none"/>
            <w:shd w:val="clear" w:color="auto" w:fill="FFFFFF"/>
            <w:lang w:val="en-US"/>
          </w:rPr>
          <w:t>doi.org/10.1098/rsos.171220</w:t>
        </w:r>
      </w:hyperlink>
    </w:p>
    <w:p w14:paraId="63097168" w14:textId="77777777" w:rsidR="009D70ED" w:rsidRPr="00C624B7" w:rsidRDefault="009D70ED" w:rsidP="00037520">
      <w:pPr>
        <w:pStyle w:val="CETReferencetext"/>
        <w:rPr>
          <w:lang w:val="fr-FR"/>
        </w:rPr>
      </w:pPr>
      <w:r w:rsidRPr="00C624B7">
        <w:rPr>
          <w:lang w:val="en-US"/>
        </w:rPr>
        <w:t xml:space="preserve">Dutta K., </w:t>
      </w:r>
      <w:proofErr w:type="spellStart"/>
      <w:r w:rsidRPr="00C624B7">
        <w:rPr>
          <w:lang w:val="en-US"/>
        </w:rPr>
        <w:t>Mukhopadhyaya</w:t>
      </w:r>
      <w:proofErr w:type="spellEnd"/>
      <w:r w:rsidRPr="00C624B7">
        <w:rPr>
          <w:lang w:val="en-US"/>
        </w:rPr>
        <w:t xml:space="preserve"> S., Bhattacharjee S., Chaudhuri B., 2001, Chemical Oxidation of Methylene Blue using a Fenton-Like Reaction, Journal of Hazardous Materials B 84, 57– 71.</w:t>
      </w:r>
    </w:p>
    <w:p w14:paraId="7C509AAA" w14:textId="104DD0B9" w:rsidR="009D70ED" w:rsidRDefault="009D70ED" w:rsidP="00037520">
      <w:pPr>
        <w:pStyle w:val="CETReferencetext"/>
        <w:rPr>
          <w:lang w:val="en-US"/>
        </w:rPr>
      </w:pPr>
      <w:r w:rsidRPr="00C624B7">
        <w:rPr>
          <w:lang w:val="en-US"/>
        </w:rPr>
        <w:t xml:space="preserve">Forgacs E., </w:t>
      </w:r>
      <w:proofErr w:type="spellStart"/>
      <w:r w:rsidRPr="00C624B7">
        <w:rPr>
          <w:lang w:val="en-US"/>
        </w:rPr>
        <w:t>Cserhati</w:t>
      </w:r>
      <w:proofErr w:type="spellEnd"/>
      <w:r w:rsidRPr="00C624B7">
        <w:rPr>
          <w:lang w:val="en-US"/>
        </w:rPr>
        <w:t xml:space="preserve"> T., </w:t>
      </w:r>
      <w:proofErr w:type="spellStart"/>
      <w:r w:rsidRPr="00C624B7">
        <w:rPr>
          <w:lang w:val="en-US"/>
        </w:rPr>
        <w:t>Oros</w:t>
      </w:r>
      <w:proofErr w:type="spellEnd"/>
      <w:r w:rsidRPr="00C624B7">
        <w:rPr>
          <w:lang w:val="en-US"/>
        </w:rPr>
        <w:t xml:space="preserve"> G., 2004, Removal of Synthetic Dyes from Wastewaters: a review.</w:t>
      </w:r>
      <w:r w:rsidR="00E74D0B">
        <w:rPr>
          <w:lang w:val="en-US"/>
        </w:rPr>
        <w:t xml:space="preserve"> </w:t>
      </w:r>
      <w:r w:rsidR="00E74D0B" w:rsidRPr="00E74D0B">
        <w:rPr>
          <w:lang w:val="en-US"/>
        </w:rPr>
        <w:t>Environment Int</w:t>
      </w:r>
      <w:r w:rsidR="00E74D0B">
        <w:rPr>
          <w:lang w:val="en-US"/>
        </w:rPr>
        <w:t>ernational</w:t>
      </w:r>
      <w:r w:rsidRPr="00C624B7">
        <w:rPr>
          <w:lang w:val="en-US"/>
        </w:rPr>
        <w:t xml:space="preserve"> 30</w:t>
      </w:r>
      <w:r w:rsidR="00241AA7">
        <w:rPr>
          <w:lang w:val="en-US"/>
        </w:rPr>
        <w:t xml:space="preserve"> (7)</w:t>
      </w:r>
      <w:r w:rsidRPr="00C624B7">
        <w:rPr>
          <w:lang w:val="en-US"/>
        </w:rPr>
        <w:t>, 953–971.</w:t>
      </w:r>
      <w:r w:rsidR="00241AA7">
        <w:rPr>
          <w:lang w:val="en-US"/>
        </w:rPr>
        <w:t xml:space="preserve"> </w:t>
      </w:r>
      <w:r w:rsidR="00241AA7" w:rsidRPr="00241AA7">
        <w:rPr>
          <w:color w:val="212121"/>
          <w:shd w:val="clear" w:color="auto" w:fill="FFFFFF"/>
        </w:rPr>
        <w:t>doi:10.1016/j.envint.2004.02.001</w:t>
      </w:r>
    </w:p>
    <w:p w14:paraId="3B4A5D93" w14:textId="32613927" w:rsidR="009D70ED" w:rsidRDefault="009D70ED" w:rsidP="00037520">
      <w:pPr>
        <w:pStyle w:val="CETReferencetext"/>
      </w:pPr>
      <w:proofErr w:type="spellStart"/>
      <w:r w:rsidRPr="00C624B7">
        <w:t>Hilmi</w:t>
      </w:r>
      <w:proofErr w:type="spellEnd"/>
      <w:r w:rsidRPr="00C624B7">
        <w:t xml:space="preserve"> Abdul Rahman, </w:t>
      </w:r>
      <w:proofErr w:type="spellStart"/>
      <w:r w:rsidRPr="00C624B7">
        <w:t>Norasikin</w:t>
      </w:r>
      <w:proofErr w:type="spellEnd"/>
      <w:r w:rsidRPr="00C624B7">
        <w:t xml:space="preserve"> Othman, Muhammad Bukhari </w:t>
      </w:r>
      <w:proofErr w:type="spellStart"/>
      <w:r w:rsidRPr="00C624B7">
        <w:t>Rosly</w:t>
      </w:r>
      <w:proofErr w:type="spellEnd"/>
      <w:r w:rsidRPr="00C624B7">
        <w:t xml:space="preserve">, Raja </w:t>
      </w:r>
      <w:proofErr w:type="spellStart"/>
      <w:r w:rsidRPr="00C624B7">
        <w:t>Norimie</w:t>
      </w:r>
      <w:proofErr w:type="spellEnd"/>
      <w:r w:rsidRPr="00C624B7">
        <w:t xml:space="preserve"> Raja </w:t>
      </w:r>
      <w:proofErr w:type="spellStart"/>
      <w:r w:rsidRPr="00C624B7">
        <w:t>Sulaiman</w:t>
      </w:r>
      <w:proofErr w:type="spellEnd"/>
      <w:r w:rsidRPr="00C624B7">
        <w:t xml:space="preserve">, </w:t>
      </w:r>
      <w:proofErr w:type="spellStart"/>
      <w:r w:rsidRPr="00C624B7">
        <w:t>Norela</w:t>
      </w:r>
      <w:proofErr w:type="spellEnd"/>
      <w:r w:rsidRPr="00C624B7">
        <w:t xml:space="preserve"> </w:t>
      </w:r>
      <w:proofErr w:type="spellStart"/>
      <w:r w:rsidRPr="00C624B7">
        <w:t>Jusoh</w:t>
      </w:r>
      <w:proofErr w:type="spellEnd"/>
      <w:r w:rsidRPr="00C624B7">
        <w:t xml:space="preserve">, </w:t>
      </w:r>
      <w:proofErr w:type="spellStart"/>
      <w:r w:rsidRPr="00C624B7">
        <w:t>Norul</w:t>
      </w:r>
      <w:proofErr w:type="spellEnd"/>
      <w:r w:rsidRPr="00C624B7">
        <w:t xml:space="preserve"> </w:t>
      </w:r>
      <w:proofErr w:type="spellStart"/>
      <w:r w:rsidRPr="00C624B7">
        <w:t>Fatiha</w:t>
      </w:r>
      <w:proofErr w:type="spellEnd"/>
      <w:r w:rsidRPr="00C624B7">
        <w:t xml:space="preserve"> Mohamed Noah, 2018, Synergistic </w:t>
      </w:r>
      <w:proofErr w:type="spellStart"/>
      <w:r w:rsidRPr="00C624B7">
        <w:t>Extractant</w:t>
      </w:r>
      <w:proofErr w:type="spellEnd"/>
      <w:r w:rsidRPr="00C624B7">
        <w:t xml:space="preserve"> for Extraction of </w:t>
      </w:r>
      <w:proofErr w:type="spellStart"/>
      <w:r w:rsidRPr="00C624B7">
        <w:t>Remazol</w:t>
      </w:r>
      <w:proofErr w:type="spellEnd"/>
      <w:r w:rsidRPr="00C624B7">
        <w:t xml:space="preserve"> Orange 3R in Liquid Membrane Formulation, Malaysian Journal of Analytical Sciences, Vol 22 N° 4, 626-632, doi.org/10.17576/mjas-2018-2204-08</w:t>
      </w:r>
    </w:p>
    <w:p w14:paraId="56DA5E8A" w14:textId="69FED3BC" w:rsidR="00271552" w:rsidRPr="004E3F52" w:rsidRDefault="00271552" w:rsidP="00037520">
      <w:pPr>
        <w:pStyle w:val="CETReferencetext"/>
        <w:rPr>
          <w:shd w:val="clear" w:color="auto" w:fill="FFFFFF"/>
        </w:rPr>
      </w:pPr>
      <w:r w:rsidRPr="001F18F1">
        <w:rPr>
          <w:rFonts w:cs="Arial"/>
          <w:color w:val="333333"/>
          <w:shd w:val="clear" w:color="auto" w:fill="FFFFFF"/>
        </w:rPr>
        <w:t>Kang S.B., Wang Z., Won S.W., 2020, Adsorption Characteristics of Methylene Blue on PAA-PSBF Adsorbent, Chemical Engineering Transactions, 78, 2</w:t>
      </w:r>
      <w:r w:rsidRPr="004E3F52">
        <w:rPr>
          <w:shd w:val="clear" w:color="auto" w:fill="FFFFFF"/>
        </w:rPr>
        <w:t>05-210.</w:t>
      </w:r>
    </w:p>
    <w:p w14:paraId="2EF4A6F2" w14:textId="1DDA16F5" w:rsidR="009D70ED" w:rsidRPr="00C624B7" w:rsidRDefault="009D70ED" w:rsidP="00037520">
      <w:pPr>
        <w:pStyle w:val="CETReferencetext"/>
      </w:pPr>
      <w:proofErr w:type="spellStart"/>
      <w:r w:rsidRPr="00C624B7">
        <w:t>Kebiche</w:t>
      </w:r>
      <w:proofErr w:type="spellEnd"/>
      <w:r w:rsidRPr="00C624B7">
        <w:t xml:space="preserve"> </w:t>
      </w:r>
      <w:proofErr w:type="spellStart"/>
      <w:r w:rsidRPr="00C624B7">
        <w:t>Senhadji</w:t>
      </w:r>
      <w:proofErr w:type="spellEnd"/>
      <w:r w:rsidRPr="00C624B7">
        <w:t xml:space="preserve">, O., </w:t>
      </w:r>
      <w:proofErr w:type="spellStart"/>
      <w:r w:rsidRPr="00C624B7">
        <w:t>Sahi</w:t>
      </w:r>
      <w:proofErr w:type="spellEnd"/>
      <w:r w:rsidRPr="00C624B7">
        <w:t xml:space="preserve">, S., </w:t>
      </w:r>
      <w:proofErr w:type="spellStart"/>
      <w:r w:rsidRPr="00C624B7">
        <w:t>Kahloul</w:t>
      </w:r>
      <w:proofErr w:type="spellEnd"/>
      <w:r w:rsidRPr="00C624B7">
        <w:t xml:space="preserve">, N., Tingry, S., </w:t>
      </w:r>
      <w:proofErr w:type="spellStart"/>
      <w:r w:rsidRPr="00C624B7">
        <w:t>Benamor</w:t>
      </w:r>
      <w:proofErr w:type="spellEnd"/>
      <w:r w:rsidRPr="00C624B7">
        <w:t xml:space="preserve">, M., Sera, P., 2008, Extraction du Cr (VI) par Membrane Polymère à Inclusion, Sciences et Technologie A, Volume B, N° 27, 43-50. </w:t>
      </w:r>
    </w:p>
    <w:p w14:paraId="7AB563E2" w14:textId="77777777" w:rsidR="009D70ED" w:rsidRPr="00C624B7" w:rsidRDefault="009D70ED" w:rsidP="00037520">
      <w:pPr>
        <w:pStyle w:val="CETReferencetext"/>
        <w:rPr>
          <w:lang w:val="en-US"/>
        </w:rPr>
      </w:pPr>
      <w:r w:rsidRPr="00C624B7">
        <w:rPr>
          <w:shd w:val="clear" w:color="auto" w:fill="FFFFFF"/>
          <w:lang w:val="en-US"/>
        </w:rPr>
        <w:t>Kim J.S., Kim S.K., Cho M.H., Lee S.H., Kim J.Y., Kwon S.G., Lee E.H.,</w:t>
      </w:r>
      <w:r w:rsidRPr="00C624B7">
        <w:rPr>
          <w:rStyle w:val="apple-converted-space"/>
          <w:rFonts w:asciiTheme="minorBidi" w:hAnsiTheme="minorBidi" w:cstheme="minorBidi"/>
          <w:szCs w:val="18"/>
          <w:shd w:val="clear" w:color="auto" w:fill="FFFFFF"/>
          <w:lang w:val="en-US"/>
        </w:rPr>
        <w:t xml:space="preserve"> 2001, </w:t>
      </w:r>
      <w:r w:rsidRPr="00C624B7">
        <w:rPr>
          <w:rStyle w:val="Enfasicorsivo"/>
          <w:rFonts w:asciiTheme="minorBidi" w:hAnsiTheme="minorBidi" w:cstheme="minorBidi"/>
          <w:i w:val="0"/>
          <w:iCs w:val="0"/>
          <w:szCs w:val="18"/>
          <w:shd w:val="clear" w:color="auto" w:fill="FFFFFF"/>
          <w:lang w:val="en-US"/>
        </w:rPr>
        <w:t>Permeation of Silver Ion through Polymeric CTA Membrane containing Acyclic Polyether Bearing Amide and Amine End-Group</w:t>
      </w:r>
      <w:r w:rsidRPr="00C624B7">
        <w:rPr>
          <w:shd w:val="clear" w:color="auto" w:fill="FFFFFF"/>
          <w:lang w:val="en-US"/>
        </w:rPr>
        <w:t>,</w:t>
      </w:r>
      <w:r w:rsidRPr="00C624B7">
        <w:rPr>
          <w:rStyle w:val="apple-converted-space"/>
          <w:rFonts w:asciiTheme="minorBidi" w:hAnsiTheme="minorBidi" w:cstheme="minorBidi"/>
          <w:szCs w:val="18"/>
          <w:shd w:val="clear" w:color="auto" w:fill="FFFFFF"/>
          <w:lang w:val="en-US"/>
        </w:rPr>
        <w:t> </w:t>
      </w:r>
      <w:r w:rsidRPr="00C624B7">
        <w:rPr>
          <w:rStyle w:val="Enfasicorsivo"/>
          <w:rFonts w:asciiTheme="minorBidi" w:hAnsiTheme="minorBidi" w:cstheme="minorBidi"/>
          <w:i w:val="0"/>
          <w:iCs w:val="0"/>
          <w:szCs w:val="18"/>
          <w:shd w:val="clear" w:color="auto" w:fill="FFFFFF"/>
          <w:lang w:val="en-US"/>
        </w:rPr>
        <w:t>Bulletin of the Korean Chemical Society</w:t>
      </w:r>
      <w:r w:rsidRPr="00C624B7">
        <w:rPr>
          <w:shd w:val="clear" w:color="auto" w:fill="FFFFFF"/>
          <w:lang w:val="en-US"/>
        </w:rPr>
        <w:t>,</w:t>
      </w:r>
      <w:r w:rsidRPr="00C624B7">
        <w:rPr>
          <w:rStyle w:val="apple-converted-space"/>
          <w:rFonts w:asciiTheme="minorBidi" w:hAnsiTheme="minorBidi" w:cstheme="minorBidi"/>
          <w:szCs w:val="18"/>
          <w:shd w:val="clear" w:color="auto" w:fill="FFFFFF"/>
          <w:lang w:val="en-US"/>
        </w:rPr>
        <w:t> </w:t>
      </w:r>
      <w:r w:rsidRPr="00C624B7">
        <w:rPr>
          <w:rStyle w:val="Enfasicorsivo"/>
          <w:rFonts w:asciiTheme="minorBidi" w:hAnsiTheme="minorBidi" w:cstheme="minorBidi"/>
          <w:i w:val="0"/>
          <w:iCs w:val="0"/>
          <w:szCs w:val="18"/>
          <w:shd w:val="clear" w:color="auto" w:fill="FFFFFF"/>
          <w:lang w:val="en-US"/>
        </w:rPr>
        <w:t xml:space="preserve">22 </w:t>
      </w:r>
      <w:r w:rsidRPr="00C624B7">
        <w:rPr>
          <w:shd w:val="clear" w:color="auto" w:fill="FFFFFF"/>
          <w:lang w:val="en-US"/>
        </w:rPr>
        <w:t>(10), 1076-1080.</w:t>
      </w:r>
    </w:p>
    <w:p w14:paraId="0DF135F8" w14:textId="735AD20F" w:rsidR="009D70ED" w:rsidRDefault="009D70ED" w:rsidP="00037520">
      <w:pPr>
        <w:pStyle w:val="CETReferencetext"/>
        <w:rPr>
          <w:lang w:val="en-US"/>
        </w:rPr>
      </w:pPr>
      <w:proofErr w:type="spellStart"/>
      <w:r w:rsidRPr="00C624B7">
        <w:rPr>
          <w:lang w:val="en-US"/>
        </w:rPr>
        <w:t>Kümmerer</w:t>
      </w:r>
      <w:proofErr w:type="spellEnd"/>
      <w:r w:rsidRPr="00C624B7">
        <w:rPr>
          <w:lang w:val="en-US"/>
        </w:rPr>
        <w:t xml:space="preserve"> K., 2007, Sustainable from the Very Beginning: Rational Design of Molecules by Life Cycle Engineering as an Important Approach for Green Pharmacy and Green Chemistry, Green Chemistry 9, 899–907</w:t>
      </w:r>
      <w:r w:rsidR="00FE7C58">
        <w:rPr>
          <w:lang w:val="en-US"/>
        </w:rPr>
        <w:t>.</w:t>
      </w:r>
      <w:r w:rsidRPr="00C624B7">
        <w:rPr>
          <w:lang w:val="en-US"/>
        </w:rPr>
        <w:t xml:space="preserve">  </w:t>
      </w:r>
    </w:p>
    <w:p w14:paraId="73BA0268" w14:textId="77777777" w:rsidR="009D70ED" w:rsidRPr="00C624B7" w:rsidRDefault="009D70ED" w:rsidP="00037520">
      <w:pPr>
        <w:pStyle w:val="CETReferencetext"/>
      </w:pPr>
      <w:r w:rsidRPr="00C624B7">
        <w:rPr>
          <w:lang w:eastAsia="fr-FR"/>
        </w:rPr>
        <w:t xml:space="preserve">Nghiem L. D., </w:t>
      </w:r>
      <w:proofErr w:type="spellStart"/>
      <w:r w:rsidRPr="00C624B7">
        <w:rPr>
          <w:lang w:eastAsia="fr-FR"/>
        </w:rPr>
        <w:t>Morname</w:t>
      </w:r>
      <w:proofErr w:type="spellEnd"/>
      <w:r w:rsidRPr="00C624B7">
        <w:rPr>
          <w:lang w:eastAsia="fr-FR"/>
        </w:rPr>
        <w:t xml:space="preserve"> P., Potter J. M., </w:t>
      </w:r>
      <w:proofErr w:type="spellStart"/>
      <w:r w:rsidRPr="00C624B7">
        <w:rPr>
          <w:lang w:eastAsia="fr-FR"/>
        </w:rPr>
        <w:t>Perera</w:t>
      </w:r>
      <w:proofErr w:type="spellEnd"/>
      <w:r w:rsidRPr="00C624B7">
        <w:rPr>
          <w:lang w:eastAsia="fr-FR"/>
        </w:rPr>
        <w:t xml:space="preserve"> Cattrall R. W., Kolev S. D., 2006, Extraction and Transport of Metal Ions and Small Organic Compounds using Polymer Inclusion Membranes (PIMs), Journal of Membrane Science, 218, 7-41, </w:t>
      </w:r>
      <w:hyperlink r:id="rId33" w:tgtFrame="_blank" w:tooltip="Persistent link using digital object identifier" w:history="1">
        <w:r w:rsidRPr="00C624B7">
          <w:rPr>
            <w:rStyle w:val="Collegamentoipertestuale"/>
            <w:rFonts w:asciiTheme="minorBidi" w:hAnsiTheme="minorBidi" w:cstheme="minorBidi"/>
            <w:color w:val="auto"/>
            <w:szCs w:val="18"/>
            <w:u w:val="none"/>
          </w:rPr>
          <w:t>doi:10.1016/j.memsci.2006.03.035</w:t>
        </w:r>
      </w:hyperlink>
    </w:p>
    <w:p w14:paraId="5B8F807D" w14:textId="0179C97B" w:rsidR="009D70ED" w:rsidRDefault="009D70ED" w:rsidP="00037520">
      <w:pPr>
        <w:pStyle w:val="CETReferencetext"/>
        <w:rPr>
          <w:lang w:val="en-US"/>
        </w:rPr>
      </w:pPr>
      <w:r w:rsidRPr="00C624B7">
        <w:rPr>
          <w:lang w:val="en-US"/>
        </w:rPr>
        <w:t xml:space="preserve">Rai H.S., Bhattacharyya M.S., Singh J., Bansal T.K., Vats P., Banerjee U.C., 2005, Removal of Dyes from the Effluent of Textile and Dyestuff Manufacturing Industry: a review of Emerging Techniques with Reference to Biological Treatment. </w:t>
      </w:r>
      <w:r w:rsidRPr="001B37B4">
        <w:rPr>
          <w:lang w:val="en-US"/>
        </w:rPr>
        <w:t>Crit</w:t>
      </w:r>
      <w:r w:rsidR="00351EB5" w:rsidRPr="001B37B4">
        <w:rPr>
          <w:lang w:val="en-US"/>
        </w:rPr>
        <w:t>ical</w:t>
      </w:r>
      <w:r w:rsidRPr="001B37B4">
        <w:rPr>
          <w:lang w:val="en-US"/>
        </w:rPr>
        <w:t xml:space="preserve"> Rev</w:t>
      </w:r>
      <w:r w:rsidR="00351EB5" w:rsidRPr="001B37B4">
        <w:rPr>
          <w:lang w:val="en-US"/>
        </w:rPr>
        <w:t>iews</w:t>
      </w:r>
      <w:r w:rsidRPr="001B37B4">
        <w:rPr>
          <w:lang w:val="en-US"/>
        </w:rPr>
        <w:t xml:space="preserve"> </w:t>
      </w:r>
      <w:r w:rsidR="00351EB5" w:rsidRPr="001B37B4">
        <w:rPr>
          <w:lang w:val="en-US"/>
        </w:rPr>
        <w:t xml:space="preserve">in </w:t>
      </w:r>
      <w:r w:rsidRPr="001B37B4">
        <w:rPr>
          <w:lang w:val="en-US"/>
        </w:rPr>
        <w:t>Env</w:t>
      </w:r>
      <w:r w:rsidR="00351EB5" w:rsidRPr="001B37B4">
        <w:rPr>
          <w:lang w:val="en-US"/>
        </w:rPr>
        <w:t>ironmental</w:t>
      </w:r>
      <w:r w:rsidRPr="001B37B4">
        <w:rPr>
          <w:lang w:val="en-US"/>
        </w:rPr>
        <w:t xml:space="preserve"> Sci</w:t>
      </w:r>
      <w:r w:rsidR="00351EB5" w:rsidRPr="001B37B4">
        <w:rPr>
          <w:lang w:val="en-US"/>
        </w:rPr>
        <w:t>ence</w:t>
      </w:r>
      <w:r w:rsidRPr="001B37B4">
        <w:rPr>
          <w:lang w:val="en-US"/>
        </w:rPr>
        <w:t xml:space="preserve"> </w:t>
      </w:r>
      <w:r w:rsidR="00351EB5" w:rsidRPr="001B37B4">
        <w:rPr>
          <w:lang w:val="en-US"/>
        </w:rPr>
        <w:t xml:space="preserve">and </w:t>
      </w:r>
      <w:r w:rsidRPr="001B37B4">
        <w:rPr>
          <w:lang w:val="en-US"/>
        </w:rPr>
        <w:t>Technol</w:t>
      </w:r>
      <w:r w:rsidR="00351EB5">
        <w:rPr>
          <w:lang w:val="en-US"/>
        </w:rPr>
        <w:t>ogy,</w:t>
      </w:r>
      <w:r w:rsidRPr="00C624B7">
        <w:rPr>
          <w:lang w:val="en-US"/>
        </w:rPr>
        <w:t xml:space="preserve"> 35, 219–238.</w:t>
      </w:r>
    </w:p>
    <w:p w14:paraId="65723434" w14:textId="653468F7" w:rsidR="000259AF" w:rsidRDefault="009D70ED" w:rsidP="00037520">
      <w:pPr>
        <w:pStyle w:val="CETReferencetext"/>
        <w:rPr>
          <w:lang w:val="en-US"/>
        </w:rPr>
      </w:pPr>
      <w:r w:rsidRPr="00C624B7">
        <w:rPr>
          <w:lang w:val="en-US"/>
        </w:rPr>
        <w:t xml:space="preserve">Rajendran S., Ramesh Prabhu M., Usha Rani M., 2008, Characterization of PVC/PEMA Based Polymer Blend Electrolytes, </w:t>
      </w:r>
      <w:r w:rsidRPr="00E64293">
        <w:rPr>
          <w:lang w:val="en-US"/>
        </w:rPr>
        <w:t>Int</w:t>
      </w:r>
      <w:r w:rsidR="00291AD8" w:rsidRPr="00E64293">
        <w:rPr>
          <w:lang w:val="en-US"/>
        </w:rPr>
        <w:t>ernational</w:t>
      </w:r>
      <w:r w:rsidRPr="00E64293">
        <w:rPr>
          <w:lang w:val="en-US"/>
        </w:rPr>
        <w:t xml:space="preserve"> J</w:t>
      </w:r>
      <w:r w:rsidR="00291AD8" w:rsidRPr="00E64293">
        <w:rPr>
          <w:lang w:val="en-US"/>
        </w:rPr>
        <w:t>ournal</w:t>
      </w:r>
      <w:r w:rsidRPr="00E64293">
        <w:rPr>
          <w:lang w:val="en-US"/>
        </w:rPr>
        <w:t xml:space="preserve"> </w:t>
      </w:r>
      <w:r w:rsidR="00291AD8" w:rsidRPr="00E64293">
        <w:rPr>
          <w:lang w:val="en-US"/>
        </w:rPr>
        <w:t xml:space="preserve">of </w:t>
      </w:r>
      <w:r w:rsidRPr="00E64293">
        <w:rPr>
          <w:lang w:val="en-US"/>
        </w:rPr>
        <w:t>Electrochem</w:t>
      </w:r>
      <w:r w:rsidR="00291AD8" w:rsidRPr="00E64293">
        <w:rPr>
          <w:lang w:val="en-US"/>
        </w:rPr>
        <w:t>ical</w:t>
      </w:r>
      <w:r w:rsidRPr="00E64293">
        <w:rPr>
          <w:lang w:val="en-US"/>
        </w:rPr>
        <w:t xml:space="preserve"> Sci</w:t>
      </w:r>
      <w:r w:rsidR="00291AD8" w:rsidRPr="00E64293">
        <w:rPr>
          <w:lang w:val="en-US"/>
        </w:rPr>
        <w:t>ence</w:t>
      </w:r>
      <w:r w:rsidRPr="00E64293">
        <w:rPr>
          <w:lang w:val="en-US"/>
        </w:rPr>
        <w:t>,</w:t>
      </w:r>
      <w:r w:rsidRPr="00C624B7">
        <w:rPr>
          <w:lang w:val="en-US"/>
        </w:rPr>
        <w:t xml:space="preserve"> 3, 282 – 290.</w:t>
      </w:r>
    </w:p>
    <w:p w14:paraId="5F46EEE8" w14:textId="1EB08C1C" w:rsidR="00F13854" w:rsidRPr="00F13854" w:rsidRDefault="00F13854" w:rsidP="00037520">
      <w:pPr>
        <w:pStyle w:val="CETReferencetext"/>
        <w:rPr>
          <w:lang w:val="en-US"/>
        </w:rPr>
      </w:pPr>
      <w:r w:rsidRPr="00F13854">
        <w:rPr>
          <w:rFonts w:cs="Arial"/>
          <w:color w:val="333333"/>
          <w:shd w:val="clear" w:color="auto" w:fill="FFFFFF"/>
        </w:rPr>
        <w:t xml:space="preserve">Rubio A., </w:t>
      </w:r>
      <w:proofErr w:type="spellStart"/>
      <w:r w:rsidRPr="00F13854">
        <w:rPr>
          <w:rFonts w:cs="Arial"/>
          <w:color w:val="333333"/>
          <w:shd w:val="clear" w:color="auto" w:fill="FFFFFF"/>
        </w:rPr>
        <w:t>Zanette</w:t>
      </w:r>
      <w:proofErr w:type="spellEnd"/>
      <w:r w:rsidRPr="00F13854">
        <w:rPr>
          <w:rFonts w:cs="Arial"/>
          <w:color w:val="333333"/>
          <w:shd w:val="clear" w:color="auto" w:fill="FFFFFF"/>
        </w:rPr>
        <w:t xml:space="preserve"> Da Silva I., </w:t>
      </w:r>
      <w:proofErr w:type="spellStart"/>
      <w:r w:rsidRPr="00F13854">
        <w:rPr>
          <w:rFonts w:cs="Arial"/>
          <w:color w:val="333333"/>
          <w:shd w:val="clear" w:color="auto" w:fill="FFFFFF"/>
        </w:rPr>
        <w:t>Gasparotto</w:t>
      </w:r>
      <w:proofErr w:type="spellEnd"/>
      <w:r w:rsidRPr="00F13854">
        <w:rPr>
          <w:rFonts w:cs="Arial"/>
          <w:color w:val="333333"/>
          <w:shd w:val="clear" w:color="auto" w:fill="FFFFFF"/>
        </w:rPr>
        <w:t xml:space="preserve"> F., </w:t>
      </w:r>
      <w:proofErr w:type="spellStart"/>
      <w:r w:rsidRPr="00F13854">
        <w:rPr>
          <w:rFonts w:cs="Arial"/>
          <w:color w:val="333333"/>
          <w:shd w:val="clear" w:color="auto" w:fill="FFFFFF"/>
        </w:rPr>
        <w:t>Paccola</w:t>
      </w:r>
      <w:proofErr w:type="spellEnd"/>
      <w:r w:rsidRPr="00F13854">
        <w:rPr>
          <w:rFonts w:cs="Arial"/>
          <w:color w:val="333333"/>
          <w:shd w:val="clear" w:color="auto" w:fill="FFFFFF"/>
        </w:rPr>
        <w:t xml:space="preserve"> E., Silva C., Ueda Yamaguchi N., </w:t>
      </w:r>
      <w:proofErr w:type="spellStart"/>
      <w:r w:rsidRPr="00F13854">
        <w:rPr>
          <w:rFonts w:cs="Arial"/>
          <w:color w:val="333333"/>
          <w:shd w:val="clear" w:color="auto" w:fill="FFFFFF"/>
        </w:rPr>
        <w:t>Emanuelli</w:t>
      </w:r>
      <w:proofErr w:type="spellEnd"/>
      <w:r w:rsidRPr="00F13854">
        <w:rPr>
          <w:rFonts w:cs="Arial"/>
          <w:color w:val="333333"/>
          <w:shd w:val="clear" w:color="auto" w:fill="FFFFFF"/>
        </w:rPr>
        <w:t xml:space="preserve"> </w:t>
      </w:r>
      <w:proofErr w:type="spellStart"/>
      <w:r w:rsidRPr="00F13854">
        <w:rPr>
          <w:rFonts w:cs="Arial"/>
          <w:color w:val="333333"/>
          <w:shd w:val="clear" w:color="auto" w:fill="FFFFFF"/>
        </w:rPr>
        <w:t>Picada</w:t>
      </w:r>
      <w:proofErr w:type="spellEnd"/>
      <w:r w:rsidRPr="00F13854">
        <w:rPr>
          <w:rFonts w:cs="Arial"/>
          <w:color w:val="333333"/>
          <w:shd w:val="clear" w:color="auto" w:fill="FFFFFF"/>
        </w:rPr>
        <w:t xml:space="preserve"> I., Bergamasco R., 2018, Removal of Methylene Blue Using Cassava Bark Residue, Chemical Engineering Transactions, 65, 751-756.</w:t>
      </w:r>
    </w:p>
    <w:p w14:paraId="5EF5EA0E" w14:textId="77777777" w:rsidR="009D70ED" w:rsidRPr="00C624B7" w:rsidRDefault="009D70ED" w:rsidP="00037520">
      <w:pPr>
        <w:pStyle w:val="CETReferencetext"/>
      </w:pPr>
      <w:r w:rsidRPr="00C624B7">
        <w:rPr>
          <w:spacing w:val="-3"/>
        </w:rPr>
        <w:t xml:space="preserve">Small H., 1963, Solvent Extraction Process for the Recovery of Uranium and Rare Earth Metals Aqueous Solution, The Dow Chemical Company, U.S Patent, 3, 102, 782. </w:t>
      </w:r>
    </w:p>
    <w:p w14:paraId="5A35DBB5" w14:textId="77777777" w:rsidR="009D70ED" w:rsidRPr="00C624B7" w:rsidRDefault="009D70ED" w:rsidP="00037520">
      <w:pPr>
        <w:pStyle w:val="CETReferencetext"/>
      </w:pPr>
      <w:proofErr w:type="spellStart"/>
      <w:r w:rsidRPr="00C624B7">
        <w:t>Sugiura</w:t>
      </w:r>
      <w:proofErr w:type="spellEnd"/>
      <w:r w:rsidRPr="00C624B7">
        <w:t xml:space="preserve"> M., 1993, Effect of Quaternary Ammonium Salts on Carrier-Mediated Transport of Lanthanide Ions Through Cellulose Triacetate Membrane, Separation and Purification Technology, 28, 1153-1463, </w:t>
      </w:r>
      <w:proofErr w:type="spellStart"/>
      <w:r w:rsidRPr="00C624B7">
        <w:t>doi</w:t>
      </w:r>
      <w:proofErr w:type="spellEnd"/>
      <w:r w:rsidRPr="00C624B7">
        <w:t xml:space="preserve"> : </w:t>
      </w:r>
      <w:hyperlink r:id="rId34" w:history="1">
        <w:r w:rsidRPr="00C624B7">
          <w:rPr>
            <w:rStyle w:val="Collegamentoipertestuale"/>
            <w:rFonts w:asciiTheme="minorBidi" w:hAnsiTheme="minorBidi" w:cstheme="minorBidi"/>
            <w:color w:val="auto"/>
            <w:szCs w:val="18"/>
            <w:u w:val="none"/>
          </w:rPr>
          <w:t>10.1080/01496399308018050</w:t>
        </w:r>
      </w:hyperlink>
    </w:p>
    <w:p w14:paraId="5F3A9F98" w14:textId="77777777" w:rsidR="009D70ED" w:rsidRPr="00C624B7" w:rsidRDefault="009D70ED" w:rsidP="00037520">
      <w:pPr>
        <w:pStyle w:val="CETReferencetext"/>
        <w:rPr>
          <w:lang w:val="en"/>
        </w:rPr>
      </w:pPr>
      <w:proofErr w:type="spellStart"/>
      <w:r w:rsidRPr="00C624B7">
        <w:t>Sugiura</w:t>
      </w:r>
      <w:proofErr w:type="spellEnd"/>
      <w:r w:rsidRPr="00C624B7">
        <w:t xml:space="preserve"> M., </w:t>
      </w:r>
      <w:proofErr w:type="spellStart"/>
      <w:r w:rsidRPr="00C624B7">
        <w:t>Kikkawa</w:t>
      </w:r>
      <w:proofErr w:type="spellEnd"/>
      <w:r w:rsidRPr="00C624B7">
        <w:t xml:space="preserve"> M, </w:t>
      </w:r>
      <w:proofErr w:type="spellStart"/>
      <w:r w:rsidRPr="00C624B7">
        <w:t>Urita</w:t>
      </w:r>
      <w:proofErr w:type="spellEnd"/>
      <w:r w:rsidRPr="00C624B7">
        <w:t xml:space="preserve"> S., 1989, Carrier-mediated transport of rare earth ions through cellulose triacetate membranes. Journal of Membrane Science, 42 (1-2), 47-55,  doi:</w:t>
      </w:r>
      <w:hyperlink r:id="rId35" w:tgtFrame="_blank" w:tooltip="Persistent link using digital object identifier" w:history="1">
        <w:r w:rsidRPr="00C624B7">
          <w:rPr>
            <w:rStyle w:val="Collegamentoipertestuale"/>
            <w:rFonts w:asciiTheme="minorBidi" w:hAnsiTheme="minorBidi" w:cstheme="minorBidi"/>
            <w:color w:val="auto"/>
            <w:szCs w:val="18"/>
            <w:u w:val="none"/>
          </w:rPr>
          <w:t>10.1016/S0376-7388(00)82364-9</w:t>
        </w:r>
      </w:hyperlink>
    </w:p>
    <w:p w14:paraId="717B00A6" w14:textId="186FC1E9" w:rsidR="009D70ED" w:rsidRPr="00C624B7" w:rsidRDefault="009D70ED" w:rsidP="00037520">
      <w:pPr>
        <w:pStyle w:val="CETReferencetext"/>
      </w:pPr>
      <w:r w:rsidRPr="00C624B7">
        <w:t xml:space="preserve">Taoualit N., </w:t>
      </w:r>
      <w:proofErr w:type="spellStart"/>
      <w:r w:rsidRPr="00C624B7">
        <w:t>Azzazi</w:t>
      </w:r>
      <w:proofErr w:type="spellEnd"/>
      <w:r w:rsidRPr="00C624B7">
        <w:t xml:space="preserve"> F.Z., </w:t>
      </w:r>
      <w:proofErr w:type="spellStart"/>
      <w:r w:rsidRPr="00C624B7">
        <w:t>Benkadi</w:t>
      </w:r>
      <w:proofErr w:type="spellEnd"/>
      <w:r w:rsidRPr="00C624B7">
        <w:t xml:space="preserve"> N.E., </w:t>
      </w:r>
      <w:proofErr w:type="spellStart"/>
      <w:r w:rsidRPr="00C624B7">
        <w:t>Hadj-Boussaad</w:t>
      </w:r>
      <w:proofErr w:type="spellEnd"/>
      <w:r w:rsidRPr="00C624B7">
        <w:t xml:space="preserve"> D.E., 2016, Extraction and Transport of </w:t>
      </w:r>
      <w:proofErr w:type="spellStart"/>
      <w:r w:rsidRPr="00C624B7">
        <w:t>Humic</w:t>
      </w:r>
      <w:proofErr w:type="spellEnd"/>
      <w:r w:rsidRPr="00C624B7">
        <w:t xml:space="preserve"> Acid using Supported Liquid-Membrane Containing </w:t>
      </w:r>
      <w:proofErr w:type="spellStart"/>
      <w:r w:rsidRPr="00C624B7">
        <w:t>Trioctyl</w:t>
      </w:r>
      <w:proofErr w:type="spellEnd"/>
      <w:r w:rsidRPr="00C624B7">
        <w:t xml:space="preserve"> Phosphine Oxide (TOPO) as the Carrier</w:t>
      </w:r>
      <w:r w:rsidR="008403A8">
        <w:t>,</w:t>
      </w:r>
      <w:r w:rsidRPr="00C624B7">
        <w:t xml:space="preserve"> </w:t>
      </w:r>
      <w:r w:rsidRPr="00C624B7">
        <w:rPr>
          <w:lang w:val="fr-FR"/>
        </w:rPr>
        <w:t>A</w:t>
      </w:r>
      <w:r w:rsidR="00ED1CB2" w:rsidRPr="00C624B7">
        <w:rPr>
          <w:lang w:val="fr-FR"/>
        </w:rPr>
        <w:t>cta</w:t>
      </w:r>
      <w:r w:rsidRPr="00C624B7">
        <w:rPr>
          <w:lang w:val="fr-FR"/>
        </w:rPr>
        <w:t xml:space="preserve"> </w:t>
      </w:r>
      <w:proofErr w:type="spellStart"/>
      <w:r w:rsidRPr="00C624B7">
        <w:rPr>
          <w:lang w:val="fr-FR"/>
        </w:rPr>
        <w:t>P</w:t>
      </w:r>
      <w:r w:rsidR="00ED1CB2" w:rsidRPr="00C624B7">
        <w:rPr>
          <w:lang w:val="fr-FR"/>
        </w:rPr>
        <w:t>hysica</w:t>
      </w:r>
      <w:proofErr w:type="spellEnd"/>
      <w:r w:rsidRPr="00C624B7">
        <w:rPr>
          <w:lang w:val="fr-FR"/>
        </w:rPr>
        <w:t xml:space="preserve"> </w:t>
      </w:r>
      <w:proofErr w:type="spellStart"/>
      <w:r w:rsidRPr="00C624B7">
        <w:rPr>
          <w:lang w:val="fr-FR"/>
        </w:rPr>
        <w:t>P</w:t>
      </w:r>
      <w:r w:rsidR="00ED1CB2" w:rsidRPr="00C624B7">
        <w:rPr>
          <w:lang w:val="fr-FR"/>
        </w:rPr>
        <w:t>olonica</w:t>
      </w:r>
      <w:proofErr w:type="spellEnd"/>
      <w:r w:rsidRPr="00C624B7">
        <w:rPr>
          <w:lang w:val="fr-FR"/>
        </w:rPr>
        <w:t xml:space="preserve"> A, 129 (1), 115-121, </w:t>
      </w:r>
      <w:proofErr w:type="spellStart"/>
      <w:r w:rsidRPr="00C624B7">
        <w:rPr>
          <w:lang w:val="fr-FR"/>
        </w:rPr>
        <w:t>doi</w:t>
      </w:r>
      <w:proofErr w:type="spellEnd"/>
      <w:r w:rsidRPr="00C624B7">
        <w:rPr>
          <w:lang w:val="fr-FR"/>
        </w:rPr>
        <w:t>: 1</w:t>
      </w:r>
      <w:r w:rsidRPr="00C624B7">
        <w:rPr>
          <w:lang w:val="fr-FR" w:eastAsia="tr-TR"/>
        </w:rPr>
        <w:t>0.12693/APhysPolA.130.115</w:t>
      </w:r>
    </w:p>
    <w:p w14:paraId="2378161D" w14:textId="002EA4AA" w:rsidR="00A41850" w:rsidRDefault="00ED5299" w:rsidP="00037520">
      <w:pPr>
        <w:pStyle w:val="CETReferencetext"/>
      </w:pPr>
      <w:hyperlink r:id="rId36" w:history="1">
        <w:r w:rsidR="00A41850" w:rsidRPr="008D3239">
          <w:rPr>
            <w:rStyle w:val="Collegamentoipertestuale"/>
            <w:rFonts w:asciiTheme="minorBidi" w:hAnsiTheme="minorBidi" w:cstheme="minorBidi"/>
            <w:color w:val="auto"/>
            <w:szCs w:val="18"/>
            <w:u w:val="none"/>
            <w:shd w:val="clear" w:color="auto" w:fill="FFFFFF"/>
          </w:rPr>
          <w:t>Witt</w:t>
        </w:r>
      </w:hyperlink>
      <w:r w:rsidR="00A41850" w:rsidRPr="008D3239">
        <w:t xml:space="preserve"> K.</w:t>
      </w:r>
      <w:r w:rsidR="00A41850" w:rsidRPr="008D3239">
        <w:rPr>
          <w:shd w:val="clear" w:color="auto" w:fill="FFFFFF"/>
        </w:rPr>
        <w:t>, </w:t>
      </w:r>
      <w:proofErr w:type="spellStart"/>
      <w:r w:rsidR="006C72AA">
        <w:fldChar w:fldCharType="begin"/>
      </w:r>
      <w:r w:rsidR="006C72AA">
        <w:instrText xml:space="preserve"> HYPERLINK "https://www.ncbi.nlm.nih.gov/pubmed/?term=Radzyminska-Lenarcik%20E%5BAuthor%5D&amp;cauthor=true&amp;cauthor_uid=30966170" </w:instrText>
      </w:r>
      <w:r w:rsidR="006C72AA">
        <w:fldChar w:fldCharType="separate"/>
      </w:r>
      <w:r w:rsidR="00A41850" w:rsidRPr="008D3239">
        <w:rPr>
          <w:rStyle w:val="Collegamentoipertestuale"/>
          <w:rFonts w:asciiTheme="minorBidi" w:hAnsiTheme="minorBidi" w:cstheme="minorBidi"/>
          <w:color w:val="auto"/>
          <w:szCs w:val="18"/>
          <w:u w:val="none"/>
          <w:shd w:val="clear" w:color="auto" w:fill="FFFFFF"/>
        </w:rPr>
        <w:t>Radzyminska-Lenarcik</w:t>
      </w:r>
      <w:proofErr w:type="spellEnd"/>
      <w:r w:rsidR="006C72AA">
        <w:rPr>
          <w:rStyle w:val="Collegamentoipertestuale"/>
          <w:rFonts w:asciiTheme="minorBidi" w:hAnsiTheme="minorBidi" w:cstheme="minorBidi"/>
          <w:color w:val="auto"/>
          <w:szCs w:val="18"/>
          <w:u w:val="none"/>
          <w:shd w:val="clear" w:color="auto" w:fill="FFFFFF"/>
        </w:rPr>
        <w:fldChar w:fldCharType="end"/>
      </w:r>
      <w:r w:rsidR="00A41850" w:rsidRPr="008D3239">
        <w:t xml:space="preserve"> E.,</w:t>
      </w:r>
      <w:r w:rsidR="00A41850" w:rsidRPr="008D3239">
        <w:rPr>
          <w:shd w:val="clear" w:color="auto" w:fill="FFFFFF"/>
        </w:rPr>
        <w:t> </w:t>
      </w:r>
      <w:hyperlink r:id="rId37" w:history="1">
        <w:r w:rsidR="00A41850" w:rsidRPr="008D3239">
          <w:rPr>
            <w:rStyle w:val="Collegamentoipertestuale"/>
            <w:rFonts w:asciiTheme="minorBidi" w:hAnsiTheme="minorBidi" w:cstheme="minorBidi"/>
            <w:color w:val="auto"/>
            <w:szCs w:val="18"/>
            <w:u w:val="none"/>
            <w:shd w:val="clear" w:color="auto" w:fill="FFFFFF"/>
          </w:rPr>
          <w:t>Kosciuszko</w:t>
        </w:r>
      </w:hyperlink>
      <w:r w:rsidR="00A41850" w:rsidRPr="008D3239">
        <w:t xml:space="preserve"> A.,</w:t>
      </w:r>
      <w:r w:rsidR="00A41850" w:rsidRPr="008D3239">
        <w:rPr>
          <w:shd w:val="clear" w:color="auto" w:fill="FFFFFF"/>
        </w:rPr>
        <w:t> </w:t>
      </w:r>
      <w:proofErr w:type="spellStart"/>
      <w:r w:rsidR="006C72AA">
        <w:fldChar w:fldCharType="begin"/>
      </w:r>
      <w:r w:rsidR="006C72AA">
        <w:instrText xml:space="preserve"> HYPERLINK "https://www.ncbi.nlm.nih.gov/pubmed/?term=Gierszewska%20M%5BAuthor%5D&amp;cauthor=true&amp;cauthor_uid=30966170" </w:instrText>
      </w:r>
      <w:r w:rsidR="006C72AA">
        <w:fldChar w:fldCharType="separate"/>
      </w:r>
      <w:r w:rsidR="00A41850" w:rsidRPr="008D3239">
        <w:rPr>
          <w:rStyle w:val="Collegamentoipertestuale"/>
          <w:rFonts w:asciiTheme="minorBidi" w:hAnsiTheme="minorBidi" w:cstheme="minorBidi"/>
          <w:color w:val="auto"/>
          <w:szCs w:val="18"/>
          <w:u w:val="none"/>
          <w:shd w:val="clear" w:color="auto" w:fill="FFFFFF"/>
        </w:rPr>
        <w:t>Gierszewska</w:t>
      </w:r>
      <w:proofErr w:type="spellEnd"/>
      <w:r w:rsidR="006C72AA">
        <w:rPr>
          <w:rStyle w:val="Collegamentoipertestuale"/>
          <w:rFonts w:asciiTheme="minorBidi" w:hAnsiTheme="minorBidi" w:cstheme="minorBidi"/>
          <w:color w:val="auto"/>
          <w:szCs w:val="18"/>
          <w:u w:val="none"/>
          <w:shd w:val="clear" w:color="auto" w:fill="FFFFFF"/>
        </w:rPr>
        <w:fldChar w:fldCharType="end"/>
      </w:r>
      <w:r w:rsidR="00A41850" w:rsidRPr="008D3239">
        <w:t xml:space="preserve"> M., </w:t>
      </w:r>
      <w:hyperlink r:id="rId38" w:history="1">
        <w:proofErr w:type="spellStart"/>
        <w:r w:rsidR="00A41850" w:rsidRPr="008D3239">
          <w:rPr>
            <w:rStyle w:val="Collegamentoipertestuale"/>
            <w:rFonts w:asciiTheme="minorBidi" w:hAnsiTheme="minorBidi" w:cstheme="minorBidi"/>
            <w:color w:val="auto"/>
            <w:szCs w:val="18"/>
            <w:u w:val="none"/>
            <w:shd w:val="clear" w:color="auto" w:fill="FFFFFF"/>
          </w:rPr>
          <w:t>Ziuziakowsk</w:t>
        </w:r>
        <w:proofErr w:type="spellEnd"/>
      </w:hyperlink>
      <w:r w:rsidR="00A41850" w:rsidRPr="008D3239">
        <w:t xml:space="preserve"> K., 2018, </w:t>
      </w:r>
      <w:r w:rsidR="008403A8">
        <w:rPr>
          <w:rFonts w:cs="Arial"/>
          <w:color w:val="222222"/>
          <w:shd w:val="clear" w:color="auto" w:fill="FFFFFF"/>
        </w:rPr>
        <w:t>The Influence of the Morphology and Mechanical Properties of Polymer Inclusion Membranes (PIMs) on Zinc Ion Separation from Aqueous Solutions,</w:t>
      </w:r>
      <w:r w:rsidR="008403A8" w:rsidRPr="008D3239">
        <w:rPr>
          <w:rStyle w:val="Enfasicorsivo"/>
          <w:rFonts w:cs="Arial"/>
          <w:i w:val="0"/>
          <w:iCs w:val="0"/>
          <w:szCs w:val="18"/>
          <w:shd w:val="clear" w:color="auto" w:fill="FFFFFF"/>
        </w:rPr>
        <w:t xml:space="preserve"> </w:t>
      </w:r>
      <w:r w:rsidR="008D3239" w:rsidRPr="008D3239">
        <w:rPr>
          <w:rStyle w:val="Enfasicorsivo"/>
          <w:rFonts w:cs="Arial"/>
          <w:i w:val="0"/>
          <w:iCs w:val="0"/>
          <w:szCs w:val="18"/>
          <w:shd w:val="clear" w:color="auto" w:fill="FFFFFF"/>
        </w:rPr>
        <w:t>Polymers</w:t>
      </w:r>
      <w:r w:rsidR="008D3239" w:rsidRPr="008D3239">
        <w:rPr>
          <w:rFonts w:cs="Arial"/>
          <w:shd w:val="clear" w:color="auto" w:fill="FFFFFF"/>
        </w:rPr>
        <w:t>, </w:t>
      </w:r>
      <w:r w:rsidR="008D3239" w:rsidRPr="009930F5">
        <w:rPr>
          <w:rStyle w:val="Enfasicorsivo"/>
          <w:rFonts w:cs="Arial"/>
          <w:i w:val="0"/>
          <w:iCs w:val="0"/>
          <w:szCs w:val="18"/>
          <w:shd w:val="clear" w:color="auto" w:fill="FFFFFF"/>
        </w:rPr>
        <w:t>10</w:t>
      </w:r>
      <w:r w:rsidR="008D3239" w:rsidRPr="008D3239">
        <w:rPr>
          <w:rFonts w:cs="Arial"/>
          <w:shd w:val="clear" w:color="auto" w:fill="FFFFFF"/>
        </w:rPr>
        <w:t>(2), 134</w:t>
      </w:r>
      <w:r w:rsidR="009930F5">
        <w:rPr>
          <w:rFonts w:cs="Arial"/>
          <w:shd w:val="clear" w:color="auto" w:fill="FFFFFF"/>
        </w:rPr>
        <w:t>,</w:t>
      </w:r>
      <w:r w:rsidR="008D3239" w:rsidRPr="008D3239">
        <w:rPr>
          <w:rFonts w:cs="Arial"/>
          <w:shd w:val="clear" w:color="auto" w:fill="FFFFFF"/>
        </w:rPr>
        <w:t> </w:t>
      </w:r>
      <w:proofErr w:type="spellStart"/>
      <w:r w:rsidR="006C72AA">
        <w:fldChar w:fldCharType="begin"/>
      </w:r>
      <w:r w:rsidR="006C72AA">
        <w:instrText xml:space="preserve"> HYPERLINK "https://doi.org/10.3390/polym10020134" </w:instrText>
      </w:r>
      <w:r w:rsidR="006C72AA">
        <w:fldChar w:fldCharType="separate"/>
      </w:r>
      <w:r w:rsidR="008D3239" w:rsidRPr="008D3239">
        <w:rPr>
          <w:rStyle w:val="Collegamentoipertestuale"/>
          <w:rFonts w:cs="Arial"/>
          <w:color w:val="auto"/>
          <w:szCs w:val="18"/>
          <w:u w:val="none"/>
          <w:shd w:val="clear" w:color="auto" w:fill="FFFFFF"/>
        </w:rPr>
        <w:t>doi</w:t>
      </w:r>
      <w:proofErr w:type="spellEnd"/>
      <w:r w:rsidR="00702897">
        <w:rPr>
          <w:rStyle w:val="Collegamentoipertestuale"/>
          <w:rFonts w:cs="Arial"/>
          <w:color w:val="auto"/>
          <w:szCs w:val="18"/>
          <w:u w:val="none"/>
          <w:shd w:val="clear" w:color="auto" w:fill="FFFFFF"/>
        </w:rPr>
        <w:t xml:space="preserve">: </w:t>
      </w:r>
      <w:r w:rsidR="008D3239" w:rsidRPr="008D3239">
        <w:rPr>
          <w:rStyle w:val="Collegamentoipertestuale"/>
          <w:rFonts w:cs="Arial"/>
          <w:color w:val="auto"/>
          <w:szCs w:val="18"/>
          <w:u w:val="none"/>
          <w:shd w:val="clear" w:color="auto" w:fill="FFFFFF"/>
        </w:rPr>
        <w:t>10.3390/polym10020134</w:t>
      </w:r>
      <w:r w:rsidR="006C72AA">
        <w:rPr>
          <w:rStyle w:val="Collegamentoipertestuale"/>
          <w:rFonts w:cs="Arial"/>
          <w:color w:val="auto"/>
          <w:szCs w:val="18"/>
          <w:u w:val="none"/>
          <w:shd w:val="clear" w:color="auto" w:fill="FFFFFF"/>
        </w:rPr>
        <w:fldChar w:fldCharType="end"/>
      </w:r>
    </w:p>
    <w:p w14:paraId="7DF54125" w14:textId="21FA8975" w:rsidR="009D70ED" w:rsidRPr="00C624B7" w:rsidRDefault="009D70ED" w:rsidP="00037520">
      <w:pPr>
        <w:pStyle w:val="CETReferencetext"/>
        <w:rPr>
          <w:lang w:val="en-US"/>
        </w:rPr>
      </w:pPr>
      <w:proofErr w:type="spellStart"/>
      <w:r w:rsidRPr="00C624B7">
        <w:rPr>
          <w:lang w:val="en-US"/>
        </w:rPr>
        <w:t>Yalkowski</w:t>
      </w:r>
      <w:proofErr w:type="spellEnd"/>
      <w:r w:rsidRPr="00C624B7">
        <w:rPr>
          <w:lang w:val="en-US"/>
        </w:rPr>
        <w:t xml:space="preserve"> SH., He Y., Jain P., 2010, Handbook of aqueous solubility data, 2nd </w:t>
      </w:r>
      <w:proofErr w:type="spellStart"/>
      <w:r w:rsidRPr="00C624B7">
        <w:rPr>
          <w:lang w:val="en-US"/>
        </w:rPr>
        <w:t>Edn</w:t>
      </w:r>
      <w:proofErr w:type="spellEnd"/>
      <w:r w:rsidRPr="00C624B7">
        <w:rPr>
          <w:lang w:val="en-US"/>
        </w:rPr>
        <w:t>; CRC Press, Boca Raton.</w:t>
      </w:r>
    </w:p>
    <w:p w14:paraId="19C4FC68" w14:textId="50C918C4" w:rsidR="004628D2" w:rsidRDefault="009D70ED" w:rsidP="00037520">
      <w:pPr>
        <w:pStyle w:val="CETReferencetext"/>
        <w:rPr>
          <w:rStyle w:val="Collegamentoipertestuale"/>
          <w:rFonts w:asciiTheme="minorBidi" w:hAnsiTheme="minorBidi" w:cstheme="minorBidi"/>
          <w:color w:val="auto"/>
          <w:szCs w:val="18"/>
          <w:u w:val="none"/>
        </w:rPr>
      </w:pPr>
      <w:r w:rsidRPr="008B3C12">
        <w:t xml:space="preserve">Yang X., </w:t>
      </w:r>
      <w:proofErr w:type="spellStart"/>
      <w:r w:rsidRPr="008B3C12">
        <w:t>Duan</w:t>
      </w:r>
      <w:proofErr w:type="spellEnd"/>
      <w:r w:rsidRPr="008B3C12">
        <w:t xml:space="preserve"> H., Shi D., Yang R., Wang S., Guo H., 2015, </w:t>
      </w:r>
      <w:r w:rsidRPr="008B3C12">
        <w:rPr>
          <w:lang w:eastAsia="fr-FR"/>
        </w:rPr>
        <w:t>Facilitated Transport of Phenol through Supported Liquid Membrane containing bis (2-Ethylhexyl) Sulfoxide (BESO) as the Carrier,</w:t>
      </w:r>
      <w:r w:rsidRPr="008B3C12">
        <w:t xml:space="preserve"> </w:t>
      </w:r>
      <w:r w:rsidRPr="006B3A83">
        <w:t>Chem</w:t>
      </w:r>
      <w:r w:rsidR="006B3A83">
        <w:t>ical</w:t>
      </w:r>
      <w:r w:rsidRPr="006B3A83">
        <w:t xml:space="preserve"> Eng</w:t>
      </w:r>
      <w:r w:rsidR="006B3A83">
        <w:t>ineering</w:t>
      </w:r>
      <w:r w:rsidRPr="006B3A83">
        <w:t xml:space="preserve"> </w:t>
      </w:r>
      <w:r w:rsidR="006B3A83">
        <w:t xml:space="preserve">and </w:t>
      </w:r>
      <w:r w:rsidRPr="006B3A83">
        <w:t>Process</w:t>
      </w:r>
      <w:r w:rsidR="006B3A83">
        <w:t>ing</w:t>
      </w:r>
      <w:r w:rsidRPr="008B3C12">
        <w:t xml:space="preserve">, 93, 79-86, </w:t>
      </w:r>
      <w:proofErr w:type="spellStart"/>
      <w:r w:rsidRPr="008B3C12">
        <w:t>doi</w:t>
      </w:r>
      <w:proofErr w:type="spellEnd"/>
      <w:r w:rsidRPr="008B3C12">
        <w:t xml:space="preserve"> : </w:t>
      </w:r>
      <w:hyperlink r:id="rId39" w:tgtFrame="_blank" w:tooltip="Persistent link using digital object identifier" w:history="1">
        <w:r w:rsidRPr="008B3C12">
          <w:rPr>
            <w:rStyle w:val="Collegamentoipertestuale"/>
            <w:rFonts w:asciiTheme="minorBidi" w:hAnsiTheme="minorBidi" w:cstheme="minorBidi"/>
            <w:color w:val="auto"/>
            <w:szCs w:val="18"/>
            <w:u w:val="none"/>
          </w:rPr>
          <w:t>10.1016/j.cep.2015.05.003</w:t>
        </w:r>
      </w:hyperlink>
    </w:p>
    <w:p w14:paraId="3E31B2B2" w14:textId="7E774CA3" w:rsidR="00F641D4" w:rsidRDefault="00F641D4" w:rsidP="00037520">
      <w:pPr>
        <w:pStyle w:val="CETReferencetext"/>
        <w:rPr>
          <w:rStyle w:val="Collegamentoipertestuale"/>
          <w:rFonts w:asciiTheme="minorBidi" w:hAnsiTheme="minorBidi" w:cstheme="minorBidi"/>
          <w:color w:val="auto"/>
          <w:szCs w:val="18"/>
          <w:u w:val="none"/>
        </w:rPr>
      </w:pPr>
    </w:p>
    <w:p w14:paraId="41C41050" w14:textId="19B2AAA7" w:rsidR="00D22FC8" w:rsidRDefault="00D22FC8" w:rsidP="00037520">
      <w:pPr>
        <w:pStyle w:val="CETReferencetext"/>
        <w:rPr>
          <w:rStyle w:val="Collegamentoipertestuale"/>
          <w:rFonts w:asciiTheme="minorBidi" w:hAnsiTheme="minorBidi" w:cstheme="minorBidi"/>
          <w:color w:val="auto"/>
          <w:szCs w:val="18"/>
          <w:u w:val="none"/>
        </w:rPr>
      </w:pPr>
      <w:bookmarkStart w:id="7" w:name="_GoBack"/>
      <w:bookmarkEnd w:id="7"/>
    </w:p>
    <w:sectPr w:rsidR="00D22FC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73438" w14:textId="77777777" w:rsidR="00ED5299" w:rsidRDefault="00ED5299" w:rsidP="004F5E36">
      <w:r>
        <w:separator/>
      </w:r>
    </w:p>
  </w:endnote>
  <w:endnote w:type="continuationSeparator" w:id="0">
    <w:p w14:paraId="53BABA5E" w14:textId="77777777" w:rsidR="00ED5299" w:rsidRDefault="00ED529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B87DB" w14:textId="77777777" w:rsidR="00ED5299" w:rsidRDefault="00ED5299" w:rsidP="004F5E36">
      <w:r>
        <w:separator/>
      </w:r>
    </w:p>
  </w:footnote>
  <w:footnote w:type="continuationSeparator" w:id="0">
    <w:p w14:paraId="3C896640" w14:textId="77777777" w:rsidR="00ED5299" w:rsidRDefault="00ED529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F0B3C24"/>
    <w:multiLevelType w:val="hybridMultilevel"/>
    <w:tmpl w:val="A6D25510"/>
    <w:lvl w:ilvl="0" w:tplc="3FC4A404">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nsid w:val="2438217E"/>
    <w:multiLevelType w:val="multilevel"/>
    <w:tmpl w:val="56D245B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88F2A0B"/>
    <w:multiLevelType w:val="multilevel"/>
    <w:tmpl w:val="4D2E2DC0"/>
    <w:styleLink w:val="Style3"/>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8"/>
  </w:num>
  <w:num w:numId="23">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num>
  <w:num w:numId="26">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24"/>
    <w:rsid w:val="00002612"/>
    <w:rsid w:val="000027C0"/>
    <w:rsid w:val="000052FB"/>
    <w:rsid w:val="000067DB"/>
    <w:rsid w:val="00010CA5"/>
    <w:rsid w:val="000117CB"/>
    <w:rsid w:val="0001555F"/>
    <w:rsid w:val="0001629F"/>
    <w:rsid w:val="00016EDF"/>
    <w:rsid w:val="00021800"/>
    <w:rsid w:val="0002198D"/>
    <w:rsid w:val="000259A3"/>
    <w:rsid w:val="000259AF"/>
    <w:rsid w:val="000266A6"/>
    <w:rsid w:val="0003148D"/>
    <w:rsid w:val="00032260"/>
    <w:rsid w:val="00034765"/>
    <w:rsid w:val="00037520"/>
    <w:rsid w:val="0003760C"/>
    <w:rsid w:val="00043C14"/>
    <w:rsid w:val="00044424"/>
    <w:rsid w:val="00051566"/>
    <w:rsid w:val="00052461"/>
    <w:rsid w:val="00052581"/>
    <w:rsid w:val="00062A9A"/>
    <w:rsid w:val="00065058"/>
    <w:rsid w:val="00065784"/>
    <w:rsid w:val="00074335"/>
    <w:rsid w:val="000743F9"/>
    <w:rsid w:val="00080A94"/>
    <w:rsid w:val="00081223"/>
    <w:rsid w:val="00084A95"/>
    <w:rsid w:val="00086C39"/>
    <w:rsid w:val="00087951"/>
    <w:rsid w:val="000901B9"/>
    <w:rsid w:val="00091419"/>
    <w:rsid w:val="0009388D"/>
    <w:rsid w:val="000A03B2"/>
    <w:rsid w:val="000A2CA1"/>
    <w:rsid w:val="000A34A4"/>
    <w:rsid w:val="000A622F"/>
    <w:rsid w:val="000A6535"/>
    <w:rsid w:val="000B487B"/>
    <w:rsid w:val="000B6677"/>
    <w:rsid w:val="000B7268"/>
    <w:rsid w:val="000B79DD"/>
    <w:rsid w:val="000C11CC"/>
    <w:rsid w:val="000C4223"/>
    <w:rsid w:val="000C71C9"/>
    <w:rsid w:val="000D0268"/>
    <w:rsid w:val="000D34BE"/>
    <w:rsid w:val="000D48EB"/>
    <w:rsid w:val="000E102F"/>
    <w:rsid w:val="000E36F1"/>
    <w:rsid w:val="000E3A73"/>
    <w:rsid w:val="000E414A"/>
    <w:rsid w:val="000F093C"/>
    <w:rsid w:val="000F6817"/>
    <w:rsid w:val="000F787B"/>
    <w:rsid w:val="00100449"/>
    <w:rsid w:val="00102460"/>
    <w:rsid w:val="00103BE7"/>
    <w:rsid w:val="00115891"/>
    <w:rsid w:val="001161EC"/>
    <w:rsid w:val="001204CD"/>
    <w:rsid w:val="0012091F"/>
    <w:rsid w:val="00121865"/>
    <w:rsid w:val="0012251A"/>
    <w:rsid w:val="00124439"/>
    <w:rsid w:val="00126BC2"/>
    <w:rsid w:val="00130764"/>
    <w:rsid w:val="001308B6"/>
    <w:rsid w:val="0013121F"/>
    <w:rsid w:val="00131FE6"/>
    <w:rsid w:val="0013263F"/>
    <w:rsid w:val="00133A6C"/>
    <w:rsid w:val="00134DE4"/>
    <w:rsid w:val="0013564A"/>
    <w:rsid w:val="001402C8"/>
    <w:rsid w:val="0014034D"/>
    <w:rsid w:val="001475DB"/>
    <w:rsid w:val="00150B09"/>
    <w:rsid w:val="00150E59"/>
    <w:rsid w:val="001513B4"/>
    <w:rsid w:val="00152DE3"/>
    <w:rsid w:val="00156F43"/>
    <w:rsid w:val="00157661"/>
    <w:rsid w:val="00160693"/>
    <w:rsid w:val="00161435"/>
    <w:rsid w:val="00161800"/>
    <w:rsid w:val="001643BE"/>
    <w:rsid w:val="00164CF9"/>
    <w:rsid w:val="001667A6"/>
    <w:rsid w:val="00173CD2"/>
    <w:rsid w:val="00182DBF"/>
    <w:rsid w:val="00184AD6"/>
    <w:rsid w:val="001879F5"/>
    <w:rsid w:val="00196D7C"/>
    <w:rsid w:val="001A4AF7"/>
    <w:rsid w:val="001A7074"/>
    <w:rsid w:val="001B0349"/>
    <w:rsid w:val="001B37B4"/>
    <w:rsid w:val="001B65C1"/>
    <w:rsid w:val="001C4062"/>
    <w:rsid w:val="001C4C3F"/>
    <w:rsid w:val="001C684B"/>
    <w:rsid w:val="001D2599"/>
    <w:rsid w:val="001D4230"/>
    <w:rsid w:val="001D53FC"/>
    <w:rsid w:val="001E334D"/>
    <w:rsid w:val="001E4DAC"/>
    <w:rsid w:val="001F0634"/>
    <w:rsid w:val="001F077F"/>
    <w:rsid w:val="001F18F1"/>
    <w:rsid w:val="001F42A5"/>
    <w:rsid w:val="001F7B9D"/>
    <w:rsid w:val="002007DD"/>
    <w:rsid w:val="00201BAC"/>
    <w:rsid w:val="00202EFA"/>
    <w:rsid w:val="002064E5"/>
    <w:rsid w:val="00211065"/>
    <w:rsid w:val="0021210C"/>
    <w:rsid w:val="00213393"/>
    <w:rsid w:val="002141DB"/>
    <w:rsid w:val="002224B4"/>
    <w:rsid w:val="00226ECC"/>
    <w:rsid w:val="00237F78"/>
    <w:rsid w:val="00241AA7"/>
    <w:rsid w:val="002447EF"/>
    <w:rsid w:val="00245ABA"/>
    <w:rsid w:val="00246347"/>
    <w:rsid w:val="00251550"/>
    <w:rsid w:val="00251A00"/>
    <w:rsid w:val="00261D9E"/>
    <w:rsid w:val="00263B05"/>
    <w:rsid w:val="0026649F"/>
    <w:rsid w:val="00270E79"/>
    <w:rsid w:val="00271552"/>
    <w:rsid w:val="0027221A"/>
    <w:rsid w:val="00275B61"/>
    <w:rsid w:val="00281D42"/>
    <w:rsid w:val="00282656"/>
    <w:rsid w:val="00290071"/>
    <w:rsid w:val="0029173F"/>
    <w:rsid w:val="00291AD8"/>
    <w:rsid w:val="00294013"/>
    <w:rsid w:val="00296B83"/>
    <w:rsid w:val="002A16D6"/>
    <w:rsid w:val="002A46FE"/>
    <w:rsid w:val="002A4BFF"/>
    <w:rsid w:val="002B219B"/>
    <w:rsid w:val="002B2C9A"/>
    <w:rsid w:val="002B3F56"/>
    <w:rsid w:val="002B4F71"/>
    <w:rsid w:val="002B5F8B"/>
    <w:rsid w:val="002B78CE"/>
    <w:rsid w:val="002C1FFE"/>
    <w:rsid w:val="002C20F8"/>
    <w:rsid w:val="002C2FB6"/>
    <w:rsid w:val="002C72B5"/>
    <w:rsid w:val="002D1C74"/>
    <w:rsid w:val="002D63CE"/>
    <w:rsid w:val="002E3D5D"/>
    <w:rsid w:val="002F0BB1"/>
    <w:rsid w:val="002F2D58"/>
    <w:rsid w:val="002F3309"/>
    <w:rsid w:val="002F52DF"/>
    <w:rsid w:val="002F609A"/>
    <w:rsid w:val="003009B7"/>
    <w:rsid w:val="00300E56"/>
    <w:rsid w:val="00302569"/>
    <w:rsid w:val="00303E0A"/>
    <w:rsid w:val="0030469C"/>
    <w:rsid w:val="0030794D"/>
    <w:rsid w:val="003209B0"/>
    <w:rsid w:val="00320C16"/>
    <w:rsid w:val="00320F01"/>
    <w:rsid w:val="00321CA6"/>
    <w:rsid w:val="00323499"/>
    <w:rsid w:val="00324DCF"/>
    <w:rsid w:val="00325CAE"/>
    <w:rsid w:val="00332336"/>
    <w:rsid w:val="00334C09"/>
    <w:rsid w:val="00336E0C"/>
    <w:rsid w:val="00346469"/>
    <w:rsid w:val="00347EA4"/>
    <w:rsid w:val="00351EB5"/>
    <w:rsid w:val="00352DEC"/>
    <w:rsid w:val="00353397"/>
    <w:rsid w:val="00353E84"/>
    <w:rsid w:val="003605EF"/>
    <w:rsid w:val="003615EA"/>
    <w:rsid w:val="003676E0"/>
    <w:rsid w:val="00367D79"/>
    <w:rsid w:val="003723D4"/>
    <w:rsid w:val="00376D71"/>
    <w:rsid w:val="00381905"/>
    <w:rsid w:val="00382972"/>
    <w:rsid w:val="00383EFF"/>
    <w:rsid w:val="00384CC8"/>
    <w:rsid w:val="00387183"/>
    <w:rsid w:val="003871FD"/>
    <w:rsid w:val="003966B6"/>
    <w:rsid w:val="00396D48"/>
    <w:rsid w:val="003A1E30"/>
    <w:rsid w:val="003A2D7D"/>
    <w:rsid w:val="003A7387"/>
    <w:rsid w:val="003A7D1C"/>
    <w:rsid w:val="003B1A2F"/>
    <w:rsid w:val="003B304B"/>
    <w:rsid w:val="003B3146"/>
    <w:rsid w:val="003B7E9E"/>
    <w:rsid w:val="003C0B0E"/>
    <w:rsid w:val="003C5208"/>
    <w:rsid w:val="003C56B9"/>
    <w:rsid w:val="003D09D3"/>
    <w:rsid w:val="003D1FFC"/>
    <w:rsid w:val="003D58AD"/>
    <w:rsid w:val="003D6FA6"/>
    <w:rsid w:val="003E0379"/>
    <w:rsid w:val="003E1EB3"/>
    <w:rsid w:val="003E4EAF"/>
    <w:rsid w:val="003F015E"/>
    <w:rsid w:val="003F05D1"/>
    <w:rsid w:val="003F10A1"/>
    <w:rsid w:val="003F12F3"/>
    <w:rsid w:val="003F286E"/>
    <w:rsid w:val="003F2A4B"/>
    <w:rsid w:val="003F7A5A"/>
    <w:rsid w:val="00400414"/>
    <w:rsid w:val="004025F8"/>
    <w:rsid w:val="0040602C"/>
    <w:rsid w:val="004142B3"/>
    <w:rsid w:val="0041446B"/>
    <w:rsid w:val="00414637"/>
    <w:rsid w:val="00415070"/>
    <w:rsid w:val="004230EB"/>
    <w:rsid w:val="00424436"/>
    <w:rsid w:val="004244D8"/>
    <w:rsid w:val="00434965"/>
    <w:rsid w:val="00440736"/>
    <w:rsid w:val="00440DBC"/>
    <w:rsid w:val="00442655"/>
    <w:rsid w:val="0044329C"/>
    <w:rsid w:val="004566AA"/>
    <w:rsid w:val="004577FE"/>
    <w:rsid w:val="00457B9C"/>
    <w:rsid w:val="00460CA0"/>
    <w:rsid w:val="0046164A"/>
    <w:rsid w:val="004628D2"/>
    <w:rsid w:val="00462DCD"/>
    <w:rsid w:val="00463930"/>
    <w:rsid w:val="004648AD"/>
    <w:rsid w:val="004703A9"/>
    <w:rsid w:val="00470A11"/>
    <w:rsid w:val="00470B96"/>
    <w:rsid w:val="004720CE"/>
    <w:rsid w:val="004731F9"/>
    <w:rsid w:val="004760DE"/>
    <w:rsid w:val="004763D7"/>
    <w:rsid w:val="004763EA"/>
    <w:rsid w:val="0047749B"/>
    <w:rsid w:val="0048478A"/>
    <w:rsid w:val="00484FE9"/>
    <w:rsid w:val="00485237"/>
    <w:rsid w:val="00486CEA"/>
    <w:rsid w:val="004901D1"/>
    <w:rsid w:val="004940A8"/>
    <w:rsid w:val="0049685E"/>
    <w:rsid w:val="004A004E"/>
    <w:rsid w:val="004A24CF"/>
    <w:rsid w:val="004A6CCD"/>
    <w:rsid w:val="004B2BA8"/>
    <w:rsid w:val="004B3BBB"/>
    <w:rsid w:val="004B792F"/>
    <w:rsid w:val="004C3D1D"/>
    <w:rsid w:val="004C7913"/>
    <w:rsid w:val="004D1546"/>
    <w:rsid w:val="004D4CDB"/>
    <w:rsid w:val="004D68B4"/>
    <w:rsid w:val="004E010C"/>
    <w:rsid w:val="004E32FC"/>
    <w:rsid w:val="004E37E2"/>
    <w:rsid w:val="004E3F52"/>
    <w:rsid w:val="004E45E0"/>
    <w:rsid w:val="004E4DD6"/>
    <w:rsid w:val="004F5E36"/>
    <w:rsid w:val="004F7678"/>
    <w:rsid w:val="005030AA"/>
    <w:rsid w:val="00507B47"/>
    <w:rsid w:val="00507BEF"/>
    <w:rsid w:val="00507CC9"/>
    <w:rsid w:val="005119A5"/>
    <w:rsid w:val="00514497"/>
    <w:rsid w:val="00514B51"/>
    <w:rsid w:val="00515232"/>
    <w:rsid w:val="00525E05"/>
    <w:rsid w:val="00526F9F"/>
    <w:rsid w:val="005278B7"/>
    <w:rsid w:val="00530C24"/>
    <w:rsid w:val="00532016"/>
    <w:rsid w:val="005346C8"/>
    <w:rsid w:val="00540C51"/>
    <w:rsid w:val="00543E7D"/>
    <w:rsid w:val="0054741B"/>
    <w:rsid w:val="00547A68"/>
    <w:rsid w:val="00550788"/>
    <w:rsid w:val="005531C9"/>
    <w:rsid w:val="00553B03"/>
    <w:rsid w:val="0056041C"/>
    <w:rsid w:val="00570C43"/>
    <w:rsid w:val="005747BF"/>
    <w:rsid w:val="0057503C"/>
    <w:rsid w:val="00575711"/>
    <w:rsid w:val="00587D0A"/>
    <w:rsid w:val="00590AE7"/>
    <w:rsid w:val="00590AF4"/>
    <w:rsid w:val="00590CFD"/>
    <w:rsid w:val="005B2110"/>
    <w:rsid w:val="005B33E2"/>
    <w:rsid w:val="005B61E6"/>
    <w:rsid w:val="005B707E"/>
    <w:rsid w:val="005B7C80"/>
    <w:rsid w:val="005C0C81"/>
    <w:rsid w:val="005C3066"/>
    <w:rsid w:val="005C6A2D"/>
    <w:rsid w:val="005C6FCE"/>
    <w:rsid w:val="005C7449"/>
    <w:rsid w:val="005C77E1"/>
    <w:rsid w:val="005C7DF4"/>
    <w:rsid w:val="005D1D98"/>
    <w:rsid w:val="005D3500"/>
    <w:rsid w:val="005D6A2F"/>
    <w:rsid w:val="005D7CAF"/>
    <w:rsid w:val="005E109C"/>
    <w:rsid w:val="005E190B"/>
    <w:rsid w:val="005E1A82"/>
    <w:rsid w:val="005E794C"/>
    <w:rsid w:val="005F0A28"/>
    <w:rsid w:val="005F0E08"/>
    <w:rsid w:val="005F0E5E"/>
    <w:rsid w:val="005F1691"/>
    <w:rsid w:val="005F71A2"/>
    <w:rsid w:val="00600535"/>
    <w:rsid w:val="0060198C"/>
    <w:rsid w:val="00602E6B"/>
    <w:rsid w:val="0060329C"/>
    <w:rsid w:val="0060445E"/>
    <w:rsid w:val="0060570F"/>
    <w:rsid w:val="00610CD6"/>
    <w:rsid w:val="00611849"/>
    <w:rsid w:val="00612917"/>
    <w:rsid w:val="00620DEE"/>
    <w:rsid w:val="00621F92"/>
    <w:rsid w:val="0062280A"/>
    <w:rsid w:val="00622DF1"/>
    <w:rsid w:val="00625639"/>
    <w:rsid w:val="00631B33"/>
    <w:rsid w:val="00631DFA"/>
    <w:rsid w:val="0063318E"/>
    <w:rsid w:val="00636866"/>
    <w:rsid w:val="0064016E"/>
    <w:rsid w:val="00640642"/>
    <w:rsid w:val="0064184D"/>
    <w:rsid w:val="00641A5B"/>
    <w:rsid w:val="006422CC"/>
    <w:rsid w:val="00646A03"/>
    <w:rsid w:val="00650D17"/>
    <w:rsid w:val="006518B6"/>
    <w:rsid w:val="00653D82"/>
    <w:rsid w:val="00660E3E"/>
    <w:rsid w:val="00662E74"/>
    <w:rsid w:val="00673C53"/>
    <w:rsid w:val="00674294"/>
    <w:rsid w:val="00675A3A"/>
    <w:rsid w:val="0067665E"/>
    <w:rsid w:val="00680354"/>
    <w:rsid w:val="00680C23"/>
    <w:rsid w:val="00684317"/>
    <w:rsid w:val="00684C88"/>
    <w:rsid w:val="00684E7A"/>
    <w:rsid w:val="00690480"/>
    <w:rsid w:val="0069164B"/>
    <w:rsid w:val="00693766"/>
    <w:rsid w:val="00695C96"/>
    <w:rsid w:val="006A0953"/>
    <w:rsid w:val="006A3281"/>
    <w:rsid w:val="006A6356"/>
    <w:rsid w:val="006B077B"/>
    <w:rsid w:val="006B0FDA"/>
    <w:rsid w:val="006B3A83"/>
    <w:rsid w:val="006B4888"/>
    <w:rsid w:val="006C2E45"/>
    <w:rsid w:val="006C359C"/>
    <w:rsid w:val="006C5579"/>
    <w:rsid w:val="006C6FA8"/>
    <w:rsid w:val="006C72AA"/>
    <w:rsid w:val="006D4251"/>
    <w:rsid w:val="006D5EA6"/>
    <w:rsid w:val="006D6D08"/>
    <w:rsid w:val="006E1C91"/>
    <w:rsid w:val="006E2318"/>
    <w:rsid w:val="006E34B4"/>
    <w:rsid w:val="006E737D"/>
    <w:rsid w:val="006F18C9"/>
    <w:rsid w:val="006F3A57"/>
    <w:rsid w:val="006F4900"/>
    <w:rsid w:val="006F4DE7"/>
    <w:rsid w:val="006F69BB"/>
    <w:rsid w:val="00702897"/>
    <w:rsid w:val="00703008"/>
    <w:rsid w:val="00703EE6"/>
    <w:rsid w:val="0070446B"/>
    <w:rsid w:val="0070461E"/>
    <w:rsid w:val="0071626C"/>
    <w:rsid w:val="00717D5A"/>
    <w:rsid w:val="00720A24"/>
    <w:rsid w:val="00721A3E"/>
    <w:rsid w:val="00732386"/>
    <w:rsid w:val="0073391E"/>
    <w:rsid w:val="0073514D"/>
    <w:rsid w:val="00737CF3"/>
    <w:rsid w:val="00741607"/>
    <w:rsid w:val="00742346"/>
    <w:rsid w:val="007447F3"/>
    <w:rsid w:val="0074512E"/>
    <w:rsid w:val="00745200"/>
    <w:rsid w:val="0074764B"/>
    <w:rsid w:val="00747D42"/>
    <w:rsid w:val="0075499F"/>
    <w:rsid w:val="0076082D"/>
    <w:rsid w:val="00763AF2"/>
    <w:rsid w:val="007661C8"/>
    <w:rsid w:val="007665B9"/>
    <w:rsid w:val="007701E4"/>
    <w:rsid w:val="00770568"/>
    <w:rsid w:val="0077098D"/>
    <w:rsid w:val="00773B7F"/>
    <w:rsid w:val="00783D35"/>
    <w:rsid w:val="00784E2E"/>
    <w:rsid w:val="0079007B"/>
    <w:rsid w:val="00790E89"/>
    <w:rsid w:val="007931FA"/>
    <w:rsid w:val="007A1BBD"/>
    <w:rsid w:val="007A4861"/>
    <w:rsid w:val="007A5653"/>
    <w:rsid w:val="007A7BBA"/>
    <w:rsid w:val="007B0C50"/>
    <w:rsid w:val="007B3440"/>
    <w:rsid w:val="007B66D8"/>
    <w:rsid w:val="007B7E7D"/>
    <w:rsid w:val="007C1A43"/>
    <w:rsid w:val="007C1C0D"/>
    <w:rsid w:val="007C3597"/>
    <w:rsid w:val="007D7716"/>
    <w:rsid w:val="007E1E0A"/>
    <w:rsid w:val="007E4F12"/>
    <w:rsid w:val="007F26CF"/>
    <w:rsid w:val="007F6F93"/>
    <w:rsid w:val="0080013E"/>
    <w:rsid w:val="00803853"/>
    <w:rsid w:val="00812CDE"/>
    <w:rsid w:val="00813288"/>
    <w:rsid w:val="008168FC"/>
    <w:rsid w:val="00817D52"/>
    <w:rsid w:val="00821C20"/>
    <w:rsid w:val="00824DF9"/>
    <w:rsid w:val="0082739E"/>
    <w:rsid w:val="00830996"/>
    <w:rsid w:val="00831930"/>
    <w:rsid w:val="00831A10"/>
    <w:rsid w:val="008345F1"/>
    <w:rsid w:val="008403A8"/>
    <w:rsid w:val="00840A89"/>
    <w:rsid w:val="00841B67"/>
    <w:rsid w:val="00842001"/>
    <w:rsid w:val="0084310E"/>
    <w:rsid w:val="008433D9"/>
    <w:rsid w:val="0084362E"/>
    <w:rsid w:val="008514F3"/>
    <w:rsid w:val="008518D2"/>
    <w:rsid w:val="00851F47"/>
    <w:rsid w:val="00852BFC"/>
    <w:rsid w:val="00862E44"/>
    <w:rsid w:val="00865B07"/>
    <w:rsid w:val="008667EA"/>
    <w:rsid w:val="0087637F"/>
    <w:rsid w:val="008771A6"/>
    <w:rsid w:val="00877487"/>
    <w:rsid w:val="00882C4C"/>
    <w:rsid w:val="008878DF"/>
    <w:rsid w:val="0089092D"/>
    <w:rsid w:val="008928BC"/>
    <w:rsid w:val="00892AD5"/>
    <w:rsid w:val="008954F0"/>
    <w:rsid w:val="008A1512"/>
    <w:rsid w:val="008A2FA2"/>
    <w:rsid w:val="008A5F25"/>
    <w:rsid w:val="008B0224"/>
    <w:rsid w:val="008B1168"/>
    <w:rsid w:val="008B24D8"/>
    <w:rsid w:val="008B32D8"/>
    <w:rsid w:val="008B3C12"/>
    <w:rsid w:val="008B5B45"/>
    <w:rsid w:val="008B5B71"/>
    <w:rsid w:val="008B6709"/>
    <w:rsid w:val="008B6858"/>
    <w:rsid w:val="008B7216"/>
    <w:rsid w:val="008C1A23"/>
    <w:rsid w:val="008C5FFB"/>
    <w:rsid w:val="008C6A04"/>
    <w:rsid w:val="008D3239"/>
    <w:rsid w:val="008D32B9"/>
    <w:rsid w:val="008D3AA8"/>
    <w:rsid w:val="008D433B"/>
    <w:rsid w:val="008E29A3"/>
    <w:rsid w:val="008E566E"/>
    <w:rsid w:val="008E6A73"/>
    <w:rsid w:val="008F0CA5"/>
    <w:rsid w:val="0090161A"/>
    <w:rsid w:val="00901EB6"/>
    <w:rsid w:val="00904C62"/>
    <w:rsid w:val="00914B9C"/>
    <w:rsid w:val="0092297C"/>
    <w:rsid w:val="00922BA8"/>
    <w:rsid w:val="00924DAC"/>
    <w:rsid w:val="00927058"/>
    <w:rsid w:val="009357EF"/>
    <w:rsid w:val="00937D86"/>
    <w:rsid w:val="00940ABC"/>
    <w:rsid w:val="00942750"/>
    <w:rsid w:val="009450CE"/>
    <w:rsid w:val="00947179"/>
    <w:rsid w:val="0095164B"/>
    <w:rsid w:val="00951B4E"/>
    <w:rsid w:val="00954090"/>
    <w:rsid w:val="009554BB"/>
    <w:rsid w:val="00955F9E"/>
    <w:rsid w:val="009573E7"/>
    <w:rsid w:val="00961EC3"/>
    <w:rsid w:val="00963E05"/>
    <w:rsid w:val="009675EA"/>
    <w:rsid w:val="00967D54"/>
    <w:rsid w:val="0097017D"/>
    <w:rsid w:val="00971028"/>
    <w:rsid w:val="00974E8C"/>
    <w:rsid w:val="0097571F"/>
    <w:rsid w:val="00991885"/>
    <w:rsid w:val="009930F5"/>
    <w:rsid w:val="00993F67"/>
    <w:rsid w:val="00996483"/>
    <w:rsid w:val="00996F5A"/>
    <w:rsid w:val="00997297"/>
    <w:rsid w:val="009A4407"/>
    <w:rsid w:val="009A7BCA"/>
    <w:rsid w:val="009B041A"/>
    <w:rsid w:val="009B5256"/>
    <w:rsid w:val="009B764B"/>
    <w:rsid w:val="009B7BB0"/>
    <w:rsid w:val="009C2FE8"/>
    <w:rsid w:val="009C37C3"/>
    <w:rsid w:val="009C5239"/>
    <w:rsid w:val="009C6ED9"/>
    <w:rsid w:val="009C7C86"/>
    <w:rsid w:val="009D2FF7"/>
    <w:rsid w:val="009D3ECB"/>
    <w:rsid w:val="009D4C4A"/>
    <w:rsid w:val="009D70ED"/>
    <w:rsid w:val="009D7A90"/>
    <w:rsid w:val="009E1856"/>
    <w:rsid w:val="009E363D"/>
    <w:rsid w:val="009E7884"/>
    <w:rsid w:val="009E788A"/>
    <w:rsid w:val="009F0E08"/>
    <w:rsid w:val="009F1021"/>
    <w:rsid w:val="009F6EBD"/>
    <w:rsid w:val="00A07495"/>
    <w:rsid w:val="00A11B0D"/>
    <w:rsid w:val="00A1763D"/>
    <w:rsid w:val="00A17CEC"/>
    <w:rsid w:val="00A2128D"/>
    <w:rsid w:val="00A21E39"/>
    <w:rsid w:val="00A23628"/>
    <w:rsid w:val="00A24ACD"/>
    <w:rsid w:val="00A27EF0"/>
    <w:rsid w:val="00A316F2"/>
    <w:rsid w:val="00A32106"/>
    <w:rsid w:val="00A3385D"/>
    <w:rsid w:val="00A354BC"/>
    <w:rsid w:val="00A36351"/>
    <w:rsid w:val="00A41850"/>
    <w:rsid w:val="00A45B90"/>
    <w:rsid w:val="00A50B20"/>
    <w:rsid w:val="00A51390"/>
    <w:rsid w:val="00A534BE"/>
    <w:rsid w:val="00A569FF"/>
    <w:rsid w:val="00A60D13"/>
    <w:rsid w:val="00A72745"/>
    <w:rsid w:val="00A76088"/>
    <w:rsid w:val="00A762AF"/>
    <w:rsid w:val="00A76EFC"/>
    <w:rsid w:val="00A8141E"/>
    <w:rsid w:val="00A9011D"/>
    <w:rsid w:val="00A91010"/>
    <w:rsid w:val="00A94656"/>
    <w:rsid w:val="00A95301"/>
    <w:rsid w:val="00A977B6"/>
    <w:rsid w:val="00A97DEA"/>
    <w:rsid w:val="00A97F29"/>
    <w:rsid w:val="00AA2A83"/>
    <w:rsid w:val="00AA702E"/>
    <w:rsid w:val="00AA79F7"/>
    <w:rsid w:val="00AB0964"/>
    <w:rsid w:val="00AB5011"/>
    <w:rsid w:val="00AC1FFB"/>
    <w:rsid w:val="00AC48DB"/>
    <w:rsid w:val="00AC705C"/>
    <w:rsid w:val="00AC7368"/>
    <w:rsid w:val="00AD16B9"/>
    <w:rsid w:val="00AD293C"/>
    <w:rsid w:val="00AD472D"/>
    <w:rsid w:val="00AD73B0"/>
    <w:rsid w:val="00AE377D"/>
    <w:rsid w:val="00AE487D"/>
    <w:rsid w:val="00AF5B86"/>
    <w:rsid w:val="00AF7736"/>
    <w:rsid w:val="00B0024C"/>
    <w:rsid w:val="00B01ABC"/>
    <w:rsid w:val="00B02207"/>
    <w:rsid w:val="00B0221B"/>
    <w:rsid w:val="00B02C8A"/>
    <w:rsid w:val="00B05C35"/>
    <w:rsid w:val="00B12389"/>
    <w:rsid w:val="00B12782"/>
    <w:rsid w:val="00B164F0"/>
    <w:rsid w:val="00B17FBD"/>
    <w:rsid w:val="00B21298"/>
    <w:rsid w:val="00B2233F"/>
    <w:rsid w:val="00B225BB"/>
    <w:rsid w:val="00B23F6A"/>
    <w:rsid w:val="00B276FA"/>
    <w:rsid w:val="00B27E07"/>
    <w:rsid w:val="00B3146F"/>
    <w:rsid w:val="00B315A6"/>
    <w:rsid w:val="00B31813"/>
    <w:rsid w:val="00B33145"/>
    <w:rsid w:val="00B33365"/>
    <w:rsid w:val="00B370D1"/>
    <w:rsid w:val="00B52641"/>
    <w:rsid w:val="00B53843"/>
    <w:rsid w:val="00B57B36"/>
    <w:rsid w:val="00B627F1"/>
    <w:rsid w:val="00B62FDC"/>
    <w:rsid w:val="00B6382D"/>
    <w:rsid w:val="00B65364"/>
    <w:rsid w:val="00B6630F"/>
    <w:rsid w:val="00B70D1C"/>
    <w:rsid w:val="00B7102D"/>
    <w:rsid w:val="00B7268B"/>
    <w:rsid w:val="00B72C31"/>
    <w:rsid w:val="00B733B5"/>
    <w:rsid w:val="00B73D8A"/>
    <w:rsid w:val="00B7737A"/>
    <w:rsid w:val="00B81BF4"/>
    <w:rsid w:val="00B8241B"/>
    <w:rsid w:val="00B85882"/>
    <w:rsid w:val="00B8686D"/>
    <w:rsid w:val="00B916A8"/>
    <w:rsid w:val="00B92A75"/>
    <w:rsid w:val="00B93775"/>
    <w:rsid w:val="00B94BEF"/>
    <w:rsid w:val="00BA124C"/>
    <w:rsid w:val="00BA7EAA"/>
    <w:rsid w:val="00BB1DDC"/>
    <w:rsid w:val="00BB2E46"/>
    <w:rsid w:val="00BB3B4A"/>
    <w:rsid w:val="00BB61C7"/>
    <w:rsid w:val="00BB7515"/>
    <w:rsid w:val="00BB7550"/>
    <w:rsid w:val="00BC1D8C"/>
    <w:rsid w:val="00BC30C9"/>
    <w:rsid w:val="00BC72E4"/>
    <w:rsid w:val="00BE0726"/>
    <w:rsid w:val="00BE18BF"/>
    <w:rsid w:val="00BE23D7"/>
    <w:rsid w:val="00BE3727"/>
    <w:rsid w:val="00BE3E58"/>
    <w:rsid w:val="00BE70B8"/>
    <w:rsid w:val="00BF080A"/>
    <w:rsid w:val="00BF29CA"/>
    <w:rsid w:val="00BF2BD2"/>
    <w:rsid w:val="00BF42EC"/>
    <w:rsid w:val="00BF5863"/>
    <w:rsid w:val="00C01616"/>
    <w:rsid w:val="00C0162B"/>
    <w:rsid w:val="00C03DD9"/>
    <w:rsid w:val="00C05804"/>
    <w:rsid w:val="00C068ED"/>
    <w:rsid w:val="00C0798C"/>
    <w:rsid w:val="00C10EE8"/>
    <w:rsid w:val="00C2108A"/>
    <w:rsid w:val="00C2339C"/>
    <w:rsid w:val="00C274E5"/>
    <w:rsid w:val="00C31B26"/>
    <w:rsid w:val="00C33CE6"/>
    <w:rsid w:val="00C345B1"/>
    <w:rsid w:val="00C40142"/>
    <w:rsid w:val="00C40AF6"/>
    <w:rsid w:val="00C42075"/>
    <w:rsid w:val="00C51A1E"/>
    <w:rsid w:val="00C532A7"/>
    <w:rsid w:val="00C57182"/>
    <w:rsid w:val="00C57863"/>
    <w:rsid w:val="00C57F4C"/>
    <w:rsid w:val="00C60091"/>
    <w:rsid w:val="00C624B7"/>
    <w:rsid w:val="00C655FD"/>
    <w:rsid w:val="00C7078C"/>
    <w:rsid w:val="00C70CFA"/>
    <w:rsid w:val="00C7101F"/>
    <w:rsid w:val="00C75407"/>
    <w:rsid w:val="00C7541B"/>
    <w:rsid w:val="00C759F2"/>
    <w:rsid w:val="00C83F94"/>
    <w:rsid w:val="00C85B62"/>
    <w:rsid w:val="00C86EC7"/>
    <w:rsid w:val="00C870A8"/>
    <w:rsid w:val="00C87DFC"/>
    <w:rsid w:val="00C94434"/>
    <w:rsid w:val="00C96276"/>
    <w:rsid w:val="00CA0D75"/>
    <w:rsid w:val="00CA1C95"/>
    <w:rsid w:val="00CA3AC2"/>
    <w:rsid w:val="00CA5A9C"/>
    <w:rsid w:val="00CA669E"/>
    <w:rsid w:val="00CA6B1F"/>
    <w:rsid w:val="00CA6C71"/>
    <w:rsid w:val="00CB2AFA"/>
    <w:rsid w:val="00CB58C2"/>
    <w:rsid w:val="00CB6CCA"/>
    <w:rsid w:val="00CC37D7"/>
    <w:rsid w:val="00CC4C20"/>
    <w:rsid w:val="00CD0DBC"/>
    <w:rsid w:val="00CD3517"/>
    <w:rsid w:val="00CD3CC2"/>
    <w:rsid w:val="00CD4038"/>
    <w:rsid w:val="00CD5539"/>
    <w:rsid w:val="00CD5FE2"/>
    <w:rsid w:val="00CE7C68"/>
    <w:rsid w:val="00CF187C"/>
    <w:rsid w:val="00CF2189"/>
    <w:rsid w:val="00D00085"/>
    <w:rsid w:val="00D02B4C"/>
    <w:rsid w:val="00D03D53"/>
    <w:rsid w:val="00D040C4"/>
    <w:rsid w:val="00D07D48"/>
    <w:rsid w:val="00D10502"/>
    <w:rsid w:val="00D11C57"/>
    <w:rsid w:val="00D168FB"/>
    <w:rsid w:val="00D200C2"/>
    <w:rsid w:val="00D20188"/>
    <w:rsid w:val="00D22FC8"/>
    <w:rsid w:val="00D318F0"/>
    <w:rsid w:val="00D348A9"/>
    <w:rsid w:val="00D4399E"/>
    <w:rsid w:val="00D45016"/>
    <w:rsid w:val="00D45F1E"/>
    <w:rsid w:val="00D5378A"/>
    <w:rsid w:val="00D57C84"/>
    <w:rsid w:val="00D600B6"/>
    <w:rsid w:val="00D6057D"/>
    <w:rsid w:val="00D627A1"/>
    <w:rsid w:val="00D62E05"/>
    <w:rsid w:val="00D73C8A"/>
    <w:rsid w:val="00D80B31"/>
    <w:rsid w:val="00D836C5"/>
    <w:rsid w:val="00D83F9E"/>
    <w:rsid w:val="00D84576"/>
    <w:rsid w:val="00D9107B"/>
    <w:rsid w:val="00D956FA"/>
    <w:rsid w:val="00D96496"/>
    <w:rsid w:val="00D9783F"/>
    <w:rsid w:val="00D97B99"/>
    <w:rsid w:val="00DA1399"/>
    <w:rsid w:val="00DA17C6"/>
    <w:rsid w:val="00DA24C6"/>
    <w:rsid w:val="00DA4D7B"/>
    <w:rsid w:val="00DA75BC"/>
    <w:rsid w:val="00DA7801"/>
    <w:rsid w:val="00DB025C"/>
    <w:rsid w:val="00DB0FB7"/>
    <w:rsid w:val="00DB190A"/>
    <w:rsid w:val="00DB2C38"/>
    <w:rsid w:val="00DB35BA"/>
    <w:rsid w:val="00DB575B"/>
    <w:rsid w:val="00DB7C71"/>
    <w:rsid w:val="00DC22E3"/>
    <w:rsid w:val="00DC5F20"/>
    <w:rsid w:val="00DC6965"/>
    <w:rsid w:val="00DE1B95"/>
    <w:rsid w:val="00DE264A"/>
    <w:rsid w:val="00DE53FF"/>
    <w:rsid w:val="00DE59A1"/>
    <w:rsid w:val="00DF0775"/>
    <w:rsid w:val="00DF1F38"/>
    <w:rsid w:val="00DF3846"/>
    <w:rsid w:val="00DF3C44"/>
    <w:rsid w:val="00DF5072"/>
    <w:rsid w:val="00E02526"/>
    <w:rsid w:val="00E02D18"/>
    <w:rsid w:val="00E041D1"/>
    <w:rsid w:val="00E041E7"/>
    <w:rsid w:val="00E06D2A"/>
    <w:rsid w:val="00E10BF4"/>
    <w:rsid w:val="00E14AFC"/>
    <w:rsid w:val="00E21F5E"/>
    <w:rsid w:val="00E22EFA"/>
    <w:rsid w:val="00E2363D"/>
    <w:rsid w:val="00E23BF8"/>
    <w:rsid w:val="00E23CA1"/>
    <w:rsid w:val="00E2556C"/>
    <w:rsid w:val="00E26EDE"/>
    <w:rsid w:val="00E27464"/>
    <w:rsid w:val="00E30631"/>
    <w:rsid w:val="00E32A0B"/>
    <w:rsid w:val="00E34AEA"/>
    <w:rsid w:val="00E36711"/>
    <w:rsid w:val="00E409A8"/>
    <w:rsid w:val="00E44C6C"/>
    <w:rsid w:val="00E44F8C"/>
    <w:rsid w:val="00E469A8"/>
    <w:rsid w:val="00E50C12"/>
    <w:rsid w:val="00E530A1"/>
    <w:rsid w:val="00E548F9"/>
    <w:rsid w:val="00E55B40"/>
    <w:rsid w:val="00E5659C"/>
    <w:rsid w:val="00E5708D"/>
    <w:rsid w:val="00E607BE"/>
    <w:rsid w:val="00E62EA5"/>
    <w:rsid w:val="00E64293"/>
    <w:rsid w:val="00E64B67"/>
    <w:rsid w:val="00E65B91"/>
    <w:rsid w:val="00E7209D"/>
    <w:rsid w:val="00E74D0B"/>
    <w:rsid w:val="00E77223"/>
    <w:rsid w:val="00E80070"/>
    <w:rsid w:val="00E8528B"/>
    <w:rsid w:val="00E85B94"/>
    <w:rsid w:val="00E91346"/>
    <w:rsid w:val="00E91B6C"/>
    <w:rsid w:val="00E91F3E"/>
    <w:rsid w:val="00E922C4"/>
    <w:rsid w:val="00E927F7"/>
    <w:rsid w:val="00E95198"/>
    <w:rsid w:val="00E96784"/>
    <w:rsid w:val="00E9691B"/>
    <w:rsid w:val="00E969DA"/>
    <w:rsid w:val="00E978D0"/>
    <w:rsid w:val="00EA2274"/>
    <w:rsid w:val="00EA3D61"/>
    <w:rsid w:val="00EA4613"/>
    <w:rsid w:val="00EA7F91"/>
    <w:rsid w:val="00EB0F58"/>
    <w:rsid w:val="00EB1523"/>
    <w:rsid w:val="00EB5CF8"/>
    <w:rsid w:val="00EB6441"/>
    <w:rsid w:val="00EB7C21"/>
    <w:rsid w:val="00EC0E49"/>
    <w:rsid w:val="00EC101F"/>
    <w:rsid w:val="00EC336F"/>
    <w:rsid w:val="00EC5C2B"/>
    <w:rsid w:val="00ED182E"/>
    <w:rsid w:val="00ED1AD4"/>
    <w:rsid w:val="00ED1CB2"/>
    <w:rsid w:val="00ED4E7F"/>
    <w:rsid w:val="00ED5299"/>
    <w:rsid w:val="00ED5E70"/>
    <w:rsid w:val="00EE0131"/>
    <w:rsid w:val="00EE0309"/>
    <w:rsid w:val="00EE17B0"/>
    <w:rsid w:val="00EE18FF"/>
    <w:rsid w:val="00EE2F3B"/>
    <w:rsid w:val="00EE6F82"/>
    <w:rsid w:val="00EF01F4"/>
    <w:rsid w:val="00EF06D9"/>
    <w:rsid w:val="00EF4164"/>
    <w:rsid w:val="00EF6377"/>
    <w:rsid w:val="00F00133"/>
    <w:rsid w:val="00F03981"/>
    <w:rsid w:val="00F06279"/>
    <w:rsid w:val="00F06517"/>
    <w:rsid w:val="00F07495"/>
    <w:rsid w:val="00F115CF"/>
    <w:rsid w:val="00F128EB"/>
    <w:rsid w:val="00F12D52"/>
    <w:rsid w:val="00F12E64"/>
    <w:rsid w:val="00F13854"/>
    <w:rsid w:val="00F16DB1"/>
    <w:rsid w:val="00F21EFE"/>
    <w:rsid w:val="00F22A2E"/>
    <w:rsid w:val="00F24C97"/>
    <w:rsid w:val="00F30C64"/>
    <w:rsid w:val="00F32CDB"/>
    <w:rsid w:val="00F345B0"/>
    <w:rsid w:val="00F41CEC"/>
    <w:rsid w:val="00F4563A"/>
    <w:rsid w:val="00F45B4F"/>
    <w:rsid w:val="00F4654E"/>
    <w:rsid w:val="00F5052A"/>
    <w:rsid w:val="00F530D9"/>
    <w:rsid w:val="00F54B15"/>
    <w:rsid w:val="00F62DDD"/>
    <w:rsid w:val="00F63328"/>
    <w:rsid w:val="00F63A70"/>
    <w:rsid w:val="00F641D4"/>
    <w:rsid w:val="00F72200"/>
    <w:rsid w:val="00F747F2"/>
    <w:rsid w:val="00F8092D"/>
    <w:rsid w:val="00F83B83"/>
    <w:rsid w:val="00F874D2"/>
    <w:rsid w:val="00F90EA9"/>
    <w:rsid w:val="00F92529"/>
    <w:rsid w:val="00F92A24"/>
    <w:rsid w:val="00F95B8B"/>
    <w:rsid w:val="00F966B8"/>
    <w:rsid w:val="00F96B26"/>
    <w:rsid w:val="00FA21D0"/>
    <w:rsid w:val="00FA2DED"/>
    <w:rsid w:val="00FA367F"/>
    <w:rsid w:val="00FA3F46"/>
    <w:rsid w:val="00FA53FF"/>
    <w:rsid w:val="00FA5F5F"/>
    <w:rsid w:val="00FB0DCE"/>
    <w:rsid w:val="00FB3F00"/>
    <w:rsid w:val="00FB5AF5"/>
    <w:rsid w:val="00FB5E18"/>
    <w:rsid w:val="00FB730C"/>
    <w:rsid w:val="00FC1A3A"/>
    <w:rsid w:val="00FC2695"/>
    <w:rsid w:val="00FC3E03"/>
    <w:rsid w:val="00FC3FC1"/>
    <w:rsid w:val="00FC4A11"/>
    <w:rsid w:val="00FD01E4"/>
    <w:rsid w:val="00FD28F4"/>
    <w:rsid w:val="00FD7575"/>
    <w:rsid w:val="00FE0609"/>
    <w:rsid w:val="00FE24B8"/>
    <w:rsid w:val="00FE276B"/>
    <w:rsid w:val="00FE5E0A"/>
    <w:rsid w:val="00FE5FEA"/>
    <w:rsid w:val="00FE6384"/>
    <w:rsid w:val="00FE6449"/>
    <w:rsid w:val="00FE7C58"/>
    <w:rsid w:val="00FF05A5"/>
    <w:rsid w:val="00FF669F"/>
    <w:rsid w:val="00FF69A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qFormat="1"/>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7"/>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27"/>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7"/>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numbering" w:customStyle="1" w:styleId="Style3">
    <w:name w:val="Style3"/>
    <w:uiPriority w:val="99"/>
    <w:rsid w:val="00A21E39"/>
    <w:pPr>
      <w:numPr>
        <w:numId w:val="22"/>
      </w:numPr>
    </w:pPr>
  </w:style>
  <w:style w:type="character" w:customStyle="1" w:styleId="tlid-translation">
    <w:name w:val="tlid-translation"/>
    <w:rsid w:val="00A21E39"/>
  </w:style>
  <w:style w:type="paragraph" w:styleId="Paragrafoelenco">
    <w:name w:val="List Paragraph"/>
    <w:basedOn w:val="Normale"/>
    <w:uiPriority w:val="34"/>
    <w:qFormat/>
    <w:rsid w:val="00D9783F"/>
    <w:pPr>
      <w:ind w:left="720"/>
      <w:contextualSpacing/>
    </w:pPr>
  </w:style>
  <w:style w:type="paragraph" w:customStyle="1" w:styleId="FigureCaption">
    <w:name w:val="FigureCaption"/>
    <w:basedOn w:val="Normale"/>
    <w:next w:val="Normale"/>
    <w:rsid w:val="00646A03"/>
    <w:pPr>
      <w:tabs>
        <w:tab w:val="clear" w:pos="7100"/>
      </w:tabs>
      <w:spacing w:line="240" w:lineRule="auto"/>
    </w:pPr>
    <w:rPr>
      <w:rFonts w:ascii="Times New Roman" w:hAnsi="Times New Roman"/>
      <w:lang w:val="en-US"/>
    </w:rPr>
  </w:style>
  <w:style w:type="paragraph" w:customStyle="1" w:styleId="Default">
    <w:name w:val="Default"/>
    <w:rsid w:val="00E96784"/>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hps">
    <w:name w:val="hps"/>
    <w:basedOn w:val="Carpredefinitoparagrafo"/>
    <w:rsid w:val="00E96784"/>
  </w:style>
  <w:style w:type="paragraph" w:customStyle="1" w:styleId="Equation">
    <w:name w:val="Equation"/>
    <w:basedOn w:val="Normale"/>
    <w:next w:val="Normale"/>
    <w:rsid w:val="00DB575B"/>
    <w:pPr>
      <w:tabs>
        <w:tab w:val="clear" w:pos="7100"/>
      </w:tabs>
      <w:spacing w:before="120" w:after="120" w:line="260" w:lineRule="atLeast"/>
    </w:pPr>
    <w:rPr>
      <w:rFonts w:ascii="Times New Roman" w:hAnsi="Times New Roman"/>
      <w:sz w:val="22"/>
    </w:rPr>
  </w:style>
  <w:style w:type="paragraph" w:styleId="Sottotitolo">
    <w:name w:val="Subtitle"/>
    <w:basedOn w:val="Normale"/>
    <w:next w:val="Normale"/>
    <w:link w:val="SottotitoloCarattere"/>
    <w:uiPriority w:val="11"/>
    <w:qFormat/>
    <w:rsid w:val="00BB61C7"/>
    <w:pPr>
      <w:numPr>
        <w:ilvl w:val="1"/>
      </w:numPr>
      <w:tabs>
        <w:tab w:val="clear" w:pos="7100"/>
      </w:tabs>
      <w:spacing w:after="160" w:line="276" w:lineRule="auto"/>
      <w:jc w:val="left"/>
    </w:pPr>
    <w:rPr>
      <w:rFonts w:asciiTheme="minorHAnsi" w:eastAsiaTheme="minorEastAsia" w:hAnsiTheme="minorHAnsi" w:cstheme="minorBidi"/>
      <w:color w:val="5A5A5A" w:themeColor="text1" w:themeTint="A5"/>
      <w:spacing w:val="15"/>
      <w:sz w:val="22"/>
      <w:szCs w:val="22"/>
      <w:lang w:val="fr-FR"/>
    </w:rPr>
  </w:style>
  <w:style w:type="character" w:customStyle="1" w:styleId="SottotitoloCarattere">
    <w:name w:val="Sottotitolo Carattere"/>
    <w:basedOn w:val="Carpredefinitoparagrafo"/>
    <w:link w:val="Sottotitolo"/>
    <w:uiPriority w:val="11"/>
    <w:rsid w:val="00BB61C7"/>
    <w:rPr>
      <w:rFonts w:eastAsiaTheme="minorEastAsia"/>
      <w:color w:val="5A5A5A" w:themeColor="text1" w:themeTint="A5"/>
      <w:spacing w:val="15"/>
      <w:lang w:val="fr-FR"/>
    </w:rPr>
  </w:style>
  <w:style w:type="character" w:customStyle="1" w:styleId="shorttext">
    <w:name w:val="short_text"/>
    <w:rsid w:val="00CA6C71"/>
  </w:style>
  <w:style w:type="character" w:customStyle="1" w:styleId="alt-edited">
    <w:name w:val="alt-edited"/>
    <w:rsid w:val="00CA6C71"/>
  </w:style>
  <w:style w:type="paragraph" w:customStyle="1" w:styleId="Reference">
    <w:name w:val="Reference"/>
    <w:basedOn w:val="Normale"/>
    <w:rsid w:val="009D70ED"/>
    <w:pPr>
      <w:tabs>
        <w:tab w:val="clear" w:pos="7100"/>
        <w:tab w:val="num" w:pos="360"/>
      </w:tabs>
      <w:spacing w:after="240" w:line="240" w:lineRule="auto"/>
      <w:ind w:left="357" w:hanging="357"/>
      <w:jc w:val="left"/>
    </w:pPr>
    <w:rPr>
      <w:rFonts w:ascii="Times New Roman" w:hAnsi="Times New Roman"/>
      <w:sz w:val="24"/>
    </w:rPr>
  </w:style>
  <w:style w:type="character" w:customStyle="1" w:styleId="apple-converted-space">
    <w:name w:val="apple-converted-space"/>
    <w:basedOn w:val="Carpredefinitoparagrafo"/>
    <w:rsid w:val="009D70ED"/>
  </w:style>
  <w:style w:type="character" w:customStyle="1" w:styleId="article-headermeta-info-label">
    <w:name w:val="article-header__meta-info-label"/>
    <w:basedOn w:val="Carpredefinitoparagrafo"/>
    <w:rsid w:val="009D70ED"/>
  </w:style>
  <w:style w:type="character" w:customStyle="1" w:styleId="article-headermeta-info-data">
    <w:name w:val="article-header__meta-info-data"/>
    <w:basedOn w:val="Carpredefinitoparagrafo"/>
    <w:rsid w:val="009D70ED"/>
  </w:style>
  <w:style w:type="character" w:customStyle="1" w:styleId="article-title">
    <w:name w:val="article-title"/>
    <w:basedOn w:val="Carpredefinitoparagrafo"/>
    <w:rsid w:val="009D70ED"/>
  </w:style>
  <w:style w:type="character" w:customStyle="1" w:styleId="abbrevtitle">
    <w:name w:val="abbrevtitle"/>
    <w:basedOn w:val="Carpredefinitoparagrafo"/>
    <w:rsid w:val="009D70ED"/>
  </w:style>
  <w:style w:type="character" w:customStyle="1" w:styleId="volume">
    <w:name w:val="volume"/>
    <w:basedOn w:val="Carpredefinitoparagrafo"/>
    <w:rsid w:val="009D70ED"/>
  </w:style>
  <w:style w:type="character" w:customStyle="1" w:styleId="articleid">
    <w:name w:val="articleid"/>
    <w:basedOn w:val="Carpredefinitoparagrafo"/>
    <w:rsid w:val="009D70ED"/>
  </w:style>
  <w:style w:type="character" w:customStyle="1" w:styleId="title-text">
    <w:name w:val="title-text"/>
    <w:basedOn w:val="Carpredefinitoparagrafo"/>
    <w:rsid w:val="009D70ED"/>
  </w:style>
  <w:style w:type="character" w:customStyle="1" w:styleId="mjxassistivemathml">
    <w:name w:val="mjx_assistive_mathml"/>
    <w:basedOn w:val="Carpredefinitoparagrafo"/>
    <w:rsid w:val="009D70ED"/>
  </w:style>
  <w:style w:type="character" w:styleId="Enfasicorsivo">
    <w:name w:val="Emphasis"/>
    <w:basedOn w:val="Carpredefinitoparagrafo"/>
    <w:uiPriority w:val="20"/>
    <w:qFormat/>
    <w:rsid w:val="009D70ED"/>
    <w:rPr>
      <w:i/>
      <w:iCs/>
    </w:rPr>
  </w:style>
  <w:style w:type="character" w:customStyle="1" w:styleId="titleheading">
    <w:name w:val="titleheading"/>
    <w:basedOn w:val="Carpredefinitoparagrafo"/>
    <w:rsid w:val="00351E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qFormat="1"/>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7"/>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27"/>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7"/>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numbering" w:customStyle="1" w:styleId="Style3">
    <w:name w:val="Style3"/>
    <w:uiPriority w:val="99"/>
    <w:rsid w:val="00A21E39"/>
    <w:pPr>
      <w:numPr>
        <w:numId w:val="22"/>
      </w:numPr>
    </w:pPr>
  </w:style>
  <w:style w:type="character" w:customStyle="1" w:styleId="tlid-translation">
    <w:name w:val="tlid-translation"/>
    <w:rsid w:val="00A21E39"/>
  </w:style>
  <w:style w:type="paragraph" w:styleId="Paragrafoelenco">
    <w:name w:val="List Paragraph"/>
    <w:basedOn w:val="Normale"/>
    <w:uiPriority w:val="34"/>
    <w:qFormat/>
    <w:rsid w:val="00D9783F"/>
    <w:pPr>
      <w:ind w:left="720"/>
      <w:contextualSpacing/>
    </w:pPr>
  </w:style>
  <w:style w:type="paragraph" w:customStyle="1" w:styleId="FigureCaption">
    <w:name w:val="FigureCaption"/>
    <w:basedOn w:val="Normale"/>
    <w:next w:val="Normale"/>
    <w:rsid w:val="00646A03"/>
    <w:pPr>
      <w:tabs>
        <w:tab w:val="clear" w:pos="7100"/>
      </w:tabs>
      <w:spacing w:line="240" w:lineRule="auto"/>
    </w:pPr>
    <w:rPr>
      <w:rFonts w:ascii="Times New Roman" w:hAnsi="Times New Roman"/>
      <w:lang w:val="en-US"/>
    </w:rPr>
  </w:style>
  <w:style w:type="paragraph" w:customStyle="1" w:styleId="Default">
    <w:name w:val="Default"/>
    <w:rsid w:val="00E96784"/>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hps">
    <w:name w:val="hps"/>
    <w:basedOn w:val="Carpredefinitoparagrafo"/>
    <w:rsid w:val="00E96784"/>
  </w:style>
  <w:style w:type="paragraph" w:customStyle="1" w:styleId="Equation">
    <w:name w:val="Equation"/>
    <w:basedOn w:val="Normale"/>
    <w:next w:val="Normale"/>
    <w:rsid w:val="00DB575B"/>
    <w:pPr>
      <w:tabs>
        <w:tab w:val="clear" w:pos="7100"/>
      </w:tabs>
      <w:spacing w:before="120" w:after="120" w:line="260" w:lineRule="atLeast"/>
    </w:pPr>
    <w:rPr>
      <w:rFonts w:ascii="Times New Roman" w:hAnsi="Times New Roman"/>
      <w:sz w:val="22"/>
    </w:rPr>
  </w:style>
  <w:style w:type="paragraph" w:styleId="Sottotitolo">
    <w:name w:val="Subtitle"/>
    <w:basedOn w:val="Normale"/>
    <w:next w:val="Normale"/>
    <w:link w:val="SottotitoloCarattere"/>
    <w:uiPriority w:val="11"/>
    <w:qFormat/>
    <w:rsid w:val="00BB61C7"/>
    <w:pPr>
      <w:numPr>
        <w:ilvl w:val="1"/>
      </w:numPr>
      <w:tabs>
        <w:tab w:val="clear" w:pos="7100"/>
      </w:tabs>
      <w:spacing w:after="160" w:line="276" w:lineRule="auto"/>
      <w:jc w:val="left"/>
    </w:pPr>
    <w:rPr>
      <w:rFonts w:asciiTheme="minorHAnsi" w:eastAsiaTheme="minorEastAsia" w:hAnsiTheme="minorHAnsi" w:cstheme="minorBidi"/>
      <w:color w:val="5A5A5A" w:themeColor="text1" w:themeTint="A5"/>
      <w:spacing w:val="15"/>
      <w:sz w:val="22"/>
      <w:szCs w:val="22"/>
      <w:lang w:val="fr-FR"/>
    </w:rPr>
  </w:style>
  <w:style w:type="character" w:customStyle="1" w:styleId="SottotitoloCarattere">
    <w:name w:val="Sottotitolo Carattere"/>
    <w:basedOn w:val="Carpredefinitoparagrafo"/>
    <w:link w:val="Sottotitolo"/>
    <w:uiPriority w:val="11"/>
    <w:rsid w:val="00BB61C7"/>
    <w:rPr>
      <w:rFonts w:eastAsiaTheme="minorEastAsia"/>
      <w:color w:val="5A5A5A" w:themeColor="text1" w:themeTint="A5"/>
      <w:spacing w:val="15"/>
      <w:lang w:val="fr-FR"/>
    </w:rPr>
  </w:style>
  <w:style w:type="character" w:customStyle="1" w:styleId="shorttext">
    <w:name w:val="short_text"/>
    <w:rsid w:val="00CA6C71"/>
  </w:style>
  <w:style w:type="character" w:customStyle="1" w:styleId="alt-edited">
    <w:name w:val="alt-edited"/>
    <w:rsid w:val="00CA6C71"/>
  </w:style>
  <w:style w:type="paragraph" w:customStyle="1" w:styleId="Reference">
    <w:name w:val="Reference"/>
    <w:basedOn w:val="Normale"/>
    <w:rsid w:val="009D70ED"/>
    <w:pPr>
      <w:tabs>
        <w:tab w:val="clear" w:pos="7100"/>
        <w:tab w:val="num" w:pos="360"/>
      </w:tabs>
      <w:spacing w:after="240" w:line="240" w:lineRule="auto"/>
      <w:ind w:left="357" w:hanging="357"/>
      <w:jc w:val="left"/>
    </w:pPr>
    <w:rPr>
      <w:rFonts w:ascii="Times New Roman" w:hAnsi="Times New Roman"/>
      <w:sz w:val="24"/>
    </w:rPr>
  </w:style>
  <w:style w:type="character" w:customStyle="1" w:styleId="apple-converted-space">
    <w:name w:val="apple-converted-space"/>
    <w:basedOn w:val="Carpredefinitoparagrafo"/>
    <w:rsid w:val="009D70ED"/>
  </w:style>
  <w:style w:type="character" w:customStyle="1" w:styleId="article-headermeta-info-label">
    <w:name w:val="article-header__meta-info-label"/>
    <w:basedOn w:val="Carpredefinitoparagrafo"/>
    <w:rsid w:val="009D70ED"/>
  </w:style>
  <w:style w:type="character" w:customStyle="1" w:styleId="article-headermeta-info-data">
    <w:name w:val="article-header__meta-info-data"/>
    <w:basedOn w:val="Carpredefinitoparagrafo"/>
    <w:rsid w:val="009D70ED"/>
  </w:style>
  <w:style w:type="character" w:customStyle="1" w:styleId="article-title">
    <w:name w:val="article-title"/>
    <w:basedOn w:val="Carpredefinitoparagrafo"/>
    <w:rsid w:val="009D70ED"/>
  </w:style>
  <w:style w:type="character" w:customStyle="1" w:styleId="abbrevtitle">
    <w:name w:val="abbrevtitle"/>
    <w:basedOn w:val="Carpredefinitoparagrafo"/>
    <w:rsid w:val="009D70ED"/>
  </w:style>
  <w:style w:type="character" w:customStyle="1" w:styleId="volume">
    <w:name w:val="volume"/>
    <w:basedOn w:val="Carpredefinitoparagrafo"/>
    <w:rsid w:val="009D70ED"/>
  </w:style>
  <w:style w:type="character" w:customStyle="1" w:styleId="articleid">
    <w:name w:val="articleid"/>
    <w:basedOn w:val="Carpredefinitoparagrafo"/>
    <w:rsid w:val="009D70ED"/>
  </w:style>
  <w:style w:type="character" w:customStyle="1" w:styleId="title-text">
    <w:name w:val="title-text"/>
    <w:basedOn w:val="Carpredefinitoparagrafo"/>
    <w:rsid w:val="009D70ED"/>
  </w:style>
  <w:style w:type="character" w:customStyle="1" w:styleId="mjxassistivemathml">
    <w:name w:val="mjx_assistive_mathml"/>
    <w:basedOn w:val="Carpredefinitoparagrafo"/>
    <w:rsid w:val="009D70ED"/>
  </w:style>
  <w:style w:type="character" w:styleId="Enfasicorsivo">
    <w:name w:val="Emphasis"/>
    <w:basedOn w:val="Carpredefinitoparagrafo"/>
    <w:uiPriority w:val="20"/>
    <w:qFormat/>
    <w:rsid w:val="009D70ED"/>
    <w:rPr>
      <w:i/>
      <w:iCs/>
    </w:rPr>
  </w:style>
  <w:style w:type="character" w:customStyle="1" w:styleId="titleheading">
    <w:name w:val="titleheading"/>
    <w:basedOn w:val="Carpredefinitoparagrafo"/>
    <w:rsid w:val="00351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33704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353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4395">
      <w:bodyDiv w:val="1"/>
      <w:marLeft w:val="0"/>
      <w:marRight w:val="0"/>
      <w:marTop w:val="0"/>
      <w:marBottom w:val="0"/>
      <w:divBdr>
        <w:top w:val="none" w:sz="0" w:space="0" w:color="auto"/>
        <w:left w:val="none" w:sz="0" w:space="0" w:color="auto"/>
        <w:bottom w:val="none" w:sz="0" w:space="0" w:color="auto"/>
        <w:right w:val="none" w:sz="0" w:space="0" w:color="auto"/>
      </w:divBdr>
    </w:div>
    <w:div w:id="192553058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fr.wikipedia.org/wiki/Azote" TargetMode="External"/><Relationship Id="rId26" Type="http://schemas.openxmlformats.org/officeDocument/2006/relationships/image" Target="media/image9.emf"/><Relationship Id="rId39" Type="http://schemas.openxmlformats.org/officeDocument/2006/relationships/hyperlink" Target="https://doi.org/10.1016/j.cep.2015.05.003"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s://doi.org/10.1080/01496399308018050" TargetMode="External"/><Relationship Id="rId7" Type="http://schemas.openxmlformats.org/officeDocument/2006/relationships/footnotes" Target="footnotes.xml"/><Relationship Id="rId12" Type="http://schemas.openxmlformats.org/officeDocument/2006/relationships/hyperlink" Target="https://french.alibaba.com/supplier_wc4BAAKSt56KL4Mfzb-Uw2wPcaC2?spm=a2700.7787054.a372k.1.XiW9CI" TargetMode="External"/><Relationship Id="rId17" Type="http://schemas.openxmlformats.org/officeDocument/2006/relationships/hyperlink" Target="https://fr.wikipedia.org/wiki/Chlore" TargetMode="External"/><Relationship Id="rId25" Type="http://schemas.openxmlformats.org/officeDocument/2006/relationships/oleObject" Target="embeddings/oleObject3.bin"/><Relationship Id="rId33" Type="http://schemas.openxmlformats.org/officeDocument/2006/relationships/hyperlink" Target="https://doi.org/10.1016/j.memsci.2006.03.035" TargetMode="External"/><Relationship Id="rId38" Type="http://schemas.openxmlformats.org/officeDocument/2006/relationships/hyperlink" Target="https://www.ncbi.nlm.nih.gov/pubmed/?term=Ziuziakowski%20K%5BAuthor%5D&amp;cauthor=true&amp;cauthor_uid=30966170" TargetMode="External"/><Relationship Id="rId2" Type="http://schemas.openxmlformats.org/officeDocument/2006/relationships/numbering" Target="numbering.xml"/><Relationship Id="rId16" Type="http://schemas.openxmlformats.org/officeDocument/2006/relationships/hyperlink" Target="https://fr.wikipedia.org/wiki/Hydrog%C3%A8ne" TargetMode="External"/><Relationship Id="rId20" Type="http://schemas.openxmlformats.org/officeDocument/2006/relationships/image" Target="media/image6.emf"/><Relationship Id="rId29" Type="http://schemas.openxmlformats.org/officeDocument/2006/relationships/image" Target="media/image11.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hyperlink" Target="https://doi.org/10.1098/rsos.171220" TargetMode="External"/><Relationship Id="rId37" Type="http://schemas.openxmlformats.org/officeDocument/2006/relationships/hyperlink" Target="https://www.ncbi.nlm.nih.gov/pubmed/?term=Kosciuszko%20A%5BAuthor%5D&amp;cauthor=true&amp;cauthor_uid=30966170"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r.wikipedia.org/wiki/Carbone" TargetMode="External"/><Relationship Id="rId23" Type="http://schemas.openxmlformats.org/officeDocument/2006/relationships/oleObject" Target="embeddings/oleObject2.bin"/><Relationship Id="rId28" Type="http://schemas.openxmlformats.org/officeDocument/2006/relationships/image" Target="media/image10.tiff"/><Relationship Id="rId36" Type="http://schemas.openxmlformats.org/officeDocument/2006/relationships/hyperlink" Target="https://www.ncbi.nlm.nih.gov/pubmed/?term=Witt%20K%5BAuthor%5D&amp;cauthor=true&amp;cauthor_uid=30966170" TargetMode="External"/><Relationship Id="rId10" Type="http://schemas.openxmlformats.org/officeDocument/2006/relationships/image" Target="media/image2.jpeg"/><Relationship Id="rId19" Type="http://schemas.openxmlformats.org/officeDocument/2006/relationships/hyperlink" Target="https://fr.wikipedia.org/wiki/Soufre" TargetMode="External"/><Relationship Id="rId31" Type="http://schemas.openxmlformats.org/officeDocument/2006/relationships/image" Target="media/image13.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image" Target="media/image12.png"/><Relationship Id="rId35" Type="http://schemas.openxmlformats.org/officeDocument/2006/relationships/hyperlink" Target="https://doi.org/10.1016/S0376-7388(00)82364-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47F50-F060-40D9-B816-A16DD39C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3075</Words>
  <Characters>17867</Characters>
  <Application>Microsoft Office Word</Application>
  <DocSecurity>0</DocSecurity>
  <Lines>283</Lines>
  <Paragraphs>119</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raffaella</cp:lastModifiedBy>
  <cp:revision>6</cp:revision>
  <cp:lastPrinted>2015-05-12T18:31:00Z</cp:lastPrinted>
  <dcterms:created xsi:type="dcterms:W3CDTF">2020-06-11T23:37:00Z</dcterms:created>
  <dcterms:modified xsi:type="dcterms:W3CDTF">2020-08-31T13:34:00Z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