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E0" w:rsidRDefault="00D76842" w:rsidP="00D679E0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679E0">
        <w:rPr>
          <w:rFonts w:ascii="Tahoma" w:hAnsi="Tahoma" w:cs="Tahoma"/>
          <w:color w:val="000000"/>
          <w:sz w:val="24"/>
          <w:szCs w:val="24"/>
          <w:lang w:val="en-US"/>
        </w:rPr>
        <w:br/>
      </w:r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Prof. Dr. Ir. </w:t>
      </w:r>
      <w:proofErr w:type="spellStart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Genserik</w:t>
      </w:r>
      <w:proofErr w:type="spellEnd"/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Reniers</w:t>
      </w:r>
      <w:proofErr w:type="spellEnd"/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 obtained a Master of Science degree in Chemical Engineering at the </w:t>
      </w:r>
      <w:proofErr w:type="spellStart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Vrije</w:t>
      </w:r>
      <w:proofErr w:type="spellEnd"/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Universiteit</w:t>
      </w:r>
      <w:proofErr w:type="spellEnd"/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Brussel</w:t>
      </w:r>
      <w:proofErr w:type="spellEnd"/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 in Brussels, and received his PhD in Applied Economic Sciences from the University of Antwerp in Antwerp, both universities situated in Belgium. </w:t>
      </w:r>
      <w:r w:rsidR="00D679E0">
        <w:rPr>
          <w:rFonts w:ascii="Arial" w:hAnsi="Arial" w:cs="Arial"/>
          <w:color w:val="000000"/>
          <w:sz w:val="24"/>
          <w:szCs w:val="24"/>
          <w:lang w:val="en-US"/>
        </w:rPr>
        <w:br/>
      </w:r>
      <w:bookmarkStart w:id="0" w:name="_GoBack"/>
      <w:bookmarkEnd w:id="0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He founded the Antwerp Research Group on Safety and Security (</w:t>
      </w:r>
      <w:proofErr w:type="spellStart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ARGoSS</w:t>
      </w:r>
      <w:proofErr w:type="spellEnd"/>
      <w:r w:rsidRPr="00D679E0">
        <w:rPr>
          <w:rFonts w:ascii="Arial" w:hAnsi="Arial" w:cs="Arial"/>
          <w:color w:val="000000"/>
          <w:sz w:val="24"/>
          <w:szCs w:val="24"/>
          <w:lang w:val="en-US"/>
        </w:rPr>
        <w:t>) in 2006 at the University of Antwerp, coordinating multi- and inter-disciplinary safety and security research at the university in Antwerp.</w:t>
      </w:r>
    </w:p>
    <w:p w:rsidR="00D679E0" w:rsidRDefault="00D76842" w:rsidP="00D679E0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In 2007, he started as a part-time professor responsible for safety and risk teaching and research at the HUB in Brussels, which forms part of the Association of the Catholic University of Leuven. </w:t>
      </w:r>
    </w:p>
    <w:p w:rsidR="00D679E0" w:rsidRDefault="00D76842" w:rsidP="00D679E0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In 2012, he was appointed part-time professor at the University of Antwerp responsible for safety and risk teaching and research at the University of Antwerp. </w:t>
      </w:r>
    </w:p>
    <w:p w:rsidR="00D679E0" w:rsidRDefault="00D76842" w:rsidP="00D679E0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Per October 2013, he was appointed in a part-time capacity as a full professor at the Safety and Security Science Group of Delft University of Technology in The Netherlands. </w:t>
      </w:r>
    </w:p>
    <w:p w:rsidR="00D679E0" w:rsidRDefault="00D76842" w:rsidP="00D679E0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D679E0">
        <w:rPr>
          <w:rFonts w:ascii="Arial" w:hAnsi="Arial" w:cs="Arial"/>
          <w:color w:val="000000"/>
          <w:sz w:val="24"/>
          <w:szCs w:val="24"/>
          <w:lang w:val="en-US"/>
        </w:rPr>
        <w:t xml:space="preserve">His expertise is situated within the field of engineering and management of safety and security problems within the chemical and process industry. </w:t>
      </w:r>
    </w:p>
    <w:p w:rsidR="007C0545" w:rsidRPr="00D679E0" w:rsidRDefault="00D76842">
      <w:pPr>
        <w:rPr>
          <w:sz w:val="24"/>
          <w:szCs w:val="24"/>
        </w:rPr>
      </w:pPr>
      <w:r w:rsidRPr="00D679E0">
        <w:rPr>
          <w:rFonts w:ascii="Arial" w:hAnsi="Arial" w:cs="Arial"/>
          <w:color w:val="000000"/>
          <w:sz w:val="24"/>
          <w:szCs w:val="24"/>
        </w:rPr>
        <w:t>E-mail: g.l.l.m.e.reniers@tudelft.nl</w:t>
      </w:r>
    </w:p>
    <w:sectPr w:rsidR="007C0545" w:rsidRPr="00D67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2"/>
    <w:rsid w:val="00062A9A"/>
    <w:rsid w:val="00A1763D"/>
    <w:rsid w:val="00D679E0"/>
    <w:rsid w:val="00D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3</cp:revision>
  <dcterms:created xsi:type="dcterms:W3CDTF">2014-01-13T17:04:00Z</dcterms:created>
  <dcterms:modified xsi:type="dcterms:W3CDTF">2014-01-14T09:59:00Z</dcterms:modified>
</cp:coreProperties>
</file>