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F06A00">
          <w:type w:val="continuous"/>
          <w:pgSz w:w="11906" w:h="16838" w:code="9"/>
          <w:pgMar w:top="1701" w:right="1418" w:bottom="1701" w:left="1701" w:header="1701" w:footer="0" w:gutter="0"/>
          <w:cols w:space="708"/>
          <w:titlePg/>
          <w:docGrid w:linePitch="360"/>
        </w:sectPr>
      </w:pPr>
    </w:p>
    <w:p w14:paraId="2E667253" w14:textId="556D7E1C" w:rsidR="00E978D0" w:rsidRPr="00665323" w:rsidRDefault="006D0EB5" w:rsidP="00665323">
      <w:pPr>
        <w:pStyle w:val="CETTitle"/>
      </w:pPr>
      <w:r w:rsidRPr="006D0EB5">
        <w:t xml:space="preserve">Resilience Assessment of Chemical Sites </w:t>
      </w:r>
      <w:r w:rsidR="002F511B">
        <w:br/>
      </w:r>
      <w:r w:rsidRPr="006D0EB5">
        <w:t>Exposed to Natural Events</w:t>
      </w:r>
    </w:p>
    <w:p w14:paraId="0488FED2" w14:textId="02D15019" w:rsidR="00B57E6F" w:rsidRPr="002F511B" w:rsidRDefault="00FC775F" w:rsidP="00B57E6F">
      <w:pPr>
        <w:pStyle w:val="CETAuthors"/>
        <w:rPr>
          <w:vertAlign w:val="superscript"/>
          <w:lang w:val="it-IT"/>
        </w:rPr>
      </w:pPr>
      <w:r w:rsidRPr="002F511B">
        <w:rPr>
          <w:lang w:val="it-IT"/>
        </w:rPr>
        <w:t>Matteo Valente</w:t>
      </w:r>
      <w:r w:rsidR="0028299B" w:rsidRPr="002F511B">
        <w:rPr>
          <w:lang w:val="it-IT"/>
        </w:rPr>
        <w:t>*</w:t>
      </w:r>
      <w:r w:rsidR="00B57E6F" w:rsidRPr="002F511B">
        <w:rPr>
          <w:lang w:val="it-IT"/>
        </w:rPr>
        <w:t xml:space="preserve">, </w:t>
      </w:r>
      <w:r w:rsidRPr="002F511B">
        <w:rPr>
          <w:lang w:val="it-IT"/>
        </w:rPr>
        <w:t>Federica Ricci</w:t>
      </w:r>
      <w:r w:rsidR="00B57E6F" w:rsidRPr="002F511B">
        <w:rPr>
          <w:lang w:val="it-IT"/>
        </w:rPr>
        <w:t>,</w:t>
      </w:r>
      <w:r w:rsidR="0028299B" w:rsidRPr="002F511B">
        <w:rPr>
          <w:lang w:val="it-IT"/>
        </w:rPr>
        <w:t xml:space="preserve"> Valerio Cozzani</w:t>
      </w:r>
      <w:r w:rsidR="00B57E6F" w:rsidRPr="002F511B">
        <w:rPr>
          <w:lang w:val="it-IT"/>
        </w:rPr>
        <w:t xml:space="preserve"> </w:t>
      </w:r>
    </w:p>
    <w:p w14:paraId="381C5ADB" w14:textId="4F0ADE26" w:rsidR="008A2B3E" w:rsidRDefault="008A2B3E" w:rsidP="008A2B3E">
      <w:pPr>
        <w:pStyle w:val="CETAddress"/>
      </w:pPr>
      <w:r>
        <w:t>LISES – Department of Civil, Chemical, Environmental, and Materials Engineering- Alma Mater Studiorum – Università di</w:t>
      </w:r>
    </w:p>
    <w:p w14:paraId="6B2D21B3" w14:textId="481F9383" w:rsidR="00B57E6F" w:rsidRPr="002F511B" w:rsidRDefault="008A2B3E" w:rsidP="008A2B3E">
      <w:pPr>
        <w:pStyle w:val="CETAddress"/>
        <w:rPr>
          <w:lang w:val="it-IT"/>
        </w:rPr>
      </w:pPr>
      <w:r w:rsidRPr="002F511B">
        <w:rPr>
          <w:lang w:val="it-IT"/>
        </w:rPr>
        <w:t>Bologna, via Terracini 28, 40131 Bologna (Italy)</w:t>
      </w:r>
    </w:p>
    <w:p w14:paraId="3E3F6C39" w14:textId="6C8456C7" w:rsidR="004D4987" w:rsidRPr="004D4987" w:rsidRDefault="0028299B" w:rsidP="004D4987">
      <w:pPr>
        <w:pStyle w:val="CETemail"/>
      </w:pPr>
      <w:r>
        <w:t>matteo.valente6@</w:t>
      </w:r>
      <w:r w:rsidR="008A2B3E">
        <w:t>unibo.it</w:t>
      </w:r>
    </w:p>
    <w:p w14:paraId="1A2C02FA" w14:textId="5AFAAE3E" w:rsidR="001F13FC" w:rsidRDefault="004D4987" w:rsidP="002A0F67">
      <w:pPr>
        <w:pStyle w:val="CETBodytext"/>
        <w:rPr>
          <w:lang w:val="en-GB"/>
        </w:rPr>
      </w:pPr>
      <w:r w:rsidRPr="004D4987">
        <w:rPr>
          <w:lang w:val="en-GB"/>
        </w:rPr>
        <w:t xml:space="preserve">The increasing threat posed by </w:t>
      </w:r>
      <w:r w:rsidR="0043034E">
        <w:rPr>
          <w:lang w:val="en-GB"/>
        </w:rPr>
        <w:t>extreme</w:t>
      </w:r>
      <w:r w:rsidRPr="004D4987">
        <w:rPr>
          <w:lang w:val="en-GB"/>
        </w:rPr>
        <w:t xml:space="preserve"> natural disasters in industrial areas, where hazardous materials are </w:t>
      </w:r>
      <w:r w:rsidR="009738B5">
        <w:rPr>
          <w:lang w:val="en-GB"/>
        </w:rPr>
        <w:t>handled</w:t>
      </w:r>
      <w:r w:rsidRPr="004D4987">
        <w:rPr>
          <w:lang w:val="en-GB"/>
        </w:rPr>
        <w:t xml:space="preserve">, underscores the necessity for </w:t>
      </w:r>
      <w:r w:rsidR="00D907DC">
        <w:rPr>
          <w:lang w:val="en-GB"/>
        </w:rPr>
        <w:t xml:space="preserve">a </w:t>
      </w:r>
      <w:r w:rsidRPr="004D4987">
        <w:rPr>
          <w:lang w:val="en-GB"/>
        </w:rPr>
        <w:t xml:space="preserve">robust </w:t>
      </w:r>
      <w:r w:rsidR="000A3B4D">
        <w:rPr>
          <w:lang w:val="en-GB"/>
        </w:rPr>
        <w:t>safety management framework</w:t>
      </w:r>
      <w:r w:rsidRPr="004D4987">
        <w:rPr>
          <w:lang w:val="en-GB"/>
        </w:rPr>
        <w:t>.</w:t>
      </w:r>
      <w:r w:rsidR="009934C4">
        <w:rPr>
          <w:lang w:val="en-GB"/>
        </w:rPr>
        <w:t xml:space="preserve"> </w:t>
      </w:r>
      <w:r w:rsidR="00ED0B65" w:rsidRPr="00ED0B65">
        <w:rPr>
          <w:lang w:val="en-GB"/>
        </w:rPr>
        <w:t xml:space="preserve">Traditional safety management strategies </w:t>
      </w:r>
      <w:r w:rsidR="0071166E">
        <w:rPr>
          <w:lang w:val="en-GB"/>
        </w:rPr>
        <w:t>based on the</w:t>
      </w:r>
      <w:r w:rsidR="00ED0B65" w:rsidRPr="00ED0B65">
        <w:rPr>
          <w:lang w:val="en-GB"/>
        </w:rPr>
        <w:t xml:space="preserve"> Quantitative Risk Assessment may fall short in assessing the </w:t>
      </w:r>
      <w:r w:rsidR="009934C4">
        <w:rPr>
          <w:lang w:val="en-GB"/>
        </w:rPr>
        <w:t>long-term</w:t>
      </w:r>
      <w:r w:rsidR="00ED0B65" w:rsidRPr="00ED0B65">
        <w:rPr>
          <w:lang w:val="en-GB"/>
        </w:rPr>
        <w:t xml:space="preserve"> impacts of such events. Consequently, Resilience Engineering principles </w:t>
      </w:r>
      <w:r w:rsidR="00E521DE" w:rsidRPr="00E521DE">
        <w:rPr>
          <w:lang w:val="en-GB"/>
        </w:rPr>
        <w:t>have been recently introduced in the context of process safety</w:t>
      </w:r>
      <w:r w:rsidR="00E521DE">
        <w:rPr>
          <w:lang w:val="en-GB"/>
        </w:rPr>
        <w:t xml:space="preserve"> </w:t>
      </w:r>
      <w:r w:rsidR="00ED0B65" w:rsidRPr="00ED0B65">
        <w:rPr>
          <w:lang w:val="en-GB"/>
        </w:rPr>
        <w:t>and Natech</w:t>
      </w:r>
      <w:r w:rsidR="00876B6F">
        <w:rPr>
          <w:lang w:val="en-GB"/>
        </w:rPr>
        <w:t xml:space="preserve"> </w:t>
      </w:r>
      <w:r w:rsidR="002A0F67" w:rsidRPr="002A0F67">
        <w:rPr>
          <w:lang w:val="en-GB"/>
        </w:rPr>
        <w:t>(natural hazards triggering technological</w:t>
      </w:r>
      <w:r w:rsidR="002A0F67">
        <w:rPr>
          <w:lang w:val="en-GB"/>
        </w:rPr>
        <w:t xml:space="preserve"> </w:t>
      </w:r>
      <w:r w:rsidR="002A0F67" w:rsidRPr="002A0F67">
        <w:rPr>
          <w:lang w:val="en-GB"/>
        </w:rPr>
        <w:t>disasters)</w:t>
      </w:r>
      <w:r w:rsidR="00ED0B65" w:rsidRPr="00ED0B65">
        <w:rPr>
          <w:lang w:val="en-GB"/>
        </w:rPr>
        <w:t xml:space="preserve"> accident response. Through a comprehensive review of </w:t>
      </w:r>
      <w:r w:rsidR="00D907DC">
        <w:rPr>
          <w:lang w:val="en-GB"/>
        </w:rPr>
        <w:t xml:space="preserve">the </w:t>
      </w:r>
      <w:r w:rsidR="00ED0B65" w:rsidRPr="00ED0B65">
        <w:rPr>
          <w:lang w:val="en-GB"/>
        </w:rPr>
        <w:t xml:space="preserve">literature, </w:t>
      </w:r>
      <w:r w:rsidR="002F511B">
        <w:rPr>
          <w:lang w:val="en-GB"/>
        </w:rPr>
        <w:t xml:space="preserve">the present </w:t>
      </w:r>
      <w:r w:rsidR="004D158B">
        <w:rPr>
          <w:lang w:val="en-GB"/>
        </w:rPr>
        <w:t>study</w:t>
      </w:r>
      <w:r w:rsidR="00ED0B65" w:rsidRPr="00ED0B65">
        <w:rPr>
          <w:lang w:val="en-GB"/>
        </w:rPr>
        <w:t xml:space="preserve"> </w:t>
      </w:r>
      <w:r w:rsidR="004D158B" w:rsidRPr="00ED0B65">
        <w:rPr>
          <w:lang w:val="en-GB"/>
        </w:rPr>
        <w:t>analyses</w:t>
      </w:r>
      <w:r w:rsidR="00ED0B65" w:rsidRPr="00ED0B65">
        <w:rPr>
          <w:lang w:val="en-GB"/>
        </w:rPr>
        <w:t xml:space="preserve"> existing methods for </w:t>
      </w:r>
      <w:r w:rsidR="00F01CC8">
        <w:rPr>
          <w:lang w:val="en-GB"/>
        </w:rPr>
        <w:t>the quantitative</w:t>
      </w:r>
      <w:r w:rsidR="00ED0B65" w:rsidRPr="00ED0B65">
        <w:rPr>
          <w:lang w:val="en-GB"/>
        </w:rPr>
        <w:t xml:space="preserve"> </w:t>
      </w:r>
      <w:r w:rsidR="002F511B">
        <w:rPr>
          <w:lang w:val="en-GB"/>
        </w:rPr>
        <w:t xml:space="preserve">resilience </w:t>
      </w:r>
      <w:r w:rsidR="00F01CC8">
        <w:rPr>
          <w:lang w:val="en-GB"/>
        </w:rPr>
        <w:t xml:space="preserve">assessment </w:t>
      </w:r>
      <w:r w:rsidR="00ED0B65" w:rsidRPr="00ED0B65">
        <w:rPr>
          <w:lang w:val="en-GB"/>
        </w:rPr>
        <w:t>of industrial systems to Natech events, focusing on chemical process plants</w:t>
      </w:r>
      <w:r w:rsidR="004A2032">
        <w:rPr>
          <w:lang w:val="en-GB"/>
        </w:rPr>
        <w:t xml:space="preserve"> and </w:t>
      </w:r>
      <w:r w:rsidR="00706576">
        <w:rPr>
          <w:lang w:val="en-GB"/>
        </w:rPr>
        <w:t>integrated ene</w:t>
      </w:r>
      <w:r w:rsidR="004D158B">
        <w:rPr>
          <w:lang w:val="en-GB"/>
        </w:rPr>
        <w:t xml:space="preserve">rgy </w:t>
      </w:r>
      <w:r w:rsidR="00D907DC">
        <w:rPr>
          <w:lang w:val="en-GB"/>
        </w:rPr>
        <w:t>systems</w:t>
      </w:r>
      <w:r w:rsidR="00ED0B65" w:rsidRPr="00ED0B65">
        <w:rPr>
          <w:lang w:val="en-GB"/>
        </w:rPr>
        <w:t xml:space="preserve">. </w:t>
      </w:r>
      <w:r w:rsidR="00820D0D">
        <w:rPr>
          <w:lang w:val="en-GB"/>
        </w:rPr>
        <w:t>M</w:t>
      </w:r>
      <w:r w:rsidR="00917AA1">
        <w:rPr>
          <w:lang w:val="en-GB"/>
        </w:rPr>
        <w:t>o</w:t>
      </w:r>
      <w:r w:rsidR="00820D0D">
        <w:rPr>
          <w:lang w:val="en-GB"/>
        </w:rPr>
        <w:t>reover</w:t>
      </w:r>
      <w:r w:rsidR="000D1FF0" w:rsidRPr="000D1FF0">
        <w:rPr>
          <w:lang w:val="en-GB"/>
        </w:rPr>
        <w:t xml:space="preserve">, the methodologies reviewed </w:t>
      </w:r>
      <w:r w:rsidR="000D1FF0">
        <w:rPr>
          <w:lang w:val="en-GB"/>
        </w:rPr>
        <w:t xml:space="preserve">in this study </w:t>
      </w:r>
      <w:r w:rsidR="000D1FF0" w:rsidRPr="000D1FF0">
        <w:rPr>
          <w:lang w:val="en-GB"/>
        </w:rPr>
        <w:t xml:space="preserve">are classified based on their key features, along with the resilience metrics adopted </w:t>
      </w:r>
      <w:r w:rsidR="00C67F50">
        <w:rPr>
          <w:lang w:val="en-GB"/>
        </w:rPr>
        <w:t>in the developed approach</w:t>
      </w:r>
      <w:r w:rsidR="000D1FF0">
        <w:rPr>
          <w:lang w:val="en-GB"/>
        </w:rPr>
        <w:t>.</w:t>
      </w:r>
    </w:p>
    <w:p w14:paraId="476B2F2E" w14:textId="7898D4E3" w:rsidR="00600535" w:rsidRPr="00B57B36" w:rsidRDefault="00600535" w:rsidP="001F13FC">
      <w:pPr>
        <w:pStyle w:val="CETHeading1"/>
      </w:pPr>
      <w:r w:rsidRPr="00B57B36">
        <w:t>Introduction</w:t>
      </w:r>
    </w:p>
    <w:p w14:paraId="2AD5A16F" w14:textId="2ADE8406" w:rsidR="008D3886" w:rsidRPr="00AD3C42" w:rsidRDefault="009E3176" w:rsidP="001B2DDB">
      <w:pPr>
        <w:pStyle w:val="CETBodytext"/>
      </w:pPr>
      <w:r w:rsidRPr="008B77F5">
        <w:t>Natech events (technological accidents triggered by natural events)</w:t>
      </w:r>
      <w:r w:rsidR="00B519E1">
        <w:t xml:space="preserve"> </w:t>
      </w:r>
      <w:r w:rsidRPr="008B77F5">
        <w:t>have become a growing concern for regulatory authorities and industries</w:t>
      </w:r>
      <w:r w:rsidR="002E2ED1">
        <w:t xml:space="preserve"> </w:t>
      </w:r>
      <w:sdt>
        <w:sdtPr>
          <w:rPr>
            <w:color w:val="000000"/>
          </w:rPr>
          <w:tag w:val="MENDELEY_CITATION_v3_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IwLjEwNDA3MSIsIklTU04iOiIwOTUwNDIzMCIsImlzc3VlZCI6eyJkYXRlLXBhcnRzIjpbWzIwMjAsM11dfSwicGFnZSI6IjEwNDA3MSIsInZvbHVtZSI6IjY0In0sImlzVGVtcG9yYXJ5IjpmYWxzZX1dfQ=="/>
          <w:id w:val="-1240004721"/>
          <w:placeholder>
            <w:docPart w:val="DefaultPlaceholder_-1854013440"/>
          </w:placeholder>
        </w:sdtPr>
        <w:sdtEndPr/>
        <w:sdtContent>
          <w:r w:rsidR="00526609" w:rsidRPr="00526609">
            <w:rPr>
              <w:color w:val="000000"/>
            </w:rPr>
            <w:t>(Mesa-Gómez et al., 2020)</w:t>
          </w:r>
        </w:sdtContent>
      </w:sdt>
      <w:r w:rsidRPr="00980D65">
        <w:t>, especially in areas susceptible to</w:t>
      </w:r>
      <w:r w:rsidR="00640B48" w:rsidRPr="00980D65">
        <w:t xml:space="preserve"> catastrophic</w:t>
      </w:r>
      <w:r w:rsidR="00C35DC4" w:rsidRPr="00980D65">
        <w:t xml:space="preserve"> </w:t>
      </w:r>
      <w:r w:rsidRPr="00980D65">
        <w:t xml:space="preserve">natural disasters. </w:t>
      </w:r>
      <w:r w:rsidR="002B18A0" w:rsidRPr="00980D65">
        <w:t>However</w:t>
      </w:r>
      <w:r w:rsidR="005F7962" w:rsidRPr="00980D65">
        <w:t xml:space="preserve">, </w:t>
      </w:r>
      <w:r w:rsidR="002B18A0" w:rsidRPr="00980D65">
        <w:t xml:space="preserve">they can be </w:t>
      </w:r>
      <w:r w:rsidR="001A2BC7" w:rsidRPr="00980D65">
        <w:t xml:space="preserve">triggered as well </w:t>
      </w:r>
      <w:r w:rsidR="005A508E" w:rsidRPr="00980D65">
        <w:t xml:space="preserve">by natural events having a </w:t>
      </w:r>
      <w:r w:rsidR="00DB52EE" w:rsidRPr="00980D65">
        <w:t xml:space="preserve">moderate </w:t>
      </w:r>
      <w:r w:rsidR="005A508E" w:rsidRPr="00980D65">
        <w:t xml:space="preserve">intensity, such as </w:t>
      </w:r>
      <w:r w:rsidR="00130DA3" w:rsidRPr="00980D65">
        <w:t xml:space="preserve">extreme temperatures </w:t>
      </w:r>
      <w:sdt>
        <w:sdtPr>
          <w:rPr>
            <w:color w:val="000000"/>
          </w:rPr>
          <w:tag w:val="MENDELEY_CITATION_v3_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"/>
          <w:id w:val="1041566921"/>
          <w:placeholder>
            <w:docPart w:val="DefaultPlaceholder_-1854013440"/>
          </w:placeholder>
        </w:sdtPr>
        <w:sdtEndPr/>
        <w:sdtContent>
          <w:r w:rsidR="00526609" w:rsidRPr="00526609">
            <w:rPr>
              <w:color w:val="000000"/>
            </w:rPr>
            <w:t>(Ricci et al., 2020)</w:t>
          </w:r>
        </w:sdtContent>
      </w:sdt>
      <w:r w:rsidR="00262C2A" w:rsidRPr="00980D65">
        <w:t xml:space="preserve">. </w:t>
      </w:r>
      <w:r w:rsidRPr="00980D65">
        <w:t>The severity of Natech</w:t>
      </w:r>
      <w:r w:rsidRPr="008B77F5">
        <w:t xml:space="preserve"> events is typically higher than conventional technological accidents</w:t>
      </w:r>
      <w:r w:rsidR="00CB5810">
        <w:t xml:space="preserve"> </w:t>
      </w:r>
      <w:sdt>
        <w:sdtPr>
          <w:rPr>
            <w:color w:val="000000"/>
          </w:rPr>
          <w:tag w:val="MENDELEY_CITATION_v3_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wOC4wNC4wMDgiLCJJU1NOIjoiMDk1MDQyMzAiLCJpc3N1ZWQiOnsiZGF0ZS1wYXJ0cyI6W1syMDA4LDExXV19LCJwYWdlIjoiNjIwLTYyNiIsImlzc3VlIjoiNiIsInZvbHVtZSI6IjIxIn0sImlzVGVtcG9yYXJ5IjpmYWxzZX1dfQ=="/>
          <w:id w:val="106089812"/>
          <w:placeholder>
            <w:docPart w:val="DefaultPlaceholder_-1854013440"/>
          </w:placeholder>
        </w:sdtPr>
        <w:sdtEndPr/>
        <w:sdtContent>
          <w:r w:rsidR="00526609" w:rsidRPr="00526609">
            <w:rPr>
              <w:color w:val="000000"/>
            </w:rPr>
            <w:t>(Cruz and Krausmann, 2008)</w:t>
          </w:r>
        </w:sdtContent>
      </w:sdt>
      <w:r w:rsidRPr="008B77F5">
        <w:t>, primarily due to the ability of natural events to cause rapid and multiple failures</w:t>
      </w:r>
      <w:r w:rsidR="001E777D">
        <w:t xml:space="preserve"> </w:t>
      </w:r>
      <w:sdt>
        <w:sdtPr>
          <w:rPr>
            <w:color w:val="000000"/>
          </w:rPr>
          <w:tag w:val="MENDELEY_CITATION_v3_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"/>
          <w:id w:val="190810119"/>
          <w:placeholder>
            <w:docPart w:val="DefaultPlaceholder_-1854013440"/>
          </w:placeholder>
        </w:sdtPr>
        <w:sdtEndPr/>
        <w:sdtContent>
          <w:r w:rsidR="00526609" w:rsidRPr="00526609">
            <w:rPr>
              <w:color w:val="000000"/>
            </w:rPr>
            <w:t>(Krausmann and Cruz, 2013)</w:t>
          </w:r>
        </w:sdtContent>
      </w:sdt>
      <w:r w:rsidRPr="008B77F5">
        <w:t>, potentially compromising utility systems</w:t>
      </w:r>
      <w:r w:rsidR="001626E4">
        <w:t xml:space="preserve"> </w:t>
      </w:r>
      <w:sdt>
        <w:sdtPr>
          <w:rPr>
            <w:color w:val="000000"/>
          </w:rPr>
          <w:tag w:val="MENDELEY_CITATION_v3_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"/>
          <w:id w:val="370280332"/>
          <w:placeholder>
            <w:docPart w:val="DefaultPlaceholder_-1854013440"/>
          </w:placeholder>
        </w:sdtPr>
        <w:sdtEndPr/>
        <w:sdtContent>
          <w:r w:rsidR="00526609" w:rsidRPr="00526609">
            <w:rPr>
              <w:color w:val="000000"/>
            </w:rPr>
            <w:t>(</w:t>
          </w:r>
          <w:proofErr w:type="spellStart"/>
          <w:r w:rsidR="00526609" w:rsidRPr="00526609">
            <w:rPr>
              <w:color w:val="000000"/>
            </w:rPr>
            <w:t>Misuri</w:t>
          </w:r>
          <w:proofErr w:type="spellEnd"/>
          <w:r w:rsidR="00526609" w:rsidRPr="00526609">
            <w:rPr>
              <w:color w:val="000000"/>
            </w:rPr>
            <w:t xml:space="preserve"> and Cozzani, 2022)</w:t>
          </w:r>
        </w:sdtContent>
      </w:sdt>
      <w:r w:rsidR="006A0FEC">
        <w:t>,</w:t>
      </w:r>
      <w:r w:rsidRPr="008B77F5">
        <w:t xml:space="preserve"> safety barriers</w:t>
      </w:r>
      <w:r w:rsidR="0045733E">
        <w:t xml:space="preserve"> </w:t>
      </w:r>
      <w:sdt>
        <w:sdtPr>
          <w:rPr>
            <w:color w:val="000000"/>
          </w:rPr>
          <w:tag w:val="MENDELEY_CITATION_v3_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"/>
          <w:id w:val="815523880"/>
          <w:placeholder>
            <w:docPart w:val="DefaultPlaceholder_-1854013440"/>
          </w:placeholder>
        </w:sdtPr>
        <w:sdtEndPr/>
        <w:sdtContent>
          <w:r w:rsidR="00526609" w:rsidRPr="00526609">
            <w:rPr>
              <w:color w:val="000000"/>
            </w:rPr>
            <w:t>(</w:t>
          </w:r>
          <w:proofErr w:type="spellStart"/>
          <w:r w:rsidR="00526609" w:rsidRPr="00526609">
            <w:rPr>
              <w:color w:val="000000"/>
            </w:rPr>
            <w:t>Misuri</w:t>
          </w:r>
          <w:proofErr w:type="spellEnd"/>
          <w:r w:rsidR="00526609" w:rsidRPr="00526609">
            <w:rPr>
              <w:color w:val="000000"/>
            </w:rPr>
            <w:t xml:space="preserve"> et al., 2020)</w:t>
          </w:r>
        </w:sdtContent>
      </w:sdt>
      <w:r w:rsidR="006A0FEC">
        <w:rPr>
          <w:color w:val="000000"/>
        </w:rPr>
        <w:t xml:space="preserve">, and emergency response </w:t>
      </w:r>
      <w:sdt>
        <w:sdtPr>
          <w:rPr>
            <w:color w:val="000000"/>
          </w:rPr>
          <w:tag w:val="MENDELEY_CITATION_v3_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"/>
          <w:id w:val="484285521"/>
          <w:placeholder>
            <w:docPart w:val="DefaultPlaceholder_-1854013440"/>
          </w:placeholder>
        </w:sdtPr>
        <w:sdtEndPr/>
        <w:sdtContent>
          <w:r w:rsidR="00526609" w:rsidRPr="00526609">
            <w:rPr>
              <w:color w:val="000000"/>
            </w:rPr>
            <w:t>(Ricci et al., 2024, 2022)</w:t>
          </w:r>
        </w:sdtContent>
      </w:sdt>
      <w:r w:rsidRPr="008B77F5">
        <w:t>. This may lead to an increase in the frequency and consequences of complex unmitigated scenarios</w:t>
      </w:r>
      <w:r w:rsidR="00624590">
        <w:t>,</w:t>
      </w:r>
      <w:r w:rsidR="007E7AE8">
        <w:t xml:space="preserve"> </w:t>
      </w:r>
      <w:r w:rsidR="00624590">
        <w:t xml:space="preserve">thus enhancing the possibility of </w:t>
      </w:r>
      <w:r w:rsidRPr="008B77F5">
        <w:t>domino effects</w:t>
      </w:r>
      <w:r w:rsidR="00D40E23" w:rsidRPr="00D40E23">
        <w:rPr>
          <w:color w:val="000000"/>
        </w:rPr>
        <w:t xml:space="preserve"> </w:t>
      </w:r>
      <w:sdt>
        <w:sdtPr>
          <w:rPr>
            <w:color w:val="000000"/>
          </w:rPr>
          <w:tag w:val="MENDELEY_CITATION_v3_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I3MiIsIklTU04iOiIwOTUxODMyMCIsImlzc3VlZCI6eyJkYXRlLXBhcnRzIjpbWzIwMjMsN11dfSwicGFnZSI6IjEwOTI3MiIsInZvbHVtZSI6IjIzNSJ9LCJpc1RlbXBvcmFyeSI6ZmFsc2V9XX0="/>
          <w:id w:val="-1348631791"/>
          <w:placeholder>
            <w:docPart w:val="E7BAFDCB1D8146918DBDD602F6EC7F6D"/>
          </w:placeholder>
        </w:sdtPr>
        <w:sdtEndPr/>
        <w:sdtContent>
          <w:r w:rsidR="00526609" w:rsidRPr="00526609">
            <w:rPr>
              <w:color w:val="000000"/>
            </w:rPr>
            <w:t>(</w:t>
          </w:r>
          <w:proofErr w:type="spellStart"/>
          <w:r w:rsidR="00526609" w:rsidRPr="00526609">
            <w:rPr>
              <w:color w:val="000000"/>
            </w:rPr>
            <w:t>Misuri</w:t>
          </w:r>
          <w:proofErr w:type="spellEnd"/>
          <w:r w:rsidR="00526609" w:rsidRPr="00526609">
            <w:rPr>
              <w:color w:val="000000"/>
            </w:rPr>
            <w:t xml:space="preserve"> et al., 2023)</w:t>
          </w:r>
        </w:sdtContent>
      </w:sdt>
      <w:r w:rsidRPr="008B77F5">
        <w:t>. In addition, natural hazards can cause damage to essential external infrastructure, such as transportation networks and power supply systems, compromising the accessibility of the plant</w:t>
      </w:r>
      <w:r w:rsidR="00AB2075">
        <w:t xml:space="preserve"> </w:t>
      </w:r>
      <w:sdt>
        <w:sdtPr>
          <w:rPr>
            <w:color w:val="000000"/>
          </w:rPr>
          <w:tag w:val="MENDELEY_CITATION_v3_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"/>
          <w:id w:val="2018189131"/>
          <w:placeholder>
            <w:docPart w:val="DefaultPlaceholder_-1854013440"/>
          </w:placeholder>
        </w:sdtPr>
        <w:sdtEndPr/>
        <w:sdtContent>
          <w:r w:rsidR="00526609" w:rsidRPr="00526609">
            <w:rPr>
              <w:color w:val="000000"/>
            </w:rPr>
            <w:t>(Krausmann et al., 2017)</w:t>
          </w:r>
        </w:sdtContent>
      </w:sdt>
      <w:r w:rsidRPr="008B77F5">
        <w:t xml:space="preserve"> </w:t>
      </w:r>
      <w:r w:rsidR="001C3DEE">
        <w:t>and hindering</w:t>
      </w:r>
      <w:r w:rsidR="007955C3">
        <w:t xml:space="preserve"> </w:t>
      </w:r>
      <w:r w:rsidR="00105563">
        <w:t>recovery efforts</w:t>
      </w:r>
      <w:r w:rsidRPr="008B77F5">
        <w:t xml:space="preserve">. Therefore, the consequences of Natech accidents can go far beyond direct structural damage since the prolonged downtime period can cause significant economic losses. In this context, safety management strategies based on the Quantitative Risk Assessment (QRA) framework </w:t>
      </w:r>
      <w:r w:rsidR="00A7011D">
        <w:t>(</w:t>
      </w:r>
      <w:r w:rsidR="00F52CB1">
        <w:t xml:space="preserve">e.g., </w:t>
      </w:r>
      <w:sdt>
        <w:sdtPr>
          <w:rPr>
            <w:color w:val="000000"/>
          </w:rPr>
          <w:tag w:val="MENDELEY_CITATION_v3_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xMy4wNy4wMDkiLCJJU1NOIjoiMDk1MDQyMzAiLCJpc3N1ZWQiOnsiZGF0ZS1wYXJ0cyI6W1syMDE0LDRdXX0sInBhZ2UiOiIxMC0yMiIsInZvbHVtZSI6IjI4In0sImlzVGVtcG9yYXJ5IjpmYWxzZX1dfQ=="/>
          <w:id w:val="-1541742146"/>
          <w:placeholder>
            <w:docPart w:val="DefaultPlaceholder_-1854013440"/>
          </w:placeholder>
        </w:sdtPr>
        <w:sdtEndPr/>
        <w:sdtContent>
          <w:r w:rsidR="00526609" w:rsidRPr="00526609">
            <w:rPr>
              <w:color w:val="000000"/>
            </w:rPr>
            <w:t>Cozzani et al. (2014)</w:t>
          </w:r>
        </w:sdtContent>
      </w:sdt>
      <w:r w:rsidR="00F52CB1">
        <w:t>)</w:t>
      </w:r>
      <w:r w:rsidR="005335EC">
        <w:t xml:space="preserve"> </w:t>
      </w:r>
      <w:r w:rsidRPr="008B77F5">
        <w:t>may be ineffective, considering the possible disabling of safety barriers during accidents</w:t>
      </w:r>
      <w:r w:rsidR="0010428C">
        <w:t xml:space="preserve"> </w:t>
      </w:r>
      <w:sdt>
        <w:sdtPr>
          <w:rPr>
            <w:color w:val="000000"/>
          </w:rPr>
          <w:tag w:val="MENDELEY_CITATION_v3_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"/>
          <w:id w:val="1606918198"/>
          <w:placeholder>
            <w:docPart w:val="DefaultPlaceholder_-1854013440"/>
          </w:placeholder>
        </w:sdtPr>
        <w:sdtEndPr/>
        <w:sdtContent>
          <w:r w:rsidR="00526609" w:rsidRPr="00526609">
            <w:rPr>
              <w:color w:val="000000"/>
            </w:rPr>
            <w:t>(</w:t>
          </w:r>
          <w:proofErr w:type="spellStart"/>
          <w:r w:rsidR="00526609" w:rsidRPr="00526609">
            <w:rPr>
              <w:color w:val="000000"/>
            </w:rPr>
            <w:t>Misuri</w:t>
          </w:r>
          <w:proofErr w:type="spellEnd"/>
          <w:r w:rsidR="00526609" w:rsidRPr="00526609">
            <w:rPr>
              <w:color w:val="000000"/>
            </w:rPr>
            <w:t xml:space="preserve"> et al., 2020)</w:t>
          </w:r>
        </w:sdtContent>
      </w:sdt>
      <w:r w:rsidRPr="008B77F5">
        <w:t xml:space="preserve"> and the inadequacy of such approaches in evaluating the long-term consequences of Natech events. In response to this issue, the application of resilience engineering principles in the </w:t>
      </w:r>
      <w:r w:rsidR="001F68C2">
        <w:t>framework</w:t>
      </w:r>
      <w:r w:rsidRPr="008B77F5">
        <w:t xml:space="preserve"> of process safety</w:t>
      </w:r>
      <w:r w:rsidR="002C36AA">
        <w:t xml:space="preserve"> and Natech </w:t>
      </w:r>
      <w:r w:rsidR="008D2EFD">
        <w:t>management</w:t>
      </w:r>
      <w:r w:rsidRPr="008B77F5">
        <w:t xml:space="preserve"> has gained significant attention in the last few years. Resilience engineering aims to develop a system able to withstand and rapidly recover from unexpected events</w:t>
      </w:r>
      <w:r w:rsidR="00241B93">
        <w:t xml:space="preserve"> </w:t>
      </w:r>
      <w:sdt>
        <w:sdtPr>
          <w:rPr>
            <w:color w:val="000000"/>
          </w:rPr>
          <w:tag w:val="MENDELEY_CITATION_v3_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"/>
          <w:id w:val="1839662684"/>
          <w:placeholder>
            <w:docPart w:val="DefaultPlaceholder_-1854013440"/>
          </w:placeholder>
        </w:sdtPr>
        <w:sdtEndPr/>
        <w:sdtContent>
          <w:r w:rsidR="00526609" w:rsidRPr="00526609">
            <w:rPr>
              <w:color w:val="000000"/>
            </w:rPr>
            <w:t>(Hollnagel and Woods, 2006)</w:t>
          </w:r>
        </w:sdtContent>
      </w:sdt>
      <w:r w:rsidRPr="008B77F5">
        <w:t xml:space="preserve">. Thus, a resilient chemical plant </w:t>
      </w:r>
      <w:proofErr w:type="gramStart"/>
      <w:r w:rsidRPr="008B77F5">
        <w:t>is able to</w:t>
      </w:r>
      <w:proofErr w:type="gramEnd"/>
      <w:r w:rsidRPr="008B77F5">
        <w:t xml:space="preserve"> co-exist with the threat of natural hazards, </w:t>
      </w:r>
      <w:r w:rsidR="008D2EFD" w:rsidRPr="008B77F5">
        <w:t>minimizing</w:t>
      </w:r>
      <w:r w:rsidRPr="008B77F5">
        <w:t xml:space="preserve"> business interruption and economic losses when a technological accident is triggered. The application of resilience engineering to the chemical and process industry (CPI) is of vital importance as it can lead to new insights into creating a facility capable of handling disruptions that fall outside the set of conventional disturbances, such as natural events.</w:t>
      </w:r>
      <w:r w:rsidR="001B2DDB">
        <w:t xml:space="preserve"> </w:t>
      </w:r>
      <w:proofErr w:type="gramStart"/>
      <w:r w:rsidR="001B2DDB" w:rsidRPr="000E77D0">
        <w:t>In order to</w:t>
      </w:r>
      <w:proofErr w:type="gramEnd"/>
      <w:r w:rsidR="001B2DDB" w:rsidRPr="000E77D0">
        <w:t xml:space="preserve"> </w:t>
      </w:r>
      <w:r w:rsidR="00596008" w:rsidRPr="000E77D0">
        <w:t>identify</w:t>
      </w:r>
      <w:r w:rsidR="001B2DDB" w:rsidRPr="000E77D0">
        <w:t xml:space="preserve"> contributions and gaps </w:t>
      </w:r>
      <w:r w:rsidR="00587E2F" w:rsidRPr="000E77D0">
        <w:t>in</w:t>
      </w:r>
      <w:r w:rsidR="001A5C24" w:rsidRPr="000E77D0">
        <w:t xml:space="preserve"> the applications</w:t>
      </w:r>
      <w:r w:rsidR="00FA0BD0" w:rsidRPr="000E77D0">
        <w:t xml:space="preserve"> of resilience</w:t>
      </w:r>
      <w:r w:rsidR="001A5C24" w:rsidRPr="000E77D0">
        <w:t xml:space="preserve"> </w:t>
      </w:r>
      <w:r w:rsidR="00FA0BD0" w:rsidRPr="000E77D0">
        <w:t>in</w:t>
      </w:r>
      <w:r w:rsidR="001A5C24" w:rsidRPr="000E77D0">
        <w:t xml:space="preserve"> </w:t>
      </w:r>
      <w:r w:rsidR="00FA0BD0" w:rsidRPr="000E77D0">
        <w:t xml:space="preserve">the </w:t>
      </w:r>
      <w:r w:rsidR="007558B7" w:rsidRPr="000E77D0">
        <w:t>CPI</w:t>
      </w:r>
      <w:r w:rsidR="00FA0BD0" w:rsidRPr="000E77D0">
        <w:t xml:space="preserve">, </w:t>
      </w:r>
      <w:sdt>
        <w:sdtPr>
          <w:rPr>
            <w:color w:val="000000"/>
          </w:rPr>
          <w:tag w:val="MENDELEY_CITATION_v3_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IwLjEwNDM2NiIsIklTU04iOiIwOTUwNDIzMCIsImlzc3VlZCI6eyJkYXRlLXBhcnRzIjpbWzIwMjEsM11dfSwicGFnZSI6IjEwNDM2NiIsInZvbHVtZSI6IjY5In0sImlzVGVtcG9yYXJ5IjpmYWxzZX1dfQ=="/>
          <w:id w:val="172997693"/>
          <w:placeholder>
            <w:docPart w:val="DefaultPlaceholder_-1854013440"/>
          </w:placeholder>
        </w:sdtPr>
        <w:sdtEndPr/>
        <w:sdtContent>
          <w:r w:rsidR="00526609" w:rsidRPr="00526609">
            <w:rPr>
              <w:color w:val="000000"/>
            </w:rPr>
            <w:t>Pawar et al. (2021)</w:t>
          </w:r>
        </w:sdtContent>
      </w:sdt>
      <w:r w:rsidR="000C6E3F" w:rsidRPr="000E77D0">
        <w:t xml:space="preserve"> </w:t>
      </w:r>
      <w:r w:rsidR="00F11587" w:rsidRPr="000E77D0">
        <w:t xml:space="preserve">proposed a literature review </w:t>
      </w:r>
      <w:r w:rsidR="0027690B" w:rsidRPr="000E77D0">
        <w:t xml:space="preserve">on the application of resilience engineering </w:t>
      </w:r>
      <w:r w:rsidR="00BE4E12" w:rsidRPr="000E77D0">
        <w:t>within the fields of industrial</w:t>
      </w:r>
      <w:r w:rsidR="00715E41" w:rsidRPr="000E77D0">
        <w:t xml:space="preserve"> </w:t>
      </w:r>
      <w:r w:rsidR="00BE4E12" w:rsidRPr="000E77D0">
        <w:t>systems</w:t>
      </w:r>
      <w:r w:rsidR="007558B7" w:rsidRPr="000E77D0">
        <w:t xml:space="preserve">. </w:t>
      </w:r>
      <w:r w:rsidR="0004188D" w:rsidRPr="000E77D0">
        <w:t xml:space="preserve">Similarly, </w:t>
      </w:r>
      <w:sdt>
        <w:sdtPr>
          <w:rPr>
            <w:color w:val="000000"/>
          </w:rPr>
          <w:tag w:val="MENDELEY_CITATION_v3_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"/>
          <w:id w:val="-1206406454"/>
          <w:placeholder>
            <w:docPart w:val="DefaultPlaceholder_-1854013440"/>
          </w:placeholder>
        </w:sdtPr>
        <w:sdtEndPr/>
        <w:sdtContent>
          <w:r w:rsidR="00526609" w:rsidRPr="00526609">
            <w:rPr>
              <w:color w:val="000000"/>
            </w:rPr>
            <w:t xml:space="preserve">Chen et al. </w:t>
          </w:r>
          <w:r w:rsidR="00526609" w:rsidRPr="00526609">
            <w:rPr>
              <w:color w:val="000000"/>
            </w:rPr>
            <w:lastRenderedPageBreak/>
            <w:t>(2023)</w:t>
          </w:r>
        </w:sdtContent>
      </w:sdt>
      <w:r w:rsidR="00F77955" w:rsidRPr="000E77D0">
        <w:rPr>
          <w:color w:val="000000"/>
        </w:rPr>
        <w:t xml:space="preserve"> </w:t>
      </w:r>
      <w:r w:rsidR="00324820" w:rsidRPr="000E77D0">
        <w:t>conducted a comprehensive</w:t>
      </w:r>
      <w:r w:rsidR="00FF3D75" w:rsidRPr="000E77D0">
        <w:t xml:space="preserve"> </w:t>
      </w:r>
      <w:r w:rsidR="00A82B92" w:rsidRPr="000E77D0">
        <w:t xml:space="preserve">review of resilience </w:t>
      </w:r>
      <w:r w:rsidR="00685F26" w:rsidRPr="000E77D0">
        <w:t>applications</w:t>
      </w:r>
      <w:r w:rsidR="00CD2F44" w:rsidRPr="000E77D0">
        <w:t xml:space="preserve"> </w:t>
      </w:r>
      <w:r w:rsidR="00B03429" w:rsidRPr="000E77D0">
        <w:t xml:space="preserve">in the context of process safety and environmental protection. </w:t>
      </w:r>
      <w:r w:rsidR="00785D82" w:rsidRPr="000E77D0">
        <w:t>However,</w:t>
      </w:r>
      <w:r w:rsidR="008D75C9" w:rsidRPr="000E77D0">
        <w:t xml:space="preserve"> a specific review </w:t>
      </w:r>
      <w:r w:rsidR="00AA0465" w:rsidRPr="000E77D0">
        <w:t xml:space="preserve">addressing the quantitative resilience assessment in the framework of </w:t>
      </w:r>
      <w:r w:rsidR="00B83CE6" w:rsidRPr="000E77D0">
        <w:t xml:space="preserve">the </w:t>
      </w:r>
      <w:r w:rsidR="00AA0465" w:rsidRPr="000E77D0">
        <w:t>management</w:t>
      </w:r>
      <w:r w:rsidR="004C2187" w:rsidRPr="000E77D0">
        <w:t xml:space="preserve"> of</w:t>
      </w:r>
      <w:r w:rsidR="00AA0465" w:rsidRPr="000E77D0">
        <w:t xml:space="preserve"> Natech scenarios is still </w:t>
      </w:r>
      <w:r w:rsidR="00B03429" w:rsidRPr="000E77D0">
        <w:t>lacking</w:t>
      </w:r>
      <w:r w:rsidR="00AA0465" w:rsidRPr="000E77D0">
        <w:t>.</w:t>
      </w:r>
    </w:p>
    <w:p w14:paraId="7D620AF8" w14:textId="5F32C1D0" w:rsidR="009E3176" w:rsidRPr="008B77F5" w:rsidRDefault="009E3176" w:rsidP="00A64CA6">
      <w:pPr>
        <w:pStyle w:val="CETBodytext"/>
        <w:rPr>
          <w:b/>
        </w:rPr>
      </w:pPr>
      <w:r w:rsidRPr="008B77F5">
        <w:t xml:space="preserve">The present study provides a review of the technical literature </w:t>
      </w:r>
      <w:r w:rsidR="00857D05" w:rsidRPr="008B77F5">
        <w:t>that proposes</w:t>
      </w:r>
      <w:r w:rsidR="002A5D83" w:rsidRPr="008B77F5">
        <w:t xml:space="preserve"> </w:t>
      </w:r>
      <w:r w:rsidRPr="008B77F5">
        <w:t xml:space="preserve">methods </w:t>
      </w:r>
      <w:r w:rsidR="00691EE9" w:rsidRPr="008B77F5">
        <w:t xml:space="preserve">for </w:t>
      </w:r>
      <w:r w:rsidR="00FA2162" w:rsidRPr="008B77F5">
        <w:t>quantitative</w:t>
      </w:r>
      <w:r w:rsidR="00691EE9" w:rsidRPr="008B77F5">
        <w:t xml:space="preserve"> resilience assessment</w:t>
      </w:r>
      <w:r w:rsidRPr="008B77F5">
        <w:t xml:space="preserve"> in the context of process safety and Natech accidents. Specificall</w:t>
      </w:r>
      <w:r w:rsidR="00691EE9" w:rsidRPr="008B77F5">
        <w:t>y</w:t>
      </w:r>
      <w:r w:rsidRPr="008B77F5">
        <w:t xml:space="preserve">, an in-depth analysis </w:t>
      </w:r>
      <w:r w:rsidR="00753356" w:rsidRPr="008B77F5">
        <w:t>was</w:t>
      </w:r>
      <w:r w:rsidRPr="008B77F5">
        <w:t xml:space="preserve"> carried out to highlight key aspects</w:t>
      </w:r>
      <w:r w:rsidR="00A12DDB">
        <w:t xml:space="preserve"> </w:t>
      </w:r>
      <w:r w:rsidRPr="008B77F5">
        <w:t xml:space="preserve">and differences among the existing methodologies for resilience assessment in Natech accidents. The results show that although some common approaches are present in applying resilience engineering principles, substantial differences among proposed contributions are </w:t>
      </w:r>
      <w:r w:rsidR="002577A5">
        <w:t>identified</w:t>
      </w:r>
      <w:r w:rsidRPr="008B77F5">
        <w:t xml:space="preserve">. </w:t>
      </w:r>
    </w:p>
    <w:p w14:paraId="25DAD50C" w14:textId="29069A81" w:rsidR="004E67BF" w:rsidRPr="009E3176" w:rsidRDefault="00FA5B19" w:rsidP="009E3176">
      <w:pPr>
        <w:pStyle w:val="CETHeading1"/>
      </w:pPr>
      <w:r w:rsidRPr="009E3176">
        <w:t>Methodology</w:t>
      </w:r>
    </w:p>
    <w:p w14:paraId="74D2D479" w14:textId="20DDEDA0" w:rsidR="00164AE2" w:rsidRDefault="00AC12BF" w:rsidP="005A79E2">
      <w:r>
        <w:t>T</w:t>
      </w:r>
      <w:r w:rsidR="009B31E4">
        <w:t xml:space="preserve">he </w:t>
      </w:r>
      <w:r w:rsidR="00930CE9">
        <w:t>methodology</w:t>
      </w:r>
      <w:r w:rsidR="00747A6C">
        <w:t xml:space="preserve"> reported in Figure 1</w:t>
      </w:r>
      <w:r w:rsidR="00930CE9">
        <w:t xml:space="preserve"> was applied</w:t>
      </w:r>
      <w:r w:rsidR="00D44013">
        <w:t xml:space="preserve"> to </w:t>
      </w:r>
      <w:r>
        <w:t xml:space="preserve">retrieve and analyse </w:t>
      </w:r>
      <w:r w:rsidR="00D44013">
        <w:t>the</w:t>
      </w:r>
      <w:r w:rsidR="00164AE2">
        <w:t xml:space="preserve"> </w:t>
      </w:r>
      <w:r w:rsidR="007635B7">
        <w:t xml:space="preserve">available </w:t>
      </w:r>
      <w:r w:rsidR="00776A71">
        <w:t>approaches</w:t>
      </w:r>
      <w:r w:rsidR="007635B7">
        <w:t xml:space="preserve"> for the quantitative resilience assessment of industrial installations</w:t>
      </w:r>
      <w:r w:rsidR="006F723B">
        <w:t xml:space="preserve"> </w:t>
      </w:r>
      <w:r w:rsidR="00C60E05">
        <w:t>vulnerable</w:t>
      </w:r>
      <w:r w:rsidR="00E1081F">
        <w:t xml:space="preserve"> to Natech scenarios</w:t>
      </w:r>
      <w:r w:rsidR="00D44013">
        <w:t>.</w:t>
      </w:r>
    </w:p>
    <w:p w14:paraId="45F750EE" w14:textId="77777777" w:rsidR="007E1D88" w:rsidRDefault="007E1D88" w:rsidP="0052240C">
      <w:pPr>
        <w:pStyle w:val="CETBodytext"/>
        <w:rPr>
          <w:noProof/>
        </w:rPr>
      </w:pPr>
    </w:p>
    <w:p w14:paraId="260542D4" w14:textId="1E08782E" w:rsidR="0052240C" w:rsidRDefault="00C5796D" w:rsidP="0052240C">
      <w:pPr>
        <w:pStyle w:val="CETBodytext"/>
      </w:pPr>
      <w:r>
        <w:rPr>
          <w:noProof/>
        </w:rPr>
        <w:drawing>
          <wp:inline distT="0" distB="0" distL="0" distR="0" wp14:anchorId="1FE79EA0" wp14:editId="4CA90E0A">
            <wp:extent cx="5598555" cy="1557286"/>
            <wp:effectExtent l="0" t="0" r="2540" b="5080"/>
            <wp:docPr id="868970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70963" name="Picture 2"/>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5598555" cy="1557286"/>
                    </a:xfrm>
                    <a:prstGeom prst="rect">
                      <a:avLst/>
                    </a:prstGeom>
                  </pic:spPr>
                </pic:pic>
              </a:graphicData>
            </a:graphic>
          </wp:inline>
        </w:drawing>
      </w:r>
    </w:p>
    <w:p w14:paraId="752570DE" w14:textId="55D7CD39" w:rsidR="00465391" w:rsidRDefault="00C5796D" w:rsidP="00C5796D">
      <w:pPr>
        <w:pStyle w:val="CETCaption"/>
      </w:pPr>
      <w:r>
        <w:t xml:space="preserve">Figure 1: Flowchart of the methodology applied for collecting and analysing the relevant literature addressing the quantitative resilience assessment to Natech </w:t>
      </w:r>
      <w:r w:rsidR="0076374F">
        <w:t>scenarios</w:t>
      </w:r>
      <w:r>
        <w:t>. CPI: chemical and process industry</w:t>
      </w:r>
      <w:r w:rsidR="00DD5EFD">
        <w:t>.</w:t>
      </w:r>
    </w:p>
    <w:p w14:paraId="1489FF7D" w14:textId="117F67BB" w:rsidR="009B31E4" w:rsidRDefault="009B31E4" w:rsidP="009B31E4">
      <w:r w:rsidRPr="00902E87">
        <w:t xml:space="preserve">The relevant literature was collected </w:t>
      </w:r>
      <w:r w:rsidR="008F5156" w:rsidRPr="00902E87">
        <w:t xml:space="preserve">by </w:t>
      </w:r>
      <w:r w:rsidRPr="00902E87">
        <w:t>applying a systematic</w:t>
      </w:r>
      <w:r w:rsidR="00615FC0" w:rsidRPr="00902E87">
        <w:t xml:space="preserve"> search</w:t>
      </w:r>
      <w:r w:rsidRPr="00902E87">
        <w:t xml:space="preserve"> approach</w:t>
      </w:r>
      <w:r w:rsidR="00747A6C" w:rsidRPr="00902E87">
        <w:t>.</w:t>
      </w:r>
      <w:r w:rsidR="002D3AEA" w:rsidRPr="00902E87">
        <w:t xml:space="preserve"> The time span considered in the search ranges from </w:t>
      </w:r>
      <w:r w:rsidR="0086781C" w:rsidRPr="00902E87">
        <w:t>1995</w:t>
      </w:r>
      <w:r w:rsidR="00911BD1" w:rsidRPr="00902E87">
        <w:t>,</w:t>
      </w:r>
      <w:r w:rsidR="002D3AEA" w:rsidRPr="00902E87">
        <w:t xml:space="preserve"> </w:t>
      </w:r>
      <w:r w:rsidR="00585AD6" w:rsidRPr="00902E87">
        <w:t>in line with the introductio</w:t>
      </w:r>
      <w:r w:rsidR="007173EE" w:rsidRPr="00902E87">
        <w:t xml:space="preserve">n of </w:t>
      </w:r>
      <w:r w:rsidR="00E76C7C" w:rsidRPr="00902E87">
        <w:t>the term Natech by</w:t>
      </w:r>
      <w:r w:rsidR="00C7747E" w:rsidRPr="00902E87">
        <w:t xml:space="preserve"> </w:t>
      </w:r>
      <w:sdt>
        <w:sdtPr>
          <w:rPr>
            <w:color w:val="000000"/>
          </w:rPr>
          <w:tag w:val="MENDELEY_CITATION_v3_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"/>
          <w:id w:val="-129256770"/>
          <w:placeholder>
            <w:docPart w:val="DefaultPlaceholder_-1854013440"/>
          </w:placeholder>
        </w:sdtPr>
        <w:sdtEndPr/>
        <w:sdtContent>
          <w:r w:rsidR="00420AD4" w:rsidRPr="00902E87">
            <w:rPr>
              <w:color w:val="000000"/>
            </w:rPr>
            <w:t>Showalter and Myers (1994)</w:t>
          </w:r>
        </w:sdtContent>
      </w:sdt>
      <w:r w:rsidR="00E76C7C" w:rsidRPr="00902E87">
        <w:t xml:space="preserve">, </w:t>
      </w:r>
      <w:r w:rsidR="00911BD1" w:rsidRPr="00902E87">
        <w:t xml:space="preserve">up </w:t>
      </w:r>
      <w:r w:rsidR="002D3AEA" w:rsidRPr="00902E87">
        <w:t>to 202</w:t>
      </w:r>
      <w:r w:rsidR="00195095" w:rsidRPr="00902E87">
        <w:t>4 (</w:t>
      </w:r>
      <w:r w:rsidR="00A80D15" w:rsidRPr="00902E87">
        <w:t>January)</w:t>
      </w:r>
      <w:r w:rsidR="00F975C3" w:rsidRPr="00902E87">
        <w:t>.</w:t>
      </w:r>
      <w:r w:rsidR="00F975C3">
        <w:t xml:space="preserve"> The </w:t>
      </w:r>
      <w:r>
        <w:t>Scopus database was selected as the source for the bibliographic search</w:t>
      </w:r>
      <w:r w:rsidR="003E57F0">
        <w:t xml:space="preserve"> and</w:t>
      </w:r>
      <w:r>
        <w:t xml:space="preserve"> all</w:t>
      </w:r>
      <w:r w:rsidRPr="00457B88">
        <w:t xml:space="preserve"> types of documents (articles, conference papers</w:t>
      </w:r>
      <w:r w:rsidR="00CA1AFE">
        <w:t>,</w:t>
      </w:r>
      <w:r w:rsidRPr="00457B88">
        <w:t xml:space="preserve"> and book chapters) were included in the search to comprehensively cover</w:t>
      </w:r>
      <w:r w:rsidR="00CA1AFE">
        <w:t xml:space="preserve"> all</w:t>
      </w:r>
      <w:r w:rsidRPr="00457B88">
        <w:t xml:space="preserve"> the available </w:t>
      </w:r>
      <w:r w:rsidR="009C55D4">
        <w:t xml:space="preserve">studies </w:t>
      </w:r>
      <w:r w:rsidRPr="00457B88">
        <w:t>on the topic.</w:t>
      </w:r>
    </w:p>
    <w:p w14:paraId="08EB4CFC" w14:textId="43901518" w:rsidR="009441C3" w:rsidRDefault="00E75CF2" w:rsidP="00FB7914">
      <w:r>
        <w:t>The first step of the methodology involve</w:t>
      </w:r>
      <w:r w:rsidR="002D5635">
        <w:t>s the literature search</w:t>
      </w:r>
      <w:r w:rsidR="005C17BD" w:rsidRPr="005C17BD">
        <w:t xml:space="preserve"> </w:t>
      </w:r>
      <w:r w:rsidR="005C17BD">
        <w:t xml:space="preserve">to </w:t>
      </w:r>
      <w:r w:rsidR="005610CA">
        <w:t>gather</w:t>
      </w:r>
      <w:r w:rsidR="005C17BD">
        <w:t xml:space="preserve"> documents relevant to the present study</w:t>
      </w:r>
      <w:r w:rsidR="00DD7EFF">
        <w:t xml:space="preserve">. </w:t>
      </w:r>
      <w:proofErr w:type="gramStart"/>
      <w:r w:rsidR="00DD7EFF">
        <w:t>In order to</w:t>
      </w:r>
      <w:proofErr w:type="gramEnd"/>
      <w:r w:rsidR="00DD7EFF">
        <w:t xml:space="preserve"> formulate </w:t>
      </w:r>
      <w:r w:rsidR="00E05AE4">
        <w:t>an appropriate</w:t>
      </w:r>
      <w:r w:rsidR="00DD7EFF">
        <w:t xml:space="preserve"> </w:t>
      </w:r>
      <w:r w:rsidR="006135C5">
        <w:t xml:space="preserve">search </w:t>
      </w:r>
      <w:r w:rsidR="007E446F">
        <w:t>query</w:t>
      </w:r>
      <w:r w:rsidR="006E493F">
        <w:t xml:space="preserve"> </w:t>
      </w:r>
      <w:r w:rsidR="00EF33CE">
        <w:t xml:space="preserve">for </w:t>
      </w:r>
      <w:r w:rsidR="00BD69E6">
        <w:t>the Scopus database</w:t>
      </w:r>
      <w:r w:rsidR="007E446F">
        <w:t>,</w:t>
      </w:r>
      <w:r w:rsidR="00C66537">
        <w:t xml:space="preserve"> </w:t>
      </w:r>
      <w:r w:rsidR="007E446F">
        <w:t xml:space="preserve">a </w:t>
      </w:r>
      <w:r w:rsidR="00C66537">
        <w:t>set of relevant keywords</w:t>
      </w:r>
      <w:r w:rsidR="004A64B5">
        <w:t xml:space="preserve"> and </w:t>
      </w:r>
      <w:r w:rsidR="00A43848">
        <w:t xml:space="preserve">their </w:t>
      </w:r>
      <w:r w:rsidR="006D01E3">
        <w:t>synonyms</w:t>
      </w:r>
      <w:r w:rsidR="00C66537">
        <w:t xml:space="preserve"> </w:t>
      </w:r>
      <w:r w:rsidR="00A43848">
        <w:t>were</w:t>
      </w:r>
      <w:r w:rsidR="00C66537">
        <w:t xml:space="preserve"> defined. Three main groups of keywords were identified: resilience, Natech, and chemical and process industry</w:t>
      </w:r>
      <w:r w:rsidR="008B25B6">
        <w:t xml:space="preserve">. These keywords </w:t>
      </w:r>
      <w:r w:rsidR="00891B61">
        <w:t>were chosen</w:t>
      </w:r>
      <w:r w:rsidR="009650B5">
        <w:t xml:space="preserve"> to narrow</w:t>
      </w:r>
      <w:r w:rsidR="00C66537">
        <w:t xml:space="preserve"> the </w:t>
      </w:r>
      <w:r w:rsidR="006115B6">
        <w:t>scope of the search</w:t>
      </w:r>
      <w:r w:rsidR="00C66537">
        <w:t xml:space="preserve"> to the</w:t>
      </w:r>
      <w:r w:rsidR="00932178">
        <w:t xml:space="preserve"> frame</w:t>
      </w:r>
      <w:r w:rsidR="00C86143">
        <w:t xml:space="preserve">work of resilience to Natech scenarios </w:t>
      </w:r>
      <w:r w:rsidR="009650B5">
        <w:t>within</w:t>
      </w:r>
      <w:r w:rsidR="00C86143">
        <w:t xml:space="preserve"> </w:t>
      </w:r>
      <w:r w:rsidR="00891B61">
        <w:t xml:space="preserve">the </w:t>
      </w:r>
      <w:r w:rsidR="00C86143">
        <w:t>chemical and process industry</w:t>
      </w:r>
      <w:r w:rsidR="00623932">
        <w:t>. In addition,</w:t>
      </w:r>
      <w:r w:rsidR="006D01E3">
        <w:t xml:space="preserve"> </w:t>
      </w:r>
      <w:r w:rsidR="00C66537">
        <w:t>Boolean operators were used to combine different search queries</w:t>
      </w:r>
      <w:r w:rsidR="007F725E">
        <w:t xml:space="preserve">, </w:t>
      </w:r>
      <w:r w:rsidR="0011015B">
        <w:t xml:space="preserve">and </w:t>
      </w:r>
      <w:r w:rsidR="00436667">
        <w:t>the</w:t>
      </w:r>
      <w:r w:rsidR="00C66537">
        <w:t xml:space="preserve"> keywords were searched within document </w:t>
      </w:r>
      <w:r w:rsidR="00C66537" w:rsidRPr="00F239FF">
        <w:t>title</w:t>
      </w:r>
      <w:r w:rsidR="00C66537">
        <w:t>s</w:t>
      </w:r>
      <w:r w:rsidR="00C66537" w:rsidRPr="00F239FF">
        <w:t>, abstract</w:t>
      </w:r>
      <w:r w:rsidR="00C66537">
        <w:t>s</w:t>
      </w:r>
      <w:r w:rsidR="00C66537" w:rsidRPr="00F239FF">
        <w:t xml:space="preserve">, </w:t>
      </w:r>
      <w:r w:rsidR="00C66537">
        <w:t xml:space="preserve">and author-defined </w:t>
      </w:r>
      <w:r w:rsidR="00C66537" w:rsidRPr="00BA4053">
        <w:t>keywords</w:t>
      </w:r>
      <w:r w:rsidR="00C66537">
        <w:t xml:space="preserve">. </w:t>
      </w:r>
      <w:r w:rsidR="00F31951">
        <w:t>As a result,</w:t>
      </w:r>
      <w:r w:rsidR="00513695">
        <w:t xml:space="preserve"> </w:t>
      </w:r>
      <w:r w:rsidR="00F31951">
        <w:t xml:space="preserve">a </w:t>
      </w:r>
      <w:r w:rsidR="00513695">
        <w:t xml:space="preserve">total of </w:t>
      </w:r>
      <w:r w:rsidR="0086781C">
        <w:t>44</w:t>
      </w:r>
      <w:r w:rsidR="00513695">
        <w:t xml:space="preserve"> items were collected </w:t>
      </w:r>
      <w:r w:rsidR="00E02D0B">
        <w:t>from</w:t>
      </w:r>
      <w:r w:rsidR="00513695">
        <w:t xml:space="preserve"> the </w:t>
      </w:r>
      <w:r w:rsidR="00826BC6">
        <w:t xml:space="preserve">bibliographic </w:t>
      </w:r>
      <w:r w:rsidR="00513695">
        <w:t>database</w:t>
      </w:r>
      <w:r w:rsidR="00E02D0B">
        <w:t xml:space="preserve"> of </w:t>
      </w:r>
      <w:r w:rsidR="001A4C89">
        <w:t>Scopus</w:t>
      </w:r>
      <w:r w:rsidR="00513695">
        <w:t>.</w:t>
      </w:r>
      <w:r w:rsidR="009441C3">
        <w:t xml:space="preserve"> </w:t>
      </w:r>
      <w:r w:rsidR="00F915AC">
        <w:t>After</w:t>
      </w:r>
      <w:r w:rsidR="00513695">
        <w:t>,</w:t>
      </w:r>
      <w:r w:rsidR="005106CF">
        <w:t xml:space="preserve"> </w:t>
      </w:r>
      <w:r w:rsidR="00480BA5">
        <w:t>the search results</w:t>
      </w:r>
      <w:r w:rsidR="00AE4DDE">
        <w:t xml:space="preserve"> were restricted to </w:t>
      </w:r>
      <w:r w:rsidR="00513720">
        <w:t>include only studies</w:t>
      </w:r>
      <w:r w:rsidR="00C433F4">
        <w:t xml:space="preserve"> </w:t>
      </w:r>
      <w:r w:rsidR="00AE4DDE">
        <w:t xml:space="preserve">relevant </w:t>
      </w:r>
      <w:r w:rsidR="00EB5670">
        <w:t xml:space="preserve">to </w:t>
      </w:r>
      <w:r w:rsidR="00F508EE">
        <w:t xml:space="preserve">the </w:t>
      </w:r>
      <w:r w:rsidR="00EB5670">
        <w:t xml:space="preserve">scope of </w:t>
      </w:r>
      <w:r w:rsidR="00AC12BF">
        <w:t>the present contribution</w:t>
      </w:r>
      <w:r w:rsidR="005C52E3">
        <w:t xml:space="preserve">. </w:t>
      </w:r>
      <w:r w:rsidR="0034616F">
        <w:t>For</w:t>
      </w:r>
      <w:r w:rsidR="001A4C89">
        <w:t xml:space="preserve"> this </w:t>
      </w:r>
      <w:r w:rsidR="0034616F">
        <w:t>purpose</w:t>
      </w:r>
      <w:r w:rsidR="001A4C89">
        <w:t xml:space="preserve">, </w:t>
      </w:r>
      <w:r w:rsidR="00AC12BF">
        <w:t xml:space="preserve">three </w:t>
      </w:r>
      <w:r w:rsidR="00513695">
        <w:t xml:space="preserve">specific </w:t>
      </w:r>
      <w:r w:rsidR="0082791B">
        <w:t xml:space="preserve">inclusion </w:t>
      </w:r>
      <w:r w:rsidR="00513695">
        <w:t>criteria were</w:t>
      </w:r>
      <w:r w:rsidR="00C55B90">
        <w:t xml:space="preserve"> </w:t>
      </w:r>
      <w:r w:rsidR="005B5F2A">
        <w:t>established and</w:t>
      </w:r>
      <w:r w:rsidR="00513695">
        <w:t xml:space="preserve"> </w:t>
      </w:r>
      <w:r w:rsidR="00D3202B">
        <w:t>applied</w:t>
      </w:r>
      <w:r w:rsidR="00BA1925">
        <w:t>:</w:t>
      </w:r>
    </w:p>
    <w:p w14:paraId="50E83E81" w14:textId="77777777" w:rsidR="000E38C9" w:rsidRDefault="000E38C9" w:rsidP="00FB7914"/>
    <w:p w14:paraId="4F34C6B5" w14:textId="1FFFCB2D" w:rsidR="00182AF6" w:rsidRDefault="00182AF6" w:rsidP="00182AF6">
      <w:pPr>
        <w:pStyle w:val="ListParagraph"/>
        <w:numPr>
          <w:ilvl w:val="0"/>
          <w:numId w:val="29"/>
        </w:numPr>
      </w:pPr>
      <w:r w:rsidRPr="00433880">
        <w:rPr>
          <w:i/>
          <w:iCs/>
        </w:rPr>
        <w:t>Topic</w:t>
      </w:r>
      <w:r>
        <w:t xml:space="preserve">: </w:t>
      </w:r>
      <w:r w:rsidR="0050665A">
        <w:t>t</w:t>
      </w:r>
      <w:r w:rsidR="00F45502">
        <w:t xml:space="preserve">he article should focus on the evaluation of </w:t>
      </w:r>
      <w:r w:rsidR="0050665A">
        <w:t>resilience</w:t>
      </w:r>
      <w:r w:rsidR="00F45502">
        <w:t xml:space="preserve"> in Natech </w:t>
      </w:r>
      <w:r w:rsidR="009441C3">
        <w:t>scenarios.</w:t>
      </w:r>
    </w:p>
    <w:p w14:paraId="36B7E293" w14:textId="771FEBE2" w:rsidR="00182AF6" w:rsidRDefault="00182AF6" w:rsidP="00182AF6">
      <w:pPr>
        <w:pStyle w:val="ListParagraph"/>
        <w:numPr>
          <w:ilvl w:val="0"/>
          <w:numId w:val="29"/>
        </w:numPr>
      </w:pPr>
      <w:r w:rsidRPr="00433880">
        <w:rPr>
          <w:i/>
          <w:iCs/>
        </w:rPr>
        <w:t>Application areas</w:t>
      </w:r>
      <w:r w:rsidR="0050665A">
        <w:t xml:space="preserve">: the application area of the study </w:t>
      </w:r>
      <w:r w:rsidR="003876EC">
        <w:t xml:space="preserve">is the CPI or related industrial </w:t>
      </w:r>
      <w:r w:rsidR="009441C3">
        <w:t>sector.</w:t>
      </w:r>
    </w:p>
    <w:p w14:paraId="5516996A" w14:textId="4D104616" w:rsidR="00DB3D80" w:rsidRDefault="00182AF6" w:rsidP="00FB7914">
      <w:pPr>
        <w:pStyle w:val="ListParagraph"/>
        <w:numPr>
          <w:ilvl w:val="0"/>
          <w:numId w:val="29"/>
        </w:numPr>
      </w:pPr>
      <w:r w:rsidRPr="00433880">
        <w:rPr>
          <w:i/>
          <w:iCs/>
        </w:rPr>
        <w:t>Proposed approach</w:t>
      </w:r>
      <w:r w:rsidR="003876EC">
        <w:t xml:space="preserve">: </w:t>
      </w:r>
      <w:r w:rsidR="009F7589">
        <w:t>t</w:t>
      </w:r>
      <w:r w:rsidR="00332B8D">
        <w:t>he article propose</w:t>
      </w:r>
      <w:r w:rsidR="009F7589">
        <w:t>s</w:t>
      </w:r>
      <w:r w:rsidR="00332B8D">
        <w:t xml:space="preserve"> a methodology for the quantitative resilience assessment</w:t>
      </w:r>
      <w:r w:rsidR="009441C3">
        <w:t>.</w:t>
      </w:r>
    </w:p>
    <w:p w14:paraId="66A8362F" w14:textId="77777777" w:rsidR="009441C3" w:rsidRDefault="009441C3" w:rsidP="009441C3"/>
    <w:p w14:paraId="155C3163" w14:textId="599F6CB2" w:rsidR="009637F0" w:rsidRDefault="00C97C6D" w:rsidP="00002476">
      <w:pPr>
        <w:pStyle w:val="CETBodytext"/>
      </w:pPr>
      <w:r w:rsidRPr="00496FE7">
        <w:t xml:space="preserve">After the application of </w:t>
      </w:r>
      <w:r w:rsidR="00A25D57">
        <w:t xml:space="preserve">such </w:t>
      </w:r>
      <w:r w:rsidRPr="00496FE7">
        <w:t xml:space="preserve">criteria, a total of </w:t>
      </w:r>
      <w:r>
        <w:t>7</w:t>
      </w:r>
      <w:r w:rsidRPr="00496FE7">
        <w:t xml:space="preserve"> </w:t>
      </w:r>
      <w:r w:rsidR="006F6C57">
        <w:t>records</w:t>
      </w:r>
      <w:r w:rsidRPr="00496FE7">
        <w:t xml:space="preserve"> were </w:t>
      </w:r>
      <w:r w:rsidR="00F83E39">
        <w:t>identified</w:t>
      </w:r>
      <w:r w:rsidR="006F6C57">
        <w:t xml:space="preserve"> </w:t>
      </w:r>
      <w:r w:rsidR="00F83E39">
        <w:t>as pertinent</w:t>
      </w:r>
      <w:r w:rsidRPr="00980D65">
        <w:t>.</w:t>
      </w:r>
      <w:r w:rsidR="00AC12BF" w:rsidRPr="00980D65">
        <w:t xml:space="preserve"> </w:t>
      </w:r>
      <w:r w:rsidR="00E634D5" w:rsidRPr="00980D65">
        <w:t>Notably,</w:t>
      </w:r>
      <w:r w:rsidR="009637F0" w:rsidRPr="00980D65">
        <w:t xml:space="preserve"> </w:t>
      </w:r>
      <w:r w:rsidR="00553120" w:rsidRPr="00980D65">
        <w:t xml:space="preserve">among them, </w:t>
      </w:r>
      <w:r w:rsidR="009637F0" w:rsidRPr="00980D65">
        <w:t xml:space="preserve">the first article was published in 2019 although the time span considered in the literature search starts from year </w:t>
      </w:r>
      <w:r w:rsidR="009637F0" w:rsidRPr="003E57F0">
        <w:t>1995</w:t>
      </w:r>
      <w:r w:rsidR="00E76C7C" w:rsidRPr="003E57F0">
        <w:t>.</w:t>
      </w:r>
      <w:r w:rsidR="009637F0" w:rsidRPr="00036789">
        <w:t xml:space="preserve"> </w:t>
      </w:r>
    </w:p>
    <w:p w14:paraId="23AFA758" w14:textId="074DAB1E" w:rsidR="00FB7914" w:rsidRDefault="00FB7914" w:rsidP="00002476">
      <w:pPr>
        <w:pStyle w:val="CETBodytext"/>
      </w:pPr>
      <w:r>
        <w:t xml:space="preserve">Finally, the papers selected as relevant were </w:t>
      </w:r>
      <w:proofErr w:type="spellStart"/>
      <w:r>
        <w:t>analysed</w:t>
      </w:r>
      <w:proofErr w:type="spellEnd"/>
      <w:r>
        <w:t xml:space="preserve"> to outline a review of the latest development regarding the quantitative resilience assessment of industrial installations exposed to Natech events. A bibliometric analysis of all the selected documents was carried out to </w:t>
      </w:r>
      <w:r w:rsidRPr="002B6E13">
        <w:t>identify research topics</w:t>
      </w:r>
      <w:r>
        <w:t xml:space="preserve">, </w:t>
      </w:r>
      <w:r w:rsidRPr="002B6E13">
        <w:t>trends</w:t>
      </w:r>
      <w:r>
        <w:t>, and links among the contributions retrieved in the literature</w:t>
      </w:r>
      <w:r w:rsidRPr="002B6E13">
        <w:t>.</w:t>
      </w:r>
      <w:r>
        <w:t xml:space="preserve"> The main features of the methodologies proposed in each paper were </w:t>
      </w:r>
      <w:proofErr w:type="spellStart"/>
      <w:r w:rsidR="0016365B">
        <w:t>analysed</w:t>
      </w:r>
      <w:proofErr w:type="spellEnd"/>
      <w:r>
        <w:t xml:space="preserve"> to </w:t>
      </w:r>
      <w:r w:rsidRPr="00D538B9">
        <w:t xml:space="preserve">highlight </w:t>
      </w:r>
      <w:r>
        <w:t xml:space="preserve">similarities and </w:t>
      </w:r>
      <w:r w:rsidRPr="00D538B9">
        <w:t xml:space="preserve">differences among </w:t>
      </w:r>
      <w:r>
        <w:t xml:space="preserve">them. Moreover, the resilience metrics adopted in the methodologies reviewed were </w:t>
      </w:r>
      <w:proofErr w:type="spellStart"/>
      <w:r>
        <w:t>analysed</w:t>
      </w:r>
      <w:proofErr w:type="spellEnd"/>
      <w:r>
        <w:t xml:space="preserve"> to outline key aspects of their application.</w:t>
      </w:r>
    </w:p>
    <w:p w14:paraId="27A50EF7" w14:textId="77777777" w:rsidR="00021F64" w:rsidRDefault="003D4F2C" w:rsidP="003D4F2C">
      <w:pPr>
        <w:pStyle w:val="CETHeading1"/>
      </w:pPr>
      <w:r>
        <w:lastRenderedPageBreak/>
        <w:t xml:space="preserve">Results </w:t>
      </w:r>
    </w:p>
    <w:p w14:paraId="486EF0E0" w14:textId="2C9BAA42" w:rsidR="00443E30" w:rsidRDefault="00443E30" w:rsidP="00443E30">
      <w:pPr>
        <w:pStyle w:val="CETheadingx"/>
      </w:pPr>
      <w:r>
        <w:t>Bibliometric analysis</w:t>
      </w:r>
      <w:r w:rsidR="00036789">
        <w:t xml:space="preserve"> </w:t>
      </w:r>
    </w:p>
    <w:p w14:paraId="2E05C911" w14:textId="419C2CB8" w:rsidR="00BC6D36" w:rsidRDefault="00CB36E2" w:rsidP="00BC6D36">
      <w:pPr>
        <w:rPr>
          <w:lang w:val="en-US"/>
        </w:rPr>
      </w:pPr>
      <w:r>
        <w:t>A specific bibliometric analysis</w:t>
      </w:r>
      <w:r w:rsidR="00707657">
        <w:t xml:space="preserve"> was used to</w:t>
      </w:r>
      <w:r w:rsidR="00731B3B">
        <w:t xml:space="preserve"> identif</w:t>
      </w:r>
      <w:r w:rsidR="006F6D57">
        <w:t xml:space="preserve">y </w:t>
      </w:r>
      <w:r w:rsidR="00B55738">
        <w:t>connections</w:t>
      </w:r>
      <w:r w:rsidR="000537AE">
        <w:t xml:space="preserve"> among </w:t>
      </w:r>
      <w:r w:rsidR="006F6D57">
        <w:t>emerging topics</w:t>
      </w:r>
      <w:r w:rsidR="000537AE">
        <w:t xml:space="preserve"> and</w:t>
      </w:r>
      <w:r w:rsidR="006F6D57">
        <w:t xml:space="preserve"> research interest</w:t>
      </w:r>
      <w:r w:rsidR="000537AE">
        <w:t xml:space="preserve"> </w:t>
      </w:r>
      <w:r w:rsidR="00B55738">
        <w:t xml:space="preserve">in the </w:t>
      </w:r>
      <w:r w:rsidR="00CE70E0">
        <w:t xml:space="preserve">framework of quantitative resilience assessment </w:t>
      </w:r>
      <w:r w:rsidR="002E722F">
        <w:t xml:space="preserve">of industrial </w:t>
      </w:r>
      <w:r w:rsidR="001729B9">
        <w:t>plants</w:t>
      </w:r>
      <w:r w:rsidR="002E722F">
        <w:t xml:space="preserve"> to Natech event</w:t>
      </w:r>
      <w:r w:rsidR="00897A65">
        <w:t>s.</w:t>
      </w:r>
      <w:r w:rsidR="006E625E">
        <w:t xml:space="preserve"> </w:t>
      </w:r>
      <w:r w:rsidR="00897A65">
        <w:t xml:space="preserve">In </w:t>
      </w:r>
      <w:r w:rsidR="001729B9">
        <w:t xml:space="preserve">detail, </w:t>
      </w:r>
      <w:r w:rsidR="00F04BCC">
        <w:t>a co-occurrence</w:t>
      </w:r>
      <w:r w:rsidR="006E625E">
        <w:t xml:space="preserve"> analysis of terms was carried out</w:t>
      </w:r>
      <w:r w:rsidR="000C2111">
        <w:t xml:space="preserve"> for the</w:t>
      </w:r>
      <w:r w:rsidR="00986080">
        <w:t xml:space="preserve"> relevant publications</w:t>
      </w:r>
      <w:r w:rsidR="00C11641">
        <w:t xml:space="preserve">, involving </w:t>
      </w:r>
      <w:r w:rsidR="000C2111">
        <w:t xml:space="preserve">the </w:t>
      </w:r>
      <w:r w:rsidR="00C11641" w:rsidRPr="00BC6D36">
        <w:rPr>
          <w:lang w:val="en-US"/>
        </w:rPr>
        <w:t>author and index keywords</w:t>
      </w:r>
      <w:r w:rsidR="00C11641">
        <w:rPr>
          <w:lang w:val="en-US"/>
        </w:rPr>
        <w:t>.</w:t>
      </w:r>
      <w:r w:rsidR="00986080">
        <w:t xml:space="preserve"> </w:t>
      </w:r>
      <w:r w:rsidR="006E104B" w:rsidRPr="006E104B">
        <w:rPr>
          <w:lang w:val="en-US"/>
        </w:rPr>
        <w:t>To ensure clarity</w:t>
      </w:r>
      <w:r w:rsidR="00BC6D36" w:rsidRPr="00BC6D36">
        <w:rPr>
          <w:lang w:val="en-US"/>
        </w:rPr>
        <w:t xml:space="preserve">, </w:t>
      </w:r>
      <w:r w:rsidR="006641DE" w:rsidRPr="006641DE">
        <w:rPr>
          <w:lang w:val="en-US"/>
        </w:rPr>
        <w:t xml:space="preserve">synonymous </w:t>
      </w:r>
      <w:r w:rsidR="002E3179" w:rsidRPr="006641DE">
        <w:rPr>
          <w:lang w:val="en-US"/>
        </w:rPr>
        <w:t>terms</w:t>
      </w:r>
      <w:r w:rsidR="00BC6D36" w:rsidRPr="00BC6D36">
        <w:rPr>
          <w:lang w:val="en-US"/>
        </w:rPr>
        <w:t xml:space="preserve"> were merged </w:t>
      </w:r>
      <w:r w:rsidR="00711BEC">
        <w:rPr>
          <w:lang w:val="en-US"/>
        </w:rPr>
        <w:t>into</w:t>
      </w:r>
      <w:r w:rsidR="00BC6D36" w:rsidRPr="00BC6D36">
        <w:rPr>
          <w:lang w:val="en-US"/>
        </w:rPr>
        <w:t xml:space="preserve"> a single term to avoid redundancy. </w:t>
      </w:r>
      <w:r w:rsidR="00711BEC">
        <w:rPr>
          <w:lang w:val="en-US"/>
        </w:rPr>
        <w:t xml:space="preserve">The </w:t>
      </w:r>
      <w:r w:rsidR="00333AB6" w:rsidRPr="00BC6D36">
        <w:rPr>
          <w:lang w:val="en-US"/>
        </w:rPr>
        <w:t>co-occurrence</w:t>
      </w:r>
      <w:r w:rsidR="00333AB6">
        <w:rPr>
          <w:lang w:val="en-US"/>
        </w:rPr>
        <w:t xml:space="preserve"> </w:t>
      </w:r>
      <w:r w:rsidR="00711BEC">
        <w:rPr>
          <w:lang w:val="en-US"/>
        </w:rPr>
        <w:t xml:space="preserve">analysis </w:t>
      </w:r>
      <w:r w:rsidR="00001A99">
        <w:rPr>
          <w:lang w:val="en-US"/>
        </w:rPr>
        <w:t xml:space="preserve">was performed with </w:t>
      </w:r>
      <w:r w:rsidR="00152435">
        <w:t>VOSviewer</w:t>
      </w:r>
      <w:r w:rsidR="00B727C8">
        <w:t>,</w:t>
      </w:r>
      <w:r w:rsidR="00333AB6">
        <w:t xml:space="preserve"> </w:t>
      </w:r>
      <w:r w:rsidR="00333AB6">
        <w:rPr>
          <w:lang w:val="en-US"/>
        </w:rPr>
        <w:t>and the result</w:t>
      </w:r>
      <w:r w:rsidR="00A6705B">
        <w:rPr>
          <w:lang w:val="en-US"/>
        </w:rPr>
        <w:t xml:space="preserve"> is shown in Figure 2</w:t>
      </w:r>
      <w:r w:rsidR="00B727C8">
        <w:rPr>
          <w:lang w:val="en-US"/>
        </w:rPr>
        <w:t>.</w:t>
      </w:r>
    </w:p>
    <w:p w14:paraId="3134CC7D" w14:textId="77777777" w:rsidR="00C64276" w:rsidRDefault="00C64276" w:rsidP="00BC6D36">
      <w:pPr>
        <w:rPr>
          <w:lang w:val="en-US"/>
        </w:rPr>
      </w:pPr>
    </w:p>
    <w:p w14:paraId="535472B5" w14:textId="7E444835" w:rsidR="00EB3A47" w:rsidRDefault="00EB3A47" w:rsidP="00EC6899">
      <w:pPr>
        <w:pStyle w:val="CETBodytext"/>
      </w:pPr>
      <w:r w:rsidRPr="00CC6770">
        <w:rPr>
          <w:noProof/>
          <w:lang w:val="en-GB"/>
        </w:rPr>
        <w:drawing>
          <wp:inline distT="0" distB="0" distL="0" distR="0" wp14:anchorId="5D29E23E" wp14:editId="21B97631">
            <wp:extent cx="5588000" cy="3336783"/>
            <wp:effectExtent l="0" t="0" r="0" b="0"/>
            <wp:docPr id="1546635746" name="Picture 4">
              <a:extLst xmlns:a="http://schemas.openxmlformats.org/drawingml/2006/main">
                <a:ext uri="{FF2B5EF4-FFF2-40B4-BE49-F238E27FC236}">
                  <a16:creationId xmlns:a16="http://schemas.microsoft.com/office/drawing/2014/main" id="{773A190A-6937-5897-4D91-C9E5ADAB3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5746" name="Picture 4">
                      <a:extLst>
                        <a:ext uri="{FF2B5EF4-FFF2-40B4-BE49-F238E27FC236}">
                          <a16:creationId xmlns:a16="http://schemas.microsoft.com/office/drawing/2014/main" id="{773A190A-6937-5897-4D91-C9E5ADAB3F3D}"/>
                        </a:ext>
                      </a:extLst>
                    </pic:cNvPr>
                    <pic:cNvPicPr>
                      <a:picLocks noChangeAspect="1"/>
                    </pic:cNvPicPr>
                  </pic:nvPicPr>
                  <pic:blipFill>
                    <a:blip r:embed="rId12"/>
                    <a:stretch>
                      <a:fillRect/>
                    </a:stretch>
                  </pic:blipFill>
                  <pic:spPr>
                    <a:xfrm>
                      <a:off x="0" y="0"/>
                      <a:ext cx="5588000" cy="3336783"/>
                    </a:xfrm>
                    <a:prstGeom prst="rect">
                      <a:avLst/>
                    </a:prstGeom>
                  </pic:spPr>
                </pic:pic>
              </a:graphicData>
            </a:graphic>
          </wp:inline>
        </w:drawing>
      </w:r>
    </w:p>
    <w:p w14:paraId="7B55BD59" w14:textId="6C85E291" w:rsidR="00EB3A47" w:rsidRDefault="00EB3A47" w:rsidP="00B90332">
      <w:pPr>
        <w:pStyle w:val="CETCaption"/>
      </w:pPr>
      <w:r>
        <w:t xml:space="preserve">Figure 2: </w:t>
      </w:r>
      <w:r w:rsidR="00B227A1">
        <w:t xml:space="preserve">Result </w:t>
      </w:r>
      <w:r w:rsidR="00517FC4">
        <w:t>of the co-occurrence</w:t>
      </w:r>
      <w:r w:rsidR="005D2172">
        <w:t xml:space="preserve"> </w:t>
      </w:r>
      <w:r w:rsidR="00C24AD5">
        <w:t xml:space="preserve">analysis of author and index keywords </w:t>
      </w:r>
      <w:r w:rsidR="00592D57">
        <w:t xml:space="preserve">associated </w:t>
      </w:r>
      <w:r w:rsidR="008B5D73">
        <w:t>with</w:t>
      </w:r>
      <w:r w:rsidR="00592D57">
        <w:t xml:space="preserve"> the </w:t>
      </w:r>
      <w:r w:rsidR="0076374F">
        <w:t>analysed</w:t>
      </w:r>
      <w:r w:rsidR="00592D57">
        <w:t xml:space="preserve"> literature</w:t>
      </w:r>
      <w:r w:rsidR="00422988">
        <w:t xml:space="preserve">. </w:t>
      </w:r>
      <w:r w:rsidR="00703F68">
        <w:t>The</w:t>
      </w:r>
      <w:r w:rsidR="00490ADB">
        <w:t xml:space="preserve"> </w:t>
      </w:r>
      <w:r w:rsidR="0076374F">
        <w:t>temporal colour</w:t>
      </w:r>
      <w:r w:rsidR="00703F68">
        <w:t xml:space="preserve"> scale </w:t>
      </w:r>
      <w:r w:rsidR="00490ADB">
        <w:t xml:space="preserve">refers </w:t>
      </w:r>
      <w:r w:rsidR="0076374F">
        <w:t xml:space="preserve">to </w:t>
      </w:r>
      <w:r w:rsidR="00F82ADD" w:rsidRPr="00F82ADD">
        <w:t>the average publication year.</w:t>
      </w:r>
    </w:p>
    <w:p w14:paraId="2CD931A8" w14:textId="08F325C6" w:rsidR="00725F0F" w:rsidRDefault="00500A4D" w:rsidP="00EE27DE">
      <w:pPr>
        <w:pStyle w:val="CETBodytext"/>
      </w:pPr>
      <w:r>
        <w:t>In the co-occurrence network</w:t>
      </w:r>
      <w:r w:rsidR="00C10557">
        <w:t xml:space="preserve"> displayed in Figure 2, t</w:t>
      </w:r>
      <w:r w:rsidRPr="000C7FF2">
        <w:t>he size of the nodes is proportional to the occurrence of a term among publications, while links between terms reflect the co-occurrence of terms in the publications (i.e., documents in which they are used together).</w:t>
      </w:r>
      <w:r w:rsidR="00EE27DE">
        <w:t xml:space="preserve"> </w:t>
      </w:r>
      <w:r w:rsidR="00FF6951">
        <w:t xml:space="preserve">Moreover, </w:t>
      </w:r>
      <w:r w:rsidR="00C35670">
        <w:t xml:space="preserve">the </w:t>
      </w:r>
      <w:r w:rsidR="00C9249C">
        <w:t xml:space="preserve">network map is represented </w:t>
      </w:r>
      <w:r w:rsidR="00C35670">
        <w:t xml:space="preserve">by </w:t>
      </w:r>
      <w:r w:rsidR="00C9249C">
        <w:t xml:space="preserve">applying a </w:t>
      </w:r>
      <w:proofErr w:type="spellStart"/>
      <w:r w:rsidR="008B5D73">
        <w:t>colour</w:t>
      </w:r>
      <w:proofErr w:type="spellEnd"/>
      <w:r w:rsidR="00C9249C">
        <w:t xml:space="preserve"> scale based on the average publication year of each term</w:t>
      </w:r>
      <w:r w:rsidR="00453063">
        <w:t>.</w:t>
      </w:r>
      <w:r w:rsidR="001B7B86">
        <w:t xml:space="preserve"> </w:t>
      </w:r>
    </w:p>
    <w:p w14:paraId="3B103D7C" w14:textId="697DBE42" w:rsidR="006246C5" w:rsidRDefault="00A76DFC" w:rsidP="006164AA">
      <w:pPr>
        <w:pStyle w:val="CETBodytext"/>
      </w:pPr>
      <w:r>
        <w:t>The network map</w:t>
      </w:r>
      <w:r w:rsidR="00BC2988">
        <w:t xml:space="preserve"> </w:t>
      </w:r>
      <w:r w:rsidR="009B4C7B">
        <w:t>clearly shows that</w:t>
      </w:r>
      <w:r w:rsidR="00BC2988">
        <w:t xml:space="preserve"> </w:t>
      </w:r>
      <w:r w:rsidR="009B4C7B">
        <w:t>t</w:t>
      </w:r>
      <w:r w:rsidR="00EE27DE">
        <w:t>he terms</w:t>
      </w:r>
      <w:r w:rsidR="00EC6899">
        <w:t xml:space="preserve"> “Natech”, “resilience”, and "chemical and process industry"</w:t>
      </w:r>
      <w:r w:rsidR="008153E2">
        <w:t xml:space="preserve"> </w:t>
      </w:r>
      <w:r w:rsidR="006E4240">
        <w:t>are the most used</w:t>
      </w:r>
      <w:r w:rsidR="00EC6899">
        <w:t xml:space="preserve"> in the documents analyzed, </w:t>
      </w:r>
      <w:r w:rsidR="002A083F">
        <w:t>validating</w:t>
      </w:r>
      <w:r w:rsidR="00EC6899">
        <w:t xml:space="preserve"> the adequacy of the methodology applied to identify the relevant literature.</w:t>
      </w:r>
      <w:r w:rsidR="00045535">
        <w:t xml:space="preserve"> </w:t>
      </w:r>
      <w:r w:rsidR="002A083F">
        <w:t>Notably</w:t>
      </w:r>
      <w:r w:rsidR="001C4682">
        <w:t>,</w:t>
      </w:r>
      <w:r w:rsidR="00C35C24">
        <w:t xml:space="preserve"> </w:t>
      </w:r>
      <w:r w:rsidR="001C4682">
        <w:t>nearly</w:t>
      </w:r>
      <w:r w:rsidR="00FC360F">
        <w:t xml:space="preserve"> </w:t>
      </w:r>
      <w:r w:rsidR="00B06E6E">
        <w:t>all</w:t>
      </w:r>
      <w:r w:rsidR="009025C0">
        <w:t xml:space="preserve"> </w:t>
      </w:r>
      <w:r w:rsidR="00100524">
        <w:t xml:space="preserve">terms in the network </w:t>
      </w:r>
      <w:r w:rsidR="007E018A">
        <w:t>are connected to CPI</w:t>
      </w:r>
      <w:r w:rsidR="00D07011">
        <w:t xml:space="preserve">, </w:t>
      </w:r>
      <w:r w:rsidR="001C4682">
        <w:t>except</w:t>
      </w:r>
      <w:r w:rsidR="00E73E66">
        <w:t xml:space="preserve"> </w:t>
      </w:r>
      <w:r w:rsidR="004B5343">
        <w:t>for</w:t>
      </w:r>
      <w:r w:rsidR="00D07011">
        <w:t xml:space="preserve"> </w:t>
      </w:r>
      <w:r w:rsidR="001C4682">
        <w:t xml:space="preserve">a distinct cluster </w:t>
      </w:r>
      <w:r w:rsidR="004B5343">
        <w:t xml:space="preserve">linked to </w:t>
      </w:r>
      <w:r w:rsidR="00D0097C">
        <w:t>the term</w:t>
      </w:r>
      <w:r w:rsidR="004B5343">
        <w:t xml:space="preserve"> “integrated energy system”</w:t>
      </w:r>
      <w:r w:rsidR="001C4682">
        <w:t xml:space="preserve">. This </w:t>
      </w:r>
      <w:r w:rsidR="00C74CF2">
        <w:t xml:space="preserve">portion of the network is </w:t>
      </w:r>
      <w:r w:rsidR="00C27B3B">
        <w:t xml:space="preserve">representative of </w:t>
      </w:r>
      <w:r w:rsidR="00C27B3B" w:rsidRPr="00C27B3B">
        <w:t xml:space="preserve">articles </w:t>
      </w:r>
      <w:r w:rsidR="00627B07">
        <w:t>addressing the resilience</w:t>
      </w:r>
      <w:r w:rsidR="00C27B3B" w:rsidRPr="00C27B3B">
        <w:t xml:space="preserve"> </w:t>
      </w:r>
      <w:r w:rsidR="00627B07">
        <w:t>of</w:t>
      </w:r>
      <w:r w:rsidR="00D0097C">
        <w:t xml:space="preserve"> power plants and </w:t>
      </w:r>
      <w:r w:rsidR="00C27B3B" w:rsidRPr="00C27B3B">
        <w:t>integrated energy systems</w:t>
      </w:r>
      <w:r w:rsidR="00627B07">
        <w:t xml:space="preserve"> to Natech scenarios</w:t>
      </w:r>
      <w:r w:rsidR="00D0097C">
        <w:t>.</w:t>
      </w:r>
      <w:r w:rsidR="00B55EF2">
        <w:t xml:space="preserve"> </w:t>
      </w:r>
    </w:p>
    <w:p w14:paraId="4160C356" w14:textId="4A710B06" w:rsidR="006164AA" w:rsidRDefault="00ED14AE" w:rsidP="006164AA">
      <w:pPr>
        <w:pStyle w:val="CETBodytext"/>
      </w:pPr>
      <w:r>
        <w:t>Recently, s</w:t>
      </w:r>
      <w:r w:rsidRPr="00ED14AE">
        <w:t>ignificant advancements have been made</w:t>
      </w:r>
      <w:r w:rsidR="003B21C5">
        <w:t xml:space="preserve"> </w:t>
      </w:r>
      <w:r w:rsidRPr="00ED14AE">
        <w:t xml:space="preserve">in </w:t>
      </w:r>
      <w:r w:rsidR="003B21C5">
        <w:t>the assessment of</w:t>
      </w:r>
      <w:r w:rsidRPr="00ED14AE">
        <w:t xml:space="preserve"> safety </w:t>
      </w:r>
      <w:r>
        <w:t>barrier</w:t>
      </w:r>
      <w:r w:rsidRPr="00ED14AE">
        <w:t xml:space="preserve"> degradation</w:t>
      </w:r>
      <w:r w:rsidR="003B21C5">
        <w:t xml:space="preserve">, </w:t>
      </w:r>
      <w:r w:rsidR="006164AA">
        <w:t>effects of</w:t>
      </w:r>
      <w:r w:rsidRPr="00ED14AE">
        <w:t xml:space="preserve"> multiple primary scenarios</w:t>
      </w:r>
      <w:r w:rsidR="00B33951">
        <w:t>,</w:t>
      </w:r>
      <w:r w:rsidR="006164AA">
        <w:t xml:space="preserve"> and domino effects</w:t>
      </w:r>
      <w:r w:rsidRPr="00ED14AE">
        <w:t>.</w:t>
      </w:r>
      <w:r w:rsidR="006164AA">
        <w:t xml:space="preserve"> </w:t>
      </w:r>
      <w:r w:rsidR="006164AA" w:rsidRPr="006164AA">
        <w:t xml:space="preserve">Indeed, terms such as “safety barriers”, “degradation”, “domino effects”, and “multi-target” are representative of the efforts of the research to include </w:t>
      </w:r>
      <w:r w:rsidR="00A6256E">
        <w:t>these advancements in the resilience assessment</w:t>
      </w:r>
      <w:r w:rsidR="006164AA" w:rsidRPr="006164AA">
        <w:t>.</w:t>
      </w:r>
      <w:r w:rsidR="00A6256E">
        <w:t xml:space="preserve"> Similarly, t</w:t>
      </w:r>
      <w:r w:rsidR="006164AA">
        <w:t>he presence of terms such as “Monte Carlo”, “Bayesian network”, and “uncertainty” reflects the efforts of the current research to incorporate the quantification of the uncertainty related to the possible cascading consequences involved in a Natech scenario. Finally, the position in the time interval of terms such as “recovery” and “restoration” reflects the growing importance of these aspects in the quantitative resilience assessment</w:t>
      </w:r>
      <w:r w:rsidR="00BC548F">
        <w:t>, especially in Natech scenarios</w:t>
      </w:r>
      <w:r w:rsidR="006164AA">
        <w:t xml:space="preserve">. </w:t>
      </w:r>
    </w:p>
    <w:p w14:paraId="23570E5F" w14:textId="4DC31871" w:rsidR="00AF493D" w:rsidRDefault="00D765A4" w:rsidP="00103076">
      <w:pPr>
        <w:pStyle w:val="CETheadingx"/>
      </w:pPr>
      <w:r>
        <w:t>Overview</w:t>
      </w:r>
      <w:r w:rsidR="00E34531">
        <w:t xml:space="preserve"> of the </w:t>
      </w:r>
      <w:r w:rsidR="00DF5D9B">
        <w:t xml:space="preserve">methodologies </w:t>
      </w:r>
    </w:p>
    <w:p w14:paraId="47F5334F" w14:textId="5833F5CA" w:rsidR="00C62949" w:rsidRPr="00BD4D79" w:rsidRDefault="00EA1B6C" w:rsidP="00C62949">
      <w:pPr>
        <w:pStyle w:val="CETBodytext"/>
        <w:rPr>
          <w:highlight w:val="yellow"/>
        </w:rPr>
      </w:pPr>
      <w:r>
        <w:t>A detailed</w:t>
      </w:r>
      <w:r w:rsidR="0024426E">
        <w:t xml:space="preserve"> description of the methodologies </w:t>
      </w:r>
      <w:r w:rsidR="00345E99">
        <w:t xml:space="preserve">collected is presented, </w:t>
      </w:r>
      <w:r w:rsidR="005F656A">
        <w:t xml:space="preserve">highlighting key </w:t>
      </w:r>
      <w:r w:rsidR="00EA0C57">
        <w:t>aspects</w:t>
      </w:r>
      <w:r w:rsidR="005F656A">
        <w:t xml:space="preserve"> and contributions to the resilience assessment of industrial </w:t>
      </w:r>
      <w:r w:rsidR="00EA0C57">
        <w:t>plants</w:t>
      </w:r>
      <w:r w:rsidR="005F656A">
        <w:t xml:space="preserve"> exposed to Natech events</w:t>
      </w:r>
      <w:r w:rsidR="00987626">
        <w:t xml:space="preserve">. </w:t>
      </w:r>
      <w:r w:rsidR="00925021">
        <w:t>Table 2</w:t>
      </w:r>
      <w:r w:rsidR="00EA0C57">
        <w:t xml:space="preserve"> pre</w:t>
      </w:r>
      <w:r w:rsidR="00D56B73">
        <w:t>sents an overview of the methodologies analyzed</w:t>
      </w:r>
      <w:r w:rsidR="008C1E32">
        <w:t xml:space="preserve"> in this study</w:t>
      </w:r>
      <w:r w:rsidR="00D56B73">
        <w:t>.</w:t>
      </w:r>
      <w:r w:rsidR="00BD4D79">
        <w:t xml:space="preserve"> </w:t>
      </w:r>
      <w:r w:rsidR="00C62949" w:rsidRPr="00D32898">
        <w:t xml:space="preserve">As can be seen, all the </w:t>
      </w:r>
      <w:r w:rsidR="00184D79">
        <w:t>approaches</w:t>
      </w:r>
      <w:r w:rsidR="00184D79" w:rsidRPr="00D32898">
        <w:t xml:space="preserve"> </w:t>
      </w:r>
      <w:r w:rsidR="00C62949" w:rsidRPr="00D32898">
        <w:t xml:space="preserve">are developed considering an </w:t>
      </w:r>
      <w:r w:rsidR="00C62949" w:rsidRPr="00D32898">
        <w:lastRenderedPageBreak/>
        <w:t xml:space="preserve">industrial plant as the reference system, even if two studies </w:t>
      </w:r>
      <w:sdt>
        <w:sdtPr>
          <w:rPr>
            <w:color w:val="000000"/>
          </w:rPr>
          <w:tag w:val="MENDELEY_CITATION_v3_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"/>
          <w:id w:val="-1815556439"/>
          <w:placeholder>
            <w:docPart w:val="0EE2A5DAF4DB43A1B24AAC4FF1A1775B"/>
          </w:placeholder>
        </w:sdtPr>
        <w:sdtEndPr/>
        <w:sdtContent>
          <w:r w:rsidR="00526609" w:rsidRPr="00526609">
            <w:rPr>
              <w:color w:val="000000"/>
            </w:rPr>
            <w:t>(Di Maio et al., 2022, 2021)</w:t>
          </w:r>
        </w:sdtContent>
      </w:sdt>
      <w:r w:rsidR="00C62949" w:rsidRPr="00D32898">
        <w:t xml:space="preserve"> specifically consider integrated energy </w:t>
      </w:r>
      <w:r w:rsidR="00C62949" w:rsidRPr="00980D65">
        <w:t>systems that comprise power plant</w:t>
      </w:r>
      <w:r w:rsidR="00184D79" w:rsidRPr="00980D65">
        <w:t>s</w:t>
      </w:r>
      <w:r w:rsidR="00C62949" w:rsidRPr="00980D65">
        <w:t xml:space="preserve"> and electricity infrastructures.</w:t>
      </w:r>
      <w:r w:rsidR="00C62949" w:rsidRPr="00D32898">
        <w:t xml:space="preserve"> Moreover, the table reports the category of natural events triggering Natech scenarios to which the met</w:t>
      </w:r>
      <w:r w:rsidR="00C62949" w:rsidRPr="00980D65">
        <w:t xml:space="preserve">hodology can be applied, as well as the natural events considered in the case study to validate the methodologies. Most of the studies are developed </w:t>
      </w:r>
      <w:proofErr w:type="gramStart"/>
      <w:r w:rsidR="00C62949" w:rsidRPr="00980D65">
        <w:t>taking into account</w:t>
      </w:r>
      <w:proofErr w:type="gramEnd"/>
      <w:r w:rsidR="00C62949" w:rsidRPr="00980D65">
        <w:t xml:space="preserve"> generic natural events and </w:t>
      </w:r>
      <w:r w:rsidR="00184D79" w:rsidRPr="00980D65">
        <w:t xml:space="preserve">are </w:t>
      </w:r>
      <w:r w:rsidR="00C62949" w:rsidRPr="00980D65">
        <w:t>validated with a case study involving floods or earthquakes</w:t>
      </w:r>
      <w:r w:rsidR="00372E78" w:rsidRPr="00980D65">
        <w:t xml:space="preserve">. It is worth </w:t>
      </w:r>
      <w:r w:rsidR="005D5B1E" w:rsidRPr="00980D65">
        <w:t>noting</w:t>
      </w:r>
      <w:r w:rsidR="00372E78" w:rsidRPr="00980D65">
        <w:t xml:space="preserve"> that these represent </w:t>
      </w:r>
      <w:r w:rsidR="007A6CF7" w:rsidRPr="00980D65">
        <w:t>the natural events more studie</w:t>
      </w:r>
      <w:r w:rsidR="005D5B1E" w:rsidRPr="00980D65">
        <w:t>d</w:t>
      </w:r>
      <w:r w:rsidR="007A6CF7" w:rsidRPr="00980D65">
        <w:t xml:space="preserve"> also in the framework of Natech QRA.</w:t>
      </w:r>
      <w:r w:rsidR="00C62949" w:rsidRPr="00980D65">
        <w:t xml:space="preserve"> Differently, the methodology developed by</w:t>
      </w:r>
      <w:r w:rsidR="00C62949" w:rsidRPr="00980D65">
        <w:rPr>
          <w:color w:val="000000"/>
        </w:rPr>
        <w:t xml:space="preserve"> </w:t>
      </w:r>
      <w:sdt>
        <w:sdtPr>
          <w:rPr>
            <w:color w:val="000000"/>
          </w:rPr>
          <w:tag w:val="MENDELEY_CITATION_v3_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"/>
          <w:id w:val="1544406544"/>
          <w:placeholder>
            <w:docPart w:val="A9E254676AE6472483F6505077D90FF9"/>
          </w:placeholder>
        </w:sdtPr>
        <w:sdtEndPr/>
        <w:sdtContent>
          <w:r w:rsidR="00526609" w:rsidRPr="00526609">
            <w:rPr>
              <w:color w:val="000000"/>
            </w:rPr>
            <w:t>Chen et al. (2022)</w:t>
          </w:r>
        </w:sdtContent>
      </w:sdt>
      <w:r w:rsidR="00C62949" w:rsidRPr="00980D65">
        <w:t xml:space="preserve"> is appliable both to intentional attacks and to generic natural disasters, however, it was validated assuming a disruption caused by an intentional attack. Also, the methodology proposed by </w:t>
      </w:r>
      <w:sdt>
        <w:sdtPr>
          <w:rPr>
            <w:color w:val="000000"/>
          </w:rPr>
          <w:tag w:val="MENDELEY_CITATION_v3_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"/>
          <w:id w:val="-1760132680"/>
          <w:placeholder>
            <w:docPart w:val="784CEC09E8DB4BE7A6A56B86346DD6AE"/>
          </w:placeholder>
        </w:sdtPr>
        <w:sdtEndPr/>
        <w:sdtContent>
          <w:r w:rsidR="00526609" w:rsidRPr="00526609">
            <w:rPr>
              <w:color w:val="000000"/>
            </w:rPr>
            <w:t>Kalemi et al. (2024)</w:t>
          </w:r>
        </w:sdtContent>
      </w:sdt>
      <w:r w:rsidR="00C62949" w:rsidRPr="00980D65">
        <w:t xml:space="preserve"> was specifically developed for earthquakes.</w:t>
      </w:r>
      <w:r w:rsidR="00C62949">
        <w:t xml:space="preserve">  </w:t>
      </w:r>
    </w:p>
    <w:p w14:paraId="7798938C" w14:textId="1E674852" w:rsidR="00B90332" w:rsidRPr="00AC12BF" w:rsidRDefault="00264CB9" w:rsidP="00AC12BF">
      <w:pPr>
        <w:pStyle w:val="CETTabletitle"/>
      </w:pPr>
      <w:r w:rsidRPr="00AC12BF">
        <w:t>Table 2:</w:t>
      </w:r>
      <w:r w:rsidR="00244942" w:rsidRPr="00AC12BF">
        <w:t xml:space="preserve"> </w:t>
      </w:r>
      <w:r w:rsidR="00620795" w:rsidRPr="00AC12BF">
        <w:t>Overview of the characteristics of methodologies utilized in literature for quantitative resilience assessment.</w:t>
      </w:r>
      <w:r w:rsidR="00646DE9">
        <w:t xml:space="preserve"> CPI: Chemical and Process Industry. IES: Integrated Energy System.</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71"/>
        <w:gridCol w:w="1151"/>
        <w:gridCol w:w="1163"/>
        <w:gridCol w:w="1165"/>
        <w:gridCol w:w="309"/>
        <w:gridCol w:w="1515"/>
        <w:gridCol w:w="1513"/>
      </w:tblGrid>
      <w:tr w:rsidR="0016365B" w:rsidRPr="00B57B36" w14:paraId="1D25E248" w14:textId="77777777" w:rsidTr="00B66FC6">
        <w:trPr>
          <w:trHeight w:val="227"/>
        </w:trPr>
        <w:tc>
          <w:tcPr>
            <w:tcW w:w="1121" w:type="pct"/>
            <w:vMerge w:val="restart"/>
            <w:tcBorders>
              <w:top w:val="single" w:sz="12" w:space="0" w:color="008000"/>
            </w:tcBorders>
            <w:shd w:val="clear" w:color="auto" w:fill="FFFFFF"/>
            <w:vAlign w:val="center"/>
          </w:tcPr>
          <w:p w14:paraId="5BDA39AF" w14:textId="0EEF2AA8" w:rsidR="0016365B" w:rsidRPr="00B57B36" w:rsidRDefault="0016365B" w:rsidP="00B66FC6">
            <w:pPr>
              <w:pStyle w:val="CETBodytext"/>
              <w:jc w:val="left"/>
              <w:rPr>
                <w:lang w:val="en-GB"/>
              </w:rPr>
            </w:pPr>
            <w:r>
              <w:rPr>
                <w:lang w:val="en-GB"/>
              </w:rPr>
              <w:t>Reference</w:t>
            </w:r>
          </w:p>
        </w:tc>
        <w:tc>
          <w:tcPr>
            <w:tcW w:w="655" w:type="pct"/>
            <w:vMerge w:val="restart"/>
            <w:tcBorders>
              <w:top w:val="single" w:sz="12" w:space="0" w:color="008000"/>
            </w:tcBorders>
            <w:shd w:val="clear" w:color="auto" w:fill="FFFFFF"/>
            <w:vAlign w:val="center"/>
          </w:tcPr>
          <w:p w14:paraId="5DE3D8E5" w14:textId="77777777" w:rsidR="0016365B" w:rsidRDefault="0016365B" w:rsidP="00B90332">
            <w:pPr>
              <w:pStyle w:val="CETBodytext"/>
              <w:jc w:val="center"/>
              <w:rPr>
                <w:lang w:val="en-GB"/>
              </w:rPr>
            </w:pPr>
            <w:r>
              <w:rPr>
                <w:lang w:val="en-GB"/>
              </w:rPr>
              <w:t>Year</w:t>
            </w:r>
          </w:p>
        </w:tc>
        <w:tc>
          <w:tcPr>
            <w:tcW w:w="1325" w:type="pct"/>
            <w:gridSpan w:val="2"/>
            <w:tcBorders>
              <w:top w:val="single" w:sz="12" w:space="0" w:color="008000"/>
              <w:bottom w:val="single" w:sz="6" w:space="0" w:color="008000"/>
            </w:tcBorders>
            <w:shd w:val="clear" w:color="auto" w:fill="FFFFFF"/>
            <w:vAlign w:val="center"/>
          </w:tcPr>
          <w:p w14:paraId="0904BFBB" w14:textId="77777777" w:rsidR="0016365B" w:rsidRPr="00667C5F" w:rsidRDefault="0016365B" w:rsidP="00B90332">
            <w:pPr>
              <w:pStyle w:val="CETBodytext"/>
              <w:jc w:val="center"/>
              <w:rPr>
                <w:lang w:val="en-GB"/>
              </w:rPr>
            </w:pPr>
            <w:r w:rsidRPr="00667C5F">
              <w:rPr>
                <w:lang w:val="en-GB"/>
              </w:rPr>
              <w:t>Area studied</w:t>
            </w:r>
          </w:p>
        </w:tc>
        <w:tc>
          <w:tcPr>
            <w:tcW w:w="176" w:type="pct"/>
            <w:tcBorders>
              <w:top w:val="single" w:sz="12" w:space="0" w:color="008000"/>
              <w:bottom w:val="nil"/>
            </w:tcBorders>
            <w:shd w:val="clear" w:color="auto" w:fill="FFFFFF"/>
            <w:vAlign w:val="center"/>
          </w:tcPr>
          <w:p w14:paraId="78AAD50C" w14:textId="77777777" w:rsidR="0016365B" w:rsidRDefault="0016365B" w:rsidP="00B90332">
            <w:pPr>
              <w:pStyle w:val="CETBodytext"/>
              <w:ind w:right="-1"/>
              <w:jc w:val="center"/>
              <w:rPr>
                <w:lang w:val="en-GB"/>
              </w:rPr>
            </w:pPr>
          </w:p>
        </w:tc>
        <w:tc>
          <w:tcPr>
            <w:tcW w:w="1724" w:type="pct"/>
            <w:gridSpan w:val="2"/>
            <w:tcBorders>
              <w:top w:val="single" w:sz="12" w:space="0" w:color="008000"/>
              <w:bottom w:val="single" w:sz="6" w:space="0" w:color="008000"/>
            </w:tcBorders>
            <w:shd w:val="clear" w:color="auto" w:fill="FFFFFF"/>
            <w:vAlign w:val="center"/>
          </w:tcPr>
          <w:p w14:paraId="163C2A0D" w14:textId="466DADA1" w:rsidR="0016365B" w:rsidRPr="00B57B36" w:rsidRDefault="0016365B" w:rsidP="00B90332">
            <w:pPr>
              <w:pStyle w:val="CETBodytext"/>
              <w:ind w:right="-1"/>
              <w:jc w:val="center"/>
              <w:rPr>
                <w:rFonts w:cs="Arial"/>
                <w:szCs w:val="18"/>
                <w:lang w:val="en-GB"/>
              </w:rPr>
            </w:pPr>
            <w:r>
              <w:rPr>
                <w:lang w:val="en-GB"/>
              </w:rPr>
              <w:t>Natural event</w:t>
            </w:r>
          </w:p>
        </w:tc>
      </w:tr>
      <w:tr w:rsidR="0016365B" w:rsidRPr="00B57B36" w14:paraId="0B5D99AB" w14:textId="77777777" w:rsidTr="00B66FC6">
        <w:tc>
          <w:tcPr>
            <w:tcW w:w="1121" w:type="pct"/>
            <w:vMerge/>
            <w:tcBorders>
              <w:bottom w:val="single" w:sz="6" w:space="0" w:color="008000"/>
            </w:tcBorders>
            <w:shd w:val="clear" w:color="auto" w:fill="FFFFFF"/>
            <w:vAlign w:val="center"/>
          </w:tcPr>
          <w:p w14:paraId="5166A86A" w14:textId="77777777" w:rsidR="0016365B" w:rsidRDefault="0016365B" w:rsidP="00B66FC6">
            <w:pPr>
              <w:pStyle w:val="CETBodytext"/>
              <w:jc w:val="left"/>
              <w:rPr>
                <w:lang w:val="en-GB"/>
              </w:rPr>
            </w:pPr>
          </w:p>
        </w:tc>
        <w:tc>
          <w:tcPr>
            <w:tcW w:w="655" w:type="pct"/>
            <w:vMerge/>
            <w:tcBorders>
              <w:bottom w:val="single" w:sz="6" w:space="0" w:color="008000"/>
            </w:tcBorders>
            <w:shd w:val="clear" w:color="auto" w:fill="FFFFFF"/>
            <w:vAlign w:val="center"/>
          </w:tcPr>
          <w:p w14:paraId="6A57D68D" w14:textId="77777777" w:rsidR="0016365B" w:rsidRDefault="0016365B" w:rsidP="00B90332">
            <w:pPr>
              <w:pStyle w:val="CETBodytext"/>
              <w:jc w:val="center"/>
              <w:rPr>
                <w:lang w:val="en-GB"/>
              </w:rPr>
            </w:pPr>
          </w:p>
        </w:tc>
        <w:tc>
          <w:tcPr>
            <w:tcW w:w="662" w:type="pct"/>
            <w:tcBorders>
              <w:top w:val="single" w:sz="6" w:space="0" w:color="008000"/>
              <w:bottom w:val="single" w:sz="6" w:space="0" w:color="008000"/>
            </w:tcBorders>
            <w:shd w:val="clear" w:color="auto" w:fill="FFFFFF"/>
            <w:vAlign w:val="center"/>
          </w:tcPr>
          <w:p w14:paraId="46CEDC94" w14:textId="77777777" w:rsidR="0016365B" w:rsidRDefault="0016365B" w:rsidP="00B90332">
            <w:pPr>
              <w:pStyle w:val="CETBodytext"/>
              <w:jc w:val="center"/>
              <w:rPr>
                <w:lang w:val="en-GB"/>
              </w:rPr>
            </w:pPr>
            <w:r>
              <w:rPr>
                <w:lang w:val="en-GB"/>
              </w:rPr>
              <w:t>CPI</w:t>
            </w:r>
          </w:p>
        </w:tc>
        <w:tc>
          <w:tcPr>
            <w:tcW w:w="662" w:type="pct"/>
            <w:tcBorders>
              <w:top w:val="single" w:sz="6" w:space="0" w:color="008000"/>
              <w:bottom w:val="single" w:sz="6" w:space="0" w:color="008000"/>
            </w:tcBorders>
            <w:shd w:val="clear" w:color="auto" w:fill="FFFFFF"/>
            <w:vAlign w:val="center"/>
          </w:tcPr>
          <w:p w14:paraId="08F0EF30" w14:textId="287BB3F4" w:rsidR="0016365B" w:rsidRPr="00B57B36" w:rsidRDefault="0016365B" w:rsidP="00B90332">
            <w:pPr>
              <w:pStyle w:val="CETBodytext"/>
              <w:jc w:val="center"/>
              <w:rPr>
                <w:lang w:val="en-GB"/>
              </w:rPr>
            </w:pPr>
            <w:r>
              <w:rPr>
                <w:lang w:val="en-GB"/>
              </w:rPr>
              <w:t>IES</w:t>
            </w:r>
          </w:p>
        </w:tc>
        <w:tc>
          <w:tcPr>
            <w:tcW w:w="176" w:type="pct"/>
            <w:tcBorders>
              <w:top w:val="nil"/>
              <w:bottom w:val="single" w:sz="6" w:space="0" w:color="008000"/>
            </w:tcBorders>
            <w:shd w:val="clear" w:color="auto" w:fill="FFFFFF"/>
            <w:vAlign w:val="center"/>
          </w:tcPr>
          <w:p w14:paraId="74B38CD5" w14:textId="77777777" w:rsidR="0016365B" w:rsidRDefault="0016365B" w:rsidP="00B90332">
            <w:pPr>
              <w:pStyle w:val="CETBodytext"/>
              <w:ind w:right="-1"/>
              <w:jc w:val="center"/>
              <w:rPr>
                <w:lang w:val="en-GB"/>
              </w:rPr>
            </w:pPr>
          </w:p>
        </w:tc>
        <w:tc>
          <w:tcPr>
            <w:tcW w:w="862" w:type="pct"/>
            <w:tcBorders>
              <w:top w:val="single" w:sz="6" w:space="0" w:color="008000"/>
              <w:bottom w:val="single" w:sz="6" w:space="0" w:color="008000"/>
            </w:tcBorders>
            <w:shd w:val="clear" w:color="auto" w:fill="FFFFFF"/>
            <w:vAlign w:val="center"/>
          </w:tcPr>
          <w:p w14:paraId="1E14BA9D" w14:textId="7D7E6347" w:rsidR="0016365B" w:rsidRPr="00B57B36" w:rsidRDefault="0016365B" w:rsidP="00B90332">
            <w:pPr>
              <w:pStyle w:val="CETBodytext"/>
              <w:ind w:right="-1"/>
              <w:jc w:val="center"/>
              <w:rPr>
                <w:rFonts w:cs="Arial"/>
                <w:szCs w:val="18"/>
                <w:lang w:val="en-GB"/>
              </w:rPr>
            </w:pPr>
            <w:r>
              <w:rPr>
                <w:lang w:val="en-GB"/>
              </w:rPr>
              <w:t>Methodology</w:t>
            </w:r>
          </w:p>
        </w:tc>
        <w:tc>
          <w:tcPr>
            <w:tcW w:w="862" w:type="pct"/>
            <w:tcBorders>
              <w:top w:val="single" w:sz="6" w:space="0" w:color="008000"/>
              <w:bottom w:val="single" w:sz="6" w:space="0" w:color="008000"/>
            </w:tcBorders>
            <w:shd w:val="clear" w:color="auto" w:fill="FFFFFF"/>
            <w:vAlign w:val="center"/>
          </w:tcPr>
          <w:p w14:paraId="1C47D907" w14:textId="77777777" w:rsidR="0016365B" w:rsidRPr="00B57B36" w:rsidRDefault="0016365B" w:rsidP="00B90332">
            <w:pPr>
              <w:pStyle w:val="CETBodytext"/>
              <w:ind w:right="-1"/>
              <w:jc w:val="center"/>
              <w:rPr>
                <w:rFonts w:cs="Arial"/>
                <w:szCs w:val="18"/>
                <w:lang w:val="en-GB"/>
              </w:rPr>
            </w:pPr>
            <w:r>
              <w:rPr>
                <w:lang w:val="en-GB"/>
              </w:rPr>
              <w:t>Case Study</w:t>
            </w:r>
          </w:p>
        </w:tc>
      </w:tr>
      <w:tr w:rsidR="00D907DC" w:rsidRPr="00B57B36" w14:paraId="26E5D30D" w14:textId="77777777" w:rsidTr="00B66FC6">
        <w:trPr>
          <w:trHeight w:val="227"/>
        </w:trPr>
        <w:tc>
          <w:tcPr>
            <w:tcW w:w="1121" w:type="pct"/>
            <w:tcBorders>
              <w:top w:val="single" w:sz="6" w:space="0" w:color="008000"/>
            </w:tcBorders>
            <w:shd w:val="clear" w:color="auto" w:fill="FFFFFF"/>
            <w:vAlign w:val="center"/>
          </w:tcPr>
          <w:sdt>
            <w:sdtPr>
              <w:rPr>
                <w:color w:val="000000"/>
              </w:rPr>
              <w:tag w:val="MENDELEY_CITATION_v3_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"/>
              <w:id w:val="1684088894"/>
              <w:placeholder>
                <w:docPart w:val="890CB95F5CD24C31B85F253E4C90CC48"/>
              </w:placeholder>
            </w:sdtPr>
            <w:sdtEndPr/>
            <w:sdtContent>
              <w:p w14:paraId="20DCEA79" w14:textId="5EC33A82" w:rsidR="00D907DC" w:rsidRPr="00987DD7" w:rsidRDefault="00526609" w:rsidP="00B66FC6">
                <w:pPr>
                  <w:pStyle w:val="CETBodytext"/>
                  <w:jc w:val="left"/>
                  <w:rPr>
                    <w:highlight w:val="yellow"/>
                  </w:rPr>
                </w:pPr>
                <w:r w:rsidRPr="00526609">
                  <w:rPr>
                    <w:color w:val="000000"/>
                  </w:rPr>
                  <w:t>(Kalemi et al., 2024)</w:t>
                </w:r>
              </w:p>
            </w:sdtContent>
          </w:sdt>
        </w:tc>
        <w:tc>
          <w:tcPr>
            <w:tcW w:w="655" w:type="pct"/>
            <w:tcBorders>
              <w:top w:val="single" w:sz="6" w:space="0" w:color="008000"/>
            </w:tcBorders>
            <w:shd w:val="clear" w:color="auto" w:fill="FFFFFF"/>
            <w:vAlign w:val="center"/>
          </w:tcPr>
          <w:p w14:paraId="561BE405" w14:textId="77777777" w:rsidR="00D907DC" w:rsidRPr="00987DD7" w:rsidRDefault="00D907DC" w:rsidP="00B90332">
            <w:pPr>
              <w:pStyle w:val="CETBodytext"/>
              <w:jc w:val="center"/>
            </w:pPr>
            <w:r w:rsidRPr="00987DD7">
              <w:t>2023</w:t>
            </w:r>
          </w:p>
        </w:tc>
        <w:tc>
          <w:tcPr>
            <w:tcW w:w="662" w:type="pct"/>
            <w:tcBorders>
              <w:top w:val="single" w:sz="6" w:space="0" w:color="008000"/>
            </w:tcBorders>
            <w:shd w:val="clear" w:color="auto" w:fill="FFFFFF"/>
            <w:vAlign w:val="center"/>
          </w:tcPr>
          <w:p w14:paraId="07077946" w14:textId="77777777" w:rsidR="00D907DC" w:rsidRPr="00055D8A" w:rsidRDefault="00D907DC" w:rsidP="00B90332">
            <w:pPr>
              <w:pStyle w:val="CETBodytext"/>
              <w:jc w:val="center"/>
              <w:rPr>
                <w:highlight w:val="yellow"/>
              </w:rPr>
            </w:pPr>
            <w:r w:rsidRPr="00996D05">
              <w:rPr>
                <w:rFonts w:ascii="Segoe UI Symbol" w:hAnsi="Segoe UI Symbol" w:cs="Segoe UI Symbol"/>
              </w:rPr>
              <w:t>✓</w:t>
            </w:r>
          </w:p>
        </w:tc>
        <w:tc>
          <w:tcPr>
            <w:tcW w:w="662" w:type="pct"/>
            <w:tcBorders>
              <w:top w:val="single" w:sz="6" w:space="0" w:color="008000"/>
            </w:tcBorders>
            <w:shd w:val="clear" w:color="auto" w:fill="FFFFFF"/>
            <w:vAlign w:val="center"/>
          </w:tcPr>
          <w:p w14:paraId="44C423A8" w14:textId="304FE46C" w:rsidR="00D907DC" w:rsidRPr="00055D8A" w:rsidRDefault="00D907DC" w:rsidP="00B90332">
            <w:pPr>
              <w:pStyle w:val="CETBodytext"/>
              <w:jc w:val="center"/>
            </w:pPr>
            <w:r w:rsidRPr="00890C48">
              <w:rPr>
                <w:rFonts w:ascii="Segoe UI Symbol" w:hAnsi="Segoe UI Symbol" w:cs="Segoe UI Symbol"/>
              </w:rPr>
              <w:t>X</w:t>
            </w:r>
          </w:p>
        </w:tc>
        <w:tc>
          <w:tcPr>
            <w:tcW w:w="176" w:type="pct"/>
            <w:tcBorders>
              <w:top w:val="single" w:sz="6" w:space="0" w:color="008000"/>
            </w:tcBorders>
            <w:shd w:val="clear" w:color="auto" w:fill="FFFFFF"/>
            <w:vAlign w:val="center"/>
          </w:tcPr>
          <w:p w14:paraId="01D27B71" w14:textId="77777777" w:rsidR="00D907DC" w:rsidRDefault="00D907DC" w:rsidP="00B90332">
            <w:pPr>
              <w:pStyle w:val="CETBodytext"/>
              <w:jc w:val="center"/>
            </w:pPr>
          </w:p>
        </w:tc>
        <w:tc>
          <w:tcPr>
            <w:tcW w:w="862" w:type="pct"/>
            <w:tcBorders>
              <w:top w:val="single" w:sz="6" w:space="0" w:color="008000"/>
            </w:tcBorders>
            <w:shd w:val="clear" w:color="auto" w:fill="FFFFFF"/>
            <w:vAlign w:val="center"/>
          </w:tcPr>
          <w:p w14:paraId="3398CAD5" w14:textId="102BF7EA" w:rsidR="00D907DC" w:rsidRPr="00987DD7" w:rsidRDefault="00D907DC" w:rsidP="00B90332">
            <w:pPr>
              <w:pStyle w:val="CETBodytext"/>
              <w:jc w:val="center"/>
            </w:pPr>
            <w:r>
              <w:t>Earthquake</w:t>
            </w:r>
          </w:p>
        </w:tc>
        <w:tc>
          <w:tcPr>
            <w:tcW w:w="862" w:type="pct"/>
            <w:tcBorders>
              <w:top w:val="single" w:sz="6" w:space="0" w:color="008000"/>
            </w:tcBorders>
            <w:shd w:val="clear" w:color="auto" w:fill="FFFFFF"/>
            <w:vAlign w:val="center"/>
          </w:tcPr>
          <w:p w14:paraId="07AA2F50" w14:textId="77777777" w:rsidR="00D907DC" w:rsidRPr="00987DD7" w:rsidRDefault="00D907DC" w:rsidP="00B90332">
            <w:pPr>
              <w:pStyle w:val="CETBodytext"/>
              <w:jc w:val="center"/>
            </w:pPr>
            <w:r>
              <w:t>Earthquake</w:t>
            </w:r>
          </w:p>
        </w:tc>
      </w:tr>
      <w:tr w:rsidR="00D907DC" w:rsidRPr="00B57B36" w14:paraId="02CDA0D0" w14:textId="77777777" w:rsidTr="00B66FC6">
        <w:trPr>
          <w:trHeight w:val="227"/>
        </w:trPr>
        <w:sdt>
          <w:sdtPr>
            <w:rPr>
              <w:color w:val="000000"/>
            </w:rPr>
            <w:tag w:val="MENDELEY_CITATION_v3_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Sx7ImZhbWlseSI6Ikh1IiwiZ2l2ZW4iOiJLdW4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jIuMTA0OTY3IiwiSVNTTiI6IjA5NTA0MjMwIiwiaXNzdWVkIjp7ImRhdGUtcGFydHMiOltbMjAyMywyXV19LCJwYWdlIjoiMTA0OTY3Iiwidm9sdW1lIjoiODEifSwiaXNUZW1wb3JhcnkiOmZhbHNlfV19"/>
            <w:id w:val="906892578"/>
            <w:placeholder>
              <w:docPart w:val="890CB95F5CD24C31B85F253E4C90CC48"/>
            </w:placeholder>
          </w:sdtPr>
          <w:sdtEndPr/>
          <w:sdtContent>
            <w:tc>
              <w:tcPr>
                <w:tcW w:w="1121" w:type="pct"/>
                <w:shd w:val="clear" w:color="auto" w:fill="FFFFFF"/>
                <w:vAlign w:val="center"/>
              </w:tcPr>
              <w:p w14:paraId="59DE5C08" w14:textId="5CC3637E" w:rsidR="00D907DC" w:rsidRPr="00987DD7" w:rsidRDefault="00526609" w:rsidP="00B66FC6">
                <w:pPr>
                  <w:pStyle w:val="CETBodytext"/>
                  <w:jc w:val="left"/>
                </w:pPr>
                <w:r w:rsidRPr="00526609">
                  <w:rPr>
                    <w:color w:val="000000"/>
                  </w:rPr>
                  <w:t>(Zeng et al., 2023)</w:t>
                </w:r>
              </w:p>
            </w:tc>
          </w:sdtContent>
        </w:sdt>
        <w:tc>
          <w:tcPr>
            <w:tcW w:w="655" w:type="pct"/>
            <w:shd w:val="clear" w:color="auto" w:fill="FFFFFF"/>
            <w:vAlign w:val="center"/>
          </w:tcPr>
          <w:p w14:paraId="427D9598" w14:textId="77777777" w:rsidR="00D907DC" w:rsidRPr="00987DD7" w:rsidRDefault="00D907DC" w:rsidP="00B90332">
            <w:pPr>
              <w:pStyle w:val="CETBodytext"/>
              <w:jc w:val="center"/>
            </w:pPr>
            <w:r>
              <w:t>2023</w:t>
            </w:r>
          </w:p>
        </w:tc>
        <w:tc>
          <w:tcPr>
            <w:tcW w:w="662" w:type="pct"/>
            <w:shd w:val="clear" w:color="auto" w:fill="FFFFFF"/>
            <w:vAlign w:val="center"/>
          </w:tcPr>
          <w:p w14:paraId="66E0B744" w14:textId="77777777" w:rsidR="00D907DC" w:rsidRPr="00055D8A" w:rsidRDefault="00D907DC" w:rsidP="00B90332">
            <w:pPr>
              <w:pStyle w:val="CETBodytext"/>
              <w:jc w:val="center"/>
            </w:pPr>
            <w:r w:rsidRPr="00996D05">
              <w:rPr>
                <w:rFonts w:ascii="Segoe UI Symbol" w:hAnsi="Segoe UI Symbol" w:cs="Segoe UI Symbol"/>
              </w:rPr>
              <w:t>✓</w:t>
            </w:r>
          </w:p>
        </w:tc>
        <w:tc>
          <w:tcPr>
            <w:tcW w:w="662" w:type="pct"/>
            <w:shd w:val="clear" w:color="auto" w:fill="FFFFFF"/>
            <w:vAlign w:val="center"/>
          </w:tcPr>
          <w:p w14:paraId="55E39DBE" w14:textId="03FACA0C" w:rsidR="00D907DC" w:rsidRPr="00055D8A" w:rsidRDefault="00D907DC" w:rsidP="00B90332">
            <w:pPr>
              <w:pStyle w:val="CETBodytext"/>
              <w:jc w:val="center"/>
            </w:pPr>
            <w:r w:rsidRPr="00890C48">
              <w:rPr>
                <w:rFonts w:ascii="Segoe UI Symbol" w:hAnsi="Segoe UI Symbol" w:cs="Segoe UI Symbol"/>
              </w:rPr>
              <w:t>X</w:t>
            </w:r>
          </w:p>
        </w:tc>
        <w:tc>
          <w:tcPr>
            <w:tcW w:w="176" w:type="pct"/>
            <w:shd w:val="clear" w:color="auto" w:fill="FFFFFF"/>
            <w:vAlign w:val="center"/>
          </w:tcPr>
          <w:p w14:paraId="397E2360" w14:textId="77777777" w:rsidR="00D907DC" w:rsidRDefault="00D907DC" w:rsidP="00B90332">
            <w:pPr>
              <w:pStyle w:val="CETBodytext"/>
              <w:jc w:val="center"/>
            </w:pPr>
          </w:p>
        </w:tc>
        <w:tc>
          <w:tcPr>
            <w:tcW w:w="862" w:type="pct"/>
            <w:shd w:val="clear" w:color="auto" w:fill="FFFFFF"/>
            <w:vAlign w:val="center"/>
          </w:tcPr>
          <w:p w14:paraId="18276D66" w14:textId="03FDC513" w:rsidR="00D907DC" w:rsidRPr="00987DD7" w:rsidRDefault="00D907DC" w:rsidP="00B90332">
            <w:pPr>
              <w:pStyle w:val="CETBodytext"/>
              <w:jc w:val="center"/>
            </w:pPr>
            <w:r>
              <w:t>Generic</w:t>
            </w:r>
          </w:p>
        </w:tc>
        <w:tc>
          <w:tcPr>
            <w:tcW w:w="862" w:type="pct"/>
            <w:shd w:val="clear" w:color="auto" w:fill="FFFFFF"/>
            <w:vAlign w:val="center"/>
          </w:tcPr>
          <w:p w14:paraId="3B9CA0B2" w14:textId="77777777" w:rsidR="00D907DC" w:rsidRPr="00987DD7" w:rsidRDefault="00D907DC" w:rsidP="00B90332">
            <w:pPr>
              <w:pStyle w:val="CETBodytext"/>
              <w:jc w:val="center"/>
            </w:pPr>
            <w:r>
              <w:t>Flood</w:t>
            </w:r>
          </w:p>
        </w:tc>
      </w:tr>
      <w:tr w:rsidR="0016365B" w:rsidRPr="00B57B36" w14:paraId="1EEB951E" w14:textId="77777777" w:rsidTr="00B66FC6">
        <w:trPr>
          <w:trHeight w:val="227"/>
        </w:trPr>
        <w:sdt>
          <w:sdtPr>
            <w:rPr>
              <w:color w:val="000000"/>
            </w:rPr>
            <w:tag w:val="MENDELEY_CITATION_v3_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"/>
            <w:id w:val="-1613355433"/>
            <w:placeholder>
              <w:docPart w:val="E7CB49B4CE744CA8826458592A328C2B"/>
            </w:placeholder>
          </w:sdtPr>
          <w:sdtEndPr/>
          <w:sdtContent>
            <w:tc>
              <w:tcPr>
                <w:tcW w:w="1121" w:type="pct"/>
                <w:shd w:val="clear" w:color="auto" w:fill="FFFFFF"/>
                <w:vAlign w:val="center"/>
              </w:tcPr>
              <w:p w14:paraId="259EFE5E" w14:textId="3092F59C" w:rsidR="0016365B" w:rsidRPr="00987DD7" w:rsidRDefault="00526609" w:rsidP="00B66FC6">
                <w:pPr>
                  <w:pStyle w:val="CETBodytext"/>
                  <w:jc w:val="left"/>
                </w:pPr>
                <w:r w:rsidRPr="00526609">
                  <w:rPr>
                    <w:color w:val="000000"/>
                  </w:rPr>
                  <w:t>(Di Maio et al., 2022)</w:t>
                </w:r>
              </w:p>
            </w:tc>
          </w:sdtContent>
        </w:sdt>
        <w:tc>
          <w:tcPr>
            <w:tcW w:w="655" w:type="pct"/>
            <w:shd w:val="clear" w:color="auto" w:fill="FFFFFF"/>
            <w:vAlign w:val="center"/>
          </w:tcPr>
          <w:p w14:paraId="5F911578" w14:textId="77777777" w:rsidR="0016365B" w:rsidRPr="00987DD7" w:rsidRDefault="0016365B" w:rsidP="00B90332">
            <w:pPr>
              <w:pStyle w:val="CETBodytext"/>
              <w:jc w:val="center"/>
            </w:pPr>
            <w:r>
              <w:t>2022</w:t>
            </w:r>
          </w:p>
        </w:tc>
        <w:tc>
          <w:tcPr>
            <w:tcW w:w="662" w:type="pct"/>
            <w:shd w:val="clear" w:color="auto" w:fill="FFFFFF"/>
            <w:vAlign w:val="center"/>
          </w:tcPr>
          <w:p w14:paraId="5BF18BB6" w14:textId="498FE5D6" w:rsidR="0016365B" w:rsidRPr="00055D8A" w:rsidRDefault="00D907DC" w:rsidP="00B90332">
            <w:pPr>
              <w:pStyle w:val="CETBodytext"/>
              <w:jc w:val="center"/>
            </w:pPr>
            <w:r w:rsidRPr="000A0D41">
              <w:rPr>
                <w:rFonts w:ascii="Segoe UI Symbol" w:hAnsi="Segoe UI Symbol" w:cs="Segoe UI Symbol"/>
              </w:rPr>
              <w:t>X</w:t>
            </w:r>
          </w:p>
        </w:tc>
        <w:tc>
          <w:tcPr>
            <w:tcW w:w="662" w:type="pct"/>
            <w:shd w:val="clear" w:color="auto" w:fill="FFFFFF"/>
            <w:vAlign w:val="center"/>
          </w:tcPr>
          <w:p w14:paraId="5C89AD44" w14:textId="77777777" w:rsidR="0016365B" w:rsidRPr="00055D8A" w:rsidRDefault="0016365B" w:rsidP="00B90332">
            <w:pPr>
              <w:pStyle w:val="CETBodytext"/>
              <w:jc w:val="center"/>
            </w:pPr>
            <w:r>
              <w:rPr>
                <w:rFonts w:ascii="Segoe UI Symbol" w:hAnsi="Segoe UI Symbol" w:cs="Segoe UI Symbol"/>
              </w:rPr>
              <w:t>✓</w:t>
            </w:r>
          </w:p>
        </w:tc>
        <w:tc>
          <w:tcPr>
            <w:tcW w:w="176" w:type="pct"/>
            <w:shd w:val="clear" w:color="auto" w:fill="FFFFFF"/>
            <w:vAlign w:val="center"/>
          </w:tcPr>
          <w:p w14:paraId="54FF9F68" w14:textId="77777777" w:rsidR="0016365B" w:rsidRPr="00BD30B0" w:rsidRDefault="0016365B" w:rsidP="00B90332">
            <w:pPr>
              <w:pStyle w:val="CETBodytext"/>
              <w:jc w:val="center"/>
            </w:pPr>
          </w:p>
        </w:tc>
        <w:tc>
          <w:tcPr>
            <w:tcW w:w="862" w:type="pct"/>
            <w:shd w:val="clear" w:color="auto" w:fill="FFFFFF"/>
            <w:vAlign w:val="center"/>
          </w:tcPr>
          <w:p w14:paraId="28C8F5FA" w14:textId="4763A6B7" w:rsidR="0016365B" w:rsidRPr="00987DD7" w:rsidRDefault="0016365B" w:rsidP="00B90332">
            <w:pPr>
              <w:pStyle w:val="CETBodytext"/>
              <w:jc w:val="center"/>
            </w:pPr>
            <w:r w:rsidRPr="00BD30B0">
              <w:t>Generic</w:t>
            </w:r>
          </w:p>
        </w:tc>
        <w:tc>
          <w:tcPr>
            <w:tcW w:w="862" w:type="pct"/>
            <w:shd w:val="clear" w:color="auto" w:fill="FFFFFF"/>
            <w:vAlign w:val="center"/>
          </w:tcPr>
          <w:p w14:paraId="40913D5B" w14:textId="77777777" w:rsidR="0016365B" w:rsidRPr="00987DD7" w:rsidRDefault="0016365B" w:rsidP="00B90332">
            <w:pPr>
              <w:pStyle w:val="CETBodytext"/>
              <w:jc w:val="center"/>
            </w:pPr>
            <w:r>
              <w:t>Flood</w:t>
            </w:r>
          </w:p>
        </w:tc>
      </w:tr>
      <w:tr w:rsidR="0016365B" w:rsidRPr="00B57B36" w14:paraId="36BF7480" w14:textId="77777777" w:rsidTr="00B66FC6">
        <w:trPr>
          <w:trHeight w:val="227"/>
        </w:trPr>
        <w:sdt>
          <w:sdtPr>
            <w:rPr>
              <w:color w:val="000000"/>
            </w:rPr>
            <w:tag w:val="MENDELEY_CITATION_v3_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"/>
            <w:id w:val="-1686125520"/>
            <w:placeholder>
              <w:docPart w:val="E7CB49B4CE744CA8826458592A328C2B"/>
            </w:placeholder>
          </w:sdtPr>
          <w:sdtEndPr/>
          <w:sdtContent>
            <w:tc>
              <w:tcPr>
                <w:tcW w:w="1121" w:type="pct"/>
                <w:shd w:val="clear" w:color="auto" w:fill="FFFFFF"/>
                <w:vAlign w:val="center"/>
              </w:tcPr>
              <w:p w14:paraId="4EC45732" w14:textId="6124382A" w:rsidR="0016365B" w:rsidRPr="00987DD7" w:rsidRDefault="00526609" w:rsidP="00B66FC6">
                <w:pPr>
                  <w:pStyle w:val="CETBodytext"/>
                  <w:jc w:val="left"/>
                </w:pPr>
                <w:r w:rsidRPr="00526609">
                  <w:rPr>
                    <w:color w:val="000000"/>
                  </w:rPr>
                  <w:t>(Chen et al., 2022)</w:t>
                </w:r>
              </w:p>
            </w:tc>
          </w:sdtContent>
        </w:sdt>
        <w:tc>
          <w:tcPr>
            <w:tcW w:w="655" w:type="pct"/>
            <w:shd w:val="clear" w:color="auto" w:fill="FFFFFF"/>
            <w:vAlign w:val="center"/>
          </w:tcPr>
          <w:p w14:paraId="5D51F4F3" w14:textId="77777777" w:rsidR="0016365B" w:rsidRPr="00987DD7" w:rsidRDefault="0016365B" w:rsidP="00B90332">
            <w:pPr>
              <w:pStyle w:val="CETBodytext"/>
              <w:jc w:val="center"/>
            </w:pPr>
            <w:r>
              <w:t>2022</w:t>
            </w:r>
          </w:p>
        </w:tc>
        <w:tc>
          <w:tcPr>
            <w:tcW w:w="662" w:type="pct"/>
            <w:shd w:val="clear" w:color="auto" w:fill="FFFFFF"/>
            <w:vAlign w:val="center"/>
          </w:tcPr>
          <w:p w14:paraId="2C2EFBAD" w14:textId="77777777" w:rsidR="0016365B" w:rsidRPr="00055D8A" w:rsidRDefault="0016365B" w:rsidP="00B90332">
            <w:pPr>
              <w:pStyle w:val="CETBodytext"/>
              <w:jc w:val="center"/>
            </w:pPr>
            <w:r>
              <w:rPr>
                <w:rFonts w:ascii="Segoe UI Symbol" w:hAnsi="Segoe UI Symbol" w:cs="Segoe UI Symbol"/>
              </w:rPr>
              <w:t>✓</w:t>
            </w:r>
          </w:p>
        </w:tc>
        <w:tc>
          <w:tcPr>
            <w:tcW w:w="662" w:type="pct"/>
            <w:shd w:val="clear" w:color="auto" w:fill="FFFFFF"/>
            <w:vAlign w:val="center"/>
          </w:tcPr>
          <w:p w14:paraId="2179D6D2" w14:textId="707227EB" w:rsidR="0016365B" w:rsidRPr="00055D8A" w:rsidRDefault="00D907DC" w:rsidP="00B90332">
            <w:pPr>
              <w:pStyle w:val="CETBodytext"/>
              <w:jc w:val="center"/>
            </w:pPr>
            <w:r w:rsidRPr="000A0D41">
              <w:rPr>
                <w:rFonts w:ascii="Segoe UI Symbol" w:hAnsi="Segoe UI Symbol" w:cs="Segoe UI Symbol"/>
              </w:rPr>
              <w:t>X</w:t>
            </w:r>
          </w:p>
        </w:tc>
        <w:tc>
          <w:tcPr>
            <w:tcW w:w="176" w:type="pct"/>
            <w:shd w:val="clear" w:color="auto" w:fill="FFFFFF"/>
            <w:vAlign w:val="center"/>
          </w:tcPr>
          <w:p w14:paraId="11E8C621" w14:textId="77777777" w:rsidR="0016365B" w:rsidRPr="00BD30B0" w:rsidRDefault="0016365B" w:rsidP="00B90332">
            <w:pPr>
              <w:pStyle w:val="CETBodytext"/>
              <w:jc w:val="center"/>
            </w:pPr>
          </w:p>
        </w:tc>
        <w:tc>
          <w:tcPr>
            <w:tcW w:w="862" w:type="pct"/>
            <w:shd w:val="clear" w:color="auto" w:fill="FFFFFF"/>
            <w:vAlign w:val="center"/>
          </w:tcPr>
          <w:p w14:paraId="5A32E7E4" w14:textId="2ABF8F4A" w:rsidR="0016365B" w:rsidRPr="00987DD7" w:rsidRDefault="0016365B" w:rsidP="00B90332">
            <w:pPr>
              <w:pStyle w:val="CETBodytext"/>
              <w:jc w:val="center"/>
            </w:pPr>
            <w:r w:rsidRPr="00BD30B0">
              <w:t>Generic</w:t>
            </w:r>
          </w:p>
        </w:tc>
        <w:tc>
          <w:tcPr>
            <w:tcW w:w="862" w:type="pct"/>
            <w:shd w:val="clear" w:color="auto" w:fill="FFFFFF"/>
            <w:vAlign w:val="center"/>
          </w:tcPr>
          <w:p w14:paraId="6DF6F91B" w14:textId="77777777" w:rsidR="0016365B" w:rsidRPr="00987DD7" w:rsidRDefault="0016365B" w:rsidP="00B90332">
            <w:pPr>
              <w:pStyle w:val="CETBodytext"/>
              <w:jc w:val="center"/>
            </w:pPr>
            <w:r>
              <w:t>NA</w:t>
            </w:r>
          </w:p>
        </w:tc>
      </w:tr>
      <w:tr w:rsidR="0016365B" w:rsidRPr="00B57B36" w14:paraId="75BEC15D" w14:textId="77777777" w:rsidTr="00B66FC6">
        <w:trPr>
          <w:trHeight w:val="227"/>
        </w:trPr>
        <w:sdt>
          <w:sdtPr>
            <w:rPr>
              <w:color w:val="000000"/>
            </w:rPr>
            <w:tag w:val="MENDELEY_CITATION_v3_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MjAyMSA1dGggSW50ZXJuYXRpb25hbCBDb25mZXJlbmNlIG9uIFN5c3RlbSBSZWxpYWJpbGl0eSBhbmQgU2FmZXR5IChJQ1NSUykiLCJET0kiOiIxMC4xMTA5L0lDU1JTNTM4NTMuMjAyMS45NjYwNzEyIiwiSVNCTiI6Ijk3OC0xLTY2NTQtMDA0OS03IiwiaXNzdWVkIjp7ImRhdGUtcGFydHMiOltbMjAyMSwxMSwyNF1dfSwicGFnZSI6IjI5My0yOTciLCJwdWJsaXNoZXIiOiJJRUVFIiwiY29udGFpbmVyLXRpdGxlLXNob3J0IjoiIn0sImlzVGVtcG9yYXJ5IjpmYWxzZX1dfQ=="/>
            <w:id w:val="-453329405"/>
            <w:placeholder>
              <w:docPart w:val="E7CB49B4CE744CA8826458592A328C2B"/>
            </w:placeholder>
          </w:sdtPr>
          <w:sdtEndPr/>
          <w:sdtContent>
            <w:tc>
              <w:tcPr>
                <w:tcW w:w="1121" w:type="pct"/>
                <w:shd w:val="clear" w:color="auto" w:fill="FFFFFF"/>
                <w:vAlign w:val="center"/>
              </w:tcPr>
              <w:p w14:paraId="69E5175B" w14:textId="24B40E2E" w:rsidR="0016365B" w:rsidRPr="00987DD7" w:rsidRDefault="00526609" w:rsidP="00B66FC6">
                <w:pPr>
                  <w:pStyle w:val="CETBodytext"/>
                  <w:jc w:val="left"/>
                </w:pPr>
                <w:r w:rsidRPr="00526609">
                  <w:rPr>
                    <w:color w:val="000000"/>
                  </w:rPr>
                  <w:t>(Di Maio et al., 2021)</w:t>
                </w:r>
              </w:p>
            </w:tc>
          </w:sdtContent>
        </w:sdt>
        <w:tc>
          <w:tcPr>
            <w:tcW w:w="655" w:type="pct"/>
            <w:shd w:val="clear" w:color="auto" w:fill="FFFFFF"/>
            <w:vAlign w:val="center"/>
          </w:tcPr>
          <w:p w14:paraId="14BDFB7E" w14:textId="77777777" w:rsidR="0016365B" w:rsidRPr="00987DD7" w:rsidRDefault="0016365B" w:rsidP="00B90332">
            <w:pPr>
              <w:pStyle w:val="CETBodytext"/>
              <w:jc w:val="center"/>
            </w:pPr>
            <w:r>
              <w:t>2021</w:t>
            </w:r>
          </w:p>
        </w:tc>
        <w:tc>
          <w:tcPr>
            <w:tcW w:w="662" w:type="pct"/>
            <w:shd w:val="clear" w:color="auto" w:fill="FFFFFF"/>
            <w:vAlign w:val="center"/>
          </w:tcPr>
          <w:p w14:paraId="5765C6CC" w14:textId="6AAA20C3" w:rsidR="0016365B" w:rsidRPr="00055D8A" w:rsidRDefault="00D907DC" w:rsidP="00B90332">
            <w:pPr>
              <w:pStyle w:val="CETBodytext"/>
              <w:jc w:val="center"/>
            </w:pPr>
            <w:r w:rsidRPr="000A0D41">
              <w:rPr>
                <w:rFonts w:ascii="Segoe UI Symbol" w:hAnsi="Segoe UI Symbol" w:cs="Segoe UI Symbol"/>
              </w:rPr>
              <w:t>X</w:t>
            </w:r>
          </w:p>
        </w:tc>
        <w:tc>
          <w:tcPr>
            <w:tcW w:w="662" w:type="pct"/>
            <w:shd w:val="clear" w:color="auto" w:fill="FFFFFF"/>
            <w:vAlign w:val="center"/>
          </w:tcPr>
          <w:p w14:paraId="76885886" w14:textId="77777777" w:rsidR="0016365B" w:rsidRPr="00055D8A" w:rsidRDefault="0016365B" w:rsidP="00B90332">
            <w:pPr>
              <w:pStyle w:val="CETBodytext"/>
              <w:jc w:val="center"/>
            </w:pPr>
            <w:r>
              <w:rPr>
                <w:rFonts w:ascii="Segoe UI Symbol" w:hAnsi="Segoe UI Symbol" w:cs="Segoe UI Symbol"/>
              </w:rPr>
              <w:t>✓</w:t>
            </w:r>
          </w:p>
        </w:tc>
        <w:tc>
          <w:tcPr>
            <w:tcW w:w="176" w:type="pct"/>
            <w:shd w:val="clear" w:color="auto" w:fill="FFFFFF"/>
            <w:vAlign w:val="center"/>
          </w:tcPr>
          <w:p w14:paraId="648958FA" w14:textId="77777777" w:rsidR="0016365B" w:rsidRPr="00BD30B0" w:rsidRDefault="0016365B" w:rsidP="00B90332">
            <w:pPr>
              <w:pStyle w:val="CETBodytext"/>
              <w:jc w:val="center"/>
            </w:pPr>
          </w:p>
        </w:tc>
        <w:tc>
          <w:tcPr>
            <w:tcW w:w="862" w:type="pct"/>
            <w:shd w:val="clear" w:color="auto" w:fill="FFFFFF"/>
            <w:vAlign w:val="center"/>
          </w:tcPr>
          <w:p w14:paraId="67B8F367" w14:textId="685D761E" w:rsidR="0016365B" w:rsidRPr="00987DD7" w:rsidRDefault="0016365B" w:rsidP="00B90332">
            <w:pPr>
              <w:pStyle w:val="CETBodytext"/>
              <w:jc w:val="center"/>
            </w:pPr>
            <w:r w:rsidRPr="00BD30B0">
              <w:t>Generic</w:t>
            </w:r>
          </w:p>
        </w:tc>
        <w:tc>
          <w:tcPr>
            <w:tcW w:w="862" w:type="pct"/>
            <w:shd w:val="clear" w:color="auto" w:fill="FFFFFF"/>
            <w:vAlign w:val="center"/>
          </w:tcPr>
          <w:p w14:paraId="3D5EB7D2" w14:textId="77777777" w:rsidR="0016365B" w:rsidRPr="00987DD7" w:rsidRDefault="0016365B" w:rsidP="00B90332">
            <w:pPr>
              <w:pStyle w:val="CETBodytext"/>
              <w:jc w:val="center"/>
            </w:pPr>
            <w:r>
              <w:t>Flood</w:t>
            </w:r>
          </w:p>
        </w:tc>
      </w:tr>
      <w:tr w:rsidR="00D907DC" w:rsidRPr="00B57B36" w14:paraId="7D2D6617" w14:textId="77777777" w:rsidTr="00B66FC6">
        <w:trPr>
          <w:trHeight w:val="227"/>
        </w:trPr>
        <w:sdt>
          <w:sdtPr>
            <w:rPr>
              <w:color w:val="000000"/>
            </w:rPr>
            <w:tag w:val="MENDELEY_CITATION_v3_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"/>
            <w:id w:val="-1758673009"/>
            <w:placeholder>
              <w:docPart w:val="B054D6905E86432B801D110DCC3C3B5C"/>
            </w:placeholder>
          </w:sdtPr>
          <w:sdtEndPr/>
          <w:sdtContent>
            <w:tc>
              <w:tcPr>
                <w:tcW w:w="1121" w:type="pct"/>
                <w:shd w:val="clear" w:color="auto" w:fill="FFFFFF"/>
                <w:vAlign w:val="center"/>
              </w:tcPr>
              <w:p w14:paraId="320CF0F7" w14:textId="1119F126" w:rsidR="00D907DC" w:rsidRPr="00987DD7" w:rsidRDefault="00526609" w:rsidP="00B66FC6">
                <w:pPr>
                  <w:pStyle w:val="CETBodytext"/>
                  <w:jc w:val="left"/>
                </w:pPr>
                <w:r w:rsidRPr="00526609">
                  <w:rPr>
                    <w:color w:val="000000"/>
                  </w:rPr>
                  <w:t>(Caputo et al., 2020)</w:t>
                </w:r>
              </w:p>
            </w:tc>
          </w:sdtContent>
        </w:sdt>
        <w:tc>
          <w:tcPr>
            <w:tcW w:w="655" w:type="pct"/>
            <w:shd w:val="clear" w:color="auto" w:fill="FFFFFF"/>
            <w:vAlign w:val="center"/>
          </w:tcPr>
          <w:p w14:paraId="35850807" w14:textId="77777777" w:rsidR="00D907DC" w:rsidRPr="00987DD7" w:rsidRDefault="00D907DC" w:rsidP="00B90332">
            <w:pPr>
              <w:pStyle w:val="CETBodytext"/>
              <w:jc w:val="center"/>
            </w:pPr>
            <w:r>
              <w:t>2020</w:t>
            </w:r>
          </w:p>
        </w:tc>
        <w:tc>
          <w:tcPr>
            <w:tcW w:w="662" w:type="pct"/>
            <w:shd w:val="clear" w:color="auto" w:fill="FFFFFF"/>
            <w:vAlign w:val="center"/>
          </w:tcPr>
          <w:p w14:paraId="4B91B548" w14:textId="77777777" w:rsidR="00D907DC" w:rsidRPr="00055D8A" w:rsidRDefault="00D907DC" w:rsidP="00B90332">
            <w:pPr>
              <w:pStyle w:val="CETBodytext"/>
              <w:jc w:val="center"/>
            </w:pPr>
            <w:r>
              <w:rPr>
                <w:rFonts w:ascii="Segoe UI Symbol" w:hAnsi="Segoe UI Symbol" w:cs="Segoe UI Symbol"/>
              </w:rPr>
              <w:t>✓</w:t>
            </w:r>
          </w:p>
        </w:tc>
        <w:tc>
          <w:tcPr>
            <w:tcW w:w="662" w:type="pct"/>
            <w:shd w:val="clear" w:color="auto" w:fill="FFFFFF"/>
            <w:vAlign w:val="center"/>
          </w:tcPr>
          <w:p w14:paraId="2FE46299" w14:textId="05CA7937" w:rsidR="00D907DC" w:rsidRPr="00055D8A" w:rsidRDefault="00D907DC" w:rsidP="00B90332">
            <w:pPr>
              <w:pStyle w:val="CETBodytext"/>
              <w:jc w:val="center"/>
            </w:pPr>
            <w:r w:rsidRPr="00C513EF">
              <w:rPr>
                <w:rFonts w:ascii="Segoe UI Symbol" w:hAnsi="Segoe UI Symbol" w:cs="Segoe UI Symbol"/>
              </w:rPr>
              <w:t>X</w:t>
            </w:r>
          </w:p>
        </w:tc>
        <w:tc>
          <w:tcPr>
            <w:tcW w:w="176" w:type="pct"/>
            <w:shd w:val="clear" w:color="auto" w:fill="FFFFFF"/>
            <w:vAlign w:val="center"/>
          </w:tcPr>
          <w:p w14:paraId="2CA081B5" w14:textId="77777777" w:rsidR="00D907DC" w:rsidRPr="00BD30B0" w:rsidRDefault="00D907DC" w:rsidP="00B90332">
            <w:pPr>
              <w:pStyle w:val="CETBodytext"/>
              <w:jc w:val="center"/>
            </w:pPr>
          </w:p>
        </w:tc>
        <w:tc>
          <w:tcPr>
            <w:tcW w:w="862" w:type="pct"/>
            <w:shd w:val="clear" w:color="auto" w:fill="FFFFFF"/>
            <w:vAlign w:val="center"/>
          </w:tcPr>
          <w:p w14:paraId="67A76072" w14:textId="5CA121F4" w:rsidR="00D907DC" w:rsidRPr="00987DD7" w:rsidRDefault="00D907DC" w:rsidP="00B90332">
            <w:pPr>
              <w:pStyle w:val="CETBodytext"/>
              <w:jc w:val="center"/>
            </w:pPr>
            <w:r w:rsidRPr="00BD30B0">
              <w:t>Generic</w:t>
            </w:r>
          </w:p>
        </w:tc>
        <w:tc>
          <w:tcPr>
            <w:tcW w:w="862" w:type="pct"/>
            <w:shd w:val="clear" w:color="auto" w:fill="FFFFFF"/>
            <w:vAlign w:val="center"/>
          </w:tcPr>
          <w:p w14:paraId="1B2BDF97" w14:textId="77777777" w:rsidR="00D907DC" w:rsidRPr="00987DD7" w:rsidRDefault="00D907DC" w:rsidP="00B90332">
            <w:pPr>
              <w:pStyle w:val="CETBodytext"/>
              <w:jc w:val="center"/>
            </w:pPr>
            <w:r>
              <w:t>Earthquake</w:t>
            </w:r>
          </w:p>
        </w:tc>
      </w:tr>
      <w:tr w:rsidR="00D907DC" w:rsidRPr="00B57B36" w14:paraId="6F91E722" w14:textId="77777777" w:rsidTr="00B66FC6">
        <w:trPr>
          <w:trHeight w:val="227"/>
        </w:trPr>
        <w:sdt>
          <w:sdtPr>
            <w:rPr>
              <w:color w:val="000000"/>
            </w:rPr>
            <w:tag w:val="MENDELEY_CITATION_v3_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TkuMDEuMDA4IiwiSVNTTiI6IjA5NTA0MjMwIiwiaXNzdWVkIjp7ImRhdGUtcGFydHMiOltbMjAxOSwzXV19LCJwYWdlIjoiMzAtNDEiLCJ2b2x1bWUiOiI1OCJ9LCJpc1RlbXBvcmFyeSI6ZmFsc2V9XX0="/>
            <w:id w:val="1938789231"/>
            <w:placeholder>
              <w:docPart w:val="B054D6905E86432B801D110DCC3C3B5C"/>
            </w:placeholder>
          </w:sdtPr>
          <w:sdtEndPr/>
          <w:sdtContent>
            <w:tc>
              <w:tcPr>
                <w:tcW w:w="1121" w:type="pct"/>
                <w:shd w:val="clear" w:color="auto" w:fill="FFFFFF"/>
                <w:vAlign w:val="center"/>
              </w:tcPr>
              <w:p w14:paraId="51B27013" w14:textId="5F866E69" w:rsidR="00D907DC" w:rsidRPr="00987DD7" w:rsidRDefault="00526609" w:rsidP="00B66FC6">
                <w:pPr>
                  <w:pStyle w:val="CETBodytext"/>
                  <w:jc w:val="left"/>
                </w:pPr>
                <w:r w:rsidRPr="00526609">
                  <w:rPr>
                    <w:color w:val="000000"/>
                  </w:rPr>
                  <w:t>(Chen et al., 2019)</w:t>
                </w:r>
              </w:p>
            </w:tc>
          </w:sdtContent>
        </w:sdt>
        <w:tc>
          <w:tcPr>
            <w:tcW w:w="655" w:type="pct"/>
            <w:shd w:val="clear" w:color="auto" w:fill="FFFFFF"/>
            <w:vAlign w:val="center"/>
          </w:tcPr>
          <w:p w14:paraId="45825C26" w14:textId="77777777" w:rsidR="00D907DC" w:rsidRPr="00987DD7" w:rsidRDefault="00D907DC" w:rsidP="00B90332">
            <w:pPr>
              <w:pStyle w:val="CETBodytext"/>
              <w:jc w:val="center"/>
            </w:pPr>
            <w:r>
              <w:t>2019</w:t>
            </w:r>
          </w:p>
        </w:tc>
        <w:tc>
          <w:tcPr>
            <w:tcW w:w="662" w:type="pct"/>
            <w:shd w:val="clear" w:color="auto" w:fill="FFFFFF"/>
            <w:vAlign w:val="center"/>
          </w:tcPr>
          <w:p w14:paraId="3515F014" w14:textId="77777777" w:rsidR="00D907DC" w:rsidRPr="00055D8A" w:rsidRDefault="00D907DC" w:rsidP="00B90332">
            <w:pPr>
              <w:pStyle w:val="CETBodytext"/>
              <w:jc w:val="center"/>
            </w:pPr>
            <w:r>
              <w:rPr>
                <w:rFonts w:ascii="Segoe UI Symbol" w:hAnsi="Segoe UI Symbol" w:cs="Segoe UI Symbol"/>
              </w:rPr>
              <w:t>✓</w:t>
            </w:r>
          </w:p>
        </w:tc>
        <w:tc>
          <w:tcPr>
            <w:tcW w:w="662" w:type="pct"/>
            <w:shd w:val="clear" w:color="auto" w:fill="FFFFFF"/>
            <w:vAlign w:val="center"/>
          </w:tcPr>
          <w:p w14:paraId="25A7F3AD" w14:textId="4398D61F" w:rsidR="00D907DC" w:rsidRPr="00055D8A" w:rsidRDefault="00D907DC" w:rsidP="00B90332">
            <w:pPr>
              <w:pStyle w:val="CETBodytext"/>
              <w:jc w:val="center"/>
            </w:pPr>
            <w:r w:rsidRPr="00C513EF">
              <w:rPr>
                <w:rFonts w:ascii="Segoe UI Symbol" w:hAnsi="Segoe UI Symbol" w:cs="Segoe UI Symbol"/>
              </w:rPr>
              <w:t>X</w:t>
            </w:r>
          </w:p>
        </w:tc>
        <w:tc>
          <w:tcPr>
            <w:tcW w:w="176" w:type="pct"/>
            <w:shd w:val="clear" w:color="auto" w:fill="FFFFFF"/>
            <w:vAlign w:val="center"/>
          </w:tcPr>
          <w:p w14:paraId="5DB1BA43" w14:textId="77777777" w:rsidR="00D907DC" w:rsidRPr="00BD30B0" w:rsidRDefault="00D907DC" w:rsidP="00B90332">
            <w:pPr>
              <w:pStyle w:val="CETBodytext"/>
              <w:jc w:val="center"/>
            </w:pPr>
          </w:p>
        </w:tc>
        <w:tc>
          <w:tcPr>
            <w:tcW w:w="862" w:type="pct"/>
            <w:shd w:val="clear" w:color="auto" w:fill="FFFFFF"/>
            <w:vAlign w:val="center"/>
          </w:tcPr>
          <w:p w14:paraId="373C0778" w14:textId="16DDFFF9" w:rsidR="00D907DC" w:rsidRPr="00987DD7" w:rsidRDefault="00D907DC" w:rsidP="00B90332">
            <w:pPr>
              <w:pStyle w:val="CETBodytext"/>
              <w:jc w:val="center"/>
            </w:pPr>
            <w:r w:rsidRPr="00BD30B0">
              <w:t>Generic</w:t>
            </w:r>
          </w:p>
        </w:tc>
        <w:tc>
          <w:tcPr>
            <w:tcW w:w="862" w:type="pct"/>
            <w:shd w:val="clear" w:color="auto" w:fill="FFFFFF"/>
            <w:vAlign w:val="center"/>
          </w:tcPr>
          <w:p w14:paraId="14F75559" w14:textId="77777777" w:rsidR="00D907DC" w:rsidRPr="00987DD7" w:rsidRDefault="00D907DC" w:rsidP="00B90332">
            <w:pPr>
              <w:pStyle w:val="CETBodytext"/>
              <w:jc w:val="center"/>
            </w:pPr>
            <w:r>
              <w:t>Earthquake</w:t>
            </w:r>
          </w:p>
        </w:tc>
      </w:tr>
    </w:tbl>
    <w:p w14:paraId="6B359E98" w14:textId="77777777" w:rsidR="00264CB9" w:rsidRDefault="00264CB9" w:rsidP="00835BC1">
      <w:pPr>
        <w:pStyle w:val="CETBodytext"/>
        <w:rPr>
          <w:highlight w:val="yellow"/>
        </w:rPr>
      </w:pPr>
    </w:p>
    <w:p w14:paraId="1172A16A" w14:textId="7FED6137" w:rsidR="00B02A2F" w:rsidRDefault="00D63BC5" w:rsidP="005E7773">
      <w:pPr>
        <w:pStyle w:val="CETBodytext"/>
      </w:pPr>
      <w:r w:rsidRPr="00E97E1E">
        <w:t xml:space="preserve">Table 3 </w:t>
      </w:r>
      <w:r w:rsidR="00604BBC" w:rsidRPr="00E97E1E">
        <w:t>highlights</w:t>
      </w:r>
      <w:r w:rsidR="00326448" w:rsidRPr="00E97E1E">
        <w:t xml:space="preserve"> the key features of </w:t>
      </w:r>
      <w:r w:rsidR="00911485">
        <w:t xml:space="preserve">each </w:t>
      </w:r>
      <w:r w:rsidR="00911485" w:rsidRPr="00E97E1E">
        <w:t>methodolog</w:t>
      </w:r>
      <w:r w:rsidR="00911485">
        <w:t xml:space="preserve">y </w:t>
      </w:r>
      <w:r w:rsidR="005D5B1E">
        <w:t>concerning</w:t>
      </w:r>
      <w:r w:rsidR="00911485">
        <w:t xml:space="preserve"> the accident and the post-accident phase. </w:t>
      </w:r>
      <w:r w:rsidR="00133E4B">
        <w:t>Notably</w:t>
      </w:r>
      <w:r w:rsidR="00387087" w:rsidRPr="00C72BCD">
        <w:t xml:space="preserve">, not all the reviewed </w:t>
      </w:r>
      <w:r w:rsidR="00911485">
        <w:t>approaches</w:t>
      </w:r>
      <w:r w:rsidR="00911485" w:rsidRPr="00C72BCD">
        <w:t xml:space="preserve"> </w:t>
      </w:r>
      <w:r w:rsidR="00A21A2D" w:rsidRPr="00C72BCD">
        <w:t xml:space="preserve">incorporate </w:t>
      </w:r>
      <w:r w:rsidR="00911485">
        <w:t xml:space="preserve">the specific features of </w:t>
      </w:r>
      <w:r w:rsidR="0074363E" w:rsidRPr="00C72BCD">
        <w:t>Natech scenarios</w:t>
      </w:r>
      <w:r w:rsidR="00813FAA" w:rsidRPr="00C72BCD">
        <w:t>.</w:t>
      </w:r>
      <w:r w:rsidR="00804E04" w:rsidRPr="00C72BCD">
        <w:t xml:space="preserve"> </w:t>
      </w:r>
      <w:r w:rsidR="00894C5B" w:rsidRPr="00C72BCD">
        <w:t>All the methodologies consider that a natural hazard might trigger multiple primary technological scenarios. However, only three</w:t>
      </w:r>
      <w:r w:rsidR="00B87059" w:rsidRPr="00C72BCD">
        <w:t xml:space="preserve"> of the proposed </w:t>
      </w:r>
      <w:r w:rsidR="00911485">
        <w:t>methods</w:t>
      </w:r>
      <w:r w:rsidR="00911485" w:rsidRPr="00C72BCD">
        <w:t xml:space="preserve"> </w:t>
      </w:r>
      <w:r w:rsidR="00AB56EF" w:rsidRPr="00C72BCD">
        <w:t>consider domino effect</w:t>
      </w:r>
      <w:r w:rsidR="00CE2032">
        <w:t>s</w:t>
      </w:r>
      <w:r w:rsidR="00AB56EF" w:rsidRPr="00C72BCD">
        <w:t xml:space="preserve">, and </w:t>
      </w:r>
      <w:r w:rsidR="00C72BCD">
        <w:t xml:space="preserve">in </w:t>
      </w:r>
      <w:r w:rsidR="00CE2032">
        <w:t xml:space="preserve">a single </w:t>
      </w:r>
      <w:r w:rsidR="00E33032" w:rsidRPr="00C72BCD">
        <w:t>case safety barrier degradation was considered.</w:t>
      </w:r>
      <w:r w:rsidR="00894C5B" w:rsidRPr="00C72BCD">
        <w:t xml:space="preserve"> </w:t>
      </w:r>
      <w:r w:rsidR="00E33032" w:rsidRPr="00C72BCD">
        <w:t>Indeed</w:t>
      </w:r>
      <w:r w:rsidR="00A40CE6" w:rsidRPr="00C72BCD">
        <w:t xml:space="preserve">, </w:t>
      </w:r>
      <w:r w:rsidR="00E33032" w:rsidRPr="00C72BCD">
        <w:t xml:space="preserve">the methodologies developed by </w:t>
      </w:r>
      <w:sdt>
        <w:sdtPr>
          <w:rPr>
            <w:color w:val="000000"/>
          </w:rPr>
          <w:tag w:val="MENDELEY_CITATION_v3_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i4xMDQ5NjciLCJJU1NOIjoiMDk1MDQyMzAiLCJpc3N1ZWQiOnsiZGF0ZS1wYXJ0cyI6W1syMDIzLDJdXX0sInBhZ2UiOiIxMDQ5NjciLCJ2b2x1bWUiOiI4MSJ9LCJpc1RlbXBvcmFyeSI6ZmFsc2V9XX0="/>
          <w:id w:val="-1205562208"/>
          <w:placeholder>
            <w:docPart w:val="DefaultPlaceholder_-1854013440"/>
          </w:placeholder>
        </w:sdtPr>
        <w:sdtEndPr/>
        <w:sdtContent>
          <w:r w:rsidR="00526609" w:rsidRPr="00526609">
            <w:rPr>
              <w:color w:val="000000"/>
            </w:rPr>
            <w:t>Zeng et al. (2023)</w:t>
          </w:r>
        </w:sdtContent>
      </w:sdt>
      <w:r w:rsidR="00E33032" w:rsidRPr="00C72BCD">
        <w:t xml:space="preserve"> </w:t>
      </w:r>
      <w:r w:rsidR="00BC4F4A" w:rsidRPr="00C72BCD">
        <w:t xml:space="preserve">provided </w:t>
      </w:r>
      <w:r w:rsidR="00142C7B" w:rsidRPr="00C72BCD">
        <w:t>the most detailed assessment of the consequences</w:t>
      </w:r>
      <w:r w:rsidR="00C72BCD" w:rsidRPr="00C72BCD">
        <w:t xml:space="preserve"> of the Natech scenarios</w:t>
      </w:r>
      <w:r w:rsidR="00762A14" w:rsidRPr="00762A14">
        <w:t xml:space="preserve"> </w:t>
      </w:r>
      <w:r w:rsidR="00762A14">
        <w:t>among all the analyzed approaches</w:t>
      </w:r>
      <w:r w:rsidR="00C72BCD">
        <w:t>.</w:t>
      </w:r>
    </w:p>
    <w:p w14:paraId="45D058CD" w14:textId="02BD065E" w:rsidR="00C62949" w:rsidRDefault="00C62949" w:rsidP="005E7773">
      <w:pPr>
        <w:pStyle w:val="CETBodytext"/>
      </w:pPr>
      <w:r w:rsidRPr="00D32898">
        <w:t xml:space="preserve">Relevant differences among the methodologies analyzed are </w:t>
      </w:r>
      <w:r>
        <w:t>also present</w:t>
      </w:r>
      <w:r w:rsidRPr="00D32898">
        <w:t xml:space="preserve"> in the assessment of the system recovery.</w:t>
      </w:r>
      <w:r w:rsidRPr="00424C0A">
        <w:t xml:space="preserve"> The assessment typically considers two phases: adaptation</w:t>
      </w:r>
      <w:r>
        <w:t xml:space="preserve"> </w:t>
      </w:r>
      <w:r w:rsidR="00826BF2">
        <w:t xml:space="preserve">and recovery. The adaptation </w:t>
      </w:r>
      <w:r w:rsidRPr="00424C0A">
        <w:t>involves tasks like cleanup and planning, with system performance remaining stable</w:t>
      </w:r>
      <w:r w:rsidR="00826BF2">
        <w:t>. T</w:t>
      </w:r>
      <w:r w:rsidRPr="00424C0A">
        <w:t>hen, the recovery phase begins, focusing on activities to restore plant operability.</w:t>
      </w:r>
      <w:r>
        <w:t xml:space="preserve"> Notably, i</w:t>
      </w:r>
      <w:r w:rsidRPr="00D32898">
        <w:t xml:space="preserve">n the approaches presented by </w:t>
      </w:r>
      <w:sdt>
        <w:sdtPr>
          <w:rPr>
            <w:color w:val="000000"/>
          </w:rPr>
          <w:tag w:val="MENDELEY_CITATION_v3_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"/>
          <w:id w:val="-129162830"/>
          <w:placeholder>
            <w:docPart w:val="8C022AEA191440869635301944461E39"/>
          </w:placeholder>
        </w:sdtPr>
        <w:sdtEndPr/>
        <w:sdtContent>
          <w:r w:rsidR="00526609" w:rsidRPr="00526609">
            <w:rPr>
              <w:color w:val="000000"/>
            </w:rPr>
            <w:t>Di Maio et al. (2021, 2022)</w:t>
          </w:r>
        </w:sdtContent>
      </w:sdt>
      <w:r w:rsidRPr="00D32898">
        <w:t xml:space="preserve"> the adaptation phase is not present, as they assumed the recovery activities to begin immediately after the end of the accident. Conversely, the other contributions include </w:t>
      </w:r>
      <w:r w:rsidR="00411EBF">
        <w:t xml:space="preserve">this </w:t>
      </w:r>
      <w:r w:rsidRPr="00D32898">
        <w:t xml:space="preserve">phase for the assessment of system recovery. It is worth mentioning that </w:t>
      </w:r>
      <w:sdt>
        <w:sdtPr>
          <w:rPr>
            <w:color w:val="000000"/>
          </w:rPr>
          <w:tag w:val="MENDELEY_CITATION_v3_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i4xMDQ5NjciLCJJU1NOIjoiMDk1MDQyMzAiLCJpc3N1ZWQiOnsiZGF0ZS1wYXJ0cyI6W1syMDIzLDJdXX0sInBhZ2UiOiIxMDQ5NjciLCJ2b2x1bWUiOiI4MSJ9LCJpc1RlbXBvcmFyeSI6ZmFsc2V9XX0="/>
          <w:id w:val="-1968425025"/>
          <w:placeholder>
            <w:docPart w:val="8C022AEA191440869635301944461E39"/>
          </w:placeholder>
        </w:sdtPr>
        <w:sdtEndPr/>
        <w:sdtContent>
          <w:r w:rsidR="00526609" w:rsidRPr="00526609">
            <w:rPr>
              <w:color w:val="000000"/>
            </w:rPr>
            <w:t>Zeng et al. (2023)</w:t>
          </w:r>
        </w:sdtContent>
      </w:sdt>
      <w:r w:rsidRPr="00D32898">
        <w:t xml:space="preserve"> and </w:t>
      </w:r>
      <w:sdt>
        <w:sdtPr>
          <w:rPr>
            <w:color w:val="000000"/>
          </w:rPr>
          <w:tag w:val="MENDELEY_CITATION_v3_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xOS4wMS4wMDgiLCJJU1NOIjoiMDk1MDQyMzAiLCJpc3N1ZWQiOnsiZGF0ZS1wYXJ0cyI6W1syMDE5LDNdXX0sInBhZ2UiOiIzMC00MSIsInZvbHVtZSI6IjU4In0sImlzVGVtcG9yYXJ5IjpmYWxzZX1dfQ=="/>
          <w:id w:val="589742422"/>
          <w:placeholder>
            <w:docPart w:val="8C022AEA191440869635301944461E39"/>
          </w:placeholder>
        </w:sdtPr>
        <w:sdtEndPr/>
        <w:sdtContent>
          <w:r w:rsidR="00526609" w:rsidRPr="00526609">
            <w:rPr>
              <w:color w:val="000000"/>
            </w:rPr>
            <w:t>Chen et al. (2019)</w:t>
          </w:r>
        </w:sdtContent>
      </w:sdt>
      <w:r w:rsidRPr="00D32898">
        <w:t xml:space="preserve"> did not specifically address the quantitative evaluation of the plant recovery phase.</w:t>
      </w:r>
    </w:p>
    <w:p w14:paraId="0CF4C0CD" w14:textId="5C37A3C7" w:rsidR="00EB47E3" w:rsidRDefault="00EB47E3" w:rsidP="00C85529">
      <w:pPr>
        <w:pStyle w:val="CETTabletitle"/>
      </w:pPr>
      <w:r>
        <w:t xml:space="preserve">Table 3: </w:t>
      </w:r>
      <w:r w:rsidR="00543BED" w:rsidRPr="00543BED">
        <w:t>Summary of the specific features</w:t>
      </w:r>
      <w:r w:rsidR="003C68EA">
        <w:t xml:space="preserve"> of the reviewed methodologies for the</w:t>
      </w:r>
      <w:r w:rsidR="001049AF">
        <w:t xml:space="preserve"> </w:t>
      </w:r>
      <w:r w:rsidR="00543BED" w:rsidRPr="00543BED">
        <w:t xml:space="preserve">Natech accidents, and </w:t>
      </w:r>
      <w:r w:rsidR="001049AF">
        <w:t xml:space="preserve">for the </w:t>
      </w:r>
      <w:r w:rsidR="00543BED" w:rsidRPr="00543BED">
        <w:t xml:space="preserve">phases considered in the </w:t>
      </w:r>
      <w:r w:rsidR="00543BED" w:rsidRPr="00C85529">
        <w:t>assessment</w:t>
      </w:r>
      <w:r w:rsidR="00543BED" w:rsidRPr="00543BED">
        <w:t xml:space="preserve"> of the recovery process</w:t>
      </w:r>
      <w:r w:rsidR="001049AF">
        <w:t>.</w:t>
      </w:r>
    </w:p>
    <w:tbl>
      <w:tblPr>
        <w:tblW w:w="875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57"/>
        <w:gridCol w:w="1416"/>
        <w:gridCol w:w="1416"/>
        <w:gridCol w:w="1193"/>
        <w:gridCol w:w="142"/>
        <w:gridCol w:w="1417"/>
        <w:gridCol w:w="1417"/>
      </w:tblGrid>
      <w:tr w:rsidR="00EB47E3" w:rsidRPr="00B57B36" w14:paraId="501198D7" w14:textId="77777777" w:rsidTr="00433B36">
        <w:trPr>
          <w:trHeight w:val="454"/>
        </w:trPr>
        <w:tc>
          <w:tcPr>
            <w:tcW w:w="1757" w:type="dxa"/>
            <w:vMerge w:val="restart"/>
            <w:tcBorders>
              <w:top w:val="single" w:sz="12" w:space="0" w:color="008000"/>
            </w:tcBorders>
            <w:shd w:val="clear" w:color="auto" w:fill="FFFFFF"/>
            <w:vAlign w:val="center"/>
          </w:tcPr>
          <w:p w14:paraId="24954341" w14:textId="77777777" w:rsidR="00EB47E3" w:rsidRPr="00B57B36" w:rsidRDefault="00EB47E3" w:rsidP="00B66FC6">
            <w:pPr>
              <w:pStyle w:val="CETBodytext"/>
              <w:jc w:val="left"/>
              <w:rPr>
                <w:lang w:val="en-GB"/>
              </w:rPr>
            </w:pPr>
            <w:r>
              <w:rPr>
                <w:lang w:val="en-GB"/>
              </w:rPr>
              <w:t>Reference</w:t>
            </w:r>
          </w:p>
        </w:tc>
        <w:tc>
          <w:tcPr>
            <w:tcW w:w="4025" w:type="dxa"/>
            <w:gridSpan w:val="3"/>
            <w:tcBorders>
              <w:top w:val="single" w:sz="12" w:space="0" w:color="008000"/>
              <w:bottom w:val="single" w:sz="6" w:space="0" w:color="008000"/>
            </w:tcBorders>
            <w:shd w:val="clear" w:color="auto" w:fill="FFFFFF"/>
            <w:vAlign w:val="center"/>
          </w:tcPr>
          <w:p w14:paraId="0D41D2BB" w14:textId="77777777" w:rsidR="00EB47E3" w:rsidRPr="00B57B36" w:rsidRDefault="00EB47E3" w:rsidP="00BE7F31">
            <w:pPr>
              <w:pStyle w:val="CETBodytext"/>
              <w:ind w:right="-1"/>
              <w:jc w:val="center"/>
              <w:rPr>
                <w:rFonts w:cs="Arial"/>
                <w:szCs w:val="18"/>
                <w:lang w:val="en-GB"/>
              </w:rPr>
            </w:pPr>
            <w:r>
              <w:rPr>
                <w:rFonts w:cs="Arial"/>
                <w:szCs w:val="18"/>
                <w:lang w:val="en-GB"/>
              </w:rPr>
              <w:t>Assessment of the accident phase</w:t>
            </w:r>
          </w:p>
        </w:tc>
        <w:tc>
          <w:tcPr>
            <w:tcW w:w="142" w:type="dxa"/>
            <w:tcBorders>
              <w:top w:val="single" w:sz="12" w:space="0" w:color="008000"/>
              <w:bottom w:val="nil"/>
            </w:tcBorders>
            <w:shd w:val="clear" w:color="auto" w:fill="FFFFFF"/>
            <w:vAlign w:val="center"/>
          </w:tcPr>
          <w:p w14:paraId="313E19AA" w14:textId="77777777" w:rsidR="00EB47E3" w:rsidRDefault="00EB47E3" w:rsidP="00BE7F31">
            <w:pPr>
              <w:pStyle w:val="CETBodytext"/>
              <w:ind w:right="-1"/>
              <w:jc w:val="center"/>
              <w:rPr>
                <w:lang w:val="en-GB"/>
              </w:rPr>
            </w:pPr>
          </w:p>
        </w:tc>
        <w:tc>
          <w:tcPr>
            <w:tcW w:w="2834" w:type="dxa"/>
            <w:gridSpan w:val="2"/>
            <w:tcBorders>
              <w:top w:val="single" w:sz="12" w:space="0" w:color="008000"/>
              <w:bottom w:val="single" w:sz="6" w:space="0" w:color="008000"/>
            </w:tcBorders>
            <w:shd w:val="clear" w:color="auto" w:fill="FFFFFF"/>
            <w:vAlign w:val="center"/>
          </w:tcPr>
          <w:p w14:paraId="366B5E68" w14:textId="77777777" w:rsidR="00EB47E3" w:rsidRPr="00B57B36" w:rsidRDefault="00EB47E3" w:rsidP="00BE7F31">
            <w:pPr>
              <w:pStyle w:val="CETBodytext"/>
              <w:ind w:right="-1"/>
              <w:jc w:val="center"/>
              <w:rPr>
                <w:rFonts w:cs="Arial"/>
                <w:szCs w:val="18"/>
                <w:lang w:val="en-GB"/>
              </w:rPr>
            </w:pPr>
            <w:r>
              <w:rPr>
                <w:lang w:val="en-GB"/>
              </w:rPr>
              <w:t>Assessment of the post-accident phases</w:t>
            </w:r>
          </w:p>
        </w:tc>
      </w:tr>
      <w:tr w:rsidR="00A327BB" w:rsidRPr="00B57B36" w14:paraId="0626C64D" w14:textId="77777777" w:rsidTr="0016365B">
        <w:tc>
          <w:tcPr>
            <w:tcW w:w="1757" w:type="dxa"/>
            <w:vMerge/>
            <w:tcBorders>
              <w:bottom w:val="single" w:sz="6" w:space="0" w:color="008000"/>
            </w:tcBorders>
            <w:shd w:val="clear" w:color="auto" w:fill="FFFFFF"/>
          </w:tcPr>
          <w:p w14:paraId="4E2160DF" w14:textId="77777777" w:rsidR="00EB47E3" w:rsidRDefault="00EB47E3" w:rsidP="00B66FC6">
            <w:pPr>
              <w:pStyle w:val="CETBodytext"/>
              <w:jc w:val="left"/>
              <w:rPr>
                <w:lang w:val="en-GB"/>
              </w:rPr>
            </w:pPr>
          </w:p>
        </w:tc>
        <w:tc>
          <w:tcPr>
            <w:tcW w:w="1416" w:type="dxa"/>
            <w:tcBorders>
              <w:top w:val="single" w:sz="6" w:space="0" w:color="008000"/>
              <w:bottom w:val="single" w:sz="6" w:space="0" w:color="008000"/>
            </w:tcBorders>
            <w:shd w:val="clear" w:color="auto" w:fill="FFFFFF"/>
            <w:vAlign w:val="center"/>
          </w:tcPr>
          <w:p w14:paraId="718E3302" w14:textId="77777777" w:rsidR="00EB47E3" w:rsidRPr="00B57B36" w:rsidRDefault="00EB47E3" w:rsidP="00BE7F31">
            <w:pPr>
              <w:pStyle w:val="CETBodytext"/>
              <w:jc w:val="center"/>
              <w:rPr>
                <w:lang w:val="en-GB"/>
              </w:rPr>
            </w:pPr>
            <w:r>
              <w:rPr>
                <w:lang w:val="en-GB"/>
              </w:rPr>
              <w:t>Multiple primary events</w:t>
            </w:r>
          </w:p>
        </w:tc>
        <w:tc>
          <w:tcPr>
            <w:tcW w:w="1416" w:type="dxa"/>
            <w:tcBorders>
              <w:top w:val="single" w:sz="6" w:space="0" w:color="008000"/>
              <w:bottom w:val="single" w:sz="6" w:space="0" w:color="008000"/>
            </w:tcBorders>
            <w:shd w:val="clear" w:color="auto" w:fill="FFFFFF"/>
            <w:vAlign w:val="center"/>
          </w:tcPr>
          <w:p w14:paraId="7747D86C" w14:textId="77777777" w:rsidR="00EB47E3" w:rsidRPr="00B57B36" w:rsidRDefault="00EB47E3" w:rsidP="00BE7F31">
            <w:pPr>
              <w:pStyle w:val="CETBodytext"/>
              <w:jc w:val="center"/>
              <w:rPr>
                <w:lang w:val="en-GB"/>
              </w:rPr>
            </w:pPr>
            <w:r>
              <w:rPr>
                <w:lang w:val="en-GB"/>
              </w:rPr>
              <w:t>Safety barriers degradation</w:t>
            </w:r>
          </w:p>
        </w:tc>
        <w:tc>
          <w:tcPr>
            <w:tcW w:w="1193" w:type="dxa"/>
            <w:tcBorders>
              <w:top w:val="single" w:sz="6" w:space="0" w:color="008000"/>
              <w:bottom w:val="single" w:sz="6" w:space="0" w:color="008000"/>
            </w:tcBorders>
            <w:shd w:val="clear" w:color="auto" w:fill="FFFFFF"/>
            <w:vAlign w:val="center"/>
          </w:tcPr>
          <w:p w14:paraId="1A469B73" w14:textId="77777777" w:rsidR="00EB47E3" w:rsidRPr="00B57B36" w:rsidRDefault="00EB47E3" w:rsidP="00BE7F31">
            <w:pPr>
              <w:pStyle w:val="CETBodytext"/>
              <w:ind w:right="-1"/>
              <w:jc w:val="center"/>
              <w:rPr>
                <w:rFonts w:cs="Arial"/>
                <w:szCs w:val="18"/>
                <w:lang w:val="en-GB"/>
              </w:rPr>
            </w:pPr>
            <w:r>
              <w:rPr>
                <w:rFonts w:cs="Arial"/>
                <w:szCs w:val="18"/>
                <w:lang w:val="en-GB"/>
              </w:rPr>
              <w:t>Domino effect</w:t>
            </w:r>
          </w:p>
        </w:tc>
        <w:tc>
          <w:tcPr>
            <w:tcW w:w="142" w:type="dxa"/>
            <w:tcBorders>
              <w:top w:val="nil"/>
              <w:bottom w:val="single" w:sz="6" w:space="0" w:color="008000"/>
            </w:tcBorders>
            <w:shd w:val="clear" w:color="auto" w:fill="FFFFFF"/>
            <w:vAlign w:val="center"/>
          </w:tcPr>
          <w:p w14:paraId="21C65A21" w14:textId="77777777" w:rsidR="00EB47E3" w:rsidRDefault="00EB47E3" w:rsidP="00BE7F31">
            <w:pPr>
              <w:pStyle w:val="CETBodytext"/>
              <w:ind w:right="-1"/>
              <w:jc w:val="center"/>
              <w:rPr>
                <w:lang w:val="en-GB"/>
              </w:rPr>
            </w:pPr>
          </w:p>
        </w:tc>
        <w:tc>
          <w:tcPr>
            <w:tcW w:w="1417" w:type="dxa"/>
            <w:tcBorders>
              <w:top w:val="single" w:sz="6" w:space="0" w:color="008000"/>
              <w:bottom w:val="single" w:sz="6" w:space="0" w:color="008000"/>
            </w:tcBorders>
            <w:shd w:val="clear" w:color="auto" w:fill="FFFFFF"/>
            <w:vAlign w:val="center"/>
          </w:tcPr>
          <w:p w14:paraId="517C652D" w14:textId="77777777" w:rsidR="00EB47E3" w:rsidRPr="00B57B36" w:rsidRDefault="00EB47E3" w:rsidP="00BE7F31">
            <w:pPr>
              <w:pStyle w:val="CETBodytext"/>
              <w:ind w:right="-1"/>
              <w:jc w:val="center"/>
              <w:rPr>
                <w:rFonts w:cs="Arial"/>
                <w:szCs w:val="18"/>
                <w:lang w:val="en-GB"/>
              </w:rPr>
            </w:pPr>
            <w:r>
              <w:rPr>
                <w:lang w:val="en-GB"/>
              </w:rPr>
              <w:t>Adaptation</w:t>
            </w:r>
          </w:p>
        </w:tc>
        <w:tc>
          <w:tcPr>
            <w:tcW w:w="1417" w:type="dxa"/>
            <w:tcBorders>
              <w:top w:val="single" w:sz="6" w:space="0" w:color="008000"/>
              <w:bottom w:val="single" w:sz="6" w:space="0" w:color="008000"/>
            </w:tcBorders>
            <w:shd w:val="clear" w:color="auto" w:fill="FFFFFF"/>
            <w:vAlign w:val="center"/>
          </w:tcPr>
          <w:p w14:paraId="2C424A3D" w14:textId="77777777" w:rsidR="00EB47E3" w:rsidRPr="00B57B36" w:rsidRDefault="00EB47E3" w:rsidP="00BE7F31">
            <w:pPr>
              <w:pStyle w:val="CETBodytext"/>
              <w:ind w:right="-1"/>
              <w:jc w:val="center"/>
              <w:rPr>
                <w:rFonts w:cs="Arial"/>
                <w:szCs w:val="18"/>
                <w:lang w:val="en-GB"/>
              </w:rPr>
            </w:pPr>
            <w:r>
              <w:rPr>
                <w:lang w:val="en-GB"/>
              </w:rPr>
              <w:t>Recovery</w:t>
            </w:r>
          </w:p>
        </w:tc>
      </w:tr>
      <w:tr w:rsidR="00A327BB" w:rsidRPr="00B57B36" w14:paraId="5505BFC5" w14:textId="77777777" w:rsidTr="00133E4B">
        <w:trPr>
          <w:trHeight w:val="283"/>
        </w:trPr>
        <w:tc>
          <w:tcPr>
            <w:tcW w:w="1757" w:type="dxa"/>
            <w:shd w:val="clear" w:color="auto" w:fill="FFFFFF"/>
            <w:vAlign w:val="center"/>
          </w:tcPr>
          <w:sdt>
            <w:sdtPr>
              <w:rPr>
                <w:color w:val="000000"/>
              </w:rPr>
              <w:tag w:val="MENDELEY_CITATION_v3_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"/>
              <w:id w:val="172462758"/>
              <w:placeholder>
                <w:docPart w:val="7953FB3834D4461987E66C3F1E6064E6"/>
              </w:placeholder>
            </w:sdtPr>
            <w:sdtEndPr/>
            <w:sdtContent>
              <w:p w14:paraId="18923E09" w14:textId="53973564" w:rsidR="00A327BB" w:rsidRPr="00B57B36" w:rsidRDefault="00526609" w:rsidP="00B66FC6">
                <w:pPr>
                  <w:pStyle w:val="CETBodytext"/>
                  <w:jc w:val="left"/>
                  <w:rPr>
                    <w:lang w:val="en-GB"/>
                  </w:rPr>
                </w:pPr>
                <w:r w:rsidRPr="00526609">
                  <w:rPr>
                    <w:color w:val="000000"/>
                  </w:rPr>
                  <w:t>(Kalemi et al., 2024)</w:t>
                </w:r>
              </w:p>
            </w:sdtContent>
          </w:sdt>
        </w:tc>
        <w:tc>
          <w:tcPr>
            <w:tcW w:w="1416" w:type="dxa"/>
            <w:shd w:val="clear" w:color="auto" w:fill="FFFFFF"/>
            <w:vAlign w:val="center"/>
          </w:tcPr>
          <w:p w14:paraId="3D628C60" w14:textId="77777777" w:rsidR="00A327BB" w:rsidRPr="00B57B36" w:rsidRDefault="00A327BB" w:rsidP="00A327BB">
            <w:pPr>
              <w:pStyle w:val="CETBodytext"/>
              <w:jc w:val="center"/>
              <w:rPr>
                <w:lang w:val="en-GB"/>
              </w:rPr>
            </w:pPr>
            <w:r w:rsidRPr="00F96F9F">
              <w:rPr>
                <w:rFonts w:ascii="Segoe UI Symbol" w:hAnsi="Segoe UI Symbol" w:cs="Segoe UI Symbol"/>
              </w:rPr>
              <w:t>✓</w:t>
            </w:r>
          </w:p>
        </w:tc>
        <w:tc>
          <w:tcPr>
            <w:tcW w:w="1416" w:type="dxa"/>
            <w:shd w:val="clear" w:color="auto" w:fill="FFFFFF"/>
            <w:vAlign w:val="center"/>
          </w:tcPr>
          <w:p w14:paraId="08B0260E" w14:textId="52FACF1F" w:rsidR="00A327BB" w:rsidRPr="00B57B36" w:rsidRDefault="00D907DC" w:rsidP="00A327BB">
            <w:pPr>
              <w:pStyle w:val="CETBodytext"/>
              <w:jc w:val="center"/>
              <w:rPr>
                <w:lang w:val="en-GB"/>
              </w:rPr>
            </w:pPr>
            <w:r w:rsidRPr="000A0D41">
              <w:rPr>
                <w:rFonts w:ascii="Segoe UI Symbol" w:hAnsi="Segoe UI Symbol" w:cs="Segoe UI Symbol"/>
              </w:rPr>
              <w:t>X</w:t>
            </w:r>
          </w:p>
        </w:tc>
        <w:tc>
          <w:tcPr>
            <w:tcW w:w="1193" w:type="dxa"/>
            <w:shd w:val="clear" w:color="auto" w:fill="FFFFFF"/>
            <w:vAlign w:val="center"/>
          </w:tcPr>
          <w:p w14:paraId="68B09F21" w14:textId="509BB5C9" w:rsidR="00A327BB" w:rsidRPr="00B57B36" w:rsidRDefault="00D907DC" w:rsidP="00A327BB">
            <w:pPr>
              <w:pStyle w:val="CETBodytext"/>
              <w:ind w:right="-1"/>
              <w:jc w:val="center"/>
              <w:rPr>
                <w:rFonts w:cs="Arial"/>
                <w:szCs w:val="18"/>
                <w:lang w:val="en-GB"/>
              </w:rPr>
            </w:pPr>
            <w:r w:rsidRPr="000A0D41">
              <w:rPr>
                <w:rFonts w:ascii="Segoe UI Symbol" w:hAnsi="Segoe UI Symbol" w:cs="Segoe UI Symbol"/>
              </w:rPr>
              <w:t>X</w:t>
            </w:r>
          </w:p>
        </w:tc>
        <w:tc>
          <w:tcPr>
            <w:tcW w:w="142" w:type="dxa"/>
            <w:shd w:val="clear" w:color="auto" w:fill="FFFFFF"/>
            <w:vAlign w:val="center"/>
          </w:tcPr>
          <w:p w14:paraId="5AD5B018" w14:textId="77777777" w:rsidR="00A327BB" w:rsidRPr="00B57B36" w:rsidRDefault="00A327BB" w:rsidP="00A327BB">
            <w:pPr>
              <w:pStyle w:val="CETBodytext"/>
              <w:ind w:right="-1"/>
              <w:jc w:val="center"/>
              <w:rPr>
                <w:rFonts w:cs="Arial"/>
                <w:szCs w:val="18"/>
                <w:lang w:val="en-GB"/>
              </w:rPr>
            </w:pPr>
          </w:p>
        </w:tc>
        <w:tc>
          <w:tcPr>
            <w:tcW w:w="1417" w:type="dxa"/>
            <w:shd w:val="clear" w:color="auto" w:fill="FFFFFF"/>
            <w:vAlign w:val="center"/>
          </w:tcPr>
          <w:p w14:paraId="52D17344" w14:textId="77777777" w:rsidR="00A327BB" w:rsidRPr="00B57B36" w:rsidRDefault="00A327BB" w:rsidP="00A327BB">
            <w:pPr>
              <w:pStyle w:val="CETBodytext"/>
              <w:ind w:right="-1"/>
              <w:jc w:val="center"/>
              <w:rPr>
                <w:rFonts w:cs="Arial"/>
                <w:szCs w:val="18"/>
                <w:lang w:val="en-GB"/>
              </w:rPr>
            </w:pPr>
            <w:r>
              <w:rPr>
                <w:rFonts w:ascii="Segoe UI Symbol" w:hAnsi="Segoe UI Symbol" w:cs="Segoe UI Symbol"/>
              </w:rPr>
              <w:t>✓</w:t>
            </w:r>
          </w:p>
        </w:tc>
        <w:tc>
          <w:tcPr>
            <w:tcW w:w="1417" w:type="dxa"/>
            <w:shd w:val="clear" w:color="auto" w:fill="FFFFFF"/>
            <w:vAlign w:val="center"/>
          </w:tcPr>
          <w:p w14:paraId="483FDCC8" w14:textId="77777777" w:rsidR="00A327BB" w:rsidRPr="00B57B36" w:rsidRDefault="00A327BB" w:rsidP="00A327BB">
            <w:pPr>
              <w:pStyle w:val="CETBodytext"/>
              <w:ind w:right="-1"/>
              <w:jc w:val="center"/>
              <w:rPr>
                <w:rFonts w:cs="Arial"/>
                <w:szCs w:val="18"/>
                <w:lang w:val="en-GB"/>
              </w:rPr>
            </w:pPr>
            <w:r>
              <w:rPr>
                <w:rFonts w:ascii="Segoe UI Symbol" w:hAnsi="Segoe UI Symbol" w:cs="Segoe UI Symbol"/>
              </w:rPr>
              <w:t>✓</w:t>
            </w:r>
          </w:p>
        </w:tc>
      </w:tr>
      <w:tr w:rsidR="00A327BB" w:rsidRPr="00B57B36" w14:paraId="78B4FCEE" w14:textId="77777777" w:rsidTr="00133E4B">
        <w:trPr>
          <w:trHeight w:val="283"/>
        </w:trPr>
        <w:sdt>
          <w:sdtPr>
            <w:rPr>
              <w:color w:val="000000"/>
            </w:rPr>
            <w:tag w:val="MENDELEY_CITATION_v3_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Sx7ImZhbWlseSI6Ikh1IiwiZ2l2ZW4iOiJLdW4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jIuMTA0OTY3IiwiSVNTTiI6IjA5NTA0MjMwIiwiaXNzdWVkIjp7ImRhdGUtcGFydHMiOltbMjAyMywyXV19LCJwYWdlIjoiMTA0OTY3Iiwidm9sdW1lIjoiODEifSwiaXNUZW1wb3JhcnkiOmZhbHNlfV19"/>
            <w:id w:val="1069309461"/>
            <w:placeholder>
              <w:docPart w:val="85876A05A9A74536BB952B559A0E295C"/>
            </w:placeholder>
          </w:sdtPr>
          <w:sdtEndPr/>
          <w:sdtContent>
            <w:tc>
              <w:tcPr>
                <w:tcW w:w="1757" w:type="dxa"/>
                <w:shd w:val="clear" w:color="auto" w:fill="FFFFFF"/>
                <w:vAlign w:val="center"/>
              </w:tcPr>
              <w:p w14:paraId="589ABD9C" w14:textId="23A4A69E" w:rsidR="00A327BB" w:rsidRPr="00B57B36" w:rsidRDefault="00526609" w:rsidP="00B66FC6">
                <w:pPr>
                  <w:pStyle w:val="CETBodytext"/>
                  <w:ind w:right="-1"/>
                  <w:jc w:val="left"/>
                  <w:rPr>
                    <w:rFonts w:cs="Arial"/>
                    <w:szCs w:val="18"/>
                    <w:lang w:val="en-GB"/>
                  </w:rPr>
                </w:pPr>
                <w:r w:rsidRPr="00526609">
                  <w:rPr>
                    <w:color w:val="000000"/>
                  </w:rPr>
                  <w:t>(Zeng et al., 2023)</w:t>
                </w:r>
              </w:p>
            </w:tc>
          </w:sdtContent>
        </w:sdt>
        <w:tc>
          <w:tcPr>
            <w:tcW w:w="1416" w:type="dxa"/>
            <w:shd w:val="clear" w:color="auto" w:fill="FFFFFF"/>
            <w:vAlign w:val="center"/>
          </w:tcPr>
          <w:p w14:paraId="4368E9BB" w14:textId="77777777" w:rsidR="00A327BB" w:rsidRPr="00B57B36" w:rsidRDefault="00A327BB" w:rsidP="00A327BB">
            <w:pPr>
              <w:pStyle w:val="CETBodytext"/>
              <w:ind w:right="-1"/>
              <w:jc w:val="center"/>
              <w:rPr>
                <w:rFonts w:cs="Arial"/>
                <w:szCs w:val="18"/>
                <w:lang w:val="en-GB"/>
              </w:rPr>
            </w:pPr>
            <w:r w:rsidRPr="00F96F9F">
              <w:rPr>
                <w:rFonts w:ascii="Segoe UI Symbol" w:hAnsi="Segoe UI Symbol" w:cs="Segoe UI Symbol"/>
              </w:rPr>
              <w:t>✓</w:t>
            </w:r>
          </w:p>
        </w:tc>
        <w:tc>
          <w:tcPr>
            <w:tcW w:w="1416" w:type="dxa"/>
            <w:shd w:val="clear" w:color="auto" w:fill="FFFFFF"/>
            <w:vAlign w:val="center"/>
          </w:tcPr>
          <w:p w14:paraId="2ADB7F87" w14:textId="77777777" w:rsidR="00A327BB" w:rsidRPr="00B57B36" w:rsidRDefault="00A327BB" w:rsidP="00A327BB">
            <w:pPr>
              <w:pStyle w:val="CETBodytext"/>
              <w:ind w:right="-1"/>
              <w:jc w:val="center"/>
              <w:rPr>
                <w:rFonts w:cs="Arial"/>
                <w:szCs w:val="18"/>
                <w:lang w:val="en-GB"/>
              </w:rPr>
            </w:pPr>
            <w:r w:rsidRPr="00996D05">
              <w:rPr>
                <w:rFonts w:ascii="Segoe UI Symbol" w:hAnsi="Segoe UI Symbol" w:cs="Segoe UI Symbol"/>
              </w:rPr>
              <w:t>✓</w:t>
            </w:r>
          </w:p>
        </w:tc>
        <w:tc>
          <w:tcPr>
            <w:tcW w:w="1193" w:type="dxa"/>
            <w:shd w:val="clear" w:color="auto" w:fill="FFFFFF"/>
            <w:vAlign w:val="center"/>
          </w:tcPr>
          <w:p w14:paraId="41B83AA8" w14:textId="77777777" w:rsidR="00A327BB" w:rsidRPr="00B57B36" w:rsidRDefault="00A327BB" w:rsidP="00A327BB">
            <w:pPr>
              <w:pStyle w:val="CETBodytext"/>
              <w:ind w:right="-1"/>
              <w:jc w:val="center"/>
              <w:rPr>
                <w:rFonts w:cs="Arial"/>
                <w:szCs w:val="18"/>
                <w:lang w:val="en-GB"/>
              </w:rPr>
            </w:pPr>
            <w:r w:rsidRPr="00996D05">
              <w:rPr>
                <w:rFonts w:ascii="Segoe UI Symbol" w:hAnsi="Segoe UI Symbol" w:cs="Segoe UI Symbol"/>
              </w:rPr>
              <w:t>✓</w:t>
            </w:r>
          </w:p>
        </w:tc>
        <w:tc>
          <w:tcPr>
            <w:tcW w:w="142" w:type="dxa"/>
            <w:shd w:val="clear" w:color="auto" w:fill="FFFFFF"/>
            <w:vAlign w:val="center"/>
          </w:tcPr>
          <w:p w14:paraId="53AF05FD" w14:textId="77777777" w:rsidR="00A327BB" w:rsidRPr="00B57B36" w:rsidRDefault="00A327BB" w:rsidP="00A327BB">
            <w:pPr>
              <w:pStyle w:val="CETBodytext"/>
              <w:ind w:right="-1"/>
              <w:jc w:val="center"/>
              <w:rPr>
                <w:rFonts w:cs="Arial"/>
                <w:szCs w:val="18"/>
                <w:lang w:val="en-GB"/>
              </w:rPr>
            </w:pPr>
          </w:p>
        </w:tc>
        <w:tc>
          <w:tcPr>
            <w:tcW w:w="1417" w:type="dxa"/>
            <w:shd w:val="clear" w:color="auto" w:fill="FFFFFF"/>
            <w:vAlign w:val="center"/>
          </w:tcPr>
          <w:p w14:paraId="7C859545" w14:textId="77777777" w:rsidR="00A327BB" w:rsidRPr="00B57B36" w:rsidRDefault="00A327BB" w:rsidP="00A327BB">
            <w:pPr>
              <w:pStyle w:val="CETBodytext"/>
              <w:ind w:right="-1"/>
              <w:jc w:val="center"/>
              <w:rPr>
                <w:rFonts w:cs="Arial"/>
                <w:szCs w:val="18"/>
                <w:lang w:val="en-GB"/>
              </w:rPr>
            </w:pPr>
            <w:r w:rsidRPr="000A0D41">
              <w:rPr>
                <w:rFonts w:ascii="Segoe UI Symbol" w:hAnsi="Segoe UI Symbol" w:cs="Segoe UI Symbol"/>
              </w:rPr>
              <w:t>X</w:t>
            </w:r>
          </w:p>
        </w:tc>
        <w:tc>
          <w:tcPr>
            <w:tcW w:w="1417" w:type="dxa"/>
            <w:shd w:val="clear" w:color="auto" w:fill="FFFFFF"/>
            <w:vAlign w:val="center"/>
          </w:tcPr>
          <w:p w14:paraId="2BBC7A85" w14:textId="77777777" w:rsidR="00A327BB" w:rsidRPr="00B57B36" w:rsidRDefault="00A327BB" w:rsidP="00A327BB">
            <w:pPr>
              <w:pStyle w:val="CETBodytext"/>
              <w:ind w:right="-1"/>
              <w:jc w:val="center"/>
              <w:rPr>
                <w:rFonts w:cs="Arial"/>
                <w:szCs w:val="18"/>
                <w:lang w:val="en-GB"/>
              </w:rPr>
            </w:pPr>
            <w:r w:rsidRPr="000A0D41">
              <w:rPr>
                <w:rFonts w:ascii="Segoe UI Symbol" w:hAnsi="Segoe UI Symbol" w:cs="Segoe UI Symbol"/>
              </w:rPr>
              <w:t>X</w:t>
            </w:r>
          </w:p>
        </w:tc>
      </w:tr>
      <w:tr w:rsidR="00A327BB" w:rsidRPr="00B57B36" w14:paraId="7863E26D" w14:textId="77777777" w:rsidTr="00133E4B">
        <w:trPr>
          <w:trHeight w:val="283"/>
        </w:trPr>
        <w:sdt>
          <w:sdtPr>
            <w:rPr>
              <w:color w:val="000000"/>
            </w:rPr>
            <w:tag w:val="MENDELEY_CITATION_v3_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"/>
            <w:id w:val="-1711257720"/>
            <w:placeholder>
              <w:docPart w:val="450BC32530A342FEB92993335D7BBB19"/>
            </w:placeholder>
          </w:sdtPr>
          <w:sdtEndPr/>
          <w:sdtContent>
            <w:tc>
              <w:tcPr>
                <w:tcW w:w="1757" w:type="dxa"/>
                <w:shd w:val="clear" w:color="auto" w:fill="FFFFFF"/>
                <w:vAlign w:val="center"/>
              </w:tcPr>
              <w:p w14:paraId="525834A4" w14:textId="28F48D0C" w:rsidR="00A327BB" w:rsidRPr="00B57B36" w:rsidRDefault="00526609" w:rsidP="00B66FC6">
                <w:pPr>
                  <w:pStyle w:val="CETBodytext"/>
                  <w:ind w:right="-1"/>
                  <w:jc w:val="left"/>
                  <w:rPr>
                    <w:rFonts w:cs="Arial"/>
                    <w:szCs w:val="18"/>
                    <w:lang w:val="en-GB"/>
                  </w:rPr>
                </w:pPr>
                <w:r w:rsidRPr="00526609">
                  <w:rPr>
                    <w:color w:val="000000"/>
                  </w:rPr>
                  <w:t>(Di Maio et al., 2022)</w:t>
                </w:r>
              </w:p>
            </w:tc>
          </w:sdtContent>
        </w:sdt>
        <w:tc>
          <w:tcPr>
            <w:tcW w:w="1416" w:type="dxa"/>
            <w:shd w:val="clear" w:color="auto" w:fill="FFFFFF"/>
            <w:vAlign w:val="center"/>
          </w:tcPr>
          <w:p w14:paraId="1CE84CED" w14:textId="77777777" w:rsidR="00A327BB" w:rsidRPr="00B57B36" w:rsidRDefault="00A327BB" w:rsidP="00A327BB">
            <w:pPr>
              <w:pStyle w:val="CETBodytext"/>
              <w:ind w:right="-1"/>
              <w:jc w:val="center"/>
              <w:rPr>
                <w:rFonts w:cs="Arial"/>
                <w:szCs w:val="18"/>
                <w:lang w:val="en-GB"/>
              </w:rPr>
            </w:pPr>
            <w:r w:rsidRPr="00F96F9F">
              <w:rPr>
                <w:rFonts w:ascii="Segoe UI Symbol" w:hAnsi="Segoe UI Symbol" w:cs="Segoe UI Symbol"/>
              </w:rPr>
              <w:t>✓</w:t>
            </w:r>
          </w:p>
        </w:tc>
        <w:tc>
          <w:tcPr>
            <w:tcW w:w="1416" w:type="dxa"/>
            <w:shd w:val="clear" w:color="auto" w:fill="FFFFFF"/>
            <w:vAlign w:val="center"/>
          </w:tcPr>
          <w:p w14:paraId="16DBCF4E" w14:textId="30E6533B" w:rsidR="00A327BB" w:rsidRPr="00B57B36" w:rsidRDefault="00D907DC" w:rsidP="00A327BB">
            <w:pPr>
              <w:pStyle w:val="CETBodytext"/>
              <w:ind w:right="-1"/>
              <w:jc w:val="center"/>
              <w:rPr>
                <w:rFonts w:cs="Arial"/>
                <w:szCs w:val="18"/>
                <w:lang w:val="en-GB"/>
              </w:rPr>
            </w:pPr>
            <w:r w:rsidRPr="000A0D41">
              <w:rPr>
                <w:rFonts w:ascii="Segoe UI Symbol" w:hAnsi="Segoe UI Symbol" w:cs="Segoe UI Symbol"/>
              </w:rPr>
              <w:t>X</w:t>
            </w:r>
          </w:p>
        </w:tc>
        <w:tc>
          <w:tcPr>
            <w:tcW w:w="1193" w:type="dxa"/>
            <w:shd w:val="clear" w:color="auto" w:fill="FFFFFF"/>
            <w:vAlign w:val="center"/>
          </w:tcPr>
          <w:p w14:paraId="09ACA773" w14:textId="797217E2" w:rsidR="00A327BB" w:rsidRPr="00B57B36" w:rsidRDefault="00D907DC" w:rsidP="00A327BB">
            <w:pPr>
              <w:pStyle w:val="CETBodytext"/>
              <w:ind w:right="-1"/>
              <w:jc w:val="center"/>
              <w:rPr>
                <w:rFonts w:cs="Arial"/>
                <w:szCs w:val="18"/>
                <w:lang w:val="en-GB"/>
              </w:rPr>
            </w:pPr>
            <w:r w:rsidRPr="000A0D41">
              <w:rPr>
                <w:rFonts w:ascii="Segoe UI Symbol" w:hAnsi="Segoe UI Symbol" w:cs="Segoe UI Symbol"/>
              </w:rPr>
              <w:t>X</w:t>
            </w:r>
          </w:p>
        </w:tc>
        <w:tc>
          <w:tcPr>
            <w:tcW w:w="142" w:type="dxa"/>
            <w:shd w:val="clear" w:color="auto" w:fill="FFFFFF"/>
            <w:vAlign w:val="center"/>
          </w:tcPr>
          <w:p w14:paraId="3FA09E86" w14:textId="77777777" w:rsidR="00A327BB" w:rsidRPr="00B57B36" w:rsidRDefault="00A327BB" w:rsidP="00A327BB">
            <w:pPr>
              <w:pStyle w:val="CETBodytext"/>
              <w:ind w:right="-1"/>
              <w:jc w:val="center"/>
              <w:rPr>
                <w:rFonts w:cs="Arial"/>
                <w:szCs w:val="18"/>
                <w:lang w:val="en-GB"/>
              </w:rPr>
            </w:pPr>
          </w:p>
        </w:tc>
        <w:tc>
          <w:tcPr>
            <w:tcW w:w="1417" w:type="dxa"/>
            <w:shd w:val="clear" w:color="auto" w:fill="FFFFFF"/>
            <w:vAlign w:val="center"/>
          </w:tcPr>
          <w:p w14:paraId="0FEE59EB" w14:textId="77777777" w:rsidR="00A327BB" w:rsidRPr="00B57B36" w:rsidRDefault="00A327BB" w:rsidP="00A327BB">
            <w:pPr>
              <w:pStyle w:val="CETBodytext"/>
              <w:ind w:right="-1"/>
              <w:jc w:val="center"/>
              <w:rPr>
                <w:rFonts w:cs="Arial"/>
                <w:szCs w:val="18"/>
                <w:lang w:val="en-GB"/>
              </w:rPr>
            </w:pPr>
            <w:r w:rsidRPr="000A0D41">
              <w:rPr>
                <w:rFonts w:ascii="Segoe UI Symbol" w:hAnsi="Segoe UI Symbol" w:cs="Segoe UI Symbol"/>
              </w:rPr>
              <w:t>X</w:t>
            </w:r>
          </w:p>
        </w:tc>
        <w:tc>
          <w:tcPr>
            <w:tcW w:w="1417" w:type="dxa"/>
            <w:shd w:val="clear" w:color="auto" w:fill="FFFFFF"/>
            <w:vAlign w:val="center"/>
          </w:tcPr>
          <w:p w14:paraId="45FC3AAD" w14:textId="77777777" w:rsidR="00A327BB" w:rsidRPr="00B57B36" w:rsidRDefault="00A327BB" w:rsidP="00A327BB">
            <w:pPr>
              <w:pStyle w:val="CETBodytext"/>
              <w:ind w:right="-1"/>
              <w:jc w:val="center"/>
              <w:rPr>
                <w:rFonts w:cs="Arial"/>
                <w:szCs w:val="18"/>
                <w:lang w:val="en-GB"/>
              </w:rPr>
            </w:pPr>
            <w:r>
              <w:rPr>
                <w:rFonts w:ascii="Segoe UI Symbol" w:hAnsi="Segoe UI Symbol" w:cs="Segoe UI Symbol"/>
              </w:rPr>
              <w:t>✓</w:t>
            </w:r>
          </w:p>
        </w:tc>
      </w:tr>
      <w:tr w:rsidR="00D907DC" w:rsidRPr="00B57B36" w14:paraId="68073CD4" w14:textId="77777777" w:rsidTr="00133E4B">
        <w:trPr>
          <w:trHeight w:val="283"/>
        </w:trPr>
        <w:sdt>
          <w:sdtPr>
            <w:rPr>
              <w:color w:val="000000"/>
            </w:rPr>
            <w:tag w:val="MENDELEY_CITATION_v3_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"/>
            <w:id w:val="2104919001"/>
            <w:placeholder>
              <w:docPart w:val="8FE0ECD35EEB47CAAD2C71E8DD12B40A"/>
            </w:placeholder>
          </w:sdtPr>
          <w:sdtEndPr/>
          <w:sdtContent>
            <w:tc>
              <w:tcPr>
                <w:tcW w:w="1757" w:type="dxa"/>
                <w:shd w:val="clear" w:color="auto" w:fill="FFFFFF"/>
                <w:vAlign w:val="center"/>
              </w:tcPr>
              <w:p w14:paraId="2AF258CC" w14:textId="27A45189" w:rsidR="00D907DC" w:rsidRPr="00B57B36" w:rsidRDefault="00526609" w:rsidP="00B66FC6">
                <w:pPr>
                  <w:pStyle w:val="CETBodytext"/>
                  <w:ind w:right="-1"/>
                  <w:jc w:val="left"/>
                  <w:rPr>
                    <w:rFonts w:cs="Arial"/>
                    <w:szCs w:val="18"/>
                    <w:lang w:val="en-GB"/>
                  </w:rPr>
                </w:pPr>
                <w:r w:rsidRPr="00526609">
                  <w:rPr>
                    <w:color w:val="000000"/>
                  </w:rPr>
                  <w:t>(Chen et al., 2022)</w:t>
                </w:r>
              </w:p>
            </w:tc>
          </w:sdtContent>
        </w:sdt>
        <w:tc>
          <w:tcPr>
            <w:tcW w:w="1416" w:type="dxa"/>
            <w:shd w:val="clear" w:color="auto" w:fill="FFFFFF"/>
            <w:vAlign w:val="center"/>
          </w:tcPr>
          <w:p w14:paraId="2E4564D9" w14:textId="77777777" w:rsidR="00D907DC" w:rsidRPr="00B57B36" w:rsidRDefault="00D907DC" w:rsidP="00D907DC">
            <w:pPr>
              <w:pStyle w:val="CETBodytext"/>
              <w:ind w:right="-1"/>
              <w:jc w:val="center"/>
              <w:rPr>
                <w:rFonts w:cs="Arial"/>
                <w:szCs w:val="18"/>
                <w:lang w:val="en-GB"/>
              </w:rPr>
            </w:pPr>
            <w:r w:rsidRPr="00F96F9F">
              <w:rPr>
                <w:rFonts w:ascii="Segoe UI Symbol" w:hAnsi="Segoe UI Symbol" w:cs="Segoe UI Symbol"/>
              </w:rPr>
              <w:t>✓</w:t>
            </w:r>
          </w:p>
        </w:tc>
        <w:tc>
          <w:tcPr>
            <w:tcW w:w="1416" w:type="dxa"/>
            <w:shd w:val="clear" w:color="auto" w:fill="FFFFFF"/>
          </w:tcPr>
          <w:p w14:paraId="373AB166" w14:textId="423F73CC" w:rsidR="00D907DC" w:rsidRPr="00B57B36" w:rsidRDefault="00D907DC" w:rsidP="00D907DC">
            <w:pPr>
              <w:pStyle w:val="CETBodytext"/>
              <w:ind w:right="-1"/>
              <w:jc w:val="center"/>
              <w:rPr>
                <w:rFonts w:cs="Arial"/>
                <w:szCs w:val="18"/>
                <w:lang w:val="en-GB"/>
              </w:rPr>
            </w:pPr>
            <w:r w:rsidRPr="00CF3ACA">
              <w:rPr>
                <w:rFonts w:ascii="Segoe UI Symbol" w:hAnsi="Segoe UI Symbol" w:cs="Segoe UI Symbol"/>
              </w:rPr>
              <w:t>X</w:t>
            </w:r>
          </w:p>
        </w:tc>
        <w:tc>
          <w:tcPr>
            <w:tcW w:w="1193" w:type="dxa"/>
            <w:shd w:val="clear" w:color="auto" w:fill="FFFFFF"/>
            <w:vAlign w:val="center"/>
          </w:tcPr>
          <w:p w14:paraId="61B4645A" w14:textId="77777777" w:rsidR="00D907DC" w:rsidRPr="00B57B36" w:rsidRDefault="00D907DC" w:rsidP="00D907DC">
            <w:pPr>
              <w:pStyle w:val="CETBodytext"/>
              <w:ind w:right="-1"/>
              <w:jc w:val="center"/>
              <w:rPr>
                <w:rFonts w:cs="Arial"/>
                <w:szCs w:val="18"/>
                <w:lang w:val="en-GB"/>
              </w:rPr>
            </w:pPr>
            <w:r w:rsidRPr="00996D05">
              <w:rPr>
                <w:rFonts w:ascii="Segoe UI Symbol" w:hAnsi="Segoe UI Symbol" w:cs="Segoe UI Symbol"/>
              </w:rPr>
              <w:t>✓</w:t>
            </w:r>
          </w:p>
        </w:tc>
        <w:tc>
          <w:tcPr>
            <w:tcW w:w="142" w:type="dxa"/>
            <w:shd w:val="clear" w:color="auto" w:fill="FFFFFF"/>
            <w:vAlign w:val="center"/>
          </w:tcPr>
          <w:p w14:paraId="607AC9C7" w14:textId="77777777" w:rsidR="00D907DC" w:rsidRPr="00B57B36" w:rsidRDefault="00D907DC" w:rsidP="00D907DC">
            <w:pPr>
              <w:pStyle w:val="CETBodytext"/>
              <w:ind w:right="-1"/>
              <w:jc w:val="center"/>
              <w:rPr>
                <w:rFonts w:cs="Arial"/>
                <w:szCs w:val="18"/>
                <w:lang w:val="en-GB"/>
              </w:rPr>
            </w:pPr>
          </w:p>
        </w:tc>
        <w:tc>
          <w:tcPr>
            <w:tcW w:w="1417" w:type="dxa"/>
            <w:shd w:val="clear" w:color="auto" w:fill="FFFFFF"/>
            <w:vAlign w:val="center"/>
          </w:tcPr>
          <w:p w14:paraId="619BC583" w14:textId="77777777" w:rsidR="00D907DC" w:rsidRPr="00B57B36" w:rsidRDefault="00D907DC" w:rsidP="00D907DC">
            <w:pPr>
              <w:pStyle w:val="CETBodytext"/>
              <w:ind w:right="-1"/>
              <w:jc w:val="center"/>
              <w:rPr>
                <w:rFonts w:cs="Arial"/>
                <w:szCs w:val="18"/>
                <w:lang w:val="en-GB"/>
              </w:rPr>
            </w:pPr>
            <w:r>
              <w:rPr>
                <w:rFonts w:ascii="Segoe UI Symbol" w:hAnsi="Segoe UI Symbol" w:cs="Segoe UI Symbol"/>
              </w:rPr>
              <w:t>✓</w:t>
            </w:r>
          </w:p>
        </w:tc>
        <w:tc>
          <w:tcPr>
            <w:tcW w:w="1417" w:type="dxa"/>
            <w:shd w:val="clear" w:color="auto" w:fill="FFFFFF"/>
            <w:vAlign w:val="center"/>
          </w:tcPr>
          <w:p w14:paraId="2FF513D9" w14:textId="77777777" w:rsidR="00D907DC" w:rsidRPr="00B57B36" w:rsidRDefault="00D907DC" w:rsidP="00D907DC">
            <w:pPr>
              <w:pStyle w:val="CETBodytext"/>
              <w:ind w:right="-1"/>
              <w:jc w:val="center"/>
              <w:rPr>
                <w:rFonts w:cs="Arial"/>
                <w:szCs w:val="18"/>
                <w:lang w:val="en-GB"/>
              </w:rPr>
            </w:pPr>
            <w:r>
              <w:rPr>
                <w:rFonts w:ascii="Segoe UI Symbol" w:hAnsi="Segoe UI Symbol" w:cs="Segoe UI Symbol"/>
              </w:rPr>
              <w:t>✓</w:t>
            </w:r>
          </w:p>
        </w:tc>
      </w:tr>
      <w:tr w:rsidR="00D907DC" w:rsidRPr="00B57B36" w14:paraId="17C70C5D" w14:textId="77777777" w:rsidTr="00133E4B">
        <w:trPr>
          <w:trHeight w:val="283"/>
        </w:trPr>
        <w:sdt>
          <w:sdtPr>
            <w:rPr>
              <w:color w:val="000000"/>
            </w:rPr>
            <w:tag w:val="MENDELEY_CITATION_v3_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MjAyMSA1dGggSW50ZXJuYXRpb25hbCBDb25mZXJlbmNlIG9uIFN5c3RlbSBSZWxpYWJpbGl0eSBhbmQgU2FmZXR5IChJQ1NSUykiLCJET0kiOiIxMC4xMTA5L0lDU1JTNTM4NTMuMjAyMS45NjYwNzEyIiwiSVNCTiI6Ijk3OC0xLTY2NTQtMDA0OS03IiwiaXNzdWVkIjp7ImRhdGUtcGFydHMiOltbMjAyMSwxMSwyNF1dfSwicGFnZSI6IjI5My0yOTciLCJwdWJsaXNoZXIiOiJJRUVFIiwiY29udGFpbmVyLXRpdGxlLXNob3J0IjoiIn0sImlzVGVtcG9yYXJ5IjpmYWxzZX1dfQ=="/>
            <w:id w:val="-1997561185"/>
            <w:placeholder>
              <w:docPart w:val="A341ECFC339B468395E211A9321661E5"/>
            </w:placeholder>
          </w:sdtPr>
          <w:sdtEndPr/>
          <w:sdtContent>
            <w:tc>
              <w:tcPr>
                <w:tcW w:w="1757" w:type="dxa"/>
                <w:shd w:val="clear" w:color="auto" w:fill="FFFFFF"/>
                <w:vAlign w:val="center"/>
              </w:tcPr>
              <w:p w14:paraId="78B5786A" w14:textId="065E045B" w:rsidR="00D907DC" w:rsidRPr="00B57B36" w:rsidRDefault="00526609" w:rsidP="00B66FC6">
                <w:pPr>
                  <w:pStyle w:val="CETBodytext"/>
                  <w:ind w:right="-1"/>
                  <w:jc w:val="left"/>
                  <w:rPr>
                    <w:rFonts w:cs="Arial"/>
                    <w:szCs w:val="18"/>
                    <w:lang w:val="en-GB"/>
                  </w:rPr>
                </w:pPr>
                <w:r w:rsidRPr="00526609">
                  <w:rPr>
                    <w:color w:val="000000"/>
                  </w:rPr>
                  <w:t>(Di Maio et al., 2021)</w:t>
                </w:r>
              </w:p>
            </w:tc>
          </w:sdtContent>
        </w:sdt>
        <w:tc>
          <w:tcPr>
            <w:tcW w:w="1416" w:type="dxa"/>
            <w:shd w:val="clear" w:color="auto" w:fill="FFFFFF"/>
            <w:vAlign w:val="center"/>
          </w:tcPr>
          <w:p w14:paraId="64D96DD2" w14:textId="77777777" w:rsidR="00D907DC" w:rsidRPr="00B57B36" w:rsidRDefault="00D907DC" w:rsidP="00D907DC">
            <w:pPr>
              <w:pStyle w:val="CETBodytext"/>
              <w:ind w:right="-1"/>
              <w:jc w:val="center"/>
              <w:rPr>
                <w:rFonts w:cs="Arial"/>
                <w:szCs w:val="18"/>
                <w:lang w:val="en-GB"/>
              </w:rPr>
            </w:pPr>
            <w:r w:rsidRPr="00F96F9F">
              <w:rPr>
                <w:rFonts w:ascii="Segoe UI Symbol" w:hAnsi="Segoe UI Symbol" w:cs="Segoe UI Symbol"/>
              </w:rPr>
              <w:t>✓</w:t>
            </w:r>
          </w:p>
        </w:tc>
        <w:tc>
          <w:tcPr>
            <w:tcW w:w="1416" w:type="dxa"/>
            <w:shd w:val="clear" w:color="auto" w:fill="FFFFFF"/>
          </w:tcPr>
          <w:p w14:paraId="0457001D" w14:textId="174A28D6" w:rsidR="00D907DC" w:rsidRPr="00B57B36" w:rsidRDefault="00D907DC" w:rsidP="00D907DC">
            <w:pPr>
              <w:pStyle w:val="CETBodytext"/>
              <w:ind w:right="-1"/>
              <w:jc w:val="center"/>
              <w:rPr>
                <w:rFonts w:cs="Arial"/>
                <w:szCs w:val="18"/>
                <w:lang w:val="en-GB"/>
              </w:rPr>
            </w:pPr>
            <w:r w:rsidRPr="00CF3ACA">
              <w:rPr>
                <w:rFonts w:ascii="Segoe UI Symbol" w:hAnsi="Segoe UI Symbol" w:cs="Segoe UI Symbol"/>
              </w:rPr>
              <w:t>X</w:t>
            </w:r>
          </w:p>
        </w:tc>
        <w:tc>
          <w:tcPr>
            <w:tcW w:w="1193" w:type="dxa"/>
            <w:shd w:val="clear" w:color="auto" w:fill="FFFFFF"/>
          </w:tcPr>
          <w:p w14:paraId="18ABFE74" w14:textId="7280DEB2" w:rsidR="00D907DC" w:rsidRPr="00B57B36" w:rsidRDefault="00D907DC" w:rsidP="00D907DC">
            <w:pPr>
              <w:pStyle w:val="CETBodytext"/>
              <w:ind w:right="-1"/>
              <w:jc w:val="center"/>
              <w:rPr>
                <w:rFonts w:cs="Arial"/>
                <w:szCs w:val="18"/>
                <w:lang w:val="en-GB"/>
              </w:rPr>
            </w:pPr>
            <w:r w:rsidRPr="00EA36E2">
              <w:rPr>
                <w:rFonts w:ascii="Segoe UI Symbol" w:hAnsi="Segoe UI Symbol" w:cs="Segoe UI Symbol"/>
              </w:rPr>
              <w:t>X</w:t>
            </w:r>
          </w:p>
        </w:tc>
        <w:tc>
          <w:tcPr>
            <w:tcW w:w="142" w:type="dxa"/>
            <w:shd w:val="clear" w:color="auto" w:fill="FFFFFF"/>
            <w:vAlign w:val="center"/>
          </w:tcPr>
          <w:p w14:paraId="194D582C" w14:textId="77777777" w:rsidR="00D907DC" w:rsidRPr="00B57B36" w:rsidRDefault="00D907DC" w:rsidP="00D907DC">
            <w:pPr>
              <w:pStyle w:val="CETBodytext"/>
              <w:ind w:right="-1"/>
              <w:jc w:val="center"/>
              <w:rPr>
                <w:rFonts w:cs="Arial"/>
                <w:szCs w:val="18"/>
                <w:lang w:val="en-GB"/>
              </w:rPr>
            </w:pPr>
          </w:p>
        </w:tc>
        <w:tc>
          <w:tcPr>
            <w:tcW w:w="1417" w:type="dxa"/>
            <w:shd w:val="clear" w:color="auto" w:fill="FFFFFF"/>
            <w:vAlign w:val="center"/>
          </w:tcPr>
          <w:p w14:paraId="473C5405" w14:textId="77777777" w:rsidR="00D907DC" w:rsidRPr="00B57B36" w:rsidRDefault="00D907DC" w:rsidP="00D907DC">
            <w:pPr>
              <w:pStyle w:val="CETBodytext"/>
              <w:ind w:right="-1"/>
              <w:jc w:val="center"/>
              <w:rPr>
                <w:rFonts w:cs="Arial"/>
                <w:szCs w:val="18"/>
                <w:lang w:val="en-GB"/>
              </w:rPr>
            </w:pPr>
            <w:r w:rsidRPr="000A0D41">
              <w:rPr>
                <w:rFonts w:ascii="Segoe UI Symbol" w:hAnsi="Segoe UI Symbol" w:cs="Segoe UI Symbol"/>
              </w:rPr>
              <w:t>X</w:t>
            </w:r>
          </w:p>
        </w:tc>
        <w:tc>
          <w:tcPr>
            <w:tcW w:w="1417" w:type="dxa"/>
            <w:shd w:val="clear" w:color="auto" w:fill="FFFFFF"/>
            <w:vAlign w:val="center"/>
          </w:tcPr>
          <w:p w14:paraId="70701AF5" w14:textId="77777777" w:rsidR="00D907DC" w:rsidRPr="00B57B36" w:rsidRDefault="00D907DC" w:rsidP="00D907DC">
            <w:pPr>
              <w:pStyle w:val="CETBodytext"/>
              <w:ind w:right="-1"/>
              <w:jc w:val="center"/>
              <w:rPr>
                <w:rFonts w:cs="Arial"/>
                <w:szCs w:val="18"/>
                <w:lang w:val="en-GB"/>
              </w:rPr>
            </w:pPr>
            <w:r>
              <w:rPr>
                <w:rFonts w:ascii="Segoe UI Symbol" w:hAnsi="Segoe UI Symbol" w:cs="Segoe UI Symbol"/>
              </w:rPr>
              <w:t>✓</w:t>
            </w:r>
          </w:p>
        </w:tc>
      </w:tr>
      <w:tr w:rsidR="00D907DC" w:rsidRPr="00B57B36" w14:paraId="2487FFCF" w14:textId="77777777" w:rsidTr="00133E4B">
        <w:trPr>
          <w:trHeight w:val="283"/>
        </w:trPr>
        <w:sdt>
          <w:sdtPr>
            <w:rPr>
              <w:color w:val="000000"/>
            </w:rPr>
            <w:tag w:val="MENDELEY_CITATION_v3_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"/>
            <w:id w:val="419768359"/>
            <w:placeholder>
              <w:docPart w:val="8CAA0D1116DC4F7881EE091040935AC6"/>
            </w:placeholder>
          </w:sdtPr>
          <w:sdtEndPr/>
          <w:sdtContent>
            <w:tc>
              <w:tcPr>
                <w:tcW w:w="1757" w:type="dxa"/>
                <w:shd w:val="clear" w:color="auto" w:fill="FFFFFF"/>
                <w:vAlign w:val="center"/>
              </w:tcPr>
              <w:p w14:paraId="4A31F9DE" w14:textId="0C8C6A80" w:rsidR="00D907DC" w:rsidRPr="00B57B36" w:rsidRDefault="00526609" w:rsidP="00B66FC6">
                <w:pPr>
                  <w:pStyle w:val="CETBodytext"/>
                  <w:ind w:right="-1"/>
                  <w:jc w:val="left"/>
                  <w:rPr>
                    <w:rFonts w:cs="Arial"/>
                    <w:szCs w:val="18"/>
                    <w:lang w:val="en-GB"/>
                  </w:rPr>
                </w:pPr>
                <w:r w:rsidRPr="00526609">
                  <w:rPr>
                    <w:color w:val="000000"/>
                  </w:rPr>
                  <w:t>(Caputo et al., 2020)</w:t>
                </w:r>
              </w:p>
            </w:tc>
          </w:sdtContent>
        </w:sdt>
        <w:tc>
          <w:tcPr>
            <w:tcW w:w="1416" w:type="dxa"/>
            <w:shd w:val="clear" w:color="auto" w:fill="FFFFFF"/>
            <w:vAlign w:val="center"/>
          </w:tcPr>
          <w:p w14:paraId="7A4B8852" w14:textId="77777777" w:rsidR="00D907DC" w:rsidRPr="00B57B36" w:rsidRDefault="00D907DC" w:rsidP="00D907DC">
            <w:pPr>
              <w:pStyle w:val="CETBodytext"/>
              <w:ind w:right="-1"/>
              <w:jc w:val="center"/>
              <w:rPr>
                <w:rFonts w:cs="Arial"/>
                <w:szCs w:val="18"/>
                <w:lang w:val="en-GB"/>
              </w:rPr>
            </w:pPr>
            <w:r w:rsidRPr="00F96F9F">
              <w:rPr>
                <w:rFonts w:ascii="Segoe UI Symbol" w:hAnsi="Segoe UI Symbol" w:cs="Segoe UI Symbol"/>
              </w:rPr>
              <w:t>✓</w:t>
            </w:r>
          </w:p>
        </w:tc>
        <w:tc>
          <w:tcPr>
            <w:tcW w:w="1416" w:type="dxa"/>
            <w:shd w:val="clear" w:color="auto" w:fill="FFFFFF"/>
          </w:tcPr>
          <w:p w14:paraId="3EB9A75A" w14:textId="130D5769" w:rsidR="00D907DC" w:rsidRPr="00B57B36" w:rsidRDefault="00D907DC" w:rsidP="00D907DC">
            <w:pPr>
              <w:pStyle w:val="CETBodytext"/>
              <w:ind w:right="-1"/>
              <w:jc w:val="center"/>
              <w:rPr>
                <w:rFonts w:cs="Arial"/>
                <w:szCs w:val="18"/>
                <w:lang w:val="en-GB"/>
              </w:rPr>
            </w:pPr>
            <w:r w:rsidRPr="00CF3ACA">
              <w:rPr>
                <w:rFonts w:ascii="Segoe UI Symbol" w:hAnsi="Segoe UI Symbol" w:cs="Segoe UI Symbol"/>
              </w:rPr>
              <w:t>X</w:t>
            </w:r>
          </w:p>
        </w:tc>
        <w:tc>
          <w:tcPr>
            <w:tcW w:w="1193" w:type="dxa"/>
            <w:shd w:val="clear" w:color="auto" w:fill="FFFFFF"/>
          </w:tcPr>
          <w:p w14:paraId="73560162" w14:textId="54EC4DC5" w:rsidR="00D907DC" w:rsidRPr="00B57B36" w:rsidRDefault="00D907DC" w:rsidP="00D907DC">
            <w:pPr>
              <w:pStyle w:val="CETBodytext"/>
              <w:ind w:right="-1"/>
              <w:jc w:val="center"/>
              <w:rPr>
                <w:rFonts w:cs="Arial"/>
                <w:szCs w:val="18"/>
                <w:lang w:val="en-GB"/>
              </w:rPr>
            </w:pPr>
            <w:r w:rsidRPr="00EA36E2">
              <w:rPr>
                <w:rFonts w:ascii="Segoe UI Symbol" w:hAnsi="Segoe UI Symbol" w:cs="Segoe UI Symbol"/>
              </w:rPr>
              <w:t>X</w:t>
            </w:r>
          </w:p>
        </w:tc>
        <w:tc>
          <w:tcPr>
            <w:tcW w:w="142" w:type="dxa"/>
            <w:shd w:val="clear" w:color="auto" w:fill="FFFFFF"/>
            <w:vAlign w:val="center"/>
          </w:tcPr>
          <w:p w14:paraId="457FF6B3" w14:textId="77777777" w:rsidR="00D907DC" w:rsidRPr="00B57B36" w:rsidRDefault="00D907DC" w:rsidP="00D907DC">
            <w:pPr>
              <w:pStyle w:val="CETBodytext"/>
              <w:ind w:right="-1"/>
              <w:jc w:val="center"/>
              <w:rPr>
                <w:rFonts w:cs="Arial"/>
                <w:szCs w:val="18"/>
                <w:lang w:val="en-GB"/>
              </w:rPr>
            </w:pPr>
          </w:p>
        </w:tc>
        <w:tc>
          <w:tcPr>
            <w:tcW w:w="1417" w:type="dxa"/>
            <w:shd w:val="clear" w:color="auto" w:fill="FFFFFF"/>
            <w:vAlign w:val="center"/>
          </w:tcPr>
          <w:p w14:paraId="592812A8" w14:textId="77777777" w:rsidR="00D907DC" w:rsidRPr="00B57B36" w:rsidRDefault="00D907DC" w:rsidP="00D907DC">
            <w:pPr>
              <w:pStyle w:val="CETBodytext"/>
              <w:ind w:right="-1"/>
              <w:jc w:val="center"/>
              <w:rPr>
                <w:rFonts w:cs="Arial"/>
                <w:szCs w:val="18"/>
                <w:lang w:val="en-GB"/>
              </w:rPr>
            </w:pPr>
            <w:r>
              <w:rPr>
                <w:rFonts w:ascii="Segoe UI Symbol" w:hAnsi="Segoe UI Symbol" w:cs="Segoe UI Symbol"/>
              </w:rPr>
              <w:t>✓</w:t>
            </w:r>
          </w:p>
        </w:tc>
        <w:tc>
          <w:tcPr>
            <w:tcW w:w="1417" w:type="dxa"/>
            <w:shd w:val="clear" w:color="auto" w:fill="FFFFFF"/>
            <w:vAlign w:val="center"/>
          </w:tcPr>
          <w:p w14:paraId="7160AADE" w14:textId="77777777" w:rsidR="00D907DC" w:rsidRPr="00B57B36" w:rsidRDefault="00D907DC" w:rsidP="00D907DC">
            <w:pPr>
              <w:pStyle w:val="CETBodytext"/>
              <w:ind w:right="-1"/>
              <w:jc w:val="center"/>
              <w:rPr>
                <w:rFonts w:cs="Arial"/>
                <w:szCs w:val="18"/>
                <w:lang w:val="en-GB"/>
              </w:rPr>
            </w:pPr>
            <w:r>
              <w:rPr>
                <w:rFonts w:ascii="Segoe UI Symbol" w:hAnsi="Segoe UI Symbol" w:cs="Segoe UI Symbol"/>
              </w:rPr>
              <w:t>✓</w:t>
            </w:r>
          </w:p>
        </w:tc>
      </w:tr>
      <w:tr w:rsidR="00D907DC" w:rsidRPr="00B57B36" w14:paraId="3C62B958" w14:textId="77777777" w:rsidTr="00133E4B">
        <w:trPr>
          <w:trHeight w:val="283"/>
        </w:trPr>
        <w:sdt>
          <w:sdtPr>
            <w:rPr>
              <w:color w:val="000000"/>
            </w:rPr>
            <w:tag w:val="MENDELEY_CITATION_v3_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TkuMDEuMDA4IiwiSVNTTiI6IjA5NTA0MjMwIiwiaXNzdWVkIjp7ImRhdGUtcGFydHMiOltbMjAxOSwzXV19LCJwYWdlIjoiMzAtNDEiLCJ2b2x1bWUiOiI1OCJ9LCJpc1RlbXBvcmFyeSI6ZmFsc2V9XX0="/>
            <w:id w:val="-1409530688"/>
            <w:placeholder>
              <w:docPart w:val="8B1C14FED6AE474683487B63C1531645"/>
            </w:placeholder>
          </w:sdtPr>
          <w:sdtEndPr/>
          <w:sdtContent>
            <w:tc>
              <w:tcPr>
                <w:tcW w:w="1757" w:type="dxa"/>
                <w:shd w:val="clear" w:color="auto" w:fill="FFFFFF"/>
                <w:vAlign w:val="center"/>
              </w:tcPr>
              <w:p w14:paraId="106D771A" w14:textId="51D1568F" w:rsidR="00D907DC" w:rsidRPr="00B57B36" w:rsidRDefault="00526609" w:rsidP="00B66FC6">
                <w:pPr>
                  <w:pStyle w:val="CETBodytext"/>
                  <w:ind w:right="-1"/>
                  <w:jc w:val="left"/>
                  <w:rPr>
                    <w:rFonts w:cs="Arial"/>
                    <w:szCs w:val="18"/>
                    <w:lang w:val="en-GB"/>
                  </w:rPr>
                </w:pPr>
                <w:r w:rsidRPr="00526609">
                  <w:rPr>
                    <w:color w:val="000000"/>
                  </w:rPr>
                  <w:t>(Chen et al., 2019)</w:t>
                </w:r>
              </w:p>
            </w:tc>
          </w:sdtContent>
        </w:sdt>
        <w:tc>
          <w:tcPr>
            <w:tcW w:w="1416" w:type="dxa"/>
            <w:shd w:val="clear" w:color="auto" w:fill="auto"/>
            <w:vAlign w:val="center"/>
          </w:tcPr>
          <w:p w14:paraId="527EDE2F" w14:textId="77777777" w:rsidR="00D907DC" w:rsidRPr="00B57B36" w:rsidRDefault="00D907DC" w:rsidP="00D907DC">
            <w:pPr>
              <w:pStyle w:val="CETBodytext"/>
              <w:ind w:right="-1"/>
              <w:jc w:val="center"/>
              <w:rPr>
                <w:rFonts w:cs="Arial"/>
                <w:szCs w:val="18"/>
                <w:lang w:val="en-GB"/>
              </w:rPr>
            </w:pPr>
            <w:r w:rsidRPr="00996D05">
              <w:rPr>
                <w:rFonts w:ascii="Segoe UI Symbol" w:hAnsi="Segoe UI Symbol" w:cs="Segoe UI Symbol"/>
              </w:rPr>
              <w:t>✓</w:t>
            </w:r>
          </w:p>
        </w:tc>
        <w:tc>
          <w:tcPr>
            <w:tcW w:w="1416" w:type="dxa"/>
            <w:shd w:val="clear" w:color="auto" w:fill="auto"/>
          </w:tcPr>
          <w:p w14:paraId="681EA4B0" w14:textId="01DF1D6E" w:rsidR="00D907DC" w:rsidRPr="00B57B36" w:rsidRDefault="00D907DC" w:rsidP="00D907DC">
            <w:pPr>
              <w:pStyle w:val="CETBodytext"/>
              <w:ind w:right="-1"/>
              <w:jc w:val="center"/>
              <w:rPr>
                <w:rFonts w:cs="Arial"/>
                <w:szCs w:val="18"/>
                <w:lang w:val="en-GB"/>
              </w:rPr>
            </w:pPr>
            <w:r w:rsidRPr="00CF3ACA">
              <w:rPr>
                <w:rFonts w:ascii="Segoe UI Symbol" w:hAnsi="Segoe UI Symbol" w:cs="Segoe UI Symbol"/>
              </w:rPr>
              <w:t>X</w:t>
            </w:r>
          </w:p>
        </w:tc>
        <w:tc>
          <w:tcPr>
            <w:tcW w:w="1193" w:type="dxa"/>
            <w:shd w:val="clear" w:color="auto" w:fill="auto"/>
            <w:vAlign w:val="center"/>
          </w:tcPr>
          <w:p w14:paraId="7AA0D830" w14:textId="77777777" w:rsidR="00D907DC" w:rsidRPr="00B57B36" w:rsidRDefault="00D907DC" w:rsidP="00D907DC">
            <w:pPr>
              <w:pStyle w:val="CETBodytext"/>
              <w:ind w:right="-1"/>
              <w:jc w:val="center"/>
              <w:rPr>
                <w:rFonts w:cs="Arial"/>
                <w:szCs w:val="18"/>
                <w:lang w:val="en-GB"/>
              </w:rPr>
            </w:pPr>
            <w:r w:rsidRPr="00996D05">
              <w:rPr>
                <w:rFonts w:ascii="Segoe UI Symbol" w:hAnsi="Segoe UI Symbol" w:cs="Segoe UI Symbol"/>
              </w:rPr>
              <w:t>✓</w:t>
            </w:r>
          </w:p>
        </w:tc>
        <w:tc>
          <w:tcPr>
            <w:tcW w:w="142" w:type="dxa"/>
            <w:shd w:val="clear" w:color="auto" w:fill="FFFFFF"/>
            <w:vAlign w:val="center"/>
          </w:tcPr>
          <w:p w14:paraId="0792AAFE" w14:textId="77777777" w:rsidR="00D907DC" w:rsidRPr="00B57B36" w:rsidRDefault="00D907DC" w:rsidP="00D907DC">
            <w:pPr>
              <w:pStyle w:val="CETBodytext"/>
              <w:ind w:right="-1"/>
              <w:jc w:val="center"/>
              <w:rPr>
                <w:rFonts w:cs="Arial"/>
                <w:szCs w:val="18"/>
                <w:lang w:val="en-GB"/>
              </w:rPr>
            </w:pPr>
          </w:p>
        </w:tc>
        <w:tc>
          <w:tcPr>
            <w:tcW w:w="1417" w:type="dxa"/>
            <w:shd w:val="clear" w:color="auto" w:fill="FFFFFF"/>
            <w:vAlign w:val="center"/>
          </w:tcPr>
          <w:p w14:paraId="20B68800" w14:textId="77777777" w:rsidR="00D907DC" w:rsidRPr="00B57B36" w:rsidRDefault="00D907DC" w:rsidP="00D907DC">
            <w:pPr>
              <w:pStyle w:val="CETBodytext"/>
              <w:ind w:right="-1"/>
              <w:jc w:val="center"/>
              <w:rPr>
                <w:rFonts w:cs="Arial"/>
                <w:szCs w:val="18"/>
                <w:lang w:val="en-GB"/>
              </w:rPr>
            </w:pPr>
            <w:r w:rsidRPr="000A0D41">
              <w:rPr>
                <w:rFonts w:ascii="Segoe UI Symbol" w:hAnsi="Segoe UI Symbol" w:cs="Segoe UI Symbol"/>
              </w:rPr>
              <w:t>X</w:t>
            </w:r>
          </w:p>
        </w:tc>
        <w:tc>
          <w:tcPr>
            <w:tcW w:w="1417" w:type="dxa"/>
            <w:shd w:val="clear" w:color="auto" w:fill="FFFFFF"/>
            <w:vAlign w:val="center"/>
          </w:tcPr>
          <w:p w14:paraId="158C248C" w14:textId="77777777" w:rsidR="00D907DC" w:rsidRPr="00B57B36" w:rsidRDefault="00D907DC" w:rsidP="00D907DC">
            <w:pPr>
              <w:pStyle w:val="CETBodytext"/>
              <w:ind w:right="-1"/>
              <w:jc w:val="center"/>
              <w:rPr>
                <w:rFonts w:cs="Arial"/>
                <w:szCs w:val="18"/>
                <w:lang w:val="en-GB"/>
              </w:rPr>
            </w:pPr>
            <w:r w:rsidRPr="000A0D41">
              <w:rPr>
                <w:rFonts w:ascii="Segoe UI Symbol" w:hAnsi="Segoe UI Symbol" w:cs="Segoe UI Symbol"/>
              </w:rPr>
              <w:t>X</w:t>
            </w:r>
          </w:p>
        </w:tc>
      </w:tr>
    </w:tbl>
    <w:p w14:paraId="4CBE4BDD" w14:textId="77777777" w:rsidR="00EB47E3" w:rsidRDefault="00EB47E3" w:rsidP="00147AEB">
      <w:pPr>
        <w:pStyle w:val="CETBodytext"/>
      </w:pPr>
    </w:p>
    <w:p w14:paraId="4179D5D8" w14:textId="0022FE20" w:rsidR="00BE0C21" w:rsidRDefault="00E34531" w:rsidP="00F053EF">
      <w:pPr>
        <w:pStyle w:val="CETheadingx"/>
      </w:pPr>
      <w:r>
        <w:lastRenderedPageBreak/>
        <w:t>Analysis of the</w:t>
      </w:r>
      <w:r w:rsidR="00DF5D9B">
        <w:t xml:space="preserve"> </w:t>
      </w:r>
      <w:r w:rsidR="006C3840">
        <w:t>Resilience Metrics</w:t>
      </w:r>
    </w:p>
    <w:p w14:paraId="781288C3" w14:textId="137094EC" w:rsidR="006F3367" w:rsidRDefault="00DC7D07" w:rsidP="00F053EF">
      <w:pPr>
        <w:pStyle w:val="CETBodytext"/>
      </w:pPr>
      <w:r>
        <w:t xml:space="preserve">The methodologies analyzed in </w:t>
      </w:r>
      <w:r w:rsidR="00912294">
        <w:t>this study</w:t>
      </w:r>
      <w:r>
        <w:t xml:space="preserve"> </w:t>
      </w:r>
      <w:r w:rsidR="003122ED">
        <w:t>adopted various resilience metric</w:t>
      </w:r>
      <w:r w:rsidR="0095096E">
        <w:t>s</w:t>
      </w:r>
      <w:r w:rsidR="004B71C6">
        <w:t xml:space="preserve">, which are reported in </w:t>
      </w:r>
      <w:r w:rsidR="0095096E">
        <w:t>Table</w:t>
      </w:r>
      <w:r w:rsidR="00912294">
        <w:t xml:space="preserve"> 4</w:t>
      </w:r>
      <w:r w:rsidR="0095096E">
        <w:t xml:space="preserve"> </w:t>
      </w:r>
      <w:r w:rsidR="004B71C6">
        <w:t xml:space="preserve">together with </w:t>
      </w:r>
      <w:r w:rsidR="0016393A">
        <w:t>their most relevant features</w:t>
      </w:r>
      <w:r w:rsidR="00E8298F">
        <w:t xml:space="preserve">. Indeed, </w:t>
      </w:r>
      <w:r w:rsidR="00F24E8F">
        <w:t xml:space="preserve">some of </w:t>
      </w:r>
      <w:r w:rsidR="00C164CE">
        <w:t>these</w:t>
      </w:r>
      <w:r w:rsidR="00F24E8F">
        <w:t xml:space="preserve"> </w:t>
      </w:r>
      <w:r w:rsidR="00C164CE">
        <w:t>metrics</w:t>
      </w:r>
      <w:r w:rsidR="00F24E8F">
        <w:t xml:space="preserve"> </w:t>
      </w:r>
      <w:r w:rsidR="00C164CE" w:rsidRPr="00C164CE">
        <w:t xml:space="preserve">are based on the evaluation of the resilience curve, i.e. the evaluation of the </w:t>
      </w:r>
      <w:r w:rsidR="00413E0C">
        <w:t xml:space="preserve">plant </w:t>
      </w:r>
      <w:r w:rsidR="00C164CE" w:rsidRPr="00C164CE">
        <w:t xml:space="preserve">performance from the </w:t>
      </w:r>
      <w:r w:rsidR="001E0465">
        <w:t xml:space="preserve">impact of </w:t>
      </w:r>
      <w:r w:rsidR="00C164CE" w:rsidRPr="00C164CE">
        <w:t xml:space="preserve">the </w:t>
      </w:r>
      <w:r w:rsidR="001E0465">
        <w:t xml:space="preserve">natural disaster </w:t>
      </w:r>
      <w:r w:rsidR="00C164CE" w:rsidRPr="00C164CE">
        <w:t>until the end of the recovery phase</w:t>
      </w:r>
      <w:r w:rsidR="00C164CE">
        <w:t>.</w:t>
      </w:r>
      <w:r w:rsidR="007D4C53">
        <w:t xml:space="preserve"> In addition, </w:t>
      </w:r>
      <w:r w:rsidR="00413B0F">
        <w:t xml:space="preserve">resilience </w:t>
      </w:r>
      <w:r w:rsidR="004D74A8">
        <w:t>metrics</w:t>
      </w:r>
      <w:r w:rsidR="00413B0F">
        <w:t xml:space="preserve"> can be classified </w:t>
      </w:r>
      <w:r w:rsidR="004D74A8">
        <w:t>as</w:t>
      </w:r>
      <w:r w:rsidR="006B24D4">
        <w:t xml:space="preserve"> dynamic or static </w:t>
      </w:r>
      <w:r w:rsidR="00413B0F" w:rsidRPr="00413B0F">
        <w:t>depending on their ability to incorporate temporal considerations into the metric. A dynamic metric can capture and describe the temporal aspects of system behavior, while a static metric does not account for the time dependence of the events</w:t>
      </w:r>
      <w:r w:rsidR="006B24D4">
        <w:t>.</w:t>
      </w:r>
    </w:p>
    <w:p w14:paraId="3B81DF4F" w14:textId="736B8916" w:rsidR="006B24D4" w:rsidRDefault="006B24D4" w:rsidP="00C85529">
      <w:pPr>
        <w:pStyle w:val="CETTabletitle"/>
      </w:pPr>
      <w:r>
        <w:t xml:space="preserve">Table 4: </w:t>
      </w:r>
      <w:r w:rsidR="00CE512A">
        <w:t xml:space="preserve">Classification of the resilience metric </w:t>
      </w:r>
      <w:r w:rsidR="009F2F2B">
        <w:t>adopted in the analysed literature.</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68"/>
        <w:gridCol w:w="2311"/>
        <w:gridCol w:w="1945"/>
        <w:gridCol w:w="1963"/>
      </w:tblGrid>
      <w:tr w:rsidR="00866261" w:rsidRPr="00B57B36" w14:paraId="530DA118" w14:textId="77777777" w:rsidTr="001E0465">
        <w:trPr>
          <w:trHeight w:val="283"/>
        </w:trPr>
        <w:tc>
          <w:tcPr>
            <w:tcW w:w="1461" w:type="pct"/>
            <w:vMerge w:val="restart"/>
            <w:tcBorders>
              <w:top w:val="single" w:sz="12" w:space="0" w:color="008000"/>
            </w:tcBorders>
            <w:shd w:val="clear" w:color="auto" w:fill="FFFFFF"/>
            <w:vAlign w:val="center"/>
          </w:tcPr>
          <w:p w14:paraId="0060A887" w14:textId="77777777" w:rsidR="00866261" w:rsidRPr="00B57B36" w:rsidRDefault="00866261" w:rsidP="00866261">
            <w:pPr>
              <w:pStyle w:val="CETBodytext"/>
              <w:jc w:val="left"/>
              <w:rPr>
                <w:lang w:val="en-GB"/>
              </w:rPr>
            </w:pPr>
            <w:r>
              <w:rPr>
                <w:lang w:val="en-GB"/>
              </w:rPr>
              <w:t>Reference</w:t>
            </w:r>
          </w:p>
        </w:tc>
        <w:tc>
          <w:tcPr>
            <w:tcW w:w="1315" w:type="pct"/>
            <w:vMerge w:val="restart"/>
            <w:tcBorders>
              <w:top w:val="single" w:sz="12" w:space="0" w:color="008000"/>
            </w:tcBorders>
            <w:shd w:val="clear" w:color="auto" w:fill="FFFFFF"/>
            <w:vAlign w:val="center"/>
          </w:tcPr>
          <w:p w14:paraId="172DF9D2" w14:textId="77777777" w:rsidR="00866261" w:rsidRPr="00B57B36" w:rsidRDefault="00866261" w:rsidP="004B71C6">
            <w:pPr>
              <w:pStyle w:val="CETBodytext"/>
              <w:jc w:val="center"/>
              <w:rPr>
                <w:lang w:val="en-GB"/>
              </w:rPr>
            </w:pPr>
            <w:r>
              <w:rPr>
                <w:lang w:val="en-GB"/>
              </w:rPr>
              <w:t>Resilience metric</w:t>
            </w:r>
          </w:p>
        </w:tc>
        <w:tc>
          <w:tcPr>
            <w:tcW w:w="1107" w:type="pct"/>
            <w:vMerge w:val="restart"/>
            <w:tcBorders>
              <w:top w:val="single" w:sz="12" w:space="0" w:color="008000"/>
            </w:tcBorders>
            <w:shd w:val="clear" w:color="auto" w:fill="FFFFFF"/>
            <w:vAlign w:val="center"/>
          </w:tcPr>
          <w:p w14:paraId="72408DDB" w14:textId="77777777" w:rsidR="00866261" w:rsidRDefault="00866261" w:rsidP="004B71C6">
            <w:pPr>
              <w:pStyle w:val="CETBodytext"/>
              <w:jc w:val="center"/>
              <w:rPr>
                <w:lang w:val="en-GB"/>
              </w:rPr>
            </w:pPr>
            <w:r>
              <w:rPr>
                <w:lang w:val="en-GB"/>
              </w:rPr>
              <w:t>Curve based metric</w:t>
            </w:r>
          </w:p>
        </w:tc>
        <w:tc>
          <w:tcPr>
            <w:tcW w:w="1117" w:type="pct"/>
            <w:vMerge w:val="restart"/>
            <w:tcBorders>
              <w:top w:val="single" w:sz="12" w:space="0" w:color="008000"/>
            </w:tcBorders>
            <w:shd w:val="clear" w:color="auto" w:fill="FFFFFF"/>
            <w:vAlign w:val="center"/>
          </w:tcPr>
          <w:p w14:paraId="5D12A67A" w14:textId="10983C07" w:rsidR="00866261" w:rsidRDefault="00866261" w:rsidP="00866261">
            <w:pPr>
              <w:pStyle w:val="CETBodytext"/>
              <w:ind w:right="-1"/>
              <w:jc w:val="center"/>
              <w:rPr>
                <w:lang w:val="en-GB"/>
              </w:rPr>
            </w:pPr>
            <w:r>
              <w:rPr>
                <w:lang w:val="en-GB"/>
              </w:rPr>
              <w:t>Time dependence</w:t>
            </w:r>
          </w:p>
        </w:tc>
      </w:tr>
      <w:tr w:rsidR="00866261" w:rsidRPr="00B57B36" w14:paraId="4C9B4C11" w14:textId="77777777" w:rsidTr="001E0465">
        <w:trPr>
          <w:trHeight w:val="283"/>
        </w:trPr>
        <w:tc>
          <w:tcPr>
            <w:tcW w:w="1461" w:type="pct"/>
            <w:vMerge/>
            <w:tcBorders>
              <w:bottom w:val="single" w:sz="6" w:space="0" w:color="008000"/>
            </w:tcBorders>
            <w:shd w:val="clear" w:color="auto" w:fill="FFFFFF"/>
            <w:vAlign w:val="center"/>
          </w:tcPr>
          <w:p w14:paraId="4CE9E73E" w14:textId="77777777" w:rsidR="00866261" w:rsidRDefault="00866261" w:rsidP="004B71C6">
            <w:pPr>
              <w:pStyle w:val="CETBodytext"/>
              <w:jc w:val="center"/>
              <w:rPr>
                <w:lang w:val="en-GB"/>
              </w:rPr>
            </w:pPr>
          </w:p>
        </w:tc>
        <w:tc>
          <w:tcPr>
            <w:tcW w:w="1315" w:type="pct"/>
            <w:vMerge/>
            <w:tcBorders>
              <w:bottom w:val="single" w:sz="6" w:space="0" w:color="008000"/>
            </w:tcBorders>
            <w:shd w:val="clear" w:color="auto" w:fill="FFFFFF"/>
            <w:vAlign w:val="center"/>
          </w:tcPr>
          <w:p w14:paraId="445900FA" w14:textId="77777777" w:rsidR="00866261" w:rsidRDefault="00866261" w:rsidP="004B71C6">
            <w:pPr>
              <w:pStyle w:val="CETBodytext"/>
              <w:jc w:val="center"/>
              <w:rPr>
                <w:lang w:val="en-GB"/>
              </w:rPr>
            </w:pPr>
          </w:p>
        </w:tc>
        <w:tc>
          <w:tcPr>
            <w:tcW w:w="1107" w:type="pct"/>
            <w:vMerge/>
            <w:tcBorders>
              <w:bottom w:val="single" w:sz="6" w:space="0" w:color="008000"/>
            </w:tcBorders>
            <w:shd w:val="clear" w:color="auto" w:fill="FFFFFF"/>
            <w:vAlign w:val="center"/>
          </w:tcPr>
          <w:p w14:paraId="52ACDAE3" w14:textId="77777777" w:rsidR="00866261" w:rsidRDefault="00866261" w:rsidP="004B71C6">
            <w:pPr>
              <w:pStyle w:val="CETBodytext"/>
              <w:jc w:val="center"/>
              <w:rPr>
                <w:lang w:val="en-GB"/>
              </w:rPr>
            </w:pPr>
          </w:p>
        </w:tc>
        <w:tc>
          <w:tcPr>
            <w:tcW w:w="1117" w:type="pct"/>
            <w:vMerge/>
            <w:tcBorders>
              <w:bottom w:val="single" w:sz="6" w:space="0" w:color="008000"/>
            </w:tcBorders>
            <w:shd w:val="clear" w:color="auto" w:fill="FFFFFF"/>
          </w:tcPr>
          <w:p w14:paraId="2D67F6DB" w14:textId="77777777" w:rsidR="00866261" w:rsidRPr="00B57B36" w:rsidRDefault="00866261" w:rsidP="004B71C6">
            <w:pPr>
              <w:pStyle w:val="CETBodytext"/>
              <w:jc w:val="center"/>
              <w:rPr>
                <w:lang w:val="en-GB"/>
              </w:rPr>
            </w:pPr>
          </w:p>
        </w:tc>
      </w:tr>
      <w:tr w:rsidR="00866261" w:rsidRPr="00B57B36" w14:paraId="1A8DCB5F" w14:textId="77777777" w:rsidTr="00661C0B">
        <w:trPr>
          <w:trHeight w:val="624"/>
        </w:trPr>
        <w:tc>
          <w:tcPr>
            <w:tcW w:w="1461" w:type="pct"/>
            <w:shd w:val="clear" w:color="auto" w:fill="FFFFFF"/>
            <w:vAlign w:val="center"/>
          </w:tcPr>
          <w:sdt>
            <w:sdtPr>
              <w:rPr>
                <w:color w:val="000000"/>
              </w:rPr>
              <w:tag w:val="MENDELEY_CITATION_v3_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"/>
              <w:id w:val="1059747915"/>
              <w:placeholder>
                <w:docPart w:val="BE71672B9DF5405197340F8515635D00"/>
              </w:placeholder>
            </w:sdtPr>
            <w:sdtEndPr/>
            <w:sdtContent>
              <w:p w14:paraId="7CC1FAAB" w14:textId="02C4B408" w:rsidR="00866261" w:rsidRPr="00B57B36" w:rsidRDefault="00526609" w:rsidP="00866261">
                <w:pPr>
                  <w:pStyle w:val="CETBodytext"/>
                  <w:jc w:val="left"/>
                  <w:rPr>
                    <w:lang w:val="en-GB"/>
                  </w:rPr>
                </w:pPr>
                <w:r w:rsidRPr="00526609">
                  <w:rPr>
                    <w:color w:val="000000"/>
                  </w:rPr>
                  <w:t>(Caputo et al., 2020; Kalemi et al., 2024)</w:t>
                </w:r>
              </w:p>
            </w:sdtContent>
          </w:sdt>
        </w:tc>
        <w:tc>
          <w:tcPr>
            <w:tcW w:w="1315" w:type="pct"/>
            <w:shd w:val="clear" w:color="auto" w:fill="FFFFFF"/>
            <w:vAlign w:val="center"/>
          </w:tcPr>
          <w:p w14:paraId="38BA71CD" w14:textId="2A4DD524" w:rsidR="00866261" w:rsidRPr="00ED093B" w:rsidRDefault="00866261" w:rsidP="004362C2">
            <w:pPr>
              <w:pStyle w:val="CETEquation"/>
              <w:jc w:val="both"/>
              <w:rPr>
                <w:szCs w:val="18"/>
              </w:rPr>
            </w:pPr>
            <m:oMathPara>
              <m:oMathParaPr>
                <m:jc m:val="center"/>
              </m:oMathParaPr>
              <m:oMath>
                <m:r>
                  <w:rPr>
                    <w:rFonts w:ascii="Cambria Math" w:hAnsi="Cambria Math"/>
                    <w:szCs w:val="18"/>
                  </w:rPr>
                  <m:t>R</m:t>
                </m:r>
                <m:r>
                  <m:rPr>
                    <m:sty m:val="p"/>
                  </m:rPr>
                  <w:rPr>
                    <w:rFonts w:ascii="Cambria Math" w:hAnsi="Cambria Math"/>
                    <w:szCs w:val="18"/>
                  </w:rPr>
                  <m:t>=</m:t>
                </m:r>
                <m:f>
                  <m:fPr>
                    <m:ctrlPr>
                      <w:rPr>
                        <w:rFonts w:ascii="Cambria Math" w:hAnsi="Cambria Math"/>
                        <w:szCs w:val="18"/>
                      </w:rPr>
                    </m:ctrlPr>
                  </m:fPr>
                  <m:num>
                    <m:nary>
                      <m:naryPr>
                        <m:limLoc m:val="undOvr"/>
                        <m:ctrlPr>
                          <w:rPr>
                            <w:rFonts w:ascii="Cambria Math" w:hAnsi="Cambria Math"/>
                            <w:szCs w:val="18"/>
                          </w:rPr>
                        </m:ctrlPr>
                      </m:naryPr>
                      <m:sub>
                        <m:sSub>
                          <m:sSubPr>
                            <m:ctrlPr>
                              <w:rPr>
                                <w:rFonts w:ascii="Cambria Math" w:hAnsi="Cambria Math"/>
                                <w:szCs w:val="18"/>
                              </w:rPr>
                            </m:ctrlPr>
                          </m:sSubPr>
                          <m:e>
                            <m:r>
                              <w:rPr>
                                <w:rFonts w:ascii="Cambria Math" w:hAnsi="Cambria Math"/>
                                <w:szCs w:val="18"/>
                              </w:rPr>
                              <m:t>t</m:t>
                            </m:r>
                          </m:e>
                          <m:sub>
                            <m:r>
                              <m:rPr>
                                <m:sty m:val="p"/>
                              </m:rPr>
                              <w:rPr>
                                <w:rFonts w:ascii="Cambria Math" w:hAnsi="Cambria Math"/>
                                <w:szCs w:val="18"/>
                              </w:rPr>
                              <m:t>0</m:t>
                            </m:r>
                          </m:sub>
                        </m:sSub>
                      </m:sub>
                      <m:sup>
                        <m:sSup>
                          <m:sSupPr>
                            <m:ctrlPr>
                              <w:rPr>
                                <w:rFonts w:ascii="Cambria Math" w:hAnsi="Cambria Math"/>
                                <w:szCs w:val="18"/>
                              </w:rPr>
                            </m:ctrlPr>
                          </m:sSupPr>
                          <m:e>
                            <m:r>
                              <w:rPr>
                                <w:rFonts w:ascii="Cambria Math" w:hAnsi="Cambria Math"/>
                                <w:szCs w:val="18"/>
                              </w:rPr>
                              <m:t>t</m:t>
                            </m:r>
                          </m:e>
                          <m:sup>
                            <m:r>
                              <m:rPr>
                                <m:sty m:val="p"/>
                              </m:rPr>
                              <w:rPr>
                                <w:rFonts w:ascii="Cambria Math" w:hAnsi="Cambria Math"/>
                                <w:szCs w:val="18"/>
                              </w:rPr>
                              <m:t>*</m:t>
                            </m:r>
                          </m:sup>
                        </m:sSup>
                      </m:sup>
                      <m:e>
                        <m:r>
                          <w:rPr>
                            <w:rFonts w:ascii="Cambria Math" w:hAnsi="Cambria Math"/>
                            <w:szCs w:val="18"/>
                          </w:rPr>
                          <m:t>C</m:t>
                        </m:r>
                        <m:d>
                          <m:dPr>
                            <m:ctrlPr>
                              <w:rPr>
                                <w:rFonts w:ascii="Cambria Math" w:hAnsi="Cambria Math"/>
                                <w:szCs w:val="18"/>
                              </w:rPr>
                            </m:ctrlPr>
                          </m:dPr>
                          <m:e>
                            <m:r>
                              <w:rPr>
                                <w:rFonts w:ascii="Cambria Math" w:hAnsi="Cambria Math"/>
                                <w:szCs w:val="18"/>
                              </w:rPr>
                              <m:t>t</m:t>
                            </m:r>
                          </m:e>
                        </m:d>
                        <m:r>
                          <w:rPr>
                            <w:rFonts w:ascii="Cambria Math" w:hAnsi="Cambria Math"/>
                            <w:szCs w:val="18"/>
                          </w:rPr>
                          <m:t>dt</m:t>
                        </m:r>
                      </m:e>
                    </m:nary>
                  </m:num>
                  <m:den>
                    <m:sSup>
                      <m:sSupPr>
                        <m:ctrlPr>
                          <w:rPr>
                            <w:rFonts w:ascii="Cambria Math" w:hAnsi="Cambria Math"/>
                            <w:szCs w:val="18"/>
                          </w:rPr>
                        </m:ctrlPr>
                      </m:sSupPr>
                      <m:e>
                        <m:r>
                          <w:rPr>
                            <w:rFonts w:ascii="Cambria Math" w:hAnsi="Cambria Math"/>
                            <w:szCs w:val="18"/>
                          </w:rPr>
                          <m:t>t</m:t>
                        </m:r>
                      </m:e>
                      <m:sup>
                        <m:r>
                          <m:rPr>
                            <m:sty m:val="p"/>
                          </m:rPr>
                          <w:rPr>
                            <w:rFonts w:ascii="Cambria Math" w:hAnsi="Cambria Math"/>
                            <w:szCs w:val="18"/>
                          </w:rPr>
                          <m:t>*</m:t>
                        </m:r>
                      </m:sup>
                    </m:sSup>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t</m:t>
                        </m:r>
                      </m:e>
                      <m:sub>
                        <m:r>
                          <m:rPr>
                            <m:sty m:val="p"/>
                          </m:rPr>
                          <w:rPr>
                            <w:rFonts w:ascii="Cambria Math" w:hAnsi="Cambria Math"/>
                            <w:szCs w:val="18"/>
                          </w:rPr>
                          <m:t>0</m:t>
                        </m:r>
                      </m:sub>
                    </m:sSub>
                  </m:den>
                </m:f>
              </m:oMath>
            </m:oMathPara>
          </w:p>
        </w:tc>
        <w:tc>
          <w:tcPr>
            <w:tcW w:w="1107" w:type="pct"/>
            <w:shd w:val="clear" w:color="auto" w:fill="FFFFFF"/>
            <w:vAlign w:val="center"/>
          </w:tcPr>
          <w:p w14:paraId="6D9FB1CE" w14:textId="77777777" w:rsidR="00866261" w:rsidRPr="00B57B36" w:rsidRDefault="00866261" w:rsidP="004362C2">
            <w:pPr>
              <w:pStyle w:val="CETBodytext"/>
              <w:jc w:val="center"/>
              <w:rPr>
                <w:lang w:val="en-GB"/>
              </w:rPr>
            </w:pPr>
            <w:r w:rsidRPr="00996D05">
              <w:rPr>
                <w:rFonts w:ascii="Segoe UI Symbol" w:hAnsi="Segoe UI Symbol" w:cs="Segoe UI Symbol"/>
              </w:rPr>
              <w:t>✓</w:t>
            </w:r>
          </w:p>
        </w:tc>
        <w:tc>
          <w:tcPr>
            <w:tcW w:w="1117" w:type="pct"/>
            <w:shd w:val="clear" w:color="auto" w:fill="FFFFFF"/>
            <w:vAlign w:val="center"/>
          </w:tcPr>
          <w:p w14:paraId="7DE57FC5" w14:textId="6A6B6B25" w:rsidR="00866261" w:rsidRPr="00F430EA" w:rsidRDefault="00866261" w:rsidP="00F430EA">
            <w:pPr>
              <w:pStyle w:val="CETBodytext"/>
              <w:jc w:val="center"/>
            </w:pPr>
            <w:r w:rsidRPr="00F430EA">
              <w:t>Static</w:t>
            </w:r>
          </w:p>
        </w:tc>
      </w:tr>
      <w:tr w:rsidR="00866261" w:rsidRPr="00B57B36" w14:paraId="0746254F" w14:textId="77777777" w:rsidTr="00661C0B">
        <w:trPr>
          <w:trHeight w:val="624"/>
        </w:trPr>
        <w:sdt>
          <w:sdtPr>
            <w:rPr>
              <w:color w:val="000000"/>
            </w:rPr>
            <w:tag w:val="MENDELEY_CITATION_v3_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Sx7ImZhbWlseSI6Ikh1IiwiZ2l2ZW4iOiJLdW4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jIuMTA0OTY3IiwiSVNTTiI6IjA5NTA0MjMwIiwiaXNzdWVkIjp7ImRhdGUtcGFydHMiOltbMjAyMywyXV19LCJwYWdlIjoiMTA0OTY3Iiwidm9sdW1lIjoiODEifSwiaXNUZW1wb3JhcnkiOmZhbHNlfV19"/>
            <w:id w:val="890315693"/>
            <w:placeholder>
              <w:docPart w:val="150389DFEC3440C28AD21689EAE3FC0E"/>
            </w:placeholder>
          </w:sdtPr>
          <w:sdtEndPr/>
          <w:sdtContent>
            <w:tc>
              <w:tcPr>
                <w:tcW w:w="1461" w:type="pct"/>
                <w:shd w:val="clear" w:color="auto" w:fill="FFFFFF"/>
                <w:vAlign w:val="center"/>
              </w:tcPr>
              <w:p w14:paraId="4CBFCB2A" w14:textId="5ABF6063" w:rsidR="00866261" w:rsidRPr="00B57B36" w:rsidRDefault="00526609" w:rsidP="00866261">
                <w:pPr>
                  <w:pStyle w:val="CETBodytext"/>
                  <w:ind w:right="-1"/>
                  <w:jc w:val="left"/>
                  <w:rPr>
                    <w:rFonts w:cs="Arial"/>
                    <w:szCs w:val="18"/>
                    <w:lang w:val="en-GB"/>
                  </w:rPr>
                </w:pPr>
                <w:r w:rsidRPr="00526609">
                  <w:rPr>
                    <w:color w:val="000000"/>
                  </w:rPr>
                  <w:t>(Zeng et al., 2023)</w:t>
                </w:r>
              </w:p>
            </w:tc>
          </w:sdtContent>
        </w:sdt>
        <w:tc>
          <w:tcPr>
            <w:tcW w:w="1315" w:type="pct"/>
            <w:shd w:val="clear" w:color="auto" w:fill="FFFFFF"/>
            <w:vAlign w:val="center"/>
          </w:tcPr>
          <w:p w14:paraId="74E1D7F5" w14:textId="77777777" w:rsidR="00866261" w:rsidRPr="00ED093B" w:rsidRDefault="00866261" w:rsidP="004362C2">
            <w:pPr>
              <w:pStyle w:val="CETEquation"/>
              <w:jc w:val="both"/>
              <w:rPr>
                <w:szCs w:val="18"/>
              </w:rPr>
            </w:pPr>
            <m:oMathPara>
              <m:oMathParaPr>
                <m:jc m:val="center"/>
              </m:oMathParaPr>
              <m:oMath>
                <m:r>
                  <w:rPr>
                    <w:rFonts w:ascii="Cambria Math" w:hAnsi="Cambria Math"/>
                    <w:szCs w:val="18"/>
                  </w:rPr>
                  <m:t>R</m:t>
                </m:r>
                <m:r>
                  <m:rPr>
                    <m:sty m:val="p"/>
                  </m:rPr>
                  <w:rPr>
                    <w:rFonts w:ascii="Cambria Math" w:hAnsi="Cambria Math"/>
                    <w:szCs w:val="18"/>
                  </w:rPr>
                  <m:t>(</m:t>
                </m:r>
                <m:r>
                  <w:rPr>
                    <w:rFonts w:ascii="Cambria Math" w:hAnsi="Cambria Math"/>
                    <w:szCs w:val="18"/>
                  </w:rPr>
                  <m:t>t</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φ</m:t>
                    </m:r>
                    <m:d>
                      <m:dPr>
                        <m:ctrlPr>
                          <w:rPr>
                            <w:rFonts w:ascii="Cambria Math" w:hAnsi="Cambria Math"/>
                            <w:szCs w:val="18"/>
                          </w:rPr>
                        </m:ctrlPr>
                      </m:dPr>
                      <m:e>
                        <m:r>
                          <w:rPr>
                            <w:rFonts w:ascii="Cambria Math" w:hAnsi="Cambria Math"/>
                            <w:szCs w:val="18"/>
                          </w:rPr>
                          <m:t>t</m:t>
                        </m:r>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e</m:t>
                            </m:r>
                          </m:e>
                          <m:sub>
                            <m:r>
                              <w:rPr>
                                <w:rFonts w:ascii="Cambria Math" w:hAnsi="Cambria Math"/>
                                <w:szCs w:val="18"/>
                              </w:rPr>
                              <m:t>j</m:t>
                            </m:r>
                          </m:sub>
                        </m:sSub>
                      </m:e>
                    </m:d>
                    <m:r>
                      <m:rPr>
                        <m:sty m:val="p"/>
                      </m:rPr>
                      <w:rPr>
                        <w:rFonts w:ascii="Cambria Math" w:hAnsi="Cambria Math"/>
                        <w:szCs w:val="18"/>
                      </w:rPr>
                      <m:t>-</m:t>
                    </m:r>
                    <m:r>
                      <w:rPr>
                        <w:rFonts w:ascii="Cambria Math" w:hAnsi="Cambria Math"/>
                        <w:szCs w:val="18"/>
                      </w:rPr>
                      <m:t>φ</m:t>
                    </m:r>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t</m:t>
                            </m:r>
                          </m:e>
                          <m:sub>
                            <m:r>
                              <w:rPr>
                                <w:rFonts w:ascii="Cambria Math" w:hAnsi="Cambria Math"/>
                                <w:szCs w:val="18"/>
                              </w:rPr>
                              <m:t>a</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e</m:t>
                            </m:r>
                          </m:e>
                          <m:sub>
                            <m:r>
                              <w:rPr>
                                <w:rFonts w:ascii="Cambria Math" w:hAnsi="Cambria Math"/>
                                <w:szCs w:val="18"/>
                              </w:rPr>
                              <m:t>j</m:t>
                            </m:r>
                          </m:sub>
                        </m:sSub>
                      </m:e>
                    </m:d>
                  </m:num>
                  <m:den>
                    <m:r>
                      <w:rPr>
                        <w:rFonts w:ascii="Cambria Math" w:hAnsi="Cambria Math"/>
                        <w:szCs w:val="18"/>
                      </w:rPr>
                      <m:t>φ</m:t>
                    </m:r>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t</m:t>
                            </m:r>
                          </m:e>
                          <m:sub>
                            <m:r>
                              <m:rPr>
                                <m:sty m:val="p"/>
                              </m:rPr>
                              <w:rPr>
                                <w:rFonts w:ascii="Cambria Math" w:hAnsi="Cambria Math"/>
                                <w:szCs w:val="18"/>
                              </w:rPr>
                              <m:t>0</m:t>
                            </m:r>
                          </m:sub>
                        </m:sSub>
                      </m:e>
                    </m:d>
                    <m:r>
                      <m:rPr>
                        <m:sty m:val="p"/>
                      </m:rPr>
                      <w:rPr>
                        <w:rFonts w:ascii="Cambria Math" w:hAnsi="Cambria Math"/>
                        <w:szCs w:val="18"/>
                      </w:rPr>
                      <m:t>-</m:t>
                    </m:r>
                    <m:r>
                      <w:rPr>
                        <w:rFonts w:ascii="Cambria Math" w:hAnsi="Cambria Math"/>
                        <w:szCs w:val="18"/>
                      </w:rPr>
                      <m:t>φ</m:t>
                    </m:r>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t</m:t>
                            </m:r>
                          </m:e>
                          <m:sub>
                            <m:r>
                              <w:rPr>
                                <w:rFonts w:ascii="Cambria Math" w:hAnsi="Cambria Math"/>
                                <w:szCs w:val="18"/>
                              </w:rPr>
                              <m:t>a</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e</m:t>
                            </m:r>
                          </m:e>
                          <m:sub>
                            <m:r>
                              <w:rPr>
                                <w:rFonts w:ascii="Cambria Math" w:hAnsi="Cambria Math"/>
                                <w:szCs w:val="18"/>
                              </w:rPr>
                              <m:t>j</m:t>
                            </m:r>
                          </m:sub>
                        </m:sSub>
                      </m:e>
                    </m:d>
                  </m:den>
                </m:f>
              </m:oMath>
            </m:oMathPara>
          </w:p>
        </w:tc>
        <w:tc>
          <w:tcPr>
            <w:tcW w:w="1107" w:type="pct"/>
            <w:shd w:val="clear" w:color="auto" w:fill="FFFFFF"/>
            <w:vAlign w:val="center"/>
          </w:tcPr>
          <w:p w14:paraId="43AF1737" w14:textId="77777777" w:rsidR="00866261" w:rsidRPr="00996D05" w:rsidRDefault="00866261" w:rsidP="004362C2">
            <w:pPr>
              <w:pStyle w:val="CETBodytext"/>
              <w:ind w:right="-1"/>
              <w:jc w:val="center"/>
              <w:rPr>
                <w:rFonts w:ascii="Segoe UI Symbol" w:hAnsi="Segoe UI Symbol" w:cs="Segoe UI Symbol"/>
              </w:rPr>
            </w:pPr>
            <w:r w:rsidRPr="000A0D41">
              <w:rPr>
                <w:rFonts w:ascii="Segoe UI Symbol" w:hAnsi="Segoe UI Symbol" w:cs="Segoe UI Symbol"/>
              </w:rPr>
              <w:t>X</w:t>
            </w:r>
          </w:p>
        </w:tc>
        <w:tc>
          <w:tcPr>
            <w:tcW w:w="1117" w:type="pct"/>
            <w:shd w:val="clear" w:color="auto" w:fill="FFFFFF"/>
            <w:vAlign w:val="center"/>
          </w:tcPr>
          <w:p w14:paraId="2C79FFEE" w14:textId="35FA628D" w:rsidR="00866261" w:rsidRPr="00F430EA" w:rsidRDefault="00866261" w:rsidP="00F430EA">
            <w:pPr>
              <w:pStyle w:val="CETBodytext"/>
              <w:jc w:val="center"/>
            </w:pPr>
            <w:r w:rsidRPr="00F430EA">
              <w:t>Dynamic</w:t>
            </w:r>
          </w:p>
        </w:tc>
      </w:tr>
      <w:tr w:rsidR="00866261" w:rsidRPr="00B57B36" w14:paraId="74633543" w14:textId="77777777" w:rsidTr="00661C0B">
        <w:trPr>
          <w:trHeight w:val="624"/>
        </w:trPr>
        <w:sdt>
          <w:sdtPr>
            <w:rPr>
              <w:rFonts w:cs="Arial"/>
              <w:color w:val="000000"/>
              <w:szCs w:val="18"/>
              <w:lang w:val="en-GB"/>
            </w:rPr>
            <w:tag w:val="MENDELEY_CITATION_v3_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"/>
            <w:id w:val="-781656075"/>
            <w:placeholder>
              <w:docPart w:val="70BBB6A5F5F84D64B06418B86CEE2F94"/>
            </w:placeholder>
          </w:sdtPr>
          <w:sdtEndPr/>
          <w:sdtContent>
            <w:tc>
              <w:tcPr>
                <w:tcW w:w="1461" w:type="pct"/>
                <w:shd w:val="clear" w:color="auto" w:fill="FFFFFF"/>
                <w:vAlign w:val="center"/>
              </w:tcPr>
              <w:p w14:paraId="291205AB" w14:textId="3D952E98" w:rsidR="00866261" w:rsidRPr="00B57B36" w:rsidRDefault="00526609" w:rsidP="00866261">
                <w:pPr>
                  <w:pStyle w:val="CETBodytext"/>
                  <w:ind w:right="-1"/>
                  <w:jc w:val="left"/>
                  <w:rPr>
                    <w:rFonts w:cs="Arial"/>
                    <w:szCs w:val="18"/>
                    <w:lang w:val="en-GB"/>
                  </w:rPr>
                </w:pPr>
                <w:r w:rsidRPr="00526609">
                  <w:rPr>
                    <w:color w:val="000000"/>
                  </w:rPr>
                  <w:t>(Di Maio et al., 2022, 2021)</w:t>
                </w:r>
              </w:p>
            </w:tc>
          </w:sdtContent>
        </w:sdt>
        <w:tc>
          <w:tcPr>
            <w:tcW w:w="1315" w:type="pct"/>
            <w:shd w:val="clear" w:color="auto" w:fill="FFFFFF"/>
            <w:vAlign w:val="center"/>
          </w:tcPr>
          <w:p w14:paraId="33702CEA" w14:textId="77777777" w:rsidR="00866261" w:rsidRPr="00ED093B" w:rsidRDefault="00866261" w:rsidP="004362C2">
            <w:pPr>
              <w:pStyle w:val="CETEquation"/>
              <w:jc w:val="both"/>
              <w:rPr>
                <w:szCs w:val="18"/>
              </w:rPr>
            </w:pPr>
            <m:oMathPara>
              <m:oMathParaPr>
                <m:jc m:val="center"/>
              </m:oMathParaPr>
              <m:oMath>
                <m:r>
                  <w:rPr>
                    <w:rFonts w:ascii="Cambria Math" w:hAnsi="Cambria Math"/>
                    <w:szCs w:val="18"/>
                    <w:shd w:val="clear" w:color="auto" w:fill="FFFFFF"/>
                  </w:rPr>
                  <m:t>R</m:t>
                </m:r>
                <m:r>
                  <m:rPr>
                    <m:sty m:val="p"/>
                  </m:rPr>
                  <w:rPr>
                    <w:rFonts w:ascii="Cambria Math" w:hAnsi="Cambria Math"/>
                    <w:szCs w:val="18"/>
                    <w:shd w:val="clear" w:color="auto" w:fill="FFFFFF"/>
                  </w:rPr>
                  <m:t>=1-</m:t>
                </m:r>
                <m:f>
                  <m:fPr>
                    <m:ctrlPr>
                      <w:rPr>
                        <w:rFonts w:ascii="Cambria Math" w:hAnsi="Cambria Math"/>
                        <w:szCs w:val="18"/>
                        <w:shd w:val="clear" w:color="auto" w:fill="FFFFFF"/>
                      </w:rPr>
                    </m:ctrlPr>
                  </m:fPr>
                  <m:num>
                    <m:sSub>
                      <m:sSubPr>
                        <m:ctrlPr>
                          <w:rPr>
                            <w:rFonts w:ascii="Cambria Math" w:hAnsi="Cambria Math"/>
                            <w:szCs w:val="18"/>
                            <w:shd w:val="clear" w:color="auto" w:fill="FFFFFF"/>
                          </w:rPr>
                        </m:ctrlPr>
                      </m:sSubPr>
                      <m:e>
                        <m:r>
                          <w:rPr>
                            <w:rFonts w:ascii="Cambria Math" w:hAnsi="Cambria Math"/>
                            <w:szCs w:val="18"/>
                            <w:shd w:val="clear" w:color="auto" w:fill="FFFFFF"/>
                          </w:rPr>
                          <m:t>E</m:t>
                        </m:r>
                      </m:e>
                      <m:sub>
                        <m:r>
                          <w:rPr>
                            <w:rFonts w:ascii="Cambria Math" w:hAnsi="Cambria Math"/>
                            <w:szCs w:val="18"/>
                            <w:shd w:val="clear" w:color="auto" w:fill="FFFFFF"/>
                          </w:rPr>
                          <m:t>i</m:t>
                        </m:r>
                      </m:sub>
                    </m:sSub>
                    <m:r>
                      <m:rPr>
                        <m:sty m:val="p"/>
                      </m:rPr>
                      <w:rPr>
                        <w:rFonts w:ascii="Cambria Math" w:hAnsi="Cambria Math"/>
                        <w:szCs w:val="18"/>
                        <w:shd w:val="clear" w:color="auto" w:fill="FFFFFF"/>
                      </w:rPr>
                      <m:t>∙</m:t>
                    </m:r>
                    <m:r>
                      <w:rPr>
                        <w:rFonts w:ascii="Cambria Math" w:hAnsi="Cambria Math"/>
                        <w:szCs w:val="18"/>
                        <w:shd w:val="clear" w:color="auto" w:fill="FFFFFF"/>
                      </w:rPr>
                      <m:t>(</m:t>
                    </m:r>
                    <m:sSub>
                      <m:sSubPr>
                        <m:ctrlPr>
                          <w:rPr>
                            <w:rFonts w:ascii="Cambria Math" w:hAnsi="Cambria Math"/>
                            <w:i/>
                            <w:szCs w:val="18"/>
                            <w:shd w:val="clear" w:color="auto" w:fill="FFFFFF"/>
                          </w:rPr>
                        </m:ctrlPr>
                      </m:sSubPr>
                      <m:e>
                        <m:r>
                          <w:rPr>
                            <w:rFonts w:ascii="Cambria Math" w:hAnsi="Cambria Math"/>
                            <w:szCs w:val="18"/>
                            <w:shd w:val="clear" w:color="auto" w:fill="FFFFFF"/>
                          </w:rPr>
                          <m:t>t</m:t>
                        </m:r>
                      </m:e>
                      <m:sub>
                        <m:r>
                          <w:rPr>
                            <w:rFonts w:ascii="Cambria Math" w:hAnsi="Cambria Math"/>
                            <w:szCs w:val="18"/>
                            <w:shd w:val="clear" w:color="auto" w:fill="FFFFFF"/>
                          </w:rPr>
                          <m:t>pr</m:t>
                        </m:r>
                      </m:sub>
                    </m:sSub>
                    <m:r>
                      <w:rPr>
                        <w:rFonts w:ascii="Cambria Math" w:hAnsi="Cambria Math"/>
                        <w:szCs w:val="18"/>
                        <w:shd w:val="clear" w:color="auto" w:fill="FFFFFF"/>
                      </w:rPr>
                      <m:t>-</m:t>
                    </m:r>
                    <m:sSub>
                      <m:sSubPr>
                        <m:ctrlPr>
                          <w:rPr>
                            <w:rFonts w:ascii="Cambria Math" w:hAnsi="Cambria Math"/>
                            <w:i/>
                            <w:szCs w:val="18"/>
                            <w:shd w:val="clear" w:color="auto" w:fill="FFFFFF"/>
                          </w:rPr>
                        </m:ctrlPr>
                      </m:sSubPr>
                      <m:e>
                        <m:r>
                          <w:rPr>
                            <w:rFonts w:ascii="Cambria Math" w:hAnsi="Cambria Math"/>
                            <w:szCs w:val="18"/>
                            <w:shd w:val="clear" w:color="auto" w:fill="FFFFFF"/>
                          </w:rPr>
                          <m:t>t</m:t>
                        </m:r>
                      </m:e>
                      <m:sub>
                        <m:r>
                          <w:rPr>
                            <w:rFonts w:ascii="Cambria Math" w:hAnsi="Cambria Math"/>
                            <w:szCs w:val="18"/>
                            <w:shd w:val="clear" w:color="auto" w:fill="FFFFFF"/>
                          </w:rPr>
                          <m:t>0</m:t>
                        </m:r>
                      </m:sub>
                    </m:sSub>
                    <m:r>
                      <w:rPr>
                        <w:rFonts w:ascii="Cambria Math" w:hAnsi="Cambria Math"/>
                        <w:szCs w:val="18"/>
                        <w:shd w:val="clear" w:color="auto" w:fill="FFFFFF"/>
                      </w:rPr>
                      <m:t>)</m:t>
                    </m:r>
                  </m:num>
                  <m:den>
                    <m:r>
                      <m:rPr>
                        <m:sty m:val="p"/>
                      </m:rPr>
                      <w:rPr>
                        <w:rFonts w:ascii="Cambria Math" w:hAnsi="Cambria Math"/>
                        <w:szCs w:val="18"/>
                        <w:shd w:val="clear" w:color="auto" w:fill="FFFFFF"/>
                      </w:rPr>
                      <m:t>2∙(</m:t>
                    </m:r>
                    <m:sSup>
                      <m:sSupPr>
                        <m:ctrlPr>
                          <w:rPr>
                            <w:rFonts w:ascii="Cambria Math" w:hAnsi="Cambria Math"/>
                            <w:szCs w:val="18"/>
                            <w:shd w:val="clear" w:color="auto" w:fill="FFFFFF"/>
                          </w:rPr>
                        </m:ctrlPr>
                      </m:sSupPr>
                      <m:e>
                        <m:r>
                          <w:rPr>
                            <w:rFonts w:ascii="Cambria Math" w:hAnsi="Cambria Math"/>
                            <w:szCs w:val="18"/>
                            <w:shd w:val="clear" w:color="auto" w:fill="FFFFFF"/>
                          </w:rPr>
                          <m:t>t</m:t>
                        </m:r>
                      </m:e>
                      <m:sup>
                        <m:r>
                          <m:rPr>
                            <m:sty m:val="p"/>
                          </m:rPr>
                          <w:rPr>
                            <w:rFonts w:ascii="Cambria Math" w:hAnsi="Cambria Math"/>
                            <w:szCs w:val="18"/>
                            <w:shd w:val="clear" w:color="auto" w:fill="FFFFFF"/>
                          </w:rPr>
                          <m:t>*</m:t>
                        </m:r>
                      </m:sup>
                    </m:sSup>
                    <m:r>
                      <m:rPr>
                        <m:sty m:val="p"/>
                      </m:rPr>
                      <w:rPr>
                        <w:rFonts w:ascii="Cambria Math" w:hAnsi="Cambria Math"/>
                        <w:szCs w:val="18"/>
                        <w:shd w:val="clear" w:color="auto" w:fill="FFFFFF"/>
                      </w:rPr>
                      <m:t>-</m:t>
                    </m:r>
                    <m:sSub>
                      <m:sSubPr>
                        <m:ctrlPr>
                          <w:rPr>
                            <w:rFonts w:ascii="Cambria Math" w:hAnsi="Cambria Math"/>
                            <w:szCs w:val="18"/>
                            <w:shd w:val="clear" w:color="auto" w:fill="FFFFFF"/>
                          </w:rPr>
                        </m:ctrlPr>
                      </m:sSubPr>
                      <m:e>
                        <m:r>
                          <w:rPr>
                            <w:rFonts w:ascii="Cambria Math" w:hAnsi="Cambria Math"/>
                            <w:szCs w:val="18"/>
                            <w:shd w:val="clear" w:color="auto" w:fill="FFFFFF"/>
                          </w:rPr>
                          <m:t>t</m:t>
                        </m:r>
                      </m:e>
                      <m:sub>
                        <m:r>
                          <m:rPr>
                            <m:sty m:val="p"/>
                          </m:rPr>
                          <w:rPr>
                            <w:rFonts w:ascii="Cambria Math" w:hAnsi="Cambria Math"/>
                            <w:szCs w:val="18"/>
                            <w:shd w:val="clear" w:color="auto" w:fill="FFFFFF"/>
                          </w:rPr>
                          <m:t>0</m:t>
                        </m:r>
                      </m:sub>
                    </m:sSub>
                    <m:r>
                      <m:rPr>
                        <m:sty m:val="p"/>
                      </m:rPr>
                      <w:rPr>
                        <w:rFonts w:ascii="Cambria Math" w:hAnsi="Cambria Math"/>
                        <w:szCs w:val="18"/>
                        <w:shd w:val="clear" w:color="auto" w:fill="FFFFFF"/>
                      </w:rPr>
                      <m:t>)</m:t>
                    </m:r>
                  </m:den>
                </m:f>
              </m:oMath>
            </m:oMathPara>
          </w:p>
        </w:tc>
        <w:tc>
          <w:tcPr>
            <w:tcW w:w="1107" w:type="pct"/>
            <w:shd w:val="clear" w:color="auto" w:fill="FFFFFF"/>
            <w:vAlign w:val="center"/>
          </w:tcPr>
          <w:p w14:paraId="1F9527DE" w14:textId="77777777" w:rsidR="00866261" w:rsidRPr="00EA59DF" w:rsidRDefault="00866261" w:rsidP="004362C2">
            <w:pPr>
              <w:pStyle w:val="CETBodytext"/>
              <w:ind w:right="-1"/>
              <w:jc w:val="center"/>
            </w:pPr>
            <w:r w:rsidRPr="00996D05">
              <w:rPr>
                <w:rFonts w:ascii="Segoe UI Symbol" w:hAnsi="Segoe UI Symbol" w:cs="Segoe UI Symbol"/>
              </w:rPr>
              <w:t>✓</w:t>
            </w:r>
          </w:p>
        </w:tc>
        <w:tc>
          <w:tcPr>
            <w:tcW w:w="1117" w:type="pct"/>
            <w:shd w:val="clear" w:color="auto" w:fill="FFFFFF"/>
            <w:vAlign w:val="center"/>
          </w:tcPr>
          <w:p w14:paraId="625D6B7A" w14:textId="61A39B94" w:rsidR="00866261" w:rsidRPr="00F430EA" w:rsidRDefault="00866261" w:rsidP="00F430EA">
            <w:pPr>
              <w:pStyle w:val="CETBodytext"/>
              <w:jc w:val="center"/>
            </w:pPr>
            <w:r w:rsidRPr="00F430EA">
              <w:t>Static</w:t>
            </w:r>
          </w:p>
        </w:tc>
      </w:tr>
      <w:tr w:rsidR="00866261" w:rsidRPr="00B57B36" w14:paraId="57E4F977" w14:textId="77777777" w:rsidTr="00661C0B">
        <w:trPr>
          <w:trHeight w:val="624"/>
        </w:trPr>
        <w:sdt>
          <w:sdtPr>
            <w:rPr>
              <w:rFonts w:cs="Arial"/>
              <w:color w:val="000000"/>
              <w:szCs w:val="18"/>
              <w:lang w:val="en-GB"/>
            </w:rPr>
            <w:tag w:val="MENDELEY_CITATION_v3_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"/>
            <w:id w:val="-1782873918"/>
            <w:placeholder>
              <w:docPart w:val="70BBB6A5F5F84D64B06418B86CEE2F94"/>
            </w:placeholder>
          </w:sdtPr>
          <w:sdtEndPr/>
          <w:sdtContent>
            <w:tc>
              <w:tcPr>
                <w:tcW w:w="1461" w:type="pct"/>
                <w:shd w:val="clear" w:color="auto" w:fill="FFFFFF"/>
                <w:vAlign w:val="center"/>
              </w:tcPr>
              <w:p w14:paraId="1CFF3C56" w14:textId="40ED8493" w:rsidR="00866261" w:rsidRPr="00B57B36" w:rsidRDefault="00526609" w:rsidP="00866261">
                <w:pPr>
                  <w:pStyle w:val="CETBodytext"/>
                  <w:ind w:right="-1"/>
                  <w:jc w:val="left"/>
                  <w:rPr>
                    <w:rFonts w:cs="Arial"/>
                    <w:szCs w:val="18"/>
                    <w:lang w:val="en-GB"/>
                  </w:rPr>
                </w:pPr>
                <w:r w:rsidRPr="00526609">
                  <w:rPr>
                    <w:color w:val="000000"/>
                  </w:rPr>
                  <w:t>(Chen et al., 2022)</w:t>
                </w:r>
              </w:p>
            </w:tc>
          </w:sdtContent>
        </w:sdt>
        <w:tc>
          <w:tcPr>
            <w:tcW w:w="1315" w:type="pct"/>
            <w:shd w:val="clear" w:color="auto" w:fill="FFFFFF"/>
            <w:vAlign w:val="center"/>
          </w:tcPr>
          <w:p w14:paraId="06BA5F6D" w14:textId="77777777" w:rsidR="00866261" w:rsidRPr="00ED093B" w:rsidRDefault="00866261" w:rsidP="004362C2">
            <w:pPr>
              <w:pStyle w:val="CETEquation"/>
              <w:jc w:val="both"/>
              <w:rPr>
                <w:szCs w:val="18"/>
              </w:rPr>
            </w:pPr>
            <m:oMathPara>
              <m:oMathParaPr>
                <m:jc m:val="center"/>
              </m:oMathParaPr>
              <m:oMath>
                <m:r>
                  <w:rPr>
                    <w:rFonts w:ascii="Cambria Math" w:hAnsi="Cambria Math"/>
                    <w:szCs w:val="18"/>
                  </w:rPr>
                  <m:t>R</m:t>
                </m:r>
                <m:r>
                  <m:rPr>
                    <m:sty m:val="p"/>
                  </m:rPr>
                  <w:rPr>
                    <w:rFonts w:ascii="Cambria Math" w:hAnsi="Cambria Math"/>
                    <w:szCs w:val="18"/>
                  </w:rPr>
                  <m:t>=</m:t>
                </m:r>
                <m:f>
                  <m:fPr>
                    <m:ctrlPr>
                      <w:rPr>
                        <w:rFonts w:ascii="Cambria Math" w:hAnsi="Cambria Math"/>
                        <w:szCs w:val="18"/>
                      </w:rPr>
                    </m:ctrlPr>
                  </m:fPr>
                  <m:num>
                    <m:nary>
                      <m:naryPr>
                        <m:limLoc m:val="subSup"/>
                        <m:ctrlPr>
                          <w:rPr>
                            <w:rFonts w:ascii="Cambria Math" w:hAnsi="Cambria Math"/>
                            <w:szCs w:val="18"/>
                          </w:rPr>
                        </m:ctrlPr>
                      </m:naryPr>
                      <m:sub>
                        <m:sSub>
                          <m:sSubPr>
                            <m:ctrlPr>
                              <w:rPr>
                                <w:rFonts w:ascii="Cambria Math" w:hAnsi="Cambria Math"/>
                                <w:szCs w:val="18"/>
                              </w:rPr>
                            </m:ctrlPr>
                          </m:sSubPr>
                          <m:e>
                            <m:r>
                              <w:rPr>
                                <w:rFonts w:ascii="Cambria Math" w:hAnsi="Cambria Math"/>
                                <w:szCs w:val="18"/>
                              </w:rPr>
                              <m:t>t</m:t>
                            </m:r>
                          </m:e>
                          <m:sub>
                            <m:r>
                              <m:rPr>
                                <m:sty m:val="p"/>
                              </m:rPr>
                              <w:rPr>
                                <w:rFonts w:ascii="Cambria Math" w:hAnsi="Cambria Math"/>
                                <w:szCs w:val="18"/>
                              </w:rPr>
                              <m:t>0</m:t>
                            </m:r>
                          </m:sub>
                        </m:sSub>
                      </m:sub>
                      <m:sup>
                        <m:sSub>
                          <m:sSubPr>
                            <m:ctrlPr>
                              <w:rPr>
                                <w:rFonts w:ascii="Cambria Math" w:hAnsi="Cambria Math"/>
                                <w:szCs w:val="18"/>
                              </w:rPr>
                            </m:ctrlPr>
                          </m:sSubPr>
                          <m:e>
                            <m:r>
                              <w:rPr>
                                <w:rFonts w:ascii="Cambria Math" w:hAnsi="Cambria Math"/>
                                <w:szCs w:val="18"/>
                              </w:rPr>
                              <m:t>t</m:t>
                            </m:r>
                          </m:e>
                          <m:sub>
                            <m:r>
                              <w:rPr>
                                <w:rFonts w:ascii="Cambria Math" w:hAnsi="Cambria Math"/>
                                <w:szCs w:val="18"/>
                              </w:rPr>
                              <m:t>pr</m:t>
                            </m:r>
                          </m:sub>
                        </m:sSub>
                      </m:sup>
                      <m:e>
                        <m:r>
                          <w:rPr>
                            <w:rFonts w:ascii="Cambria Math" w:hAnsi="Cambria Math"/>
                            <w:szCs w:val="18"/>
                          </w:rPr>
                          <m:t>f</m:t>
                        </m:r>
                        <m:d>
                          <m:dPr>
                            <m:ctrlPr>
                              <w:rPr>
                                <w:rFonts w:ascii="Cambria Math" w:hAnsi="Cambria Math"/>
                                <w:szCs w:val="18"/>
                              </w:rPr>
                            </m:ctrlPr>
                          </m:dPr>
                          <m:e>
                            <m:r>
                              <w:rPr>
                                <w:rFonts w:ascii="Cambria Math" w:hAnsi="Cambria Math"/>
                                <w:szCs w:val="18"/>
                              </w:rPr>
                              <m:t>t</m:t>
                            </m:r>
                          </m:e>
                        </m:d>
                        <m:r>
                          <w:rPr>
                            <w:rFonts w:ascii="Cambria Math" w:hAnsi="Cambria Math"/>
                            <w:szCs w:val="18"/>
                          </w:rPr>
                          <m:t>dt</m:t>
                        </m:r>
                      </m:e>
                    </m:nary>
                  </m:num>
                  <m:den>
                    <m:r>
                      <w:rPr>
                        <w:rFonts w:ascii="Cambria Math" w:hAnsi="Cambria Math"/>
                        <w:szCs w:val="18"/>
                      </w:rPr>
                      <m:t>f</m:t>
                    </m:r>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t</m:t>
                            </m:r>
                          </m:e>
                          <m:sub>
                            <m:r>
                              <m:rPr>
                                <m:sty m:val="p"/>
                              </m:rPr>
                              <w:rPr>
                                <w:rFonts w:ascii="Cambria Math" w:hAnsi="Cambria Math"/>
                                <w:szCs w:val="18"/>
                              </w:rPr>
                              <m:t>0</m:t>
                            </m:r>
                          </m:sub>
                        </m:sSub>
                      </m:e>
                    </m:d>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t</m:t>
                        </m:r>
                      </m:e>
                      <m:sub>
                        <m:r>
                          <w:rPr>
                            <w:rFonts w:ascii="Cambria Math" w:hAnsi="Cambria Math"/>
                            <w:szCs w:val="18"/>
                          </w:rPr>
                          <m:t>pr</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t</m:t>
                        </m:r>
                      </m:e>
                      <m:sub>
                        <m:r>
                          <m:rPr>
                            <m:sty m:val="p"/>
                          </m:rPr>
                          <w:rPr>
                            <w:rFonts w:ascii="Cambria Math" w:hAnsi="Cambria Math"/>
                            <w:szCs w:val="18"/>
                          </w:rPr>
                          <m:t>0</m:t>
                        </m:r>
                      </m:sub>
                    </m:sSub>
                    <m:r>
                      <m:rPr>
                        <m:sty m:val="p"/>
                      </m:rPr>
                      <w:rPr>
                        <w:rFonts w:ascii="Cambria Math" w:hAnsi="Cambria Math"/>
                        <w:szCs w:val="18"/>
                      </w:rPr>
                      <m:t>)</m:t>
                    </m:r>
                  </m:den>
                </m:f>
              </m:oMath>
            </m:oMathPara>
          </w:p>
        </w:tc>
        <w:tc>
          <w:tcPr>
            <w:tcW w:w="1107" w:type="pct"/>
            <w:shd w:val="clear" w:color="auto" w:fill="FFFFFF"/>
            <w:vAlign w:val="center"/>
          </w:tcPr>
          <w:p w14:paraId="043BB428" w14:textId="77777777" w:rsidR="00866261" w:rsidRPr="00B57B36" w:rsidRDefault="00866261" w:rsidP="004362C2">
            <w:pPr>
              <w:pStyle w:val="CETBodytext"/>
              <w:ind w:right="-1"/>
              <w:jc w:val="center"/>
              <w:rPr>
                <w:rFonts w:cs="Arial"/>
                <w:szCs w:val="18"/>
                <w:lang w:val="en-GB"/>
              </w:rPr>
            </w:pPr>
            <w:r w:rsidRPr="00996D05">
              <w:rPr>
                <w:rFonts w:ascii="Segoe UI Symbol" w:hAnsi="Segoe UI Symbol" w:cs="Segoe UI Symbol"/>
              </w:rPr>
              <w:t>✓</w:t>
            </w:r>
          </w:p>
        </w:tc>
        <w:tc>
          <w:tcPr>
            <w:tcW w:w="1117" w:type="pct"/>
            <w:shd w:val="clear" w:color="auto" w:fill="FFFFFF"/>
            <w:vAlign w:val="center"/>
          </w:tcPr>
          <w:p w14:paraId="2FD29A82" w14:textId="5C946D3B" w:rsidR="00866261" w:rsidRPr="00F430EA" w:rsidRDefault="00866261" w:rsidP="00F430EA">
            <w:pPr>
              <w:pStyle w:val="CETBodytext"/>
              <w:jc w:val="center"/>
            </w:pPr>
            <w:r w:rsidRPr="00F430EA">
              <w:t>Static</w:t>
            </w:r>
          </w:p>
        </w:tc>
      </w:tr>
      <w:tr w:rsidR="00866261" w:rsidRPr="00B57B36" w14:paraId="1CFB48B9" w14:textId="77777777" w:rsidTr="00661C0B">
        <w:trPr>
          <w:trHeight w:val="624"/>
        </w:trPr>
        <w:sdt>
          <w:sdtPr>
            <w:rPr>
              <w:rFonts w:cs="Arial"/>
              <w:color w:val="000000"/>
              <w:szCs w:val="18"/>
              <w:lang w:val="en-GB"/>
            </w:rPr>
            <w:tag w:val="MENDELEY_CITATION_v3_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TkuMDEuMDA4IiwiSVNTTiI6IjA5NTA0MjMwIiwiaXNzdWVkIjp7ImRhdGUtcGFydHMiOltbMjAxOSwzXV19LCJwYWdlIjoiMzAtNDEiLCJ2b2x1bWUiOiI1OCJ9LCJpc1RlbXBvcmFyeSI6ZmFsc2V9XX0="/>
            <w:id w:val="253637322"/>
            <w:placeholder>
              <w:docPart w:val="70BBB6A5F5F84D64B06418B86CEE2F94"/>
            </w:placeholder>
          </w:sdtPr>
          <w:sdtEndPr/>
          <w:sdtContent>
            <w:tc>
              <w:tcPr>
                <w:tcW w:w="1461" w:type="pct"/>
                <w:shd w:val="clear" w:color="auto" w:fill="FFFFFF"/>
                <w:vAlign w:val="center"/>
              </w:tcPr>
              <w:p w14:paraId="064330F6" w14:textId="17B4A58D" w:rsidR="00866261" w:rsidRPr="00B57B36" w:rsidRDefault="00526609" w:rsidP="00866261">
                <w:pPr>
                  <w:pStyle w:val="CETBodytext"/>
                  <w:ind w:right="-1"/>
                  <w:jc w:val="left"/>
                  <w:rPr>
                    <w:rFonts w:cs="Arial"/>
                    <w:szCs w:val="18"/>
                    <w:lang w:val="en-GB"/>
                  </w:rPr>
                </w:pPr>
                <w:r w:rsidRPr="00526609">
                  <w:rPr>
                    <w:color w:val="000000"/>
                  </w:rPr>
                  <w:t>(Chen et al., 2019)</w:t>
                </w:r>
              </w:p>
            </w:tc>
          </w:sdtContent>
        </w:sdt>
        <w:tc>
          <w:tcPr>
            <w:tcW w:w="1315" w:type="pct"/>
            <w:shd w:val="clear" w:color="auto" w:fill="FFFFFF"/>
            <w:vAlign w:val="center"/>
          </w:tcPr>
          <w:p w14:paraId="5ABA01F7" w14:textId="1699AB74" w:rsidR="00866261" w:rsidRPr="00ED093B" w:rsidRDefault="00611C87" w:rsidP="004362C2">
            <w:pPr>
              <w:pStyle w:val="CETEquation"/>
              <w:jc w:val="both"/>
              <w:rPr>
                <w:szCs w:val="18"/>
              </w:rPr>
            </w:pPr>
            <m:oMathPara>
              <m:oMathParaPr>
                <m:jc m:val="center"/>
              </m:oMathParaPr>
              <m:oMath>
                <m:r>
                  <w:rPr>
                    <w:rFonts w:ascii="Cambria Math" w:hAnsi="Cambria Math"/>
                    <w:szCs w:val="18"/>
                  </w:rPr>
                  <m:t>R=</m:t>
                </m:r>
                <m:sSub>
                  <m:sSubPr>
                    <m:ctrlPr>
                      <w:rPr>
                        <w:rFonts w:ascii="Cambria Math" w:hAnsi="Cambria Math"/>
                        <w:szCs w:val="18"/>
                      </w:rPr>
                    </m:ctrlPr>
                  </m:sSubPr>
                  <m:e>
                    <m:r>
                      <w:rPr>
                        <w:rFonts w:ascii="Cambria Math" w:hAnsi="Cambria Math"/>
                        <w:szCs w:val="18"/>
                      </w:rPr>
                      <m:t>R</m:t>
                    </m:r>
                  </m:e>
                  <m:sub>
                    <m:r>
                      <w:rPr>
                        <w:rFonts w:ascii="Cambria Math" w:hAnsi="Cambria Math"/>
                        <w:szCs w:val="18"/>
                      </w:rPr>
                      <m:t>CRC</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R</m:t>
                    </m:r>
                  </m:e>
                  <m:sub>
                    <m:r>
                      <w:rPr>
                        <w:rFonts w:ascii="Cambria Math" w:hAnsi="Cambria Math"/>
                        <w:szCs w:val="18"/>
                      </w:rPr>
                      <m:t>AC</m:t>
                    </m:r>
                  </m:sub>
                </m:sSub>
              </m:oMath>
            </m:oMathPara>
          </w:p>
        </w:tc>
        <w:tc>
          <w:tcPr>
            <w:tcW w:w="1107" w:type="pct"/>
            <w:shd w:val="clear" w:color="auto" w:fill="FFFFFF"/>
            <w:vAlign w:val="center"/>
          </w:tcPr>
          <w:p w14:paraId="33C6E2D4" w14:textId="77777777" w:rsidR="00866261" w:rsidRPr="00B57B36" w:rsidRDefault="00866261" w:rsidP="004362C2">
            <w:pPr>
              <w:pStyle w:val="CETBodytext"/>
              <w:ind w:right="-1"/>
              <w:jc w:val="center"/>
              <w:rPr>
                <w:rFonts w:cs="Arial"/>
                <w:szCs w:val="18"/>
                <w:lang w:val="en-GB"/>
              </w:rPr>
            </w:pPr>
            <w:r w:rsidRPr="000A0D41">
              <w:rPr>
                <w:rFonts w:ascii="Segoe UI Symbol" w:hAnsi="Segoe UI Symbol" w:cs="Segoe UI Symbol"/>
              </w:rPr>
              <w:t>X</w:t>
            </w:r>
          </w:p>
        </w:tc>
        <w:tc>
          <w:tcPr>
            <w:tcW w:w="1117" w:type="pct"/>
            <w:shd w:val="clear" w:color="auto" w:fill="FFFFFF"/>
            <w:vAlign w:val="center"/>
          </w:tcPr>
          <w:p w14:paraId="7F0F1E02" w14:textId="452F62ED" w:rsidR="00866261" w:rsidRPr="00F430EA" w:rsidRDefault="00866261" w:rsidP="00F430EA">
            <w:pPr>
              <w:pStyle w:val="CETBodytext"/>
              <w:jc w:val="center"/>
            </w:pPr>
            <w:r w:rsidRPr="00F430EA">
              <w:t>Static</w:t>
            </w:r>
          </w:p>
        </w:tc>
      </w:tr>
    </w:tbl>
    <w:p w14:paraId="6DEAE25A" w14:textId="77777777" w:rsidR="006B24D4" w:rsidRDefault="006B24D4" w:rsidP="00F053EF">
      <w:pPr>
        <w:pStyle w:val="CETBodytext"/>
      </w:pPr>
    </w:p>
    <w:p w14:paraId="001AD861" w14:textId="51B7DE60" w:rsidR="00952EA0" w:rsidRPr="00453D6B" w:rsidRDefault="00CE5E59" w:rsidP="00F053EF">
      <w:pPr>
        <w:pStyle w:val="CETBodytext"/>
      </w:pPr>
      <w:r w:rsidRPr="00453D6B">
        <w:t xml:space="preserve">In the methodology proposed by </w:t>
      </w:r>
      <w:sdt>
        <w:sdtPr>
          <w:rPr>
            <w:color w:val="000000"/>
          </w:rPr>
          <w:tag w:val="MENDELEY_CITATION_v3_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"/>
          <w:id w:val="1823002069"/>
          <w:placeholder>
            <w:docPart w:val="DefaultPlaceholder_-1854013440"/>
          </w:placeholder>
        </w:sdtPr>
        <w:sdtEndPr/>
        <w:sdtContent>
          <w:r w:rsidR="00526609" w:rsidRPr="00526609">
            <w:rPr>
              <w:color w:val="000000"/>
            </w:rPr>
            <w:t>Caputo et al. (2020)</w:t>
          </w:r>
        </w:sdtContent>
      </w:sdt>
      <w:r w:rsidRPr="00453D6B">
        <w:t xml:space="preserve"> and </w:t>
      </w:r>
      <w:sdt>
        <w:sdtPr>
          <w:rPr>
            <w:color w:val="000000"/>
          </w:rPr>
          <w:tag w:val="MENDELEY_CITATION_v3_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"/>
          <w:id w:val="698585785"/>
          <w:placeholder>
            <w:docPart w:val="DefaultPlaceholder_-1854013440"/>
          </w:placeholder>
        </w:sdtPr>
        <w:sdtEndPr/>
        <w:sdtContent>
          <w:r w:rsidR="00526609" w:rsidRPr="00526609">
            <w:rPr>
              <w:color w:val="000000"/>
            </w:rPr>
            <w:t>Kalemi et al. (2024)</w:t>
          </w:r>
        </w:sdtContent>
      </w:sdt>
      <w:r w:rsidR="00F937D7" w:rsidRPr="00453D6B">
        <w:t xml:space="preserve">, plant resilience is quantified as the </w:t>
      </w:r>
      <w:r w:rsidR="00A31ED4" w:rsidRPr="00453D6B">
        <w:t>integral of</w:t>
      </w:r>
      <w:r w:rsidR="00A545E9" w:rsidRPr="00453D6B">
        <w:t xml:space="preserve"> th</w:t>
      </w:r>
      <w:r w:rsidR="00A9218B" w:rsidRPr="00453D6B">
        <w:t>e operational</w:t>
      </w:r>
      <w:r w:rsidR="00F937D7" w:rsidRPr="00453D6B">
        <w:t xml:space="preserve"> capacity</w:t>
      </w:r>
      <w:r w:rsidR="00A9218B" w:rsidRPr="00453D6B">
        <w:t xml:space="preserve"> C(t)</w:t>
      </w:r>
      <w:r w:rsidR="00BF0523" w:rsidRPr="00453D6B">
        <w:t xml:space="preserve"> over the time</w:t>
      </w:r>
      <w:r w:rsidR="00A9218B" w:rsidRPr="00453D6B">
        <w:t>,</w:t>
      </w:r>
      <w:r w:rsidR="007E36FA" w:rsidRPr="00453D6B">
        <w:t xml:space="preserve"> between </w:t>
      </w:r>
      <w:r w:rsidR="00F937D7" w:rsidRPr="00453D6B">
        <w:t>the time of a seismic event (t</w:t>
      </w:r>
      <w:r w:rsidR="00F937D7" w:rsidRPr="00453D6B">
        <w:rPr>
          <w:vertAlign w:val="subscript"/>
        </w:rPr>
        <w:t>0</w:t>
      </w:r>
      <w:r w:rsidR="00F937D7" w:rsidRPr="00453D6B">
        <w:t xml:space="preserve">) </w:t>
      </w:r>
      <w:r w:rsidR="007E36FA" w:rsidRPr="00453D6B">
        <w:t>and</w:t>
      </w:r>
      <w:r w:rsidR="00F937D7" w:rsidRPr="00453D6B">
        <w:t xml:space="preserve"> </w:t>
      </w:r>
      <w:r w:rsidR="00395C89" w:rsidRPr="00453D6B">
        <w:t xml:space="preserve">the control time </w:t>
      </w:r>
      <w:r w:rsidR="007106FC" w:rsidRPr="00453D6B">
        <w:t>(t</w:t>
      </w:r>
      <w:r w:rsidR="00F2262A" w:rsidRPr="00453D6B">
        <w:rPr>
          <w:vertAlign w:val="superscript"/>
        </w:rPr>
        <w:t>*</w:t>
      </w:r>
      <w:r w:rsidR="007106FC" w:rsidRPr="00453D6B">
        <w:t>)</w:t>
      </w:r>
      <w:r w:rsidR="00F937D7" w:rsidRPr="00453D6B">
        <w:t>,</w:t>
      </w:r>
      <w:r w:rsidR="00A9218B" w:rsidRPr="00453D6B">
        <w:t xml:space="preserve"> </w:t>
      </w:r>
      <w:r w:rsidR="00006E83" w:rsidRPr="00453D6B">
        <w:t>that represents</w:t>
      </w:r>
      <w:r w:rsidR="00395C89" w:rsidRPr="00453D6B">
        <w:t xml:space="preserve"> the maximum expected time for full recovery considering all </w:t>
      </w:r>
      <w:r w:rsidR="00A545E9" w:rsidRPr="00453D6B">
        <w:t>potential</w:t>
      </w:r>
      <w:r w:rsidR="00395C89" w:rsidRPr="00453D6B">
        <w:t xml:space="preserve"> scenarios.</w:t>
      </w:r>
      <w:r w:rsidR="00A12DDB" w:rsidRPr="00453D6B">
        <w:t xml:space="preserve"> </w:t>
      </w:r>
      <w:r w:rsidR="00AD257B" w:rsidRPr="00453D6B">
        <w:t xml:space="preserve">Similarly, </w:t>
      </w:r>
      <w:sdt>
        <w:sdtPr>
          <w:rPr>
            <w:color w:val="000000"/>
          </w:rPr>
          <w:tag w:val="MENDELEY_CITATION_v3_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"/>
          <w:id w:val="-924564081"/>
          <w:placeholder>
            <w:docPart w:val="DefaultPlaceholder_-1854013440"/>
          </w:placeholder>
        </w:sdtPr>
        <w:sdtEndPr/>
        <w:sdtContent>
          <w:r w:rsidR="00526609" w:rsidRPr="00526609">
            <w:rPr>
              <w:color w:val="000000"/>
            </w:rPr>
            <w:t>Di Maio et al. (2021, 2022)</w:t>
          </w:r>
        </w:sdtContent>
      </w:sdt>
      <w:r w:rsidR="00AE4903" w:rsidRPr="00453D6B">
        <w:t xml:space="preserve"> adopted </w:t>
      </w:r>
      <w:r w:rsidR="003B16E7" w:rsidRPr="00453D6B">
        <w:t xml:space="preserve">the Zobel resilience index </w:t>
      </w:r>
      <w:sdt>
        <w:sdtPr>
          <w:rPr>
            <w:color w:val="000000"/>
          </w:rPr>
          <w:tag w:val="MENDELEY_CITATION_v3_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"/>
          <w:id w:val="-1021312737"/>
          <w:placeholder>
            <w:docPart w:val="DefaultPlaceholder_-1854013440"/>
          </w:placeholder>
        </w:sdtPr>
        <w:sdtEndPr/>
        <w:sdtContent>
          <w:r w:rsidR="00526609" w:rsidRPr="00526609">
            <w:rPr>
              <w:color w:val="000000"/>
            </w:rPr>
            <w:t xml:space="preserve">(Zobel and </w:t>
          </w:r>
          <w:proofErr w:type="spellStart"/>
          <w:r w:rsidR="00526609" w:rsidRPr="00526609">
            <w:rPr>
              <w:color w:val="000000"/>
            </w:rPr>
            <w:t>Baghersad</w:t>
          </w:r>
          <w:proofErr w:type="spellEnd"/>
          <w:r w:rsidR="00526609" w:rsidRPr="00526609">
            <w:rPr>
              <w:color w:val="000000"/>
            </w:rPr>
            <w:t>, 2020)</w:t>
          </w:r>
        </w:sdtContent>
      </w:sdt>
      <w:r w:rsidR="00E0563A" w:rsidRPr="00453D6B">
        <w:t xml:space="preserve">, </w:t>
      </w:r>
      <w:r w:rsidR="00EB19B3" w:rsidRPr="00453D6B">
        <w:t>based</w:t>
      </w:r>
      <w:r w:rsidR="00AD257B" w:rsidRPr="00453D6B">
        <w:t xml:space="preserve"> as well</w:t>
      </w:r>
      <w:r w:rsidR="00EB19B3" w:rsidRPr="00453D6B">
        <w:t xml:space="preserve"> on the integral of the resilience curve over time</w:t>
      </w:r>
      <w:r w:rsidR="00506BDC">
        <w:t>, w</w:t>
      </w:r>
      <w:r w:rsidR="0094478E" w:rsidRPr="00453D6B">
        <w:t>here the interval (</w:t>
      </w:r>
      <w:r w:rsidR="005A4BB8" w:rsidRPr="00453D6B">
        <w:t>t</w:t>
      </w:r>
      <w:r w:rsidR="006758DE" w:rsidRPr="00453D6B">
        <w:rPr>
          <w:vertAlign w:val="subscript"/>
        </w:rPr>
        <w:t>pr</w:t>
      </w:r>
      <w:r w:rsidR="006758DE" w:rsidRPr="00453D6B">
        <w:t>-t</w:t>
      </w:r>
      <w:r w:rsidR="006758DE" w:rsidRPr="00453D6B">
        <w:rPr>
          <w:vertAlign w:val="subscript"/>
        </w:rPr>
        <w:t>0</w:t>
      </w:r>
      <w:r w:rsidR="0094478E" w:rsidRPr="00453D6B">
        <w:t>)</w:t>
      </w:r>
      <w:r w:rsidR="005A4BB8" w:rsidRPr="00453D6B">
        <w:t xml:space="preserve"> is </w:t>
      </w:r>
      <w:r w:rsidR="007444B2" w:rsidRPr="00453D6B">
        <w:t>the time between the start of the system failure event and its restoration, Ei is the amount of energy that needs to be imported during the failure of the system thus representing the energy loss, and</w:t>
      </w:r>
      <w:r w:rsidR="00460B86" w:rsidRPr="00453D6B">
        <w:t xml:space="preserve"> (t</w:t>
      </w:r>
      <w:r w:rsidR="00460B86" w:rsidRPr="00453D6B">
        <w:rPr>
          <w:vertAlign w:val="superscript"/>
        </w:rPr>
        <w:t>*</w:t>
      </w:r>
      <w:r w:rsidR="00460B86" w:rsidRPr="00453D6B">
        <w:t xml:space="preserve"> - t</w:t>
      </w:r>
      <w:r w:rsidR="00460B86" w:rsidRPr="00453D6B">
        <w:rPr>
          <w:vertAlign w:val="subscript"/>
        </w:rPr>
        <w:t>0</w:t>
      </w:r>
      <w:r w:rsidR="00460B86" w:rsidRPr="00453D6B">
        <w:t xml:space="preserve">) </w:t>
      </w:r>
      <w:r w:rsidR="00D73368" w:rsidRPr="00453D6B">
        <w:t>represents</w:t>
      </w:r>
      <w:r w:rsidR="007444B2" w:rsidRPr="00453D6B">
        <w:t xml:space="preserve"> the maximum duration of the recovery process. </w:t>
      </w:r>
      <w:sdt>
        <w:sdtPr>
          <w:rPr>
            <w:color w:val="000000"/>
          </w:rPr>
          <w:tag w:val="MENDELEY_CITATION_v3_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"/>
          <w:id w:val="-360208497"/>
          <w:placeholder>
            <w:docPart w:val="DefaultPlaceholder_-1854013440"/>
          </w:placeholder>
        </w:sdtPr>
        <w:sdtEndPr/>
        <w:sdtContent>
          <w:r w:rsidR="00526609" w:rsidRPr="00526609">
            <w:rPr>
              <w:color w:val="000000"/>
            </w:rPr>
            <w:t>Chen et al. (2022)</w:t>
          </w:r>
        </w:sdtContent>
      </w:sdt>
      <w:r w:rsidR="00BB54F2" w:rsidRPr="00453D6B">
        <w:t xml:space="preserve"> </w:t>
      </w:r>
      <w:r w:rsidR="007E36FA" w:rsidRPr="00453D6B">
        <w:t xml:space="preserve">adopted a </w:t>
      </w:r>
      <w:r w:rsidR="00274BD8" w:rsidRPr="00453D6B">
        <w:t>dimensionless ratio</w:t>
      </w:r>
      <w:r w:rsidR="007E36FA" w:rsidRPr="00453D6B">
        <w:t xml:space="preserve"> for the resilience metric</w:t>
      </w:r>
      <w:r w:rsidR="00554A44" w:rsidRPr="00453D6B">
        <w:t>:</w:t>
      </w:r>
      <w:r w:rsidR="00274BD8" w:rsidRPr="00453D6B">
        <w:t xml:space="preserve"> the numerator represents the integral of </w:t>
      </w:r>
      <w:r w:rsidR="007E36FA" w:rsidRPr="00453D6B">
        <w:t xml:space="preserve">the </w:t>
      </w:r>
      <w:r w:rsidR="00274BD8" w:rsidRPr="00453D6B">
        <w:t xml:space="preserve">plant </w:t>
      </w:r>
      <w:r w:rsidR="00FD2CED" w:rsidRPr="00453D6B">
        <w:t>performance, f</w:t>
      </w:r>
      <w:r w:rsidR="00006E83" w:rsidRPr="00453D6B">
        <w:t>(t)</w:t>
      </w:r>
      <w:r w:rsidR="007C0658" w:rsidRPr="00453D6B">
        <w:t>,</w:t>
      </w:r>
      <w:r w:rsidR="00274BD8" w:rsidRPr="00453D6B">
        <w:t xml:space="preserve"> </w:t>
      </w:r>
      <w:r w:rsidR="00006E83" w:rsidRPr="00453D6B">
        <w:t>from</w:t>
      </w:r>
      <w:r w:rsidR="00274BD8" w:rsidRPr="00453D6B">
        <w:t xml:space="preserve"> the disruption time</w:t>
      </w:r>
      <w:r w:rsidR="00BF0523" w:rsidRPr="00453D6B">
        <w:t xml:space="preserve"> (t</w:t>
      </w:r>
      <w:r w:rsidR="00BF0523" w:rsidRPr="00453D6B">
        <w:rPr>
          <w:vertAlign w:val="subscript"/>
        </w:rPr>
        <w:t>0</w:t>
      </w:r>
      <w:r w:rsidR="00BF0523" w:rsidRPr="00453D6B">
        <w:t>)</w:t>
      </w:r>
      <w:r w:rsidR="00274BD8" w:rsidRPr="00453D6B">
        <w:t xml:space="preserve"> </w:t>
      </w:r>
      <w:r w:rsidR="00BF0523" w:rsidRPr="00453D6B">
        <w:t>to</w:t>
      </w:r>
      <w:r w:rsidR="00274BD8" w:rsidRPr="00453D6B">
        <w:t xml:space="preserve"> the time at which the plant is fully recovered</w:t>
      </w:r>
      <w:r w:rsidR="00BF0523" w:rsidRPr="00453D6B">
        <w:t xml:space="preserve"> (</w:t>
      </w:r>
      <w:proofErr w:type="spellStart"/>
      <w:r w:rsidR="00274BD8" w:rsidRPr="00453D6B">
        <w:t>t</w:t>
      </w:r>
      <w:r w:rsidR="00274BD8" w:rsidRPr="00453D6B">
        <w:rPr>
          <w:vertAlign w:val="subscript"/>
        </w:rPr>
        <w:t>pr</w:t>
      </w:r>
      <w:proofErr w:type="spellEnd"/>
      <w:r w:rsidR="00BF0523" w:rsidRPr="00453D6B">
        <w:t>)</w:t>
      </w:r>
      <w:r w:rsidR="00274BD8" w:rsidRPr="00453D6B">
        <w:t>. The denominator represents the integral of the planned performance over the same time interval, considering the undisturbed performance value f(t</w:t>
      </w:r>
      <w:r w:rsidR="00274BD8" w:rsidRPr="00453D6B">
        <w:rPr>
          <w:vertAlign w:val="subscript"/>
        </w:rPr>
        <w:t>0</w:t>
      </w:r>
      <w:r w:rsidR="00274BD8" w:rsidRPr="00453D6B">
        <w:t>).</w:t>
      </w:r>
    </w:p>
    <w:p w14:paraId="07387ED8" w14:textId="49678D4F" w:rsidR="00FB51E0" w:rsidRDefault="000A3FA2" w:rsidP="00F053EF">
      <w:pPr>
        <w:pStyle w:val="CETBodytext"/>
      </w:pPr>
      <w:r w:rsidRPr="00453D6B">
        <w:t>As for the case of resilience metric</w:t>
      </w:r>
      <w:r w:rsidR="00990FF1">
        <w:t>s</w:t>
      </w:r>
      <w:r w:rsidRPr="00453D6B">
        <w:t xml:space="preserve"> that are not based on the</w:t>
      </w:r>
      <w:r w:rsidR="00952EA0" w:rsidRPr="00453D6B">
        <w:t xml:space="preserve"> resilience curve, </w:t>
      </w:r>
      <w:sdt>
        <w:sdtPr>
          <w:rPr>
            <w:color w:val="000000"/>
          </w:rPr>
          <w:tag w:val="MENDELEY_CITATION_v3_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i4xMDQ5NjciLCJJU1NOIjoiMDk1MDQyMzAiLCJpc3N1ZWQiOnsiZGF0ZS1wYXJ0cyI6W1syMDIzLDJdXX0sInBhZ2UiOiIxMDQ5NjciLCJ2b2x1bWUiOiI4MSJ9LCJpc1RlbXBvcmFyeSI6ZmFsc2V9XX0="/>
          <w:id w:val="128917008"/>
          <w:placeholder>
            <w:docPart w:val="DefaultPlaceholder_-1854013440"/>
          </w:placeholder>
        </w:sdtPr>
        <w:sdtEndPr/>
        <w:sdtContent>
          <w:r w:rsidR="00526609" w:rsidRPr="00526609">
            <w:rPr>
              <w:color w:val="000000"/>
            </w:rPr>
            <w:t>Zeng et al. (2023)</w:t>
          </w:r>
        </w:sdtContent>
      </w:sdt>
      <w:r w:rsidR="001801E5" w:rsidRPr="00453D6B">
        <w:t xml:space="preserve"> adopted the </w:t>
      </w:r>
      <w:r w:rsidR="00990FF1">
        <w:t xml:space="preserve">one </w:t>
      </w:r>
      <w:r w:rsidR="00B57FC5" w:rsidRPr="00453D6B">
        <w:t xml:space="preserve">proposed by </w:t>
      </w:r>
      <w:sdt>
        <w:sdtPr>
          <w:rPr>
            <w:color w:val="000000"/>
          </w:rPr>
          <w:tag w:val="MENDELEY_CITATION_v3_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"/>
          <w:id w:val="688803792"/>
          <w:placeholder>
            <w:docPart w:val="DefaultPlaceholder_-1854013440"/>
          </w:placeholder>
        </w:sdtPr>
        <w:sdtEndPr/>
        <w:sdtContent>
          <w:r w:rsidR="00526609" w:rsidRPr="00526609">
            <w:rPr>
              <w:color w:val="000000"/>
            </w:rPr>
            <w:t>Henry and Ramirez -Marquez (2012)</w:t>
          </w:r>
        </w:sdtContent>
      </w:sdt>
      <w:r w:rsidR="001B23AD" w:rsidRPr="00453D6B">
        <w:t xml:space="preserve">, where </w:t>
      </w:r>
      <w:r w:rsidR="00FA2EF9" w:rsidRPr="00453D6B">
        <w:t>R</w:t>
      </w:r>
      <w:r w:rsidR="001B23AD" w:rsidRPr="00453D6B">
        <w:t>(t) i</w:t>
      </w:r>
      <w:r w:rsidR="00FA2EF9" w:rsidRPr="00453D6B">
        <w:t>s a</w:t>
      </w:r>
      <w:r w:rsidR="001B23AD" w:rsidRPr="00453D6B">
        <w:t xml:space="preserve"> time-dependent function that </w:t>
      </w:r>
      <w:r w:rsidR="005B6619" w:rsidRPr="00453D6B">
        <w:t>reflect</w:t>
      </w:r>
      <w:r w:rsidR="009258B4" w:rsidRPr="00453D6B">
        <w:t>s</w:t>
      </w:r>
      <w:r w:rsidR="001B23AD" w:rsidRPr="00453D6B">
        <w:t xml:space="preserve"> the variations in performance over time</w:t>
      </w:r>
      <w:r w:rsidR="00B57FC5" w:rsidRPr="00453D6B">
        <w:t>.</w:t>
      </w:r>
      <w:r w:rsidR="00FA2EF9" w:rsidRPr="00453D6B">
        <w:t xml:space="preserve"> In detail,</w:t>
      </w:r>
      <w:r w:rsidR="00E9570F" w:rsidRPr="00453D6B">
        <w:t xml:space="preserve"> </w:t>
      </w:r>
      <w:r w:rsidR="00394634" w:rsidRPr="00453D6B">
        <w:t>φ(</w:t>
      </w:r>
      <w:proofErr w:type="spellStart"/>
      <w:r w:rsidR="00394634" w:rsidRPr="00453D6B">
        <w:t>t׀e</w:t>
      </w:r>
      <w:r w:rsidR="00394634" w:rsidRPr="00453D6B">
        <w:rPr>
          <w:vertAlign w:val="subscript"/>
        </w:rPr>
        <w:t>j</w:t>
      </w:r>
      <w:proofErr w:type="spellEnd"/>
      <w:r w:rsidR="00394634" w:rsidRPr="00453D6B">
        <w:t>) represents the performance of the system at the generic time t related to</w:t>
      </w:r>
      <w:r w:rsidR="007B440F" w:rsidRPr="00453D6B">
        <w:t xml:space="preserve"> the disruptive event</w:t>
      </w:r>
      <w:r w:rsidR="00394634" w:rsidRPr="00453D6B">
        <w:t xml:space="preserve"> </w:t>
      </w:r>
      <w:proofErr w:type="spellStart"/>
      <w:r w:rsidR="00394634" w:rsidRPr="00453D6B">
        <w:t>e</w:t>
      </w:r>
      <w:r w:rsidR="00394634" w:rsidRPr="00453D6B">
        <w:rPr>
          <w:vertAlign w:val="subscript"/>
        </w:rPr>
        <w:t>j</w:t>
      </w:r>
      <w:proofErr w:type="spellEnd"/>
      <w:r w:rsidR="00394634" w:rsidRPr="00453D6B">
        <w:t>,</w:t>
      </w:r>
      <w:r w:rsidR="006802BC" w:rsidRPr="00453D6B">
        <w:t xml:space="preserve"> </w:t>
      </w:r>
      <w:r w:rsidR="00F63C28" w:rsidRPr="00453D6B">
        <w:t>φ(t</w:t>
      </w:r>
      <w:r w:rsidR="00F63C28" w:rsidRPr="00453D6B">
        <w:rPr>
          <w:vertAlign w:val="subscript"/>
        </w:rPr>
        <w:t>0</w:t>
      </w:r>
      <w:r w:rsidR="00F63C28" w:rsidRPr="00453D6B">
        <w:t>) is the maximum performance of the system at the initial time t</w:t>
      </w:r>
      <w:r w:rsidR="00F63C28" w:rsidRPr="00453D6B">
        <w:rPr>
          <w:vertAlign w:val="subscript"/>
        </w:rPr>
        <w:t>0</w:t>
      </w:r>
      <w:r w:rsidR="009F0A59" w:rsidRPr="00453D6B">
        <w:t xml:space="preserve">, </w:t>
      </w:r>
      <w:r w:rsidR="00F63C28" w:rsidRPr="00453D6B">
        <w:t>and φ(</w:t>
      </w:r>
      <w:proofErr w:type="spellStart"/>
      <w:r w:rsidR="00F63C28" w:rsidRPr="00453D6B">
        <w:t>t</w:t>
      </w:r>
      <w:r w:rsidR="00F63C28" w:rsidRPr="00453D6B">
        <w:rPr>
          <w:vertAlign w:val="subscript"/>
        </w:rPr>
        <w:t>a</w:t>
      </w:r>
      <w:r w:rsidR="00F63C28" w:rsidRPr="00453D6B">
        <w:t>׀e</w:t>
      </w:r>
      <w:r w:rsidR="00F63C28" w:rsidRPr="00453D6B">
        <w:rPr>
          <w:vertAlign w:val="subscript"/>
        </w:rPr>
        <w:t>j</w:t>
      </w:r>
      <w:proofErr w:type="spellEnd"/>
      <w:r w:rsidR="00F63C28" w:rsidRPr="00453D6B">
        <w:t>) is the lowest performance of the system at the time at which accident escalation ends</w:t>
      </w:r>
      <w:r w:rsidR="006802BC" w:rsidRPr="00453D6B">
        <w:t xml:space="preserve"> </w:t>
      </w:r>
      <w:r w:rsidR="00C55852" w:rsidRPr="00453D6B">
        <w:t>(</w:t>
      </w:r>
      <w:r w:rsidR="006802BC" w:rsidRPr="00453D6B">
        <w:t>t</w:t>
      </w:r>
      <w:r w:rsidR="006802BC" w:rsidRPr="00453D6B">
        <w:rPr>
          <w:vertAlign w:val="subscript"/>
        </w:rPr>
        <w:t>a</w:t>
      </w:r>
      <w:r w:rsidR="00C55852" w:rsidRPr="00453D6B">
        <w:t>).</w:t>
      </w:r>
      <w:r w:rsidR="006A0ACC" w:rsidRPr="00453D6B">
        <w:t xml:space="preserve"> Finally, in the methodology presented by </w:t>
      </w:r>
      <w:sdt>
        <w:sdtPr>
          <w:rPr>
            <w:color w:val="000000"/>
          </w:rPr>
          <w:tag w:val="MENDELEY_CITATION_v3_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xOS4wMS4wMDgiLCJJU1NOIjoiMDk1MDQyMzAiLCJpc3N1ZWQiOnsiZGF0ZS1wYXJ0cyI6W1syMDE5LDNdXX0sInBhZ2UiOiIzMC00MSIsInZvbHVtZSI6IjU4In0sImlzVGVtcG9yYXJ5IjpmYWxzZX1dfQ=="/>
          <w:id w:val="937720753"/>
          <w:placeholder>
            <w:docPart w:val="DefaultPlaceholder_-1854013440"/>
          </w:placeholder>
        </w:sdtPr>
        <w:sdtEndPr/>
        <w:sdtContent>
          <w:r w:rsidR="00526609" w:rsidRPr="00526609">
            <w:rPr>
              <w:color w:val="000000"/>
            </w:rPr>
            <w:t>Chen et al. (2019)</w:t>
          </w:r>
        </w:sdtContent>
      </w:sdt>
      <w:r w:rsidR="0033392A">
        <w:rPr>
          <w:color w:val="000000"/>
        </w:rPr>
        <w:t>,</w:t>
      </w:r>
      <w:r w:rsidR="00956424" w:rsidRPr="00453D6B">
        <w:t xml:space="preserve"> t</w:t>
      </w:r>
      <w:r w:rsidR="00FB51E0" w:rsidRPr="00453D6B">
        <w:t xml:space="preserve">he resilience </w:t>
      </w:r>
      <w:r w:rsidR="003A5AE9">
        <w:t xml:space="preserve">is </w:t>
      </w:r>
      <w:r w:rsidR="00FB51E0" w:rsidRPr="00453D6B">
        <w:t>evaluated considering the contribution to the resilience of the coping and response capacity (</w:t>
      </w:r>
      <w:r w:rsidR="006A0ACC" w:rsidRPr="00453D6B">
        <w:t>R</w:t>
      </w:r>
      <w:r w:rsidR="00FB51E0" w:rsidRPr="00453D6B">
        <w:rPr>
          <w:vertAlign w:val="subscript"/>
        </w:rPr>
        <w:t>CRC</w:t>
      </w:r>
      <w:r w:rsidR="00FB51E0" w:rsidRPr="00453D6B">
        <w:t>) and the adaptive capacity (</w:t>
      </w:r>
      <w:r w:rsidR="006A0ACC" w:rsidRPr="00453D6B">
        <w:t>R</w:t>
      </w:r>
      <w:r w:rsidR="00FB51E0" w:rsidRPr="00453D6B">
        <w:rPr>
          <w:vertAlign w:val="subscript"/>
        </w:rPr>
        <w:t>AC</w:t>
      </w:r>
      <w:r w:rsidR="00FB51E0" w:rsidRPr="00453D6B">
        <w:t>)</w:t>
      </w:r>
      <w:r w:rsidR="00D607DA" w:rsidRPr="00453D6B">
        <w:t xml:space="preserve">, </w:t>
      </w:r>
      <w:r w:rsidR="00FD2CED" w:rsidRPr="00453D6B">
        <w:t xml:space="preserve">which are </w:t>
      </w:r>
      <w:r w:rsidR="00D607DA" w:rsidRPr="00453D6B">
        <w:t xml:space="preserve">calculated </w:t>
      </w:r>
      <w:r w:rsidR="00EA06C5" w:rsidRPr="00453D6B">
        <w:t xml:space="preserve">assessing </w:t>
      </w:r>
      <w:r w:rsidR="0070395E" w:rsidRPr="00453D6B">
        <w:t>different</w:t>
      </w:r>
      <w:r w:rsidR="00EA06C5" w:rsidRPr="00453D6B">
        <w:t xml:space="preserve"> probabilistic</w:t>
      </w:r>
      <w:r w:rsidR="00CC7D39" w:rsidRPr="00453D6B">
        <w:t xml:space="preserve"> </w:t>
      </w:r>
      <w:r w:rsidR="00FD2CED" w:rsidRPr="00453D6B">
        <w:t>contributions</w:t>
      </w:r>
      <w:r w:rsidR="00EA06C5" w:rsidRPr="00453D6B">
        <w:t xml:space="preserve"> </w:t>
      </w:r>
      <w:r w:rsidR="00CC7D39" w:rsidRPr="00453D6B">
        <w:t>for each of the two terms.</w:t>
      </w:r>
    </w:p>
    <w:p w14:paraId="7A9303A8" w14:textId="7575AAC5" w:rsidR="0096137F" w:rsidRPr="00462187" w:rsidRDefault="00D24E37" w:rsidP="00C72BCD">
      <w:pPr>
        <w:pStyle w:val="CETHeading1"/>
      </w:pPr>
      <w:r>
        <w:t>Conclusions</w:t>
      </w:r>
    </w:p>
    <w:p w14:paraId="6DC3CEEC" w14:textId="2640E167" w:rsidR="00133E4B" w:rsidRPr="00403D84" w:rsidRDefault="005704B6" w:rsidP="00603973">
      <w:pPr>
        <w:pStyle w:val="CETBodytext"/>
      </w:pPr>
      <w:r w:rsidRPr="009F0A59">
        <w:t xml:space="preserve">In the </w:t>
      </w:r>
      <w:r w:rsidR="00E942C9" w:rsidRPr="009F0A59">
        <w:t>framework</w:t>
      </w:r>
      <w:r w:rsidRPr="009F0A59">
        <w:t xml:space="preserve"> of </w:t>
      </w:r>
      <w:r w:rsidR="00376FBE" w:rsidRPr="009F0A59">
        <w:t>Natech event management</w:t>
      </w:r>
      <w:r w:rsidR="007E7F26" w:rsidRPr="009F0A59">
        <w:t xml:space="preserve"> </w:t>
      </w:r>
      <w:r w:rsidR="00DD5DCB" w:rsidRPr="009F0A59">
        <w:t>it</w:t>
      </w:r>
      <w:r w:rsidR="00376FBE" w:rsidRPr="009F0A59">
        <w:t xml:space="preserve"> </w:t>
      </w:r>
      <w:r w:rsidR="00A22137" w:rsidRPr="009F0A59">
        <w:t xml:space="preserve">is </w:t>
      </w:r>
      <w:r w:rsidR="00547AEA">
        <w:t xml:space="preserve">paramount </w:t>
      </w:r>
      <w:r w:rsidR="00E967A9" w:rsidRPr="009F0A59">
        <w:t>to strengthen</w:t>
      </w:r>
      <w:r w:rsidR="007E7F26" w:rsidRPr="009F0A59">
        <w:t xml:space="preserve"> the resilience of affected system</w:t>
      </w:r>
      <w:r w:rsidR="00866261">
        <w:t>s</w:t>
      </w:r>
      <w:r w:rsidR="00040A78">
        <w:t>, and the availability of methods that qua</w:t>
      </w:r>
      <w:r w:rsidR="00CD3039">
        <w:t>n</w:t>
      </w:r>
      <w:r w:rsidR="00040A78">
        <w:t xml:space="preserve">titatively assess the resilience </w:t>
      </w:r>
      <w:r w:rsidR="00020D9B" w:rsidRPr="009F0A59">
        <w:t>is of primary importance</w:t>
      </w:r>
      <w:r w:rsidR="00837922" w:rsidRPr="009F0A59">
        <w:t>.</w:t>
      </w:r>
      <w:r w:rsidR="009F0A59" w:rsidRPr="009F0A59">
        <w:t xml:space="preserve"> </w:t>
      </w:r>
      <w:r w:rsidR="00935E72">
        <w:t>This study</w:t>
      </w:r>
      <w:r w:rsidR="00221324" w:rsidRPr="009F0A59">
        <w:t xml:space="preserve"> </w:t>
      </w:r>
      <w:r w:rsidR="00A410F7" w:rsidRPr="009F0A59">
        <w:t>review</w:t>
      </w:r>
      <w:r w:rsidR="00935E72">
        <w:t>s</w:t>
      </w:r>
      <w:r w:rsidR="00A410F7" w:rsidRPr="009F0A59">
        <w:t xml:space="preserve"> methodologies </w:t>
      </w:r>
      <w:r w:rsidR="0049066B" w:rsidRPr="009F0A59">
        <w:t xml:space="preserve">for the </w:t>
      </w:r>
      <w:r w:rsidR="00221324" w:rsidRPr="009F0A59">
        <w:t>quantitative resilience assessment of industrial system</w:t>
      </w:r>
      <w:r w:rsidR="00CD3039">
        <w:t>s</w:t>
      </w:r>
      <w:r w:rsidR="00221324" w:rsidRPr="009F0A59">
        <w:t xml:space="preserve"> to Natech events</w:t>
      </w:r>
      <w:r w:rsidR="009B79F5" w:rsidRPr="009F0A59">
        <w:t>.</w:t>
      </w:r>
      <w:r w:rsidR="009F0A59" w:rsidRPr="009F0A59">
        <w:t xml:space="preserve"> </w:t>
      </w:r>
      <w:r w:rsidR="001071B5" w:rsidRPr="009F0A59">
        <w:t>Most of</w:t>
      </w:r>
      <w:r w:rsidR="00C107CB" w:rsidRPr="009F0A59">
        <w:t xml:space="preserve"> the analyzed methodologies </w:t>
      </w:r>
      <w:r w:rsidR="004351BB" w:rsidRPr="009F0A59">
        <w:t>addressed</w:t>
      </w:r>
      <w:r w:rsidR="00833220" w:rsidRPr="009F0A59">
        <w:t xml:space="preserve"> the assessment </w:t>
      </w:r>
      <w:r w:rsidR="000450A4">
        <w:t xml:space="preserve">of the accident scenario </w:t>
      </w:r>
      <w:r w:rsidR="00DF700E">
        <w:t>as well as</w:t>
      </w:r>
      <w:r w:rsidR="00F63686" w:rsidRPr="009F0A59">
        <w:t xml:space="preserve"> </w:t>
      </w:r>
      <w:r w:rsidR="00833220" w:rsidRPr="009F0A59">
        <w:t xml:space="preserve">of the recovery from Natech accidents, which is one of the </w:t>
      </w:r>
      <w:r w:rsidR="004351BB" w:rsidRPr="009F0A59">
        <w:t>most relevant features of resilience assessment</w:t>
      </w:r>
      <w:r w:rsidR="00233948">
        <w:t xml:space="preserve"> of such scenarios</w:t>
      </w:r>
      <w:r w:rsidR="004351BB" w:rsidRPr="009F0A59">
        <w:t>.</w:t>
      </w:r>
      <w:r w:rsidR="003C167F" w:rsidRPr="009F0A59">
        <w:t xml:space="preserve"> </w:t>
      </w:r>
      <w:r w:rsidR="00935DCC">
        <w:t xml:space="preserve">In addition, </w:t>
      </w:r>
      <w:r w:rsidR="00935DCC" w:rsidRPr="00935DCC">
        <w:t xml:space="preserve">the analysis of resilience metrics used in the reviewed methodologies shows that approaches based </w:t>
      </w:r>
      <w:r w:rsidR="00935DCC" w:rsidRPr="00935DCC">
        <w:lastRenderedPageBreak/>
        <w:t xml:space="preserve">on the resilience curve are the </w:t>
      </w:r>
      <w:proofErr w:type="gramStart"/>
      <w:r w:rsidR="00935DCC" w:rsidRPr="00935DCC">
        <w:t xml:space="preserve">most commonly </w:t>
      </w:r>
      <w:r w:rsidR="00F2312C" w:rsidRPr="00935DCC">
        <w:t>used</w:t>
      </w:r>
      <w:proofErr w:type="gramEnd"/>
      <w:r w:rsidR="003C167F" w:rsidRPr="009F0A59">
        <w:t>.</w:t>
      </w:r>
      <w:r w:rsidR="00242E9A">
        <w:t xml:space="preserve"> </w:t>
      </w:r>
      <w:r w:rsidR="00132F10" w:rsidRPr="009F0A59">
        <w:t xml:space="preserve">However, </w:t>
      </w:r>
      <w:r w:rsidR="00E8476C">
        <w:t>the</w:t>
      </w:r>
      <w:r w:rsidR="00E8476C" w:rsidRPr="009F0A59">
        <w:t xml:space="preserve"> methodologies </w:t>
      </w:r>
      <w:r w:rsidR="00E8476C">
        <w:t>analyzed prove to be</w:t>
      </w:r>
      <w:r w:rsidR="00A47077">
        <w:t xml:space="preserve"> generally</w:t>
      </w:r>
      <w:r w:rsidR="00E8476C">
        <w:t xml:space="preserve"> inadequate to include the </w:t>
      </w:r>
      <w:r w:rsidR="00E8476C" w:rsidRPr="009F0A59">
        <w:t>specific features</w:t>
      </w:r>
      <w:r w:rsidR="00E8476C">
        <w:t xml:space="preserve"> of Natech accident</w:t>
      </w:r>
      <w:r w:rsidR="00CD3039">
        <w:t>s</w:t>
      </w:r>
      <w:r w:rsidR="00E8476C">
        <w:t xml:space="preserve"> in the assessment of the </w:t>
      </w:r>
      <w:r w:rsidR="002D0CED">
        <w:t xml:space="preserve">resilience </w:t>
      </w:r>
      <w:r w:rsidR="00A47077">
        <w:t>scenario.</w:t>
      </w:r>
    </w:p>
    <w:p w14:paraId="1E7CDF6C" w14:textId="6E23C830" w:rsidR="00D24E37" w:rsidRPr="002F511B" w:rsidRDefault="00D24E37" w:rsidP="00D24E37">
      <w:pPr>
        <w:pStyle w:val="CETReference"/>
        <w:rPr>
          <w:lang w:val="it-IT"/>
        </w:rPr>
      </w:pPr>
      <w:proofErr w:type="spellStart"/>
      <w:r w:rsidRPr="002F511B">
        <w:rPr>
          <w:lang w:val="it-IT"/>
        </w:rPr>
        <w:t>References</w:t>
      </w:r>
      <w:proofErr w:type="spellEnd"/>
    </w:p>
    <w:p w14:paraId="4D1F6095" w14:textId="77777777" w:rsidR="000D4BF9" w:rsidRDefault="000D4BF9" w:rsidP="000D4BF9">
      <w:pPr>
        <w:pStyle w:val="CETReferencetext"/>
      </w:pPr>
      <w:r>
        <w:t xml:space="preserve">Caputo, A.C., Kalemi, B., </w:t>
      </w:r>
      <w:proofErr w:type="spellStart"/>
      <w:r>
        <w:t>Paolacci</w:t>
      </w:r>
      <w:proofErr w:type="spellEnd"/>
      <w:r>
        <w:t xml:space="preserve">, F., Corritore, D., 2020. Computing resilience of process plants under Na-Tech events: Methodology and application to </w:t>
      </w:r>
      <w:proofErr w:type="spellStart"/>
      <w:r>
        <w:t>sesmic</w:t>
      </w:r>
      <w:proofErr w:type="spellEnd"/>
      <w:r>
        <w:t xml:space="preserve"> loading scenarios. </w:t>
      </w:r>
      <w:proofErr w:type="spellStart"/>
      <w:r>
        <w:t>Reliab</w:t>
      </w:r>
      <w:proofErr w:type="spellEnd"/>
      <w:r>
        <w:t xml:space="preserve"> Eng </w:t>
      </w:r>
      <w:proofErr w:type="spellStart"/>
      <w:r>
        <w:t>Syst</w:t>
      </w:r>
      <w:proofErr w:type="spellEnd"/>
      <w:r>
        <w:t xml:space="preserve"> </w:t>
      </w:r>
      <w:proofErr w:type="spellStart"/>
      <w:r>
        <w:t>Saf</w:t>
      </w:r>
      <w:proofErr w:type="spellEnd"/>
      <w:r>
        <w:t xml:space="preserve"> 195, 106685. </w:t>
      </w:r>
    </w:p>
    <w:p w14:paraId="47C913E3" w14:textId="77777777" w:rsidR="000D4BF9" w:rsidRDefault="000D4BF9" w:rsidP="000D4BF9">
      <w:pPr>
        <w:pStyle w:val="CETReferencetext"/>
      </w:pPr>
      <w:r>
        <w:t xml:space="preserve">Chen, C., Li, J., Zhao, Y., </w:t>
      </w:r>
      <w:proofErr w:type="spellStart"/>
      <w:r>
        <w:t>Goerlandt</w:t>
      </w:r>
      <w:proofErr w:type="spellEnd"/>
      <w:r>
        <w:t>, F., Reniers, G., Yiliu, L., 2023. Resilience assessment and management: A review on contributions on process safety and environmental protection. Process Safety and Environmental Protection 170, 1039–1051.</w:t>
      </w:r>
    </w:p>
    <w:p w14:paraId="080CCA8D" w14:textId="77777777" w:rsidR="000D4BF9" w:rsidRDefault="000D4BF9" w:rsidP="000D4BF9">
      <w:pPr>
        <w:pStyle w:val="CETReferencetext"/>
      </w:pPr>
      <w:r>
        <w:t>Chen, C., Reniers, G., Yang, M., 2022. A Resilience-Based Approach for the Prevention and Mitigation of Domino Effects. pp. 155–176.</w:t>
      </w:r>
    </w:p>
    <w:p w14:paraId="6DC349F4" w14:textId="77777777" w:rsidR="000D4BF9" w:rsidRDefault="000D4BF9" w:rsidP="000D4BF9">
      <w:pPr>
        <w:pStyle w:val="CETReferencetext"/>
      </w:pPr>
      <w:r>
        <w:t xml:space="preserve">Chen, G., Huang, K., Zou, M., Yang, Y., Dong, H., 2019. A methodology for quantitative vulnerability assessment of coupled multi-hazard in Chemical Industrial Park. J Loss Prev Process Ind 58, 30–41. </w:t>
      </w:r>
    </w:p>
    <w:p w14:paraId="77F90176" w14:textId="77777777" w:rsidR="000D4BF9" w:rsidRDefault="000D4BF9" w:rsidP="000D4BF9">
      <w:pPr>
        <w:pStyle w:val="CETReferencetext"/>
      </w:pPr>
      <w:r>
        <w:t xml:space="preserve">Cozzani, V., Antonioni, G., Landucci, G., </w:t>
      </w:r>
      <w:proofErr w:type="spellStart"/>
      <w:r>
        <w:t>Tugnoli</w:t>
      </w:r>
      <w:proofErr w:type="spellEnd"/>
      <w:r>
        <w:t xml:space="preserve">, A., </w:t>
      </w:r>
      <w:proofErr w:type="spellStart"/>
      <w:r>
        <w:t>Bonvicini</w:t>
      </w:r>
      <w:proofErr w:type="spellEnd"/>
      <w:r>
        <w:t xml:space="preserve">, S., Spadoni, G., 2014. Quantitative assessment of domino and </w:t>
      </w:r>
      <w:proofErr w:type="spellStart"/>
      <w:r>
        <w:t>NaTech</w:t>
      </w:r>
      <w:proofErr w:type="spellEnd"/>
      <w:r>
        <w:t xml:space="preserve"> scenarios in complex industrial areas. J Loss Prev Process Ind 28, 10–22. </w:t>
      </w:r>
    </w:p>
    <w:p w14:paraId="26B9F465" w14:textId="77777777" w:rsidR="000D4BF9" w:rsidRDefault="000D4BF9" w:rsidP="000D4BF9">
      <w:pPr>
        <w:pStyle w:val="CETReferencetext"/>
      </w:pPr>
      <w:r>
        <w:t>Cruz, A.M., Krausmann, E., 2008. Damage to offshore oil and gas facilities following hurricanes Katrina and Rita: An overview. J Loss Prev Process Ind 21, 620–626.</w:t>
      </w:r>
    </w:p>
    <w:p w14:paraId="46E18927" w14:textId="77777777" w:rsidR="000D4BF9" w:rsidRDefault="000D4BF9" w:rsidP="000D4BF9">
      <w:pPr>
        <w:pStyle w:val="CETReferencetext"/>
      </w:pPr>
      <w:r>
        <w:t xml:space="preserve">Di Maio, F., </w:t>
      </w:r>
      <w:proofErr w:type="spellStart"/>
      <w:r>
        <w:t>Tonicello</w:t>
      </w:r>
      <w:proofErr w:type="spellEnd"/>
      <w:r>
        <w:t xml:space="preserve">, P., Zio, E., 2022. A </w:t>
      </w:r>
      <w:proofErr w:type="spellStart"/>
      <w:r>
        <w:t>Modeling</w:t>
      </w:r>
      <w:proofErr w:type="spellEnd"/>
      <w:r>
        <w:t xml:space="preserve"> and Analysis Framework for Integrated Energy Systems Exposed to Climate Change-Induced </w:t>
      </w:r>
      <w:proofErr w:type="spellStart"/>
      <w:r>
        <w:t>NaTech</w:t>
      </w:r>
      <w:proofErr w:type="spellEnd"/>
      <w:r>
        <w:t xml:space="preserve"> Accidental Scenarios. Sustainability 14, 786. </w:t>
      </w:r>
    </w:p>
    <w:p w14:paraId="55577B6D" w14:textId="77777777" w:rsidR="000D4BF9" w:rsidRDefault="000D4BF9" w:rsidP="000D4BF9">
      <w:pPr>
        <w:pStyle w:val="CETReferencetext"/>
      </w:pPr>
      <w:r>
        <w:t xml:space="preserve">Di Maio, F., </w:t>
      </w:r>
      <w:proofErr w:type="spellStart"/>
      <w:r>
        <w:t>Tonicello</w:t>
      </w:r>
      <w:proofErr w:type="spellEnd"/>
      <w:r>
        <w:t xml:space="preserve">, P., Zio, E., 2021. A </w:t>
      </w:r>
      <w:proofErr w:type="spellStart"/>
      <w:r>
        <w:t>Modeling</w:t>
      </w:r>
      <w:proofErr w:type="spellEnd"/>
      <w:r>
        <w:t xml:space="preserve"> Framework for the Analysis of Integrated Energy Systems Exposed to </w:t>
      </w:r>
      <w:proofErr w:type="spellStart"/>
      <w:r>
        <w:t>NaTech</w:t>
      </w:r>
      <w:proofErr w:type="spellEnd"/>
      <w:r>
        <w:t xml:space="preserve"> Events Induced by Climate Change, </w:t>
      </w:r>
      <w:proofErr w:type="gramStart"/>
      <w:r>
        <w:t>in:</w:t>
      </w:r>
      <w:proofErr w:type="gramEnd"/>
      <w:r>
        <w:t xml:space="preserve"> 2021 5th International Conference on System Reliability and Safety (ICSRS). IEEE, pp. 293–297.</w:t>
      </w:r>
    </w:p>
    <w:p w14:paraId="1826F1C5" w14:textId="77777777" w:rsidR="000D4BF9" w:rsidRDefault="000D4BF9" w:rsidP="000D4BF9">
      <w:pPr>
        <w:pStyle w:val="CETReferencetext"/>
      </w:pPr>
      <w:r>
        <w:t xml:space="preserve">Henry, D., Ramirez -Marquez, J.E., 2012. Generic metrics and quantitative approaches for system resilience as a function of time. </w:t>
      </w:r>
      <w:proofErr w:type="spellStart"/>
      <w:r>
        <w:t>Reliab</w:t>
      </w:r>
      <w:proofErr w:type="spellEnd"/>
      <w:r>
        <w:t xml:space="preserve"> Eng </w:t>
      </w:r>
      <w:proofErr w:type="spellStart"/>
      <w:r>
        <w:t>Syst</w:t>
      </w:r>
      <w:proofErr w:type="spellEnd"/>
      <w:r>
        <w:t xml:space="preserve"> </w:t>
      </w:r>
      <w:proofErr w:type="spellStart"/>
      <w:r>
        <w:t>Saf</w:t>
      </w:r>
      <w:proofErr w:type="spellEnd"/>
      <w:r>
        <w:t xml:space="preserve"> 99, 114–122.</w:t>
      </w:r>
    </w:p>
    <w:p w14:paraId="2915DEFF" w14:textId="77777777" w:rsidR="000D4BF9" w:rsidRDefault="000D4BF9" w:rsidP="000D4BF9">
      <w:pPr>
        <w:pStyle w:val="CETReferencetext"/>
      </w:pPr>
      <w:r>
        <w:t>Hollnagel, E., Woods, D., 2006. Resilience Engineering Concepts and Precepts, 1st ed. CRC Press.</w:t>
      </w:r>
    </w:p>
    <w:p w14:paraId="47189A9A" w14:textId="77777777" w:rsidR="000D4BF9" w:rsidRDefault="000D4BF9" w:rsidP="000D4BF9">
      <w:pPr>
        <w:pStyle w:val="CETReferencetext"/>
      </w:pPr>
      <w:r>
        <w:t xml:space="preserve">Kalemi, B., Caputo, A.C., Corritore, D., </w:t>
      </w:r>
      <w:proofErr w:type="spellStart"/>
      <w:r>
        <w:t>Paolacci</w:t>
      </w:r>
      <w:proofErr w:type="spellEnd"/>
      <w:r>
        <w:t xml:space="preserve">, F., 2024. A probabilistic framework for the estimation of resilience of process plants under Na-Tech seismic events. Bulletin of Earthquake Engineering 22, 75–106. </w:t>
      </w:r>
    </w:p>
    <w:p w14:paraId="15EFE81B" w14:textId="77777777" w:rsidR="000D4BF9" w:rsidRDefault="000D4BF9" w:rsidP="000D4BF9">
      <w:pPr>
        <w:pStyle w:val="CETReferencetext"/>
      </w:pPr>
      <w:r>
        <w:t>Krausmann, E., Cruz, A.M., 2013. Impact of the 11 March 2011, Great East Japan earthquake and tsunami on the chemical industry. Natural Hazards 67, 811–828.</w:t>
      </w:r>
    </w:p>
    <w:p w14:paraId="2FA80556" w14:textId="77777777" w:rsidR="000D4BF9" w:rsidRDefault="000D4BF9" w:rsidP="000D4BF9">
      <w:pPr>
        <w:pStyle w:val="CETReferencetext"/>
      </w:pPr>
      <w:r>
        <w:t>Krausmann E., Cruz A.M., Salzano E., 2017. Natech Risk Assessment and Management, Reducing the Risk of Natural-Hazard Impact on Hazardous Installations. Elsevier, Amsterdam, NL.</w:t>
      </w:r>
    </w:p>
    <w:p w14:paraId="5BE1908D" w14:textId="77777777" w:rsidR="000D4BF9" w:rsidRDefault="000D4BF9" w:rsidP="000D4BF9">
      <w:pPr>
        <w:pStyle w:val="CETReferencetext"/>
      </w:pPr>
      <w:r>
        <w:t>Mesa-Gómez, A., Casal, J., Muñoz, F., 2020. Risk analysis in Natech events: State of the art. J Loss Prev Process Ind 64, 104071.</w:t>
      </w:r>
    </w:p>
    <w:p w14:paraId="77736908" w14:textId="77777777" w:rsidR="000D4BF9" w:rsidRDefault="000D4BF9" w:rsidP="000D4BF9">
      <w:pPr>
        <w:pStyle w:val="CETReferencetext"/>
      </w:pPr>
      <w:proofErr w:type="spellStart"/>
      <w:r>
        <w:t>Misuri</w:t>
      </w:r>
      <w:proofErr w:type="spellEnd"/>
      <w:r>
        <w:t>, A., Cozzani, V., 2022. An Innovative Framework for Chemical and Process Facilities to Support a Comprehensive Natech Risk Assessment. Chem Eng Trans 90, 175–180.</w:t>
      </w:r>
    </w:p>
    <w:p w14:paraId="219142C2" w14:textId="77777777" w:rsidR="000D4BF9" w:rsidRDefault="000D4BF9" w:rsidP="000D4BF9">
      <w:pPr>
        <w:pStyle w:val="CETReferencetext"/>
      </w:pPr>
      <w:proofErr w:type="spellStart"/>
      <w:r>
        <w:t>Misuri</w:t>
      </w:r>
      <w:proofErr w:type="spellEnd"/>
      <w:r>
        <w:t xml:space="preserve">, A., Landucci, G., Cozzani, V., 2020. Assessing the impact of natural hazards on safety barriers </w:t>
      </w:r>
      <w:proofErr w:type="gramStart"/>
      <w:r>
        <w:t>on the basis of</w:t>
      </w:r>
      <w:proofErr w:type="gramEnd"/>
      <w:r>
        <w:t xml:space="preserve"> expert elicitation. Chem Eng Trans 82, 109–114.</w:t>
      </w:r>
    </w:p>
    <w:p w14:paraId="5CBAC0DA" w14:textId="77777777" w:rsidR="000D4BF9" w:rsidRDefault="000D4BF9" w:rsidP="000D4BF9">
      <w:pPr>
        <w:pStyle w:val="CETReferencetext"/>
      </w:pPr>
      <w:proofErr w:type="spellStart"/>
      <w:r>
        <w:t>Misuri</w:t>
      </w:r>
      <w:proofErr w:type="spellEnd"/>
      <w:r>
        <w:t xml:space="preserve">, A., Ricci, F., </w:t>
      </w:r>
      <w:proofErr w:type="spellStart"/>
      <w:r>
        <w:t>Sorichetti</w:t>
      </w:r>
      <w:proofErr w:type="spellEnd"/>
      <w:r>
        <w:t xml:space="preserve">, R., Cozzani, V., 2023. The Effect of Safety Barrier Degradation on the Severity of Primary Natech Scenarios. </w:t>
      </w:r>
      <w:proofErr w:type="spellStart"/>
      <w:r>
        <w:t>Reliab</w:t>
      </w:r>
      <w:proofErr w:type="spellEnd"/>
      <w:r>
        <w:t xml:space="preserve"> Eng </w:t>
      </w:r>
      <w:proofErr w:type="spellStart"/>
      <w:r>
        <w:t>Syst</w:t>
      </w:r>
      <w:proofErr w:type="spellEnd"/>
      <w:r>
        <w:t xml:space="preserve"> </w:t>
      </w:r>
      <w:proofErr w:type="spellStart"/>
      <w:r>
        <w:t>Saf</w:t>
      </w:r>
      <w:proofErr w:type="spellEnd"/>
      <w:r>
        <w:t xml:space="preserve"> 235, 109272.</w:t>
      </w:r>
    </w:p>
    <w:p w14:paraId="038543C4" w14:textId="77777777" w:rsidR="000D4BF9" w:rsidRDefault="000D4BF9" w:rsidP="000D4BF9">
      <w:pPr>
        <w:pStyle w:val="CETReferencetext"/>
      </w:pPr>
      <w:r>
        <w:t>Pawar, B., Park, S., Hu, P., Wang, Q., 2021. Applications of resilience engineering principles in different fields with a focus on industrial systems: A literature review. J Loss Prev Process Ind 69, 104366.</w:t>
      </w:r>
    </w:p>
    <w:p w14:paraId="2A855E24" w14:textId="77777777" w:rsidR="000D4BF9" w:rsidRDefault="000D4BF9" w:rsidP="000D4BF9">
      <w:pPr>
        <w:pStyle w:val="CETReferencetext"/>
      </w:pPr>
      <w:r>
        <w:t xml:space="preserve">Ricci, F., Moreno, V.C., Cozzani, V., 2020. Analysis of </w:t>
      </w:r>
      <w:proofErr w:type="spellStart"/>
      <w:r>
        <w:t>natech</w:t>
      </w:r>
      <w:proofErr w:type="spellEnd"/>
      <w:r>
        <w:t xml:space="preserve"> accidents triggered by extreme temperatures in the chemical and process industry. Chem Eng Trans 82, 79–84.</w:t>
      </w:r>
    </w:p>
    <w:p w14:paraId="59795DCC" w14:textId="77777777" w:rsidR="000D4BF9" w:rsidRDefault="000D4BF9" w:rsidP="000D4BF9">
      <w:pPr>
        <w:pStyle w:val="CETReferencetext"/>
      </w:pPr>
      <w:r>
        <w:t xml:space="preserve">Ricci, F., Yang, M., Reniers, G., Cozzani, V., 2024. Emergency response in cascading scenarios triggered by natural events. </w:t>
      </w:r>
      <w:proofErr w:type="spellStart"/>
      <w:r>
        <w:t>Reliab</w:t>
      </w:r>
      <w:proofErr w:type="spellEnd"/>
      <w:r>
        <w:t xml:space="preserve"> Eng </w:t>
      </w:r>
      <w:proofErr w:type="spellStart"/>
      <w:r>
        <w:t>Syst</w:t>
      </w:r>
      <w:proofErr w:type="spellEnd"/>
      <w:r>
        <w:t xml:space="preserve"> </w:t>
      </w:r>
      <w:proofErr w:type="spellStart"/>
      <w:r>
        <w:t>Saf</w:t>
      </w:r>
      <w:proofErr w:type="spellEnd"/>
      <w:r>
        <w:t xml:space="preserve"> 243, 109820.</w:t>
      </w:r>
    </w:p>
    <w:p w14:paraId="20104955" w14:textId="77777777" w:rsidR="000D4BF9" w:rsidRDefault="000D4BF9" w:rsidP="000D4BF9">
      <w:pPr>
        <w:pStyle w:val="CETReferencetext"/>
      </w:pPr>
      <w:r>
        <w:t>Ricci, F., Yang, M., Reniers, G., Cozzani, V., 2022. The Role of Emergency Response in Risk Management of Cascading Events Caused by Natech Accidents. Chem Eng Trans 91, 361–366.</w:t>
      </w:r>
    </w:p>
    <w:p w14:paraId="2BD9FCC6" w14:textId="77777777" w:rsidR="000D4BF9" w:rsidRDefault="000D4BF9" w:rsidP="000D4BF9">
      <w:pPr>
        <w:pStyle w:val="CETReferencetext"/>
      </w:pPr>
      <w:r>
        <w:t>Showalter, P.S., Myers, M.F., 1994. Natural Disasters in the United States as Release Agents of Oil, Chemicals, or Radiological Materials Between 1980</w:t>
      </w:r>
      <w:r>
        <w:rPr>
          <w:rFonts w:ascii="Cambria Math" w:hAnsi="Cambria Math" w:cs="Cambria Math"/>
        </w:rPr>
        <w:t>‐</w:t>
      </w:r>
      <w:r>
        <w:t>1989: Analysis and Recommendations. Risk Analysis 14, 169</w:t>
      </w:r>
      <w:r>
        <w:rPr>
          <w:rFonts w:cs="Arial"/>
        </w:rPr>
        <w:t>–</w:t>
      </w:r>
      <w:r>
        <w:t>182.</w:t>
      </w:r>
    </w:p>
    <w:p w14:paraId="64C308ED" w14:textId="77777777" w:rsidR="000D4BF9" w:rsidRDefault="000D4BF9" w:rsidP="000D4BF9">
      <w:pPr>
        <w:pStyle w:val="CETReferencetext"/>
      </w:pPr>
      <w:r>
        <w:t>Zeng, T., Chen, G., Reniers, G., Hu, K., 2023. Resilience assessment of chemical industrial areas during Natech-related cascading multi-hazards. J Loss Prev Process Ind 81, 104967.</w:t>
      </w:r>
    </w:p>
    <w:p w14:paraId="0EE88EED" w14:textId="293A5380" w:rsidR="00420AD4" w:rsidRDefault="000D4BF9" w:rsidP="000D4BF9">
      <w:pPr>
        <w:pStyle w:val="CETReferencetext"/>
      </w:pPr>
      <w:r>
        <w:t xml:space="preserve">Zobel, C.W., </w:t>
      </w:r>
      <w:proofErr w:type="spellStart"/>
      <w:r>
        <w:t>Baghersad</w:t>
      </w:r>
      <w:proofErr w:type="spellEnd"/>
      <w:r>
        <w:t xml:space="preserve">, M., 2020. Analytically comparing disaster resilience across multiple dimensions. </w:t>
      </w:r>
      <w:proofErr w:type="spellStart"/>
      <w:r>
        <w:t>Socioecon</w:t>
      </w:r>
      <w:proofErr w:type="spellEnd"/>
      <w:r>
        <w:t xml:space="preserve"> </w:t>
      </w:r>
      <w:proofErr w:type="spellStart"/>
      <w:r>
        <w:t>Plann</w:t>
      </w:r>
      <w:proofErr w:type="spellEnd"/>
      <w:r>
        <w:t xml:space="preserve"> Sci 69, 100678.  </w:t>
      </w:r>
    </w:p>
    <w:p w14:paraId="19C4FC68" w14:textId="0B78D7F6" w:rsidR="004628D2" w:rsidRDefault="004628D2" w:rsidP="0040753E">
      <w:pPr>
        <w:autoSpaceDE w:val="0"/>
        <w:autoSpaceDN w:val="0"/>
        <w:ind w:hanging="480"/>
      </w:pPr>
    </w:p>
    <w:sectPr w:rsidR="004628D2" w:rsidSect="00F06A00">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D3FFF" w14:textId="77777777" w:rsidR="00F06A00" w:rsidRDefault="00F06A00" w:rsidP="004F5E36">
      <w:r>
        <w:separator/>
      </w:r>
    </w:p>
  </w:endnote>
  <w:endnote w:type="continuationSeparator" w:id="0">
    <w:p w14:paraId="74279F1F" w14:textId="77777777" w:rsidR="00F06A00" w:rsidRDefault="00F06A0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AEBEF" w14:textId="77777777" w:rsidR="00F06A00" w:rsidRDefault="00F06A00" w:rsidP="004F5E36">
      <w:r>
        <w:separator/>
      </w:r>
    </w:p>
  </w:footnote>
  <w:footnote w:type="continuationSeparator" w:id="0">
    <w:p w14:paraId="7F8E239F" w14:textId="77777777" w:rsidR="00F06A00" w:rsidRDefault="00F06A0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772"/>
        </w:tabs>
        <w:ind w:left="77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52107"/>
    <w:multiLevelType w:val="hybridMultilevel"/>
    <w:tmpl w:val="A8068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695509"/>
    <w:multiLevelType w:val="hybridMultilevel"/>
    <w:tmpl w:val="1FA2F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C543BE2"/>
    <w:multiLevelType w:val="hybridMultilevel"/>
    <w:tmpl w:val="51D8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D963399"/>
    <w:multiLevelType w:val="hybridMultilevel"/>
    <w:tmpl w:val="A99AECBE"/>
    <w:lvl w:ilvl="0" w:tplc="0410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58D5962"/>
    <w:multiLevelType w:val="hybridMultilevel"/>
    <w:tmpl w:val="B044B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F877ACA"/>
    <w:multiLevelType w:val="hybridMultilevel"/>
    <w:tmpl w:val="B9A8F98A"/>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33047AA"/>
    <w:multiLevelType w:val="hybridMultilevel"/>
    <w:tmpl w:val="61602DBA"/>
    <w:lvl w:ilvl="0" w:tplc="39DAC3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A70333"/>
    <w:multiLevelType w:val="hybridMultilevel"/>
    <w:tmpl w:val="CE6A4AD6"/>
    <w:lvl w:ilvl="0" w:tplc="4E5ED2AE">
      <w:start w:val="1"/>
      <w:numFmt w:val="bullet"/>
      <w:lvlText w:val=""/>
      <w:lvlJc w:val="left"/>
      <w:pPr>
        <w:ind w:left="720" w:hanging="360"/>
      </w:pPr>
      <w:rPr>
        <w:rFonts w:ascii="Symbol" w:hAnsi="Symbol"/>
      </w:rPr>
    </w:lvl>
    <w:lvl w:ilvl="1" w:tplc="FC6C7BAE">
      <w:start w:val="1"/>
      <w:numFmt w:val="bullet"/>
      <w:lvlText w:val=""/>
      <w:lvlJc w:val="left"/>
      <w:pPr>
        <w:ind w:left="720" w:hanging="360"/>
      </w:pPr>
      <w:rPr>
        <w:rFonts w:ascii="Symbol" w:hAnsi="Symbol"/>
      </w:rPr>
    </w:lvl>
    <w:lvl w:ilvl="2" w:tplc="252C5FFE">
      <w:start w:val="1"/>
      <w:numFmt w:val="bullet"/>
      <w:lvlText w:val=""/>
      <w:lvlJc w:val="left"/>
      <w:pPr>
        <w:ind w:left="720" w:hanging="360"/>
      </w:pPr>
      <w:rPr>
        <w:rFonts w:ascii="Symbol" w:hAnsi="Symbol"/>
      </w:rPr>
    </w:lvl>
    <w:lvl w:ilvl="3" w:tplc="EC762B88">
      <w:start w:val="1"/>
      <w:numFmt w:val="bullet"/>
      <w:lvlText w:val=""/>
      <w:lvlJc w:val="left"/>
      <w:pPr>
        <w:ind w:left="720" w:hanging="360"/>
      </w:pPr>
      <w:rPr>
        <w:rFonts w:ascii="Symbol" w:hAnsi="Symbol"/>
      </w:rPr>
    </w:lvl>
    <w:lvl w:ilvl="4" w:tplc="871E19EC">
      <w:start w:val="1"/>
      <w:numFmt w:val="bullet"/>
      <w:lvlText w:val=""/>
      <w:lvlJc w:val="left"/>
      <w:pPr>
        <w:ind w:left="720" w:hanging="360"/>
      </w:pPr>
      <w:rPr>
        <w:rFonts w:ascii="Symbol" w:hAnsi="Symbol"/>
      </w:rPr>
    </w:lvl>
    <w:lvl w:ilvl="5" w:tplc="BD9211DE">
      <w:start w:val="1"/>
      <w:numFmt w:val="bullet"/>
      <w:lvlText w:val=""/>
      <w:lvlJc w:val="left"/>
      <w:pPr>
        <w:ind w:left="720" w:hanging="360"/>
      </w:pPr>
      <w:rPr>
        <w:rFonts w:ascii="Symbol" w:hAnsi="Symbol"/>
      </w:rPr>
    </w:lvl>
    <w:lvl w:ilvl="6" w:tplc="B99AEE38">
      <w:start w:val="1"/>
      <w:numFmt w:val="bullet"/>
      <w:lvlText w:val=""/>
      <w:lvlJc w:val="left"/>
      <w:pPr>
        <w:ind w:left="720" w:hanging="360"/>
      </w:pPr>
      <w:rPr>
        <w:rFonts w:ascii="Symbol" w:hAnsi="Symbol"/>
      </w:rPr>
    </w:lvl>
    <w:lvl w:ilvl="7" w:tplc="6D782932">
      <w:start w:val="1"/>
      <w:numFmt w:val="bullet"/>
      <w:lvlText w:val=""/>
      <w:lvlJc w:val="left"/>
      <w:pPr>
        <w:ind w:left="720" w:hanging="360"/>
      </w:pPr>
      <w:rPr>
        <w:rFonts w:ascii="Symbol" w:hAnsi="Symbol"/>
      </w:rPr>
    </w:lvl>
    <w:lvl w:ilvl="8" w:tplc="D77A255A">
      <w:start w:val="1"/>
      <w:numFmt w:val="bullet"/>
      <w:lvlText w:val=""/>
      <w:lvlJc w:val="left"/>
      <w:pPr>
        <w:ind w:left="720" w:hanging="360"/>
      </w:pPr>
      <w:rPr>
        <w:rFonts w:ascii="Symbol" w:hAnsi="Symbol"/>
      </w:rPr>
    </w:lvl>
  </w:abstractNum>
  <w:num w:numId="1" w16cid:durableId="337390847">
    <w:abstractNumId w:val="12"/>
  </w:num>
  <w:num w:numId="2" w16cid:durableId="318966288">
    <w:abstractNumId w:val="8"/>
  </w:num>
  <w:num w:numId="3" w16cid:durableId="1545823985">
    <w:abstractNumId w:val="3"/>
  </w:num>
  <w:num w:numId="4" w16cid:durableId="377434301">
    <w:abstractNumId w:val="2"/>
  </w:num>
  <w:num w:numId="5" w16cid:durableId="216742663">
    <w:abstractNumId w:val="1"/>
  </w:num>
  <w:num w:numId="6" w16cid:durableId="1834444702">
    <w:abstractNumId w:val="0"/>
  </w:num>
  <w:num w:numId="7" w16cid:durableId="992757972">
    <w:abstractNumId w:val="9"/>
  </w:num>
  <w:num w:numId="8" w16cid:durableId="827130784">
    <w:abstractNumId w:val="7"/>
  </w:num>
  <w:num w:numId="9" w16cid:durableId="757219090">
    <w:abstractNumId w:val="6"/>
  </w:num>
  <w:num w:numId="10" w16cid:durableId="504713166">
    <w:abstractNumId w:val="5"/>
  </w:num>
  <w:num w:numId="11" w16cid:durableId="164370073">
    <w:abstractNumId w:val="4"/>
  </w:num>
  <w:num w:numId="12" w16cid:durableId="998121547">
    <w:abstractNumId w:val="22"/>
  </w:num>
  <w:num w:numId="13" w16cid:durableId="2134904089">
    <w:abstractNumId w:val="15"/>
  </w:num>
  <w:num w:numId="14" w16cid:durableId="386299848">
    <w:abstractNumId w:val="23"/>
  </w:num>
  <w:num w:numId="15" w16cid:durableId="339163207">
    <w:abstractNumId w:val="26"/>
  </w:num>
  <w:num w:numId="16" w16cid:durableId="270941338">
    <w:abstractNumId w:val="25"/>
  </w:num>
  <w:num w:numId="17" w16cid:durableId="1338583560">
    <w:abstractNumId w:val="14"/>
  </w:num>
  <w:num w:numId="18" w16cid:durableId="635910375">
    <w:abstractNumId w:val="15"/>
    <w:lvlOverride w:ilvl="0">
      <w:startOverride w:val="1"/>
    </w:lvlOverride>
  </w:num>
  <w:num w:numId="19" w16cid:durableId="2058775699">
    <w:abstractNumId w:val="20"/>
  </w:num>
  <w:num w:numId="20" w16cid:durableId="1525827348">
    <w:abstractNumId w:val="19"/>
  </w:num>
  <w:num w:numId="21" w16cid:durableId="1880700289">
    <w:abstractNumId w:val="17"/>
  </w:num>
  <w:num w:numId="22" w16cid:durableId="1384328540">
    <w:abstractNumId w:val="16"/>
  </w:num>
  <w:num w:numId="23" w16cid:durableId="1441296610">
    <w:abstractNumId w:val="24"/>
  </w:num>
  <w:num w:numId="24" w16cid:durableId="1536236474">
    <w:abstractNumId w:val="10"/>
  </w:num>
  <w:num w:numId="25" w16cid:durableId="1773937640">
    <w:abstractNumId w:val="21"/>
  </w:num>
  <w:num w:numId="26" w16cid:durableId="68305792">
    <w:abstractNumId w:val="13"/>
  </w:num>
  <w:num w:numId="27" w16cid:durableId="1741756971">
    <w:abstractNumId w:val="11"/>
  </w:num>
  <w:num w:numId="28" w16cid:durableId="2008098053">
    <w:abstractNumId w:val="27"/>
  </w:num>
  <w:num w:numId="29" w16cid:durableId="702631425">
    <w:abstractNumId w:val="18"/>
  </w:num>
  <w:num w:numId="30" w16cid:durableId="16361337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oFAOgN064tAAAA"/>
  </w:docVars>
  <w:rsids>
    <w:rsidRoot w:val="000E414A"/>
    <w:rsid w:val="000012C5"/>
    <w:rsid w:val="00001A99"/>
    <w:rsid w:val="00001C4A"/>
    <w:rsid w:val="00002476"/>
    <w:rsid w:val="000027C0"/>
    <w:rsid w:val="00004735"/>
    <w:rsid w:val="000052FB"/>
    <w:rsid w:val="00006E83"/>
    <w:rsid w:val="000106CD"/>
    <w:rsid w:val="00010A74"/>
    <w:rsid w:val="000117CB"/>
    <w:rsid w:val="00012DAB"/>
    <w:rsid w:val="00013657"/>
    <w:rsid w:val="00016041"/>
    <w:rsid w:val="00017149"/>
    <w:rsid w:val="0002064B"/>
    <w:rsid w:val="00020D9B"/>
    <w:rsid w:val="00021F64"/>
    <w:rsid w:val="00024783"/>
    <w:rsid w:val="00027339"/>
    <w:rsid w:val="00027E2B"/>
    <w:rsid w:val="00030F45"/>
    <w:rsid w:val="0003148D"/>
    <w:rsid w:val="00031EEC"/>
    <w:rsid w:val="00035389"/>
    <w:rsid w:val="00035D59"/>
    <w:rsid w:val="00036789"/>
    <w:rsid w:val="000375EC"/>
    <w:rsid w:val="00040A78"/>
    <w:rsid w:val="0004188D"/>
    <w:rsid w:val="00041AD7"/>
    <w:rsid w:val="00043E69"/>
    <w:rsid w:val="000450A4"/>
    <w:rsid w:val="00045535"/>
    <w:rsid w:val="00045E8A"/>
    <w:rsid w:val="0004603C"/>
    <w:rsid w:val="000464E6"/>
    <w:rsid w:val="00050891"/>
    <w:rsid w:val="00051566"/>
    <w:rsid w:val="00051E46"/>
    <w:rsid w:val="000537AE"/>
    <w:rsid w:val="00055645"/>
    <w:rsid w:val="00055D8A"/>
    <w:rsid w:val="0005665A"/>
    <w:rsid w:val="000573E0"/>
    <w:rsid w:val="0005741F"/>
    <w:rsid w:val="00062A9A"/>
    <w:rsid w:val="00062DEB"/>
    <w:rsid w:val="00065058"/>
    <w:rsid w:val="000665D5"/>
    <w:rsid w:val="00067B1E"/>
    <w:rsid w:val="000713CA"/>
    <w:rsid w:val="000731E8"/>
    <w:rsid w:val="00075EB2"/>
    <w:rsid w:val="000832E1"/>
    <w:rsid w:val="00086C39"/>
    <w:rsid w:val="00087160"/>
    <w:rsid w:val="00092490"/>
    <w:rsid w:val="00093476"/>
    <w:rsid w:val="00093574"/>
    <w:rsid w:val="00095935"/>
    <w:rsid w:val="00095B91"/>
    <w:rsid w:val="00097575"/>
    <w:rsid w:val="000A03B2"/>
    <w:rsid w:val="000A0D41"/>
    <w:rsid w:val="000A3B4D"/>
    <w:rsid w:val="000A3FA2"/>
    <w:rsid w:val="000A7D43"/>
    <w:rsid w:val="000B189D"/>
    <w:rsid w:val="000B53D5"/>
    <w:rsid w:val="000B6621"/>
    <w:rsid w:val="000C1B5E"/>
    <w:rsid w:val="000C2111"/>
    <w:rsid w:val="000C652A"/>
    <w:rsid w:val="000C6E3F"/>
    <w:rsid w:val="000C7AFE"/>
    <w:rsid w:val="000C7FF2"/>
    <w:rsid w:val="000D0268"/>
    <w:rsid w:val="000D19D9"/>
    <w:rsid w:val="000D1FF0"/>
    <w:rsid w:val="000D34BE"/>
    <w:rsid w:val="000D4BF9"/>
    <w:rsid w:val="000D6F95"/>
    <w:rsid w:val="000E102F"/>
    <w:rsid w:val="000E2713"/>
    <w:rsid w:val="000E36F1"/>
    <w:rsid w:val="000E38C9"/>
    <w:rsid w:val="000E3A73"/>
    <w:rsid w:val="000E414A"/>
    <w:rsid w:val="000E558C"/>
    <w:rsid w:val="000E77D0"/>
    <w:rsid w:val="000F093C"/>
    <w:rsid w:val="000F3A97"/>
    <w:rsid w:val="000F484F"/>
    <w:rsid w:val="000F562C"/>
    <w:rsid w:val="000F787B"/>
    <w:rsid w:val="00100524"/>
    <w:rsid w:val="001006C0"/>
    <w:rsid w:val="00101991"/>
    <w:rsid w:val="00102B37"/>
    <w:rsid w:val="00103076"/>
    <w:rsid w:val="00103515"/>
    <w:rsid w:val="0010428C"/>
    <w:rsid w:val="001049AF"/>
    <w:rsid w:val="0010521A"/>
    <w:rsid w:val="00105563"/>
    <w:rsid w:val="00106B28"/>
    <w:rsid w:val="00107071"/>
    <w:rsid w:val="001071B5"/>
    <w:rsid w:val="00107A0B"/>
    <w:rsid w:val="00107A5F"/>
    <w:rsid w:val="0011015B"/>
    <w:rsid w:val="00115BF6"/>
    <w:rsid w:val="00116A29"/>
    <w:rsid w:val="001178C7"/>
    <w:rsid w:val="0012091F"/>
    <w:rsid w:val="00120944"/>
    <w:rsid w:val="00120E48"/>
    <w:rsid w:val="00122D17"/>
    <w:rsid w:val="00125F4B"/>
    <w:rsid w:val="00126BC2"/>
    <w:rsid w:val="00126D1C"/>
    <w:rsid w:val="001308B6"/>
    <w:rsid w:val="00130DA3"/>
    <w:rsid w:val="0013121F"/>
    <w:rsid w:val="001319C7"/>
    <w:rsid w:val="00131FE6"/>
    <w:rsid w:val="0013263F"/>
    <w:rsid w:val="00132F10"/>
    <w:rsid w:val="001331DF"/>
    <w:rsid w:val="00133E4B"/>
    <w:rsid w:val="00134DE4"/>
    <w:rsid w:val="0014034D"/>
    <w:rsid w:val="00141CF9"/>
    <w:rsid w:val="00142C7B"/>
    <w:rsid w:val="001436FA"/>
    <w:rsid w:val="00143E75"/>
    <w:rsid w:val="00144A2A"/>
    <w:rsid w:val="00144D16"/>
    <w:rsid w:val="00145392"/>
    <w:rsid w:val="00146031"/>
    <w:rsid w:val="00146496"/>
    <w:rsid w:val="00147AEB"/>
    <w:rsid w:val="001506A4"/>
    <w:rsid w:val="00150E59"/>
    <w:rsid w:val="001510A4"/>
    <w:rsid w:val="00152435"/>
    <w:rsid w:val="00152DE3"/>
    <w:rsid w:val="00153632"/>
    <w:rsid w:val="00156867"/>
    <w:rsid w:val="00157B6F"/>
    <w:rsid w:val="0016113F"/>
    <w:rsid w:val="001626E4"/>
    <w:rsid w:val="0016365B"/>
    <w:rsid w:val="0016393A"/>
    <w:rsid w:val="00164AE2"/>
    <w:rsid w:val="00164CF9"/>
    <w:rsid w:val="001667A6"/>
    <w:rsid w:val="00171BD5"/>
    <w:rsid w:val="001724BD"/>
    <w:rsid w:val="001729B9"/>
    <w:rsid w:val="00176325"/>
    <w:rsid w:val="001801E5"/>
    <w:rsid w:val="001808B9"/>
    <w:rsid w:val="00182AF6"/>
    <w:rsid w:val="00183292"/>
    <w:rsid w:val="00183333"/>
    <w:rsid w:val="00183C7B"/>
    <w:rsid w:val="00183EA6"/>
    <w:rsid w:val="00184AD6"/>
    <w:rsid w:val="00184D79"/>
    <w:rsid w:val="00185495"/>
    <w:rsid w:val="0018606A"/>
    <w:rsid w:val="00186857"/>
    <w:rsid w:val="00192FB7"/>
    <w:rsid w:val="00195095"/>
    <w:rsid w:val="001963F3"/>
    <w:rsid w:val="001A14A3"/>
    <w:rsid w:val="001A1627"/>
    <w:rsid w:val="001A2BC7"/>
    <w:rsid w:val="001A4015"/>
    <w:rsid w:val="001A4AF7"/>
    <w:rsid w:val="001A4C89"/>
    <w:rsid w:val="001A5C24"/>
    <w:rsid w:val="001B0220"/>
    <w:rsid w:val="001B0349"/>
    <w:rsid w:val="001B0833"/>
    <w:rsid w:val="001B1E93"/>
    <w:rsid w:val="001B23AD"/>
    <w:rsid w:val="001B2DDB"/>
    <w:rsid w:val="001B65C1"/>
    <w:rsid w:val="001B7B86"/>
    <w:rsid w:val="001C1ECC"/>
    <w:rsid w:val="001C2474"/>
    <w:rsid w:val="001C3DEE"/>
    <w:rsid w:val="001C40FD"/>
    <w:rsid w:val="001C4682"/>
    <w:rsid w:val="001C5555"/>
    <w:rsid w:val="001C684B"/>
    <w:rsid w:val="001C73B0"/>
    <w:rsid w:val="001D0CFB"/>
    <w:rsid w:val="001D53FC"/>
    <w:rsid w:val="001D6662"/>
    <w:rsid w:val="001D6E56"/>
    <w:rsid w:val="001E0465"/>
    <w:rsid w:val="001E1854"/>
    <w:rsid w:val="001E1DC9"/>
    <w:rsid w:val="001E2579"/>
    <w:rsid w:val="001E3097"/>
    <w:rsid w:val="001E3536"/>
    <w:rsid w:val="001E777D"/>
    <w:rsid w:val="001F13FC"/>
    <w:rsid w:val="001F42A5"/>
    <w:rsid w:val="001F5C61"/>
    <w:rsid w:val="001F68C2"/>
    <w:rsid w:val="001F7B9D"/>
    <w:rsid w:val="002009B9"/>
    <w:rsid w:val="00201C93"/>
    <w:rsid w:val="00201D29"/>
    <w:rsid w:val="002110F4"/>
    <w:rsid w:val="00212149"/>
    <w:rsid w:val="00213661"/>
    <w:rsid w:val="0021520A"/>
    <w:rsid w:val="00217721"/>
    <w:rsid w:val="00221324"/>
    <w:rsid w:val="002224B4"/>
    <w:rsid w:val="00223457"/>
    <w:rsid w:val="00226589"/>
    <w:rsid w:val="00226B23"/>
    <w:rsid w:val="00230DA8"/>
    <w:rsid w:val="00233216"/>
    <w:rsid w:val="00233948"/>
    <w:rsid w:val="00234D03"/>
    <w:rsid w:val="00241B93"/>
    <w:rsid w:val="00242DEF"/>
    <w:rsid w:val="00242E9A"/>
    <w:rsid w:val="0024426E"/>
    <w:rsid w:val="002447EF"/>
    <w:rsid w:val="00244942"/>
    <w:rsid w:val="00246B72"/>
    <w:rsid w:val="00247410"/>
    <w:rsid w:val="00250C43"/>
    <w:rsid w:val="00251549"/>
    <w:rsid w:val="00251550"/>
    <w:rsid w:val="00252598"/>
    <w:rsid w:val="002569AA"/>
    <w:rsid w:val="002577A5"/>
    <w:rsid w:val="00262C2A"/>
    <w:rsid w:val="002637A2"/>
    <w:rsid w:val="00263B05"/>
    <w:rsid w:val="00263F62"/>
    <w:rsid w:val="00264CB9"/>
    <w:rsid w:val="00265BD3"/>
    <w:rsid w:val="00266A09"/>
    <w:rsid w:val="002708AB"/>
    <w:rsid w:val="0027221A"/>
    <w:rsid w:val="00274BD8"/>
    <w:rsid w:val="00275B61"/>
    <w:rsid w:val="0027690B"/>
    <w:rsid w:val="00277A6A"/>
    <w:rsid w:val="00280050"/>
    <w:rsid w:val="00280FAF"/>
    <w:rsid w:val="002816F8"/>
    <w:rsid w:val="00282656"/>
    <w:rsid w:val="0028299B"/>
    <w:rsid w:val="002871B4"/>
    <w:rsid w:val="002874D7"/>
    <w:rsid w:val="00291909"/>
    <w:rsid w:val="0029368A"/>
    <w:rsid w:val="00294D06"/>
    <w:rsid w:val="00296B83"/>
    <w:rsid w:val="00296D71"/>
    <w:rsid w:val="0029764A"/>
    <w:rsid w:val="002A04B7"/>
    <w:rsid w:val="002A05E1"/>
    <w:rsid w:val="002A083F"/>
    <w:rsid w:val="002A0F67"/>
    <w:rsid w:val="002A3962"/>
    <w:rsid w:val="002A39E6"/>
    <w:rsid w:val="002A5D83"/>
    <w:rsid w:val="002B030D"/>
    <w:rsid w:val="002B0A99"/>
    <w:rsid w:val="002B18A0"/>
    <w:rsid w:val="002B233C"/>
    <w:rsid w:val="002B2E78"/>
    <w:rsid w:val="002B4015"/>
    <w:rsid w:val="002B4778"/>
    <w:rsid w:val="002B5843"/>
    <w:rsid w:val="002B5F3F"/>
    <w:rsid w:val="002B67F9"/>
    <w:rsid w:val="002B78CE"/>
    <w:rsid w:val="002C0997"/>
    <w:rsid w:val="002C1C0A"/>
    <w:rsid w:val="002C2F42"/>
    <w:rsid w:val="002C2FB6"/>
    <w:rsid w:val="002C36AA"/>
    <w:rsid w:val="002C3C02"/>
    <w:rsid w:val="002C510D"/>
    <w:rsid w:val="002C71C3"/>
    <w:rsid w:val="002C7B25"/>
    <w:rsid w:val="002D0CED"/>
    <w:rsid w:val="002D0FDD"/>
    <w:rsid w:val="002D3AEA"/>
    <w:rsid w:val="002D5635"/>
    <w:rsid w:val="002D66B8"/>
    <w:rsid w:val="002D7305"/>
    <w:rsid w:val="002E0295"/>
    <w:rsid w:val="002E2ED1"/>
    <w:rsid w:val="002E3179"/>
    <w:rsid w:val="002E4B36"/>
    <w:rsid w:val="002E5FA7"/>
    <w:rsid w:val="002E722F"/>
    <w:rsid w:val="002E7EE6"/>
    <w:rsid w:val="002F12B0"/>
    <w:rsid w:val="002F134F"/>
    <w:rsid w:val="002F2878"/>
    <w:rsid w:val="002F3309"/>
    <w:rsid w:val="002F511B"/>
    <w:rsid w:val="002F79A1"/>
    <w:rsid w:val="003008CE"/>
    <w:rsid w:val="003009B7"/>
    <w:rsid w:val="00300E56"/>
    <w:rsid w:val="003018EB"/>
    <w:rsid w:val="003045FD"/>
    <w:rsid w:val="0030469C"/>
    <w:rsid w:val="00305B97"/>
    <w:rsid w:val="0030789B"/>
    <w:rsid w:val="00310D6C"/>
    <w:rsid w:val="00311622"/>
    <w:rsid w:val="00311CF4"/>
    <w:rsid w:val="003122ED"/>
    <w:rsid w:val="003146BF"/>
    <w:rsid w:val="00315064"/>
    <w:rsid w:val="0031629D"/>
    <w:rsid w:val="00316E4C"/>
    <w:rsid w:val="00320B45"/>
    <w:rsid w:val="00321CA6"/>
    <w:rsid w:val="00323763"/>
    <w:rsid w:val="00324820"/>
    <w:rsid w:val="0032573D"/>
    <w:rsid w:val="00326448"/>
    <w:rsid w:val="003274F5"/>
    <w:rsid w:val="00327CCA"/>
    <w:rsid w:val="003304F4"/>
    <w:rsid w:val="003307CF"/>
    <w:rsid w:val="00332B8D"/>
    <w:rsid w:val="00333744"/>
    <w:rsid w:val="0033392A"/>
    <w:rsid w:val="00333AB6"/>
    <w:rsid w:val="00334C09"/>
    <w:rsid w:val="00335A4C"/>
    <w:rsid w:val="00341A71"/>
    <w:rsid w:val="00345E99"/>
    <w:rsid w:val="0034616F"/>
    <w:rsid w:val="003463F2"/>
    <w:rsid w:val="00350E10"/>
    <w:rsid w:val="00351982"/>
    <w:rsid w:val="003552DC"/>
    <w:rsid w:val="00355967"/>
    <w:rsid w:val="0036041D"/>
    <w:rsid w:val="003606CD"/>
    <w:rsid w:val="003611D7"/>
    <w:rsid w:val="00370127"/>
    <w:rsid w:val="0037039A"/>
    <w:rsid w:val="003723D4"/>
    <w:rsid w:val="00372E78"/>
    <w:rsid w:val="00376FBE"/>
    <w:rsid w:val="00377283"/>
    <w:rsid w:val="00380D05"/>
    <w:rsid w:val="00381905"/>
    <w:rsid w:val="00384CC8"/>
    <w:rsid w:val="00387087"/>
    <w:rsid w:val="003871FD"/>
    <w:rsid w:val="003876EC"/>
    <w:rsid w:val="00394634"/>
    <w:rsid w:val="00394698"/>
    <w:rsid w:val="00395919"/>
    <w:rsid w:val="00395C89"/>
    <w:rsid w:val="003A0950"/>
    <w:rsid w:val="003A1E30"/>
    <w:rsid w:val="003A2829"/>
    <w:rsid w:val="003A34BB"/>
    <w:rsid w:val="003A432B"/>
    <w:rsid w:val="003A49DA"/>
    <w:rsid w:val="003A56B5"/>
    <w:rsid w:val="003A5AE9"/>
    <w:rsid w:val="003A6FEE"/>
    <w:rsid w:val="003A7668"/>
    <w:rsid w:val="003A7D1C"/>
    <w:rsid w:val="003B16E7"/>
    <w:rsid w:val="003B21C5"/>
    <w:rsid w:val="003B273A"/>
    <w:rsid w:val="003B304B"/>
    <w:rsid w:val="003B3146"/>
    <w:rsid w:val="003B3325"/>
    <w:rsid w:val="003B7CCC"/>
    <w:rsid w:val="003C167F"/>
    <w:rsid w:val="003C1868"/>
    <w:rsid w:val="003C3D2E"/>
    <w:rsid w:val="003C460C"/>
    <w:rsid w:val="003C68EA"/>
    <w:rsid w:val="003D26A0"/>
    <w:rsid w:val="003D4F2C"/>
    <w:rsid w:val="003D6CD0"/>
    <w:rsid w:val="003E05BF"/>
    <w:rsid w:val="003E396E"/>
    <w:rsid w:val="003E3C3C"/>
    <w:rsid w:val="003E57F0"/>
    <w:rsid w:val="003E7148"/>
    <w:rsid w:val="003E76CF"/>
    <w:rsid w:val="003F015E"/>
    <w:rsid w:val="003F2B08"/>
    <w:rsid w:val="003F4D3B"/>
    <w:rsid w:val="003F75E2"/>
    <w:rsid w:val="003F782A"/>
    <w:rsid w:val="003F7BCE"/>
    <w:rsid w:val="003F7F4E"/>
    <w:rsid w:val="00400414"/>
    <w:rsid w:val="004026E1"/>
    <w:rsid w:val="00403D84"/>
    <w:rsid w:val="0040753E"/>
    <w:rsid w:val="00411EBF"/>
    <w:rsid w:val="00413B0F"/>
    <w:rsid w:val="00413D2F"/>
    <w:rsid w:val="00413E0C"/>
    <w:rsid w:val="0041446B"/>
    <w:rsid w:val="0041576C"/>
    <w:rsid w:val="004202E4"/>
    <w:rsid w:val="00420AD4"/>
    <w:rsid w:val="00420CFD"/>
    <w:rsid w:val="0042295C"/>
    <w:rsid w:val="00422988"/>
    <w:rsid w:val="00423DD5"/>
    <w:rsid w:val="00424C0A"/>
    <w:rsid w:val="00425598"/>
    <w:rsid w:val="0043034E"/>
    <w:rsid w:val="00430A2D"/>
    <w:rsid w:val="00430FD7"/>
    <w:rsid w:val="004329B5"/>
    <w:rsid w:val="0043363E"/>
    <w:rsid w:val="004336D6"/>
    <w:rsid w:val="00433880"/>
    <w:rsid w:val="00433B36"/>
    <w:rsid w:val="004351BB"/>
    <w:rsid w:val="004362C2"/>
    <w:rsid w:val="00436667"/>
    <w:rsid w:val="00436B7C"/>
    <w:rsid w:val="0044329C"/>
    <w:rsid w:val="00443E30"/>
    <w:rsid w:val="00444D2B"/>
    <w:rsid w:val="00446197"/>
    <w:rsid w:val="0045002E"/>
    <w:rsid w:val="00451D04"/>
    <w:rsid w:val="00453063"/>
    <w:rsid w:val="00453605"/>
    <w:rsid w:val="00453D6B"/>
    <w:rsid w:val="00453E24"/>
    <w:rsid w:val="00455C29"/>
    <w:rsid w:val="004562DD"/>
    <w:rsid w:val="00456EF7"/>
    <w:rsid w:val="0045733E"/>
    <w:rsid w:val="00457456"/>
    <w:rsid w:val="004577FE"/>
    <w:rsid w:val="00457B88"/>
    <w:rsid w:val="00457B9C"/>
    <w:rsid w:val="004604C4"/>
    <w:rsid w:val="00460A3F"/>
    <w:rsid w:val="00460B86"/>
    <w:rsid w:val="004610E7"/>
    <w:rsid w:val="0046164A"/>
    <w:rsid w:val="00462187"/>
    <w:rsid w:val="00462503"/>
    <w:rsid w:val="004628D2"/>
    <w:rsid w:val="00462DCD"/>
    <w:rsid w:val="004648AD"/>
    <w:rsid w:val="00465391"/>
    <w:rsid w:val="004665A0"/>
    <w:rsid w:val="00467989"/>
    <w:rsid w:val="004703A9"/>
    <w:rsid w:val="00471113"/>
    <w:rsid w:val="0047217A"/>
    <w:rsid w:val="00472521"/>
    <w:rsid w:val="00473CCD"/>
    <w:rsid w:val="00474288"/>
    <w:rsid w:val="004747A8"/>
    <w:rsid w:val="004760DE"/>
    <w:rsid w:val="004763D7"/>
    <w:rsid w:val="00477616"/>
    <w:rsid w:val="00480BA5"/>
    <w:rsid w:val="00483938"/>
    <w:rsid w:val="00485CD3"/>
    <w:rsid w:val="00486ED1"/>
    <w:rsid w:val="0049066B"/>
    <w:rsid w:val="00490ADB"/>
    <w:rsid w:val="00491D2E"/>
    <w:rsid w:val="004927FD"/>
    <w:rsid w:val="00495154"/>
    <w:rsid w:val="00495DA4"/>
    <w:rsid w:val="004964E3"/>
    <w:rsid w:val="00496FE7"/>
    <w:rsid w:val="004971CA"/>
    <w:rsid w:val="004A004E"/>
    <w:rsid w:val="004A04B7"/>
    <w:rsid w:val="004A2032"/>
    <w:rsid w:val="004A24CF"/>
    <w:rsid w:val="004A64B5"/>
    <w:rsid w:val="004A718E"/>
    <w:rsid w:val="004B3606"/>
    <w:rsid w:val="004B5343"/>
    <w:rsid w:val="004B6650"/>
    <w:rsid w:val="004B71C6"/>
    <w:rsid w:val="004C2187"/>
    <w:rsid w:val="004C3B62"/>
    <w:rsid w:val="004C3D1D"/>
    <w:rsid w:val="004C4068"/>
    <w:rsid w:val="004C7913"/>
    <w:rsid w:val="004D0681"/>
    <w:rsid w:val="004D0FA4"/>
    <w:rsid w:val="004D158B"/>
    <w:rsid w:val="004D3CDF"/>
    <w:rsid w:val="004D3E7B"/>
    <w:rsid w:val="004D4987"/>
    <w:rsid w:val="004D74A8"/>
    <w:rsid w:val="004E2819"/>
    <w:rsid w:val="004E4BE1"/>
    <w:rsid w:val="004E4DD6"/>
    <w:rsid w:val="004E513B"/>
    <w:rsid w:val="004E5731"/>
    <w:rsid w:val="004E67BF"/>
    <w:rsid w:val="004F53A6"/>
    <w:rsid w:val="004F5E36"/>
    <w:rsid w:val="004F6A04"/>
    <w:rsid w:val="00500A4D"/>
    <w:rsid w:val="0050277E"/>
    <w:rsid w:val="005029E0"/>
    <w:rsid w:val="0050426A"/>
    <w:rsid w:val="00504D9F"/>
    <w:rsid w:val="00504E9D"/>
    <w:rsid w:val="00505AC6"/>
    <w:rsid w:val="0050665A"/>
    <w:rsid w:val="00506BDC"/>
    <w:rsid w:val="00507B47"/>
    <w:rsid w:val="00507BEF"/>
    <w:rsid w:val="00507CC9"/>
    <w:rsid w:val="005106CF"/>
    <w:rsid w:val="005119A5"/>
    <w:rsid w:val="00511E03"/>
    <w:rsid w:val="00513695"/>
    <w:rsid w:val="00513720"/>
    <w:rsid w:val="00517FC4"/>
    <w:rsid w:val="00521BDB"/>
    <w:rsid w:val="0052240C"/>
    <w:rsid w:val="00522A00"/>
    <w:rsid w:val="005239D0"/>
    <w:rsid w:val="00526609"/>
    <w:rsid w:val="005278B7"/>
    <w:rsid w:val="00530719"/>
    <w:rsid w:val="00531168"/>
    <w:rsid w:val="00532016"/>
    <w:rsid w:val="00533509"/>
    <w:rsid w:val="005335EC"/>
    <w:rsid w:val="00533A4F"/>
    <w:rsid w:val="00533FBA"/>
    <w:rsid w:val="005341E2"/>
    <w:rsid w:val="005346C8"/>
    <w:rsid w:val="00541E38"/>
    <w:rsid w:val="005434E7"/>
    <w:rsid w:val="00543BED"/>
    <w:rsid w:val="00543E7D"/>
    <w:rsid w:val="00546658"/>
    <w:rsid w:val="00546E61"/>
    <w:rsid w:val="00547A68"/>
    <w:rsid w:val="00547AEA"/>
    <w:rsid w:val="00550208"/>
    <w:rsid w:val="00551AF3"/>
    <w:rsid w:val="00553120"/>
    <w:rsid w:val="005531C9"/>
    <w:rsid w:val="00554A44"/>
    <w:rsid w:val="00555837"/>
    <w:rsid w:val="005570D8"/>
    <w:rsid w:val="005610CA"/>
    <w:rsid w:val="005619D8"/>
    <w:rsid w:val="00562296"/>
    <w:rsid w:val="005674EF"/>
    <w:rsid w:val="005704B6"/>
    <w:rsid w:val="00570C43"/>
    <w:rsid w:val="00571AD5"/>
    <w:rsid w:val="00572E3C"/>
    <w:rsid w:val="00573D94"/>
    <w:rsid w:val="0057426E"/>
    <w:rsid w:val="00576F61"/>
    <w:rsid w:val="00583D95"/>
    <w:rsid w:val="0058589F"/>
    <w:rsid w:val="00585AD6"/>
    <w:rsid w:val="00587E2F"/>
    <w:rsid w:val="00592BB1"/>
    <w:rsid w:val="00592D57"/>
    <w:rsid w:val="0059356A"/>
    <w:rsid w:val="005940F6"/>
    <w:rsid w:val="00596008"/>
    <w:rsid w:val="005962BA"/>
    <w:rsid w:val="005A0EA4"/>
    <w:rsid w:val="005A1704"/>
    <w:rsid w:val="005A2031"/>
    <w:rsid w:val="005A2840"/>
    <w:rsid w:val="005A2A5C"/>
    <w:rsid w:val="005A3403"/>
    <w:rsid w:val="005A4BB8"/>
    <w:rsid w:val="005A508E"/>
    <w:rsid w:val="005A6322"/>
    <w:rsid w:val="005A79E2"/>
    <w:rsid w:val="005B06F1"/>
    <w:rsid w:val="005B2110"/>
    <w:rsid w:val="005B4F66"/>
    <w:rsid w:val="005B5F2A"/>
    <w:rsid w:val="005B61E6"/>
    <w:rsid w:val="005B6619"/>
    <w:rsid w:val="005B7F47"/>
    <w:rsid w:val="005C17BD"/>
    <w:rsid w:val="005C52E3"/>
    <w:rsid w:val="005C5481"/>
    <w:rsid w:val="005C77E1"/>
    <w:rsid w:val="005C7D42"/>
    <w:rsid w:val="005C7EE7"/>
    <w:rsid w:val="005D0FF1"/>
    <w:rsid w:val="005D13B6"/>
    <w:rsid w:val="005D2172"/>
    <w:rsid w:val="005D4D18"/>
    <w:rsid w:val="005D5B1E"/>
    <w:rsid w:val="005D5BB8"/>
    <w:rsid w:val="005D668A"/>
    <w:rsid w:val="005D6A2F"/>
    <w:rsid w:val="005D7534"/>
    <w:rsid w:val="005D7E69"/>
    <w:rsid w:val="005D7FD2"/>
    <w:rsid w:val="005E1A82"/>
    <w:rsid w:val="005E22F1"/>
    <w:rsid w:val="005E274D"/>
    <w:rsid w:val="005E7773"/>
    <w:rsid w:val="005E794C"/>
    <w:rsid w:val="005F0217"/>
    <w:rsid w:val="005F0A28"/>
    <w:rsid w:val="005F0E5E"/>
    <w:rsid w:val="005F4661"/>
    <w:rsid w:val="005F5C32"/>
    <w:rsid w:val="005F5E32"/>
    <w:rsid w:val="005F6538"/>
    <w:rsid w:val="005F656A"/>
    <w:rsid w:val="005F657F"/>
    <w:rsid w:val="005F7962"/>
    <w:rsid w:val="005F7F01"/>
    <w:rsid w:val="00600535"/>
    <w:rsid w:val="00601B9D"/>
    <w:rsid w:val="00602B95"/>
    <w:rsid w:val="00603963"/>
    <w:rsid w:val="00603973"/>
    <w:rsid w:val="00604BBC"/>
    <w:rsid w:val="00604C0C"/>
    <w:rsid w:val="006055E1"/>
    <w:rsid w:val="006074F3"/>
    <w:rsid w:val="00610CD6"/>
    <w:rsid w:val="00611481"/>
    <w:rsid w:val="006115B6"/>
    <w:rsid w:val="00611C87"/>
    <w:rsid w:val="006135C5"/>
    <w:rsid w:val="00615FC0"/>
    <w:rsid w:val="006164AA"/>
    <w:rsid w:val="00617D4D"/>
    <w:rsid w:val="00620795"/>
    <w:rsid w:val="00620DEE"/>
    <w:rsid w:val="00620FD4"/>
    <w:rsid w:val="00621F92"/>
    <w:rsid w:val="0062280A"/>
    <w:rsid w:val="00622A89"/>
    <w:rsid w:val="00623932"/>
    <w:rsid w:val="006243DB"/>
    <w:rsid w:val="00624590"/>
    <w:rsid w:val="006246C5"/>
    <w:rsid w:val="00625639"/>
    <w:rsid w:val="006258C9"/>
    <w:rsid w:val="00627B07"/>
    <w:rsid w:val="006310CA"/>
    <w:rsid w:val="00631B33"/>
    <w:rsid w:val="00631E12"/>
    <w:rsid w:val="00632269"/>
    <w:rsid w:val="00635F41"/>
    <w:rsid w:val="00640522"/>
    <w:rsid w:val="00640B48"/>
    <w:rsid w:val="0064184D"/>
    <w:rsid w:val="006422CC"/>
    <w:rsid w:val="006437DF"/>
    <w:rsid w:val="00644865"/>
    <w:rsid w:val="00646DE9"/>
    <w:rsid w:val="0064790C"/>
    <w:rsid w:val="0065036E"/>
    <w:rsid w:val="0065047E"/>
    <w:rsid w:val="00651CFA"/>
    <w:rsid w:val="006525D2"/>
    <w:rsid w:val="00654C2A"/>
    <w:rsid w:val="00660E3E"/>
    <w:rsid w:val="00661C0B"/>
    <w:rsid w:val="00662E74"/>
    <w:rsid w:val="006641DE"/>
    <w:rsid w:val="00665323"/>
    <w:rsid w:val="00665F8B"/>
    <w:rsid w:val="00667C5F"/>
    <w:rsid w:val="006736C0"/>
    <w:rsid w:val="00675283"/>
    <w:rsid w:val="006758DE"/>
    <w:rsid w:val="00675F2A"/>
    <w:rsid w:val="00676658"/>
    <w:rsid w:val="006802BC"/>
    <w:rsid w:val="006805A0"/>
    <w:rsid w:val="00680C23"/>
    <w:rsid w:val="00681BE2"/>
    <w:rsid w:val="00683DB6"/>
    <w:rsid w:val="00684D4D"/>
    <w:rsid w:val="00685F26"/>
    <w:rsid w:val="00686C1B"/>
    <w:rsid w:val="0069057F"/>
    <w:rsid w:val="00691EE9"/>
    <w:rsid w:val="00692C50"/>
    <w:rsid w:val="00693766"/>
    <w:rsid w:val="006A0ACC"/>
    <w:rsid w:val="006A0E7B"/>
    <w:rsid w:val="006A0FEC"/>
    <w:rsid w:val="006A1853"/>
    <w:rsid w:val="006A19E2"/>
    <w:rsid w:val="006A3281"/>
    <w:rsid w:val="006A4417"/>
    <w:rsid w:val="006A5388"/>
    <w:rsid w:val="006B1E48"/>
    <w:rsid w:val="006B24D4"/>
    <w:rsid w:val="006B4888"/>
    <w:rsid w:val="006C2E45"/>
    <w:rsid w:val="006C359C"/>
    <w:rsid w:val="006C3840"/>
    <w:rsid w:val="006C5579"/>
    <w:rsid w:val="006D01E3"/>
    <w:rsid w:val="006D0EB5"/>
    <w:rsid w:val="006D1ACE"/>
    <w:rsid w:val="006D3C9A"/>
    <w:rsid w:val="006D6E8B"/>
    <w:rsid w:val="006D75A2"/>
    <w:rsid w:val="006E104B"/>
    <w:rsid w:val="006E4240"/>
    <w:rsid w:val="006E473E"/>
    <w:rsid w:val="006E493F"/>
    <w:rsid w:val="006E5924"/>
    <w:rsid w:val="006E625E"/>
    <w:rsid w:val="006E62D6"/>
    <w:rsid w:val="006E737D"/>
    <w:rsid w:val="006E751D"/>
    <w:rsid w:val="006E7841"/>
    <w:rsid w:val="006F0AAE"/>
    <w:rsid w:val="006F0DAD"/>
    <w:rsid w:val="006F26CE"/>
    <w:rsid w:val="006F3367"/>
    <w:rsid w:val="006F58CE"/>
    <w:rsid w:val="006F6C57"/>
    <w:rsid w:val="006F6C58"/>
    <w:rsid w:val="006F6D57"/>
    <w:rsid w:val="006F723B"/>
    <w:rsid w:val="0070120D"/>
    <w:rsid w:val="00701DB7"/>
    <w:rsid w:val="00701E39"/>
    <w:rsid w:val="0070395E"/>
    <w:rsid w:val="00703F68"/>
    <w:rsid w:val="0070652B"/>
    <w:rsid w:val="00706576"/>
    <w:rsid w:val="00707657"/>
    <w:rsid w:val="007106FC"/>
    <w:rsid w:val="0071166E"/>
    <w:rsid w:val="00711BEC"/>
    <w:rsid w:val="007122B4"/>
    <w:rsid w:val="00713973"/>
    <w:rsid w:val="00715E41"/>
    <w:rsid w:val="007173EE"/>
    <w:rsid w:val="00720A24"/>
    <w:rsid w:val="00721676"/>
    <w:rsid w:val="0072214F"/>
    <w:rsid w:val="0072435D"/>
    <w:rsid w:val="00725F0F"/>
    <w:rsid w:val="00726C99"/>
    <w:rsid w:val="00727499"/>
    <w:rsid w:val="00730FF4"/>
    <w:rsid w:val="00731B3B"/>
    <w:rsid w:val="00731B7B"/>
    <w:rsid w:val="00732386"/>
    <w:rsid w:val="00732D54"/>
    <w:rsid w:val="00734F76"/>
    <w:rsid w:val="0073514D"/>
    <w:rsid w:val="00735A74"/>
    <w:rsid w:val="00737844"/>
    <w:rsid w:val="0074363E"/>
    <w:rsid w:val="007444B2"/>
    <w:rsid w:val="007447F3"/>
    <w:rsid w:val="00745890"/>
    <w:rsid w:val="00745A0D"/>
    <w:rsid w:val="00746260"/>
    <w:rsid w:val="00746311"/>
    <w:rsid w:val="00747A6C"/>
    <w:rsid w:val="00752D38"/>
    <w:rsid w:val="0075331C"/>
    <w:rsid w:val="00753356"/>
    <w:rsid w:val="0075499F"/>
    <w:rsid w:val="007558B7"/>
    <w:rsid w:val="0075773F"/>
    <w:rsid w:val="00760446"/>
    <w:rsid w:val="00760E96"/>
    <w:rsid w:val="00761A31"/>
    <w:rsid w:val="00762A14"/>
    <w:rsid w:val="007635B7"/>
    <w:rsid w:val="0076374F"/>
    <w:rsid w:val="0076383E"/>
    <w:rsid w:val="00764D13"/>
    <w:rsid w:val="007659CE"/>
    <w:rsid w:val="00766152"/>
    <w:rsid w:val="007661C8"/>
    <w:rsid w:val="0076794A"/>
    <w:rsid w:val="0077098D"/>
    <w:rsid w:val="00771BA3"/>
    <w:rsid w:val="00774877"/>
    <w:rsid w:val="00775F8C"/>
    <w:rsid w:val="00776A71"/>
    <w:rsid w:val="007828EC"/>
    <w:rsid w:val="00782B14"/>
    <w:rsid w:val="00783B67"/>
    <w:rsid w:val="00785D82"/>
    <w:rsid w:val="0078775E"/>
    <w:rsid w:val="0079031A"/>
    <w:rsid w:val="007919A3"/>
    <w:rsid w:val="007931FA"/>
    <w:rsid w:val="0079410B"/>
    <w:rsid w:val="007955C3"/>
    <w:rsid w:val="0079599F"/>
    <w:rsid w:val="00797492"/>
    <w:rsid w:val="007A0387"/>
    <w:rsid w:val="007A2E8B"/>
    <w:rsid w:val="007A4861"/>
    <w:rsid w:val="007A5FBA"/>
    <w:rsid w:val="007A6CF7"/>
    <w:rsid w:val="007A6E5E"/>
    <w:rsid w:val="007A7BBA"/>
    <w:rsid w:val="007B01C5"/>
    <w:rsid w:val="007B0C50"/>
    <w:rsid w:val="007B2BFE"/>
    <w:rsid w:val="007B440F"/>
    <w:rsid w:val="007B48F9"/>
    <w:rsid w:val="007C0658"/>
    <w:rsid w:val="007C15E9"/>
    <w:rsid w:val="007C1A43"/>
    <w:rsid w:val="007C4616"/>
    <w:rsid w:val="007C6007"/>
    <w:rsid w:val="007D022E"/>
    <w:rsid w:val="007D2ADC"/>
    <w:rsid w:val="007D3562"/>
    <w:rsid w:val="007D4502"/>
    <w:rsid w:val="007D4907"/>
    <w:rsid w:val="007D4C53"/>
    <w:rsid w:val="007D4E98"/>
    <w:rsid w:val="007D62F4"/>
    <w:rsid w:val="007E018A"/>
    <w:rsid w:val="007E1D88"/>
    <w:rsid w:val="007E1F96"/>
    <w:rsid w:val="007E1FE7"/>
    <w:rsid w:val="007E36FA"/>
    <w:rsid w:val="007E446F"/>
    <w:rsid w:val="007E7AE8"/>
    <w:rsid w:val="007E7F26"/>
    <w:rsid w:val="007F2AC3"/>
    <w:rsid w:val="007F68B2"/>
    <w:rsid w:val="007F725E"/>
    <w:rsid w:val="007F73D2"/>
    <w:rsid w:val="0080013E"/>
    <w:rsid w:val="008015A0"/>
    <w:rsid w:val="0080233F"/>
    <w:rsid w:val="00804E04"/>
    <w:rsid w:val="00805B2C"/>
    <w:rsid w:val="00806217"/>
    <w:rsid w:val="008069FD"/>
    <w:rsid w:val="00810C37"/>
    <w:rsid w:val="00813288"/>
    <w:rsid w:val="00813FAA"/>
    <w:rsid w:val="008153E2"/>
    <w:rsid w:val="00816682"/>
    <w:rsid w:val="008168FC"/>
    <w:rsid w:val="00820D0D"/>
    <w:rsid w:val="00825DD9"/>
    <w:rsid w:val="0082635A"/>
    <w:rsid w:val="008268F6"/>
    <w:rsid w:val="00826BC6"/>
    <w:rsid w:val="00826BF2"/>
    <w:rsid w:val="0082791B"/>
    <w:rsid w:val="00830996"/>
    <w:rsid w:val="00833220"/>
    <w:rsid w:val="008335D8"/>
    <w:rsid w:val="00833FF5"/>
    <w:rsid w:val="008345F1"/>
    <w:rsid w:val="0083537E"/>
    <w:rsid w:val="0083576E"/>
    <w:rsid w:val="00835BC1"/>
    <w:rsid w:val="00836104"/>
    <w:rsid w:val="00837331"/>
    <w:rsid w:val="00837922"/>
    <w:rsid w:val="00840A40"/>
    <w:rsid w:val="00841B61"/>
    <w:rsid w:val="0084210A"/>
    <w:rsid w:val="00843E1D"/>
    <w:rsid w:val="00854909"/>
    <w:rsid w:val="00855F69"/>
    <w:rsid w:val="00856392"/>
    <w:rsid w:val="008575E7"/>
    <w:rsid w:val="00857D05"/>
    <w:rsid w:val="008614C7"/>
    <w:rsid w:val="00864340"/>
    <w:rsid w:val="00865B07"/>
    <w:rsid w:val="00866261"/>
    <w:rsid w:val="008667EA"/>
    <w:rsid w:val="00867419"/>
    <w:rsid w:val="0086748F"/>
    <w:rsid w:val="0086781C"/>
    <w:rsid w:val="00871165"/>
    <w:rsid w:val="00871535"/>
    <w:rsid w:val="0087234A"/>
    <w:rsid w:val="00873FD0"/>
    <w:rsid w:val="0087637F"/>
    <w:rsid w:val="00876878"/>
    <w:rsid w:val="00876B6F"/>
    <w:rsid w:val="00881A4A"/>
    <w:rsid w:val="00882101"/>
    <w:rsid w:val="00882BE0"/>
    <w:rsid w:val="00885349"/>
    <w:rsid w:val="0088741D"/>
    <w:rsid w:val="0088768B"/>
    <w:rsid w:val="008906F6"/>
    <w:rsid w:val="00890861"/>
    <w:rsid w:val="00890DC8"/>
    <w:rsid w:val="00890FE1"/>
    <w:rsid w:val="00891B61"/>
    <w:rsid w:val="00892AD5"/>
    <w:rsid w:val="008930D9"/>
    <w:rsid w:val="00893427"/>
    <w:rsid w:val="00893EAA"/>
    <w:rsid w:val="0089493A"/>
    <w:rsid w:val="00894C5B"/>
    <w:rsid w:val="00897A65"/>
    <w:rsid w:val="00897AE9"/>
    <w:rsid w:val="008A0431"/>
    <w:rsid w:val="008A0D66"/>
    <w:rsid w:val="008A1512"/>
    <w:rsid w:val="008A19EE"/>
    <w:rsid w:val="008A2B3E"/>
    <w:rsid w:val="008A3062"/>
    <w:rsid w:val="008A5741"/>
    <w:rsid w:val="008A7506"/>
    <w:rsid w:val="008B1C4E"/>
    <w:rsid w:val="008B25B6"/>
    <w:rsid w:val="008B5748"/>
    <w:rsid w:val="008B5A58"/>
    <w:rsid w:val="008B5D73"/>
    <w:rsid w:val="008B77F5"/>
    <w:rsid w:val="008B7CB6"/>
    <w:rsid w:val="008C1E32"/>
    <w:rsid w:val="008C59D6"/>
    <w:rsid w:val="008C6ACC"/>
    <w:rsid w:val="008C76A0"/>
    <w:rsid w:val="008D1EB8"/>
    <w:rsid w:val="008D2369"/>
    <w:rsid w:val="008D2EFD"/>
    <w:rsid w:val="008D32B9"/>
    <w:rsid w:val="008D3886"/>
    <w:rsid w:val="008D3A17"/>
    <w:rsid w:val="008D3AB7"/>
    <w:rsid w:val="008D433B"/>
    <w:rsid w:val="008D75C9"/>
    <w:rsid w:val="008E1CFE"/>
    <w:rsid w:val="008E2998"/>
    <w:rsid w:val="008E45E0"/>
    <w:rsid w:val="008E566E"/>
    <w:rsid w:val="008E56BB"/>
    <w:rsid w:val="008E58B3"/>
    <w:rsid w:val="008E5E61"/>
    <w:rsid w:val="008E63EA"/>
    <w:rsid w:val="008F5156"/>
    <w:rsid w:val="008F5E00"/>
    <w:rsid w:val="0090161A"/>
    <w:rsid w:val="009017F0"/>
    <w:rsid w:val="00901EB6"/>
    <w:rsid w:val="009025C0"/>
    <w:rsid w:val="00902E87"/>
    <w:rsid w:val="00904C62"/>
    <w:rsid w:val="00906E2D"/>
    <w:rsid w:val="00910CFC"/>
    <w:rsid w:val="00911485"/>
    <w:rsid w:val="00911BD1"/>
    <w:rsid w:val="00912224"/>
    <w:rsid w:val="00912294"/>
    <w:rsid w:val="009128A7"/>
    <w:rsid w:val="009159D8"/>
    <w:rsid w:val="0091791D"/>
    <w:rsid w:val="00917AA1"/>
    <w:rsid w:val="00917AD2"/>
    <w:rsid w:val="00922BA8"/>
    <w:rsid w:val="00923197"/>
    <w:rsid w:val="00924DAC"/>
    <w:rsid w:val="00925021"/>
    <w:rsid w:val="009258B4"/>
    <w:rsid w:val="009267B7"/>
    <w:rsid w:val="00927058"/>
    <w:rsid w:val="0093073A"/>
    <w:rsid w:val="00930CE9"/>
    <w:rsid w:val="00932178"/>
    <w:rsid w:val="00932A9A"/>
    <w:rsid w:val="00933092"/>
    <w:rsid w:val="00935DCC"/>
    <w:rsid w:val="00935E72"/>
    <w:rsid w:val="00940FFA"/>
    <w:rsid w:val="0094183C"/>
    <w:rsid w:val="00942750"/>
    <w:rsid w:val="00942925"/>
    <w:rsid w:val="009441C3"/>
    <w:rsid w:val="0094478E"/>
    <w:rsid w:val="009450CE"/>
    <w:rsid w:val="0094529D"/>
    <w:rsid w:val="00945532"/>
    <w:rsid w:val="00947179"/>
    <w:rsid w:val="0095096E"/>
    <w:rsid w:val="0095164B"/>
    <w:rsid w:val="009522C3"/>
    <w:rsid w:val="00952A72"/>
    <w:rsid w:val="00952EA0"/>
    <w:rsid w:val="00954090"/>
    <w:rsid w:val="00956424"/>
    <w:rsid w:val="009573E7"/>
    <w:rsid w:val="00960D05"/>
    <w:rsid w:val="0096137F"/>
    <w:rsid w:val="0096299B"/>
    <w:rsid w:val="00962C46"/>
    <w:rsid w:val="009637F0"/>
    <w:rsid w:val="00963E05"/>
    <w:rsid w:val="009643FF"/>
    <w:rsid w:val="009650B5"/>
    <w:rsid w:val="0096614F"/>
    <w:rsid w:val="00967843"/>
    <w:rsid w:val="00967D54"/>
    <w:rsid w:val="0097080A"/>
    <w:rsid w:val="00971028"/>
    <w:rsid w:val="009738B5"/>
    <w:rsid w:val="009739E1"/>
    <w:rsid w:val="009749A1"/>
    <w:rsid w:val="009764A0"/>
    <w:rsid w:val="00980D65"/>
    <w:rsid w:val="0098128B"/>
    <w:rsid w:val="00982F91"/>
    <w:rsid w:val="00984449"/>
    <w:rsid w:val="009852D0"/>
    <w:rsid w:val="00986080"/>
    <w:rsid w:val="00987626"/>
    <w:rsid w:val="00987DD7"/>
    <w:rsid w:val="00990FF1"/>
    <w:rsid w:val="00991487"/>
    <w:rsid w:val="009934C4"/>
    <w:rsid w:val="00993B84"/>
    <w:rsid w:val="0099513F"/>
    <w:rsid w:val="00995451"/>
    <w:rsid w:val="00996483"/>
    <w:rsid w:val="00996F5A"/>
    <w:rsid w:val="00997894"/>
    <w:rsid w:val="00997A8D"/>
    <w:rsid w:val="009A24A6"/>
    <w:rsid w:val="009A3BD6"/>
    <w:rsid w:val="009A4D09"/>
    <w:rsid w:val="009A4EC3"/>
    <w:rsid w:val="009A6914"/>
    <w:rsid w:val="009A6C54"/>
    <w:rsid w:val="009B0109"/>
    <w:rsid w:val="009B041A"/>
    <w:rsid w:val="009B12C4"/>
    <w:rsid w:val="009B273F"/>
    <w:rsid w:val="009B2EF5"/>
    <w:rsid w:val="009B2F98"/>
    <w:rsid w:val="009B31E4"/>
    <w:rsid w:val="009B4940"/>
    <w:rsid w:val="009B4C7B"/>
    <w:rsid w:val="009B6337"/>
    <w:rsid w:val="009B79F5"/>
    <w:rsid w:val="009C37C3"/>
    <w:rsid w:val="009C55D4"/>
    <w:rsid w:val="009C5771"/>
    <w:rsid w:val="009C5A46"/>
    <w:rsid w:val="009C6C89"/>
    <w:rsid w:val="009C789F"/>
    <w:rsid w:val="009C7A9B"/>
    <w:rsid w:val="009C7C86"/>
    <w:rsid w:val="009D0A8C"/>
    <w:rsid w:val="009D2FF7"/>
    <w:rsid w:val="009D4660"/>
    <w:rsid w:val="009D7087"/>
    <w:rsid w:val="009D7F86"/>
    <w:rsid w:val="009E07C7"/>
    <w:rsid w:val="009E3176"/>
    <w:rsid w:val="009E41E3"/>
    <w:rsid w:val="009E4F73"/>
    <w:rsid w:val="009E5CDD"/>
    <w:rsid w:val="009E61B7"/>
    <w:rsid w:val="009E65D8"/>
    <w:rsid w:val="009E7884"/>
    <w:rsid w:val="009E788A"/>
    <w:rsid w:val="009F009D"/>
    <w:rsid w:val="009F0A59"/>
    <w:rsid w:val="009F0E08"/>
    <w:rsid w:val="009F1130"/>
    <w:rsid w:val="009F1665"/>
    <w:rsid w:val="009F1D35"/>
    <w:rsid w:val="009F231D"/>
    <w:rsid w:val="009F2F2B"/>
    <w:rsid w:val="009F7589"/>
    <w:rsid w:val="00A04416"/>
    <w:rsid w:val="00A0642C"/>
    <w:rsid w:val="00A07101"/>
    <w:rsid w:val="00A12DDB"/>
    <w:rsid w:val="00A15877"/>
    <w:rsid w:val="00A1763D"/>
    <w:rsid w:val="00A17CEC"/>
    <w:rsid w:val="00A21A2D"/>
    <w:rsid w:val="00A21D3C"/>
    <w:rsid w:val="00A22137"/>
    <w:rsid w:val="00A24719"/>
    <w:rsid w:val="00A25D57"/>
    <w:rsid w:val="00A27EF0"/>
    <w:rsid w:val="00A31ED4"/>
    <w:rsid w:val="00A32538"/>
    <w:rsid w:val="00A327BB"/>
    <w:rsid w:val="00A32BFA"/>
    <w:rsid w:val="00A3565C"/>
    <w:rsid w:val="00A364B5"/>
    <w:rsid w:val="00A36C97"/>
    <w:rsid w:val="00A37027"/>
    <w:rsid w:val="00A3782C"/>
    <w:rsid w:val="00A40CE6"/>
    <w:rsid w:val="00A410F7"/>
    <w:rsid w:val="00A414D6"/>
    <w:rsid w:val="00A42361"/>
    <w:rsid w:val="00A43848"/>
    <w:rsid w:val="00A47077"/>
    <w:rsid w:val="00A506EF"/>
    <w:rsid w:val="00A50B20"/>
    <w:rsid w:val="00A50F5A"/>
    <w:rsid w:val="00A51390"/>
    <w:rsid w:val="00A51C9C"/>
    <w:rsid w:val="00A545E9"/>
    <w:rsid w:val="00A558A7"/>
    <w:rsid w:val="00A60D13"/>
    <w:rsid w:val="00A6256E"/>
    <w:rsid w:val="00A64CA6"/>
    <w:rsid w:val="00A66C78"/>
    <w:rsid w:val="00A6705B"/>
    <w:rsid w:val="00A7011D"/>
    <w:rsid w:val="00A717F2"/>
    <w:rsid w:val="00A72745"/>
    <w:rsid w:val="00A72970"/>
    <w:rsid w:val="00A72F3E"/>
    <w:rsid w:val="00A75561"/>
    <w:rsid w:val="00A75F1A"/>
    <w:rsid w:val="00A76DFC"/>
    <w:rsid w:val="00A76EFC"/>
    <w:rsid w:val="00A77081"/>
    <w:rsid w:val="00A801AD"/>
    <w:rsid w:val="00A80D15"/>
    <w:rsid w:val="00A81329"/>
    <w:rsid w:val="00A8184C"/>
    <w:rsid w:val="00A81AEF"/>
    <w:rsid w:val="00A82B92"/>
    <w:rsid w:val="00A83D67"/>
    <w:rsid w:val="00A84F99"/>
    <w:rsid w:val="00A8669B"/>
    <w:rsid w:val="00A86C6B"/>
    <w:rsid w:val="00A87933"/>
    <w:rsid w:val="00A90A31"/>
    <w:rsid w:val="00A90B15"/>
    <w:rsid w:val="00A91010"/>
    <w:rsid w:val="00A9218B"/>
    <w:rsid w:val="00A944C8"/>
    <w:rsid w:val="00A97F29"/>
    <w:rsid w:val="00AA0465"/>
    <w:rsid w:val="00AA0AE0"/>
    <w:rsid w:val="00AA19D1"/>
    <w:rsid w:val="00AA55B6"/>
    <w:rsid w:val="00AA5D23"/>
    <w:rsid w:val="00AA702E"/>
    <w:rsid w:val="00AA769D"/>
    <w:rsid w:val="00AB0964"/>
    <w:rsid w:val="00AB1D2C"/>
    <w:rsid w:val="00AB2075"/>
    <w:rsid w:val="00AB5011"/>
    <w:rsid w:val="00AB514D"/>
    <w:rsid w:val="00AB56EF"/>
    <w:rsid w:val="00AB579C"/>
    <w:rsid w:val="00AB5CAD"/>
    <w:rsid w:val="00AC02D3"/>
    <w:rsid w:val="00AC12BF"/>
    <w:rsid w:val="00AC2BA2"/>
    <w:rsid w:val="00AC3D31"/>
    <w:rsid w:val="00AC575A"/>
    <w:rsid w:val="00AC7368"/>
    <w:rsid w:val="00AD16B9"/>
    <w:rsid w:val="00AD257B"/>
    <w:rsid w:val="00AD3C42"/>
    <w:rsid w:val="00AE0954"/>
    <w:rsid w:val="00AE14EE"/>
    <w:rsid w:val="00AE29D5"/>
    <w:rsid w:val="00AE34D8"/>
    <w:rsid w:val="00AE377D"/>
    <w:rsid w:val="00AE3C4A"/>
    <w:rsid w:val="00AE4903"/>
    <w:rsid w:val="00AE4DDE"/>
    <w:rsid w:val="00AE7ED3"/>
    <w:rsid w:val="00AF00F6"/>
    <w:rsid w:val="00AF0EBA"/>
    <w:rsid w:val="00AF24D8"/>
    <w:rsid w:val="00AF27C7"/>
    <w:rsid w:val="00AF4487"/>
    <w:rsid w:val="00AF493D"/>
    <w:rsid w:val="00AF6E65"/>
    <w:rsid w:val="00B016E1"/>
    <w:rsid w:val="00B02767"/>
    <w:rsid w:val="00B02A2F"/>
    <w:rsid w:val="00B02C8A"/>
    <w:rsid w:val="00B03429"/>
    <w:rsid w:val="00B0659D"/>
    <w:rsid w:val="00B068A7"/>
    <w:rsid w:val="00B06E6E"/>
    <w:rsid w:val="00B10D63"/>
    <w:rsid w:val="00B117BA"/>
    <w:rsid w:val="00B128E1"/>
    <w:rsid w:val="00B136A1"/>
    <w:rsid w:val="00B1576A"/>
    <w:rsid w:val="00B15893"/>
    <w:rsid w:val="00B17FBD"/>
    <w:rsid w:val="00B20D6D"/>
    <w:rsid w:val="00B227A1"/>
    <w:rsid w:val="00B26440"/>
    <w:rsid w:val="00B26557"/>
    <w:rsid w:val="00B315A6"/>
    <w:rsid w:val="00B31813"/>
    <w:rsid w:val="00B31C5D"/>
    <w:rsid w:val="00B33365"/>
    <w:rsid w:val="00B33951"/>
    <w:rsid w:val="00B35208"/>
    <w:rsid w:val="00B368A9"/>
    <w:rsid w:val="00B412A1"/>
    <w:rsid w:val="00B4138B"/>
    <w:rsid w:val="00B41EB1"/>
    <w:rsid w:val="00B4409B"/>
    <w:rsid w:val="00B45083"/>
    <w:rsid w:val="00B466BE"/>
    <w:rsid w:val="00B51893"/>
    <w:rsid w:val="00B519E1"/>
    <w:rsid w:val="00B54198"/>
    <w:rsid w:val="00B544DE"/>
    <w:rsid w:val="00B55738"/>
    <w:rsid w:val="00B55EF2"/>
    <w:rsid w:val="00B56954"/>
    <w:rsid w:val="00B57B36"/>
    <w:rsid w:val="00B57E6F"/>
    <w:rsid w:val="00B57FC5"/>
    <w:rsid w:val="00B624AA"/>
    <w:rsid w:val="00B624FF"/>
    <w:rsid w:val="00B66FC6"/>
    <w:rsid w:val="00B70699"/>
    <w:rsid w:val="00B71682"/>
    <w:rsid w:val="00B71FB7"/>
    <w:rsid w:val="00B727C8"/>
    <w:rsid w:val="00B72A59"/>
    <w:rsid w:val="00B7348E"/>
    <w:rsid w:val="00B83CE6"/>
    <w:rsid w:val="00B84869"/>
    <w:rsid w:val="00B8686D"/>
    <w:rsid w:val="00B87059"/>
    <w:rsid w:val="00B90332"/>
    <w:rsid w:val="00B93670"/>
    <w:rsid w:val="00B9395D"/>
    <w:rsid w:val="00B93F69"/>
    <w:rsid w:val="00B941CC"/>
    <w:rsid w:val="00B96A12"/>
    <w:rsid w:val="00B96BFD"/>
    <w:rsid w:val="00BA1925"/>
    <w:rsid w:val="00BA4FF2"/>
    <w:rsid w:val="00BA50C5"/>
    <w:rsid w:val="00BA7DF1"/>
    <w:rsid w:val="00BB1DDC"/>
    <w:rsid w:val="00BB2F8D"/>
    <w:rsid w:val="00BB4BCD"/>
    <w:rsid w:val="00BB54F2"/>
    <w:rsid w:val="00BB6F22"/>
    <w:rsid w:val="00BC2169"/>
    <w:rsid w:val="00BC2988"/>
    <w:rsid w:val="00BC30C9"/>
    <w:rsid w:val="00BC4B95"/>
    <w:rsid w:val="00BC4F4A"/>
    <w:rsid w:val="00BC548F"/>
    <w:rsid w:val="00BC6D36"/>
    <w:rsid w:val="00BD077D"/>
    <w:rsid w:val="00BD2C5F"/>
    <w:rsid w:val="00BD4D79"/>
    <w:rsid w:val="00BD57CE"/>
    <w:rsid w:val="00BD69E6"/>
    <w:rsid w:val="00BD7A93"/>
    <w:rsid w:val="00BE0C21"/>
    <w:rsid w:val="00BE10A3"/>
    <w:rsid w:val="00BE2193"/>
    <w:rsid w:val="00BE25E2"/>
    <w:rsid w:val="00BE3E58"/>
    <w:rsid w:val="00BE4E12"/>
    <w:rsid w:val="00BE67D4"/>
    <w:rsid w:val="00BF0523"/>
    <w:rsid w:val="00BF0B7F"/>
    <w:rsid w:val="00BF3A75"/>
    <w:rsid w:val="00BF3DF1"/>
    <w:rsid w:val="00BF4A49"/>
    <w:rsid w:val="00BF6367"/>
    <w:rsid w:val="00C0040D"/>
    <w:rsid w:val="00C01616"/>
    <w:rsid w:val="00C0162B"/>
    <w:rsid w:val="00C02389"/>
    <w:rsid w:val="00C0621A"/>
    <w:rsid w:val="00C068ED"/>
    <w:rsid w:val="00C10557"/>
    <w:rsid w:val="00C107CB"/>
    <w:rsid w:val="00C11641"/>
    <w:rsid w:val="00C12F19"/>
    <w:rsid w:val="00C13C05"/>
    <w:rsid w:val="00C13FB8"/>
    <w:rsid w:val="00C14F75"/>
    <w:rsid w:val="00C15D8C"/>
    <w:rsid w:val="00C164CE"/>
    <w:rsid w:val="00C16EDA"/>
    <w:rsid w:val="00C22E0C"/>
    <w:rsid w:val="00C24AD5"/>
    <w:rsid w:val="00C253B9"/>
    <w:rsid w:val="00C27B3B"/>
    <w:rsid w:val="00C345B1"/>
    <w:rsid w:val="00C35670"/>
    <w:rsid w:val="00C35C24"/>
    <w:rsid w:val="00C35DC4"/>
    <w:rsid w:val="00C37060"/>
    <w:rsid w:val="00C40142"/>
    <w:rsid w:val="00C433F4"/>
    <w:rsid w:val="00C44641"/>
    <w:rsid w:val="00C52C3C"/>
    <w:rsid w:val="00C55852"/>
    <w:rsid w:val="00C55B90"/>
    <w:rsid w:val="00C55E79"/>
    <w:rsid w:val="00C57182"/>
    <w:rsid w:val="00C577FD"/>
    <w:rsid w:val="00C57863"/>
    <w:rsid w:val="00C5796D"/>
    <w:rsid w:val="00C57CA3"/>
    <w:rsid w:val="00C60B25"/>
    <w:rsid w:val="00C60DF4"/>
    <w:rsid w:val="00C60E05"/>
    <w:rsid w:val="00C62949"/>
    <w:rsid w:val="00C64276"/>
    <w:rsid w:val="00C646ED"/>
    <w:rsid w:val="00C655FD"/>
    <w:rsid w:val="00C66537"/>
    <w:rsid w:val="00C67F50"/>
    <w:rsid w:val="00C714C4"/>
    <w:rsid w:val="00C72BCD"/>
    <w:rsid w:val="00C73669"/>
    <w:rsid w:val="00C74CF2"/>
    <w:rsid w:val="00C75407"/>
    <w:rsid w:val="00C75B96"/>
    <w:rsid w:val="00C7747E"/>
    <w:rsid w:val="00C80664"/>
    <w:rsid w:val="00C8277D"/>
    <w:rsid w:val="00C83937"/>
    <w:rsid w:val="00C85017"/>
    <w:rsid w:val="00C85529"/>
    <w:rsid w:val="00C86143"/>
    <w:rsid w:val="00C870A8"/>
    <w:rsid w:val="00C922C6"/>
    <w:rsid w:val="00C9249C"/>
    <w:rsid w:val="00C94434"/>
    <w:rsid w:val="00C94B60"/>
    <w:rsid w:val="00C95BB4"/>
    <w:rsid w:val="00C974C2"/>
    <w:rsid w:val="00C978DB"/>
    <w:rsid w:val="00C97A0E"/>
    <w:rsid w:val="00C97C6D"/>
    <w:rsid w:val="00C97F2A"/>
    <w:rsid w:val="00CA0D75"/>
    <w:rsid w:val="00CA1AFE"/>
    <w:rsid w:val="00CA1C95"/>
    <w:rsid w:val="00CA42F3"/>
    <w:rsid w:val="00CA5A9C"/>
    <w:rsid w:val="00CA657E"/>
    <w:rsid w:val="00CB36E2"/>
    <w:rsid w:val="00CB56A3"/>
    <w:rsid w:val="00CB5810"/>
    <w:rsid w:val="00CB64E8"/>
    <w:rsid w:val="00CC0EE8"/>
    <w:rsid w:val="00CC3A35"/>
    <w:rsid w:val="00CC4369"/>
    <w:rsid w:val="00CC4C20"/>
    <w:rsid w:val="00CC6770"/>
    <w:rsid w:val="00CC7D39"/>
    <w:rsid w:val="00CD06AD"/>
    <w:rsid w:val="00CD299E"/>
    <w:rsid w:val="00CD2F44"/>
    <w:rsid w:val="00CD2FDF"/>
    <w:rsid w:val="00CD3016"/>
    <w:rsid w:val="00CD3039"/>
    <w:rsid w:val="00CD33D0"/>
    <w:rsid w:val="00CD3517"/>
    <w:rsid w:val="00CD4C7C"/>
    <w:rsid w:val="00CD55AD"/>
    <w:rsid w:val="00CD5FE2"/>
    <w:rsid w:val="00CD62AF"/>
    <w:rsid w:val="00CD6E7E"/>
    <w:rsid w:val="00CE2032"/>
    <w:rsid w:val="00CE300C"/>
    <w:rsid w:val="00CE512A"/>
    <w:rsid w:val="00CE5E59"/>
    <w:rsid w:val="00CE70E0"/>
    <w:rsid w:val="00CE74EE"/>
    <w:rsid w:val="00CE7C68"/>
    <w:rsid w:val="00CF18D3"/>
    <w:rsid w:val="00CF2B96"/>
    <w:rsid w:val="00CF36C3"/>
    <w:rsid w:val="00D0097C"/>
    <w:rsid w:val="00D02B4C"/>
    <w:rsid w:val="00D03A0C"/>
    <w:rsid w:val="00D040C4"/>
    <w:rsid w:val="00D05E5B"/>
    <w:rsid w:val="00D07011"/>
    <w:rsid w:val="00D1021D"/>
    <w:rsid w:val="00D12C39"/>
    <w:rsid w:val="00D14920"/>
    <w:rsid w:val="00D14CD8"/>
    <w:rsid w:val="00D1569F"/>
    <w:rsid w:val="00D16D6B"/>
    <w:rsid w:val="00D24316"/>
    <w:rsid w:val="00D24E37"/>
    <w:rsid w:val="00D250D9"/>
    <w:rsid w:val="00D25952"/>
    <w:rsid w:val="00D26AD1"/>
    <w:rsid w:val="00D31D10"/>
    <w:rsid w:val="00D3202B"/>
    <w:rsid w:val="00D32898"/>
    <w:rsid w:val="00D32C7E"/>
    <w:rsid w:val="00D40E23"/>
    <w:rsid w:val="00D41E88"/>
    <w:rsid w:val="00D421F2"/>
    <w:rsid w:val="00D42DEE"/>
    <w:rsid w:val="00D44013"/>
    <w:rsid w:val="00D46B7E"/>
    <w:rsid w:val="00D46B82"/>
    <w:rsid w:val="00D502FE"/>
    <w:rsid w:val="00D51054"/>
    <w:rsid w:val="00D538B9"/>
    <w:rsid w:val="00D55E1D"/>
    <w:rsid w:val="00D56672"/>
    <w:rsid w:val="00D56B73"/>
    <w:rsid w:val="00D56DE5"/>
    <w:rsid w:val="00D57978"/>
    <w:rsid w:val="00D57C84"/>
    <w:rsid w:val="00D6057D"/>
    <w:rsid w:val="00D607DA"/>
    <w:rsid w:val="00D63BC5"/>
    <w:rsid w:val="00D67B86"/>
    <w:rsid w:val="00D7100C"/>
    <w:rsid w:val="00D71D44"/>
    <w:rsid w:val="00D72DB6"/>
    <w:rsid w:val="00D73368"/>
    <w:rsid w:val="00D75F8C"/>
    <w:rsid w:val="00D764C6"/>
    <w:rsid w:val="00D765A4"/>
    <w:rsid w:val="00D809EE"/>
    <w:rsid w:val="00D80B06"/>
    <w:rsid w:val="00D814F5"/>
    <w:rsid w:val="00D836C5"/>
    <w:rsid w:val="00D84576"/>
    <w:rsid w:val="00D84C4D"/>
    <w:rsid w:val="00D86567"/>
    <w:rsid w:val="00D87AFB"/>
    <w:rsid w:val="00D907DC"/>
    <w:rsid w:val="00D925B7"/>
    <w:rsid w:val="00D937DD"/>
    <w:rsid w:val="00D944CF"/>
    <w:rsid w:val="00DA0975"/>
    <w:rsid w:val="00DA1399"/>
    <w:rsid w:val="00DA24C6"/>
    <w:rsid w:val="00DA437D"/>
    <w:rsid w:val="00DA4D7B"/>
    <w:rsid w:val="00DA5DC3"/>
    <w:rsid w:val="00DA7129"/>
    <w:rsid w:val="00DB0C39"/>
    <w:rsid w:val="00DB2825"/>
    <w:rsid w:val="00DB3AB6"/>
    <w:rsid w:val="00DB3C41"/>
    <w:rsid w:val="00DB3D80"/>
    <w:rsid w:val="00DB52EE"/>
    <w:rsid w:val="00DC0236"/>
    <w:rsid w:val="00DC28BC"/>
    <w:rsid w:val="00DC54D8"/>
    <w:rsid w:val="00DC6B2A"/>
    <w:rsid w:val="00DC7D07"/>
    <w:rsid w:val="00DD5DCB"/>
    <w:rsid w:val="00DD5EFD"/>
    <w:rsid w:val="00DD72A5"/>
    <w:rsid w:val="00DD7CD4"/>
    <w:rsid w:val="00DD7EFF"/>
    <w:rsid w:val="00DE264A"/>
    <w:rsid w:val="00DE2CBF"/>
    <w:rsid w:val="00DE76B7"/>
    <w:rsid w:val="00DF2736"/>
    <w:rsid w:val="00DF3D86"/>
    <w:rsid w:val="00DF4155"/>
    <w:rsid w:val="00DF4A71"/>
    <w:rsid w:val="00DF5072"/>
    <w:rsid w:val="00DF5D9B"/>
    <w:rsid w:val="00DF700E"/>
    <w:rsid w:val="00DF71D3"/>
    <w:rsid w:val="00E02D0B"/>
    <w:rsid w:val="00E02D18"/>
    <w:rsid w:val="00E030FF"/>
    <w:rsid w:val="00E03D71"/>
    <w:rsid w:val="00E041E7"/>
    <w:rsid w:val="00E05138"/>
    <w:rsid w:val="00E051FA"/>
    <w:rsid w:val="00E0563A"/>
    <w:rsid w:val="00E05AE4"/>
    <w:rsid w:val="00E05F09"/>
    <w:rsid w:val="00E076D0"/>
    <w:rsid w:val="00E1081F"/>
    <w:rsid w:val="00E219A8"/>
    <w:rsid w:val="00E227CF"/>
    <w:rsid w:val="00E23CA1"/>
    <w:rsid w:val="00E25041"/>
    <w:rsid w:val="00E30EFF"/>
    <w:rsid w:val="00E33032"/>
    <w:rsid w:val="00E34531"/>
    <w:rsid w:val="00E376C1"/>
    <w:rsid w:val="00E409A8"/>
    <w:rsid w:val="00E42296"/>
    <w:rsid w:val="00E454A4"/>
    <w:rsid w:val="00E46B18"/>
    <w:rsid w:val="00E50C12"/>
    <w:rsid w:val="00E521A0"/>
    <w:rsid w:val="00E521DE"/>
    <w:rsid w:val="00E5543E"/>
    <w:rsid w:val="00E61C8F"/>
    <w:rsid w:val="00E634D5"/>
    <w:rsid w:val="00E635AA"/>
    <w:rsid w:val="00E639B0"/>
    <w:rsid w:val="00E65B91"/>
    <w:rsid w:val="00E66299"/>
    <w:rsid w:val="00E664F9"/>
    <w:rsid w:val="00E7209D"/>
    <w:rsid w:val="00E72746"/>
    <w:rsid w:val="00E72EAD"/>
    <w:rsid w:val="00E73E66"/>
    <w:rsid w:val="00E75CF2"/>
    <w:rsid w:val="00E75F6E"/>
    <w:rsid w:val="00E76C7C"/>
    <w:rsid w:val="00E77223"/>
    <w:rsid w:val="00E772AA"/>
    <w:rsid w:val="00E806BD"/>
    <w:rsid w:val="00E8298F"/>
    <w:rsid w:val="00E8476C"/>
    <w:rsid w:val="00E8528B"/>
    <w:rsid w:val="00E85B94"/>
    <w:rsid w:val="00E91473"/>
    <w:rsid w:val="00E9211B"/>
    <w:rsid w:val="00E942C9"/>
    <w:rsid w:val="00E9475E"/>
    <w:rsid w:val="00E9570F"/>
    <w:rsid w:val="00E9632B"/>
    <w:rsid w:val="00E967A9"/>
    <w:rsid w:val="00E978D0"/>
    <w:rsid w:val="00E97E1E"/>
    <w:rsid w:val="00EA06C5"/>
    <w:rsid w:val="00EA0C57"/>
    <w:rsid w:val="00EA190C"/>
    <w:rsid w:val="00EA1B6C"/>
    <w:rsid w:val="00EA4613"/>
    <w:rsid w:val="00EA47BD"/>
    <w:rsid w:val="00EA59DF"/>
    <w:rsid w:val="00EA6AD4"/>
    <w:rsid w:val="00EA6D3A"/>
    <w:rsid w:val="00EA7F91"/>
    <w:rsid w:val="00EB1523"/>
    <w:rsid w:val="00EB19B3"/>
    <w:rsid w:val="00EB3A47"/>
    <w:rsid w:val="00EB4651"/>
    <w:rsid w:val="00EB47E3"/>
    <w:rsid w:val="00EB5670"/>
    <w:rsid w:val="00EB56A3"/>
    <w:rsid w:val="00EB6636"/>
    <w:rsid w:val="00EC0E49"/>
    <w:rsid w:val="00EC101F"/>
    <w:rsid w:val="00EC1D9F"/>
    <w:rsid w:val="00EC38EB"/>
    <w:rsid w:val="00EC6899"/>
    <w:rsid w:val="00ED093B"/>
    <w:rsid w:val="00ED0B65"/>
    <w:rsid w:val="00ED14AE"/>
    <w:rsid w:val="00ED3529"/>
    <w:rsid w:val="00ED395F"/>
    <w:rsid w:val="00EE0131"/>
    <w:rsid w:val="00EE17B0"/>
    <w:rsid w:val="00EE27DE"/>
    <w:rsid w:val="00EE3E7F"/>
    <w:rsid w:val="00EE50FA"/>
    <w:rsid w:val="00EF06D9"/>
    <w:rsid w:val="00EF0C4D"/>
    <w:rsid w:val="00EF1CFF"/>
    <w:rsid w:val="00EF33CE"/>
    <w:rsid w:val="00EF3E79"/>
    <w:rsid w:val="00EF7436"/>
    <w:rsid w:val="00F0198F"/>
    <w:rsid w:val="00F01CC8"/>
    <w:rsid w:val="00F02DE4"/>
    <w:rsid w:val="00F0365C"/>
    <w:rsid w:val="00F04099"/>
    <w:rsid w:val="00F04BCC"/>
    <w:rsid w:val="00F053EF"/>
    <w:rsid w:val="00F05684"/>
    <w:rsid w:val="00F06A00"/>
    <w:rsid w:val="00F10C2C"/>
    <w:rsid w:val="00F11587"/>
    <w:rsid w:val="00F2262A"/>
    <w:rsid w:val="00F2312C"/>
    <w:rsid w:val="00F24E8F"/>
    <w:rsid w:val="00F26ACD"/>
    <w:rsid w:val="00F30C64"/>
    <w:rsid w:val="00F30E05"/>
    <w:rsid w:val="00F31951"/>
    <w:rsid w:val="00F32BA2"/>
    <w:rsid w:val="00F32CDB"/>
    <w:rsid w:val="00F36E77"/>
    <w:rsid w:val="00F37070"/>
    <w:rsid w:val="00F37077"/>
    <w:rsid w:val="00F40DD7"/>
    <w:rsid w:val="00F430EA"/>
    <w:rsid w:val="00F4359F"/>
    <w:rsid w:val="00F44360"/>
    <w:rsid w:val="00F45502"/>
    <w:rsid w:val="00F508EE"/>
    <w:rsid w:val="00F52758"/>
    <w:rsid w:val="00F52CB1"/>
    <w:rsid w:val="00F53F54"/>
    <w:rsid w:val="00F54B5C"/>
    <w:rsid w:val="00F565FE"/>
    <w:rsid w:val="00F6161C"/>
    <w:rsid w:val="00F630FB"/>
    <w:rsid w:val="00F63686"/>
    <w:rsid w:val="00F63A70"/>
    <w:rsid w:val="00F63C28"/>
    <w:rsid w:val="00F64108"/>
    <w:rsid w:val="00F712B4"/>
    <w:rsid w:val="00F72621"/>
    <w:rsid w:val="00F72AFD"/>
    <w:rsid w:val="00F7534E"/>
    <w:rsid w:val="00F77955"/>
    <w:rsid w:val="00F77C91"/>
    <w:rsid w:val="00F8040D"/>
    <w:rsid w:val="00F82ADD"/>
    <w:rsid w:val="00F83E39"/>
    <w:rsid w:val="00F84E28"/>
    <w:rsid w:val="00F84E87"/>
    <w:rsid w:val="00F857E5"/>
    <w:rsid w:val="00F87EFA"/>
    <w:rsid w:val="00F915AC"/>
    <w:rsid w:val="00F937D7"/>
    <w:rsid w:val="00F95131"/>
    <w:rsid w:val="00F973B4"/>
    <w:rsid w:val="00F975C3"/>
    <w:rsid w:val="00F9767D"/>
    <w:rsid w:val="00F979DD"/>
    <w:rsid w:val="00FA0095"/>
    <w:rsid w:val="00FA0BD0"/>
    <w:rsid w:val="00FA0CF2"/>
    <w:rsid w:val="00FA2162"/>
    <w:rsid w:val="00FA21D0"/>
    <w:rsid w:val="00FA2EF9"/>
    <w:rsid w:val="00FA3189"/>
    <w:rsid w:val="00FA5B19"/>
    <w:rsid w:val="00FA5F5F"/>
    <w:rsid w:val="00FA641D"/>
    <w:rsid w:val="00FA6E4E"/>
    <w:rsid w:val="00FB0296"/>
    <w:rsid w:val="00FB08ED"/>
    <w:rsid w:val="00FB2673"/>
    <w:rsid w:val="00FB384D"/>
    <w:rsid w:val="00FB51E0"/>
    <w:rsid w:val="00FB730C"/>
    <w:rsid w:val="00FB767D"/>
    <w:rsid w:val="00FB7914"/>
    <w:rsid w:val="00FC17AA"/>
    <w:rsid w:val="00FC2695"/>
    <w:rsid w:val="00FC33AB"/>
    <w:rsid w:val="00FC360F"/>
    <w:rsid w:val="00FC3E03"/>
    <w:rsid w:val="00FC3FC1"/>
    <w:rsid w:val="00FC775F"/>
    <w:rsid w:val="00FC77A7"/>
    <w:rsid w:val="00FD021E"/>
    <w:rsid w:val="00FD2CED"/>
    <w:rsid w:val="00FD67B1"/>
    <w:rsid w:val="00FD77BA"/>
    <w:rsid w:val="00FE0368"/>
    <w:rsid w:val="00FE6685"/>
    <w:rsid w:val="00FF2426"/>
    <w:rsid w:val="00FF2FC6"/>
    <w:rsid w:val="00FF3D75"/>
    <w:rsid w:val="00FF695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E72746"/>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F72AFD"/>
    <w:rPr>
      <w:color w:val="666666"/>
    </w:rPr>
  </w:style>
  <w:style w:type="paragraph" w:styleId="Revision">
    <w:name w:val="Revision"/>
    <w:hidden/>
    <w:uiPriority w:val="99"/>
    <w:semiHidden/>
    <w:rsid w:val="00620FD4"/>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526">
      <w:bodyDiv w:val="1"/>
      <w:marLeft w:val="0"/>
      <w:marRight w:val="0"/>
      <w:marTop w:val="0"/>
      <w:marBottom w:val="0"/>
      <w:divBdr>
        <w:top w:val="none" w:sz="0" w:space="0" w:color="auto"/>
        <w:left w:val="none" w:sz="0" w:space="0" w:color="auto"/>
        <w:bottom w:val="none" w:sz="0" w:space="0" w:color="auto"/>
        <w:right w:val="none" w:sz="0" w:space="0" w:color="auto"/>
      </w:divBdr>
    </w:div>
    <w:div w:id="8257973">
      <w:bodyDiv w:val="1"/>
      <w:marLeft w:val="0"/>
      <w:marRight w:val="0"/>
      <w:marTop w:val="0"/>
      <w:marBottom w:val="0"/>
      <w:divBdr>
        <w:top w:val="none" w:sz="0" w:space="0" w:color="auto"/>
        <w:left w:val="none" w:sz="0" w:space="0" w:color="auto"/>
        <w:bottom w:val="none" w:sz="0" w:space="0" w:color="auto"/>
        <w:right w:val="none" w:sz="0" w:space="0" w:color="auto"/>
      </w:divBdr>
    </w:div>
    <w:div w:id="38092893">
      <w:bodyDiv w:val="1"/>
      <w:marLeft w:val="0"/>
      <w:marRight w:val="0"/>
      <w:marTop w:val="0"/>
      <w:marBottom w:val="0"/>
      <w:divBdr>
        <w:top w:val="none" w:sz="0" w:space="0" w:color="auto"/>
        <w:left w:val="none" w:sz="0" w:space="0" w:color="auto"/>
        <w:bottom w:val="none" w:sz="0" w:space="0" w:color="auto"/>
        <w:right w:val="none" w:sz="0" w:space="0" w:color="auto"/>
      </w:divBdr>
      <w:divsChild>
        <w:div w:id="1133256159">
          <w:marLeft w:val="480"/>
          <w:marRight w:val="0"/>
          <w:marTop w:val="0"/>
          <w:marBottom w:val="0"/>
          <w:divBdr>
            <w:top w:val="none" w:sz="0" w:space="0" w:color="auto"/>
            <w:left w:val="none" w:sz="0" w:space="0" w:color="auto"/>
            <w:bottom w:val="none" w:sz="0" w:space="0" w:color="auto"/>
            <w:right w:val="none" w:sz="0" w:space="0" w:color="auto"/>
          </w:divBdr>
        </w:div>
        <w:div w:id="1002858049">
          <w:marLeft w:val="480"/>
          <w:marRight w:val="0"/>
          <w:marTop w:val="0"/>
          <w:marBottom w:val="0"/>
          <w:divBdr>
            <w:top w:val="none" w:sz="0" w:space="0" w:color="auto"/>
            <w:left w:val="none" w:sz="0" w:space="0" w:color="auto"/>
            <w:bottom w:val="none" w:sz="0" w:space="0" w:color="auto"/>
            <w:right w:val="none" w:sz="0" w:space="0" w:color="auto"/>
          </w:divBdr>
        </w:div>
        <w:div w:id="605772514">
          <w:marLeft w:val="480"/>
          <w:marRight w:val="0"/>
          <w:marTop w:val="0"/>
          <w:marBottom w:val="0"/>
          <w:divBdr>
            <w:top w:val="none" w:sz="0" w:space="0" w:color="auto"/>
            <w:left w:val="none" w:sz="0" w:space="0" w:color="auto"/>
            <w:bottom w:val="none" w:sz="0" w:space="0" w:color="auto"/>
            <w:right w:val="none" w:sz="0" w:space="0" w:color="auto"/>
          </w:divBdr>
        </w:div>
        <w:div w:id="1952589147">
          <w:marLeft w:val="480"/>
          <w:marRight w:val="0"/>
          <w:marTop w:val="0"/>
          <w:marBottom w:val="0"/>
          <w:divBdr>
            <w:top w:val="none" w:sz="0" w:space="0" w:color="auto"/>
            <w:left w:val="none" w:sz="0" w:space="0" w:color="auto"/>
            <w:bottom w:val="none" w:sz="0" w:space="0" w:color="auto"/>
            <w:right w:val="none" w:sz="0" w:space="0" w:color="auto"/>
          </w:divBdr>
        </w:div>
        <w:div w:id="447042244">
          <w:marLeft w:val="480"/>
          <w:marRight w:val="0"/>
          <w:marTop w:val="0"/>
          <w:marBottom w:val="0"/>
          <w:divBdr>
            <w:top w:val="none" w:sz="0" w:space="0" w:color="auto"/>
            <w:left w:val="none" w:sz="0" w:space="0" w:color="auto"/>
            <w:bottom w:val="none" w:sz="0" w:space="0" w:color="auto"/>
            <w:right w:val="none" w:sz="0" w:space="0" w:color="auto"/>
          </w:divBdr>
        </w:div>
        <w:div w:id="1412122345">
          <w:marLeft w:val="480"/>
          <w:marRight w:val="0"/>
          <w:marTop w:val="0"/>
          <w:marBottom w:val="0"/>
          <w:divBdr>
            <w:top w:val="none" w:sz="0" w:space="0" w:color="auto"/>
            <w:left w:val="none" w:sz="0" w:space="0" w:color="auto"/>
            <w:bottom w:val="none" w:sz="0" w:space="0" w:color="auto"/>
            <w:right w:val="none" w:sz="0" w:space="0" w:color="auto"/>
          </w:divBdr>
        </w:div>
        <w:div w:id="1730347713">
          <w:marLeft w:val="480"/>
          <w:marRight w:val="0"/>
          <w:marTop w:val="0"/>
          <w:marBottom w:val="0"/>
          <w:divBdr>
            <w:top w:val="none" w:sz="0" w:space="0" w:color="auto"/>
            <w:left w:val="none" w:sz="0" w:space="0" w:color="auto"/>
            <w:bottom w:val="none" w:sz="0" w:space="0" w:color="auto"/>
            <w:right w:val="none" w:sz="0" w:space="0" w:color="auto"/>
          </w:divBdr>
        </w:div>
        <w:div w:id="2007783939">
          <w:marLeft w:val="480"/>
          <w:marRight w:val="0"/>
          <w:marTop w:val="0"/>
          <w:marBottom w:val="0"/>
          <w:divBdr>
            <w:top w:val="none" w:sz="0" w:space="0" w:color="auto"/>
            <w:left w:val="none" w:sz="0" w:space="0" w:color="auto"/>
            <w:bottom w:val="none" w:sz="0" w:space="0" w:color="auto"/>
            <w:right w:val="none" w:sz="0" w:space="0" w:color="auto"/>
          </w:divBdr>
        </w:div>
        <w:div w:id="978000908">
          <w:marLeft w:val="480"/>
          <w:marRight w:val="0"/>
          <w:marTop w:val="0"/>
          <w:marBottom w:val="0"/>
          <w:divBdr>
            <w:top w:val="none" w:sz="0" w:space="0" w:color="auto"/>
            <w:left w:val="none" w:sz="0" w:space="0" w:color="auto"/>
            <w:bottom w:val="none" w:sz="0" w:space="0" w:color="auto"/>
            <w:right w:val="none" w:sz="0" w:space="0" w:color="auto"/>
          </w:divBdr>
        </w:div>
        <w:div w:id="96103596">
          <w:marLeft w:val="480"/>
          <w:marRight w:val="0"/>
          <w:marTop w:val="0"/>
          <w:marBottom w:val="0"/>
          <w:divBdr>
            <w:top w:val="none" w:sz="0" w:space="0" w:color="auto"/>
            <w:left w:val="none" w:sz="0" w:space="0" w:color="auto"/>
            <w:bottom w:val="none" w:sz="0" w:space="0" w:color="auto"/>
            <w:right w:val="none" w:sz="0" w:space="0" w:color="auto"/>
          </w:divBdr>
        </w:div>
        <w:div w:id="1586181110">
          <w:marLeft w:val="480"/>
          <w:marRight w:val="0"/>
          <w:marTop w:val="0"/>
          <w:marBottom w:val="0"/>
          <w:divBdr>
            <w:top w:val="none" w:sz="0" w:space="0" w:color="auto"/>
            <w:left w:val="none" w:sz="0" w:space="0" w:color="auto"/>
            <w:bottom w:val="none" w:sz="0" w:space="0" w:color="auto"/>
            <w:right w:val="none" w:sz="0" w:space="0" w:color="auto"/>
          </w:divBdr>
        </w:div>
        <w:div w:id="1602447091">
          <w:marLeft w:val="480"/>
          <w:marRight w:val="0"/>
          <w:marTop w:val="0"/>
          <w:marBottom w:val="0"/>
          <w:divBdr>
            <w:top w:val="none" w:sz="0" w:space="0" w:color="auto"/>
            <w:left w:val="none" w:sz="0" w:space="0" w:color="auto"/>
            <w:bottom w:val="none" w:sz="0" w:space="0" w:color="auto"/>
            <w:right w:val="none" w:sz="0" w:space="0" w:color="auto"/>
          </w:divBdr>
        </w:div>
        <w:div w:id="1262251692">
          <w:marLeft w:val="480"/>
          <w:marRight w:val="0"/>
          <w:marTop w:val="0"/>
          <w:marBottom w:val="0"/>
          <w:divBdr>
            <w:top w:val="none" w:sz="0" w:space="0" w:color="auto"/>
            <w:left w:val="none" w:sz="0" w:space="0" w:color="auto"/>
            <w:bottom w:val="none" w:sz="0" w:space="0" w:color="auto"/>
            <w:right w:val="none" w:sz="0" w:space="0" w:color="auto"/>
          </w:divBdr>
        </w:div>
        <w:div w:id="831217876">
          <w:marLeft w:val="480"/>
          <w:marRight w:val="0"/>
          <w:marTop w:val="0"/>
          <w:marBottom w:val="0"/>
          <w:divBdr>
            <w:top w:val="none" w:sz="0" w:space="0" w:color="auto"/>
            <w:left w:val="none" w:sz="0" w:space="0" w:color="auto"/>
            <w:bottom w:val="none" w:sz="0" w:space="0" w:color="auto"/>
            <w:right w:val="none" w:sz="0" w:space="0" w:color="auto"/>
          </w:divBdr>
        </w:div>
        <w:div w:id="1859074772">
          <w:marLeft w:val="480"/>
          <w:marRight w:val="0"/>
          <w:marTop w:val="0"/>
          <w:marBottom w:val="0"/>
          <w:divBdr>
            <w:top w:val="none" w:sz="0" w:space="0" w:color="auto"/>
            <w:left w:val="none" w:sz="0" w:space="0" w:color="auto"/>
            <w:bottom w:val="none" w:sz="0" w:space="0" w:color="auto"/>
            <w:right w:val="none" w:sz="0" w:space="0" w:color="auto"/>
          </w:divBdr>
        </w:div>
        <w:div w:id="982540411">
          <w:marLeft w:val="480"/>
          <w:marRight w:val="0"/>
          <w:marTop w:val="0"/>
          <w:marBottom w:val="0"/>
          <w:divBdr>
            <w:top w:val="none" w:sz="0" w:space="0" w:color="auto"/>
            <w:left w:val="none" w:sz="0" w:space="0" w:color="auto"/>
            <w:bottom w:val="none" w:sz="0" w:space="0" w:color="auto"/>
            <w:right w:val="none" w:sz="0" w:space="0" w:color="auto"/>
          </w:divBdr>
        </w:div>
        <w:div w:id="1742437404">
          <w:marLeft w:val="480"/>
          <w:marRight w:val="0"/>
          <w:marTop w:val="0"/>
          <w:marBottom w:val="0"/>
          <w:divBdr>
            <w:top w:val="none" w:sz="0" w:space="0" w:color="auto"/>
            <w:left w:val="none" w:sz="0" w:space="0" w:color="auto"/>
            <w:bottom w:val="none" w:sz="0" w:space="0" w:color="auto"/>
            <w:right w:val="none" w:sz="0" w:space="0" w:color="auto"/>
          </w:divBdr>
        </w:div>
        <w:div w:id="702249566">
          <w:marLeft w:val="480"/>
          <w:marRight w:val="0"/>
          <w:marTop w:val="0"/>
          <w:marBottom w:val="0"/>
          <w:divBdr>
            <w:top w:val="none" w:sz="0" w:space="0" w:color="auto"/>
            <w:left w:val="none" w:sz="0" w:space="0" w:color="auto"/>
            <w:bottom w:val="none" w:sz="0" w:space="0" w:color="auto"/>
            <w:right w:val="none" w:sz="0" w:space="0" w:color="auto"/>
          </w:divBdr>
        </w:div>
        <w:div w:id="1860317951">
          <w:marLeft w:val="480"/>
          <w:marRight w:val="0"/>
          <w:marTop w:val="0"/>
          <w:marBottom w:val="0"/>
          <w:divBdr>
            <w:top w:val="none" w:sz="0" w:space="0" w:color="auto"/>
            <w:left w:val="none" w:sz="0" w:space="0" w:color="auto"/>
            <w:bottom w:val="none" w:sz="0" w:space="0" w:color="auto"/>
            <w:right w:val="none" w:sz="0" w:space="0" w:color="auto"/>
          </w:divBdr>
        </w:div>
        <w:div w:id="225191626">
          <w:marLeft w:val="480"/>
          <w:marRight w:val="0"/>
          <w:marTop w:val="0"/>
          <w:marBottom w:val="0"/>
          <w:divBdr>
            <w:top w:val="none" w:sz="0" w:space="0" w:color="auto"/>
            <w:left w:val="none" w:sz="0" w:space="0" w:color="auto"/>
            <w:bottom w:val="none" w:sz="0" w:space="0" w:color="auto"/>
            <w:right w:val="none" w:sz="0" w:space="0" w:color="auto"/>
          </w:divBdr>
        </w:div>
        <w:div w:id="94057735">
          <w:marLeft w:val="480"/>
          <w:marRight w:val="0"/>
          <w:marTop w:val="0"/>
          <w:marBottom w:val="0"/>
          <w:divBdr>
            <w:top w:val="none" w:sz="0" w:space="0" w:color="auto"/>
            <w:left w:val="none" w:sz="0" w:space="0" w:color="auto"/>
            <w:bottom w:val="none" w:sz="0" w:space="0" w:color="auto"/>
            <w:right w:val="none" w:sz="0" w:space="0" w:color="auto"/>
          </w:divBdr>
        </w:div>
        <w:div w:id="1723409952">
          <w:marLeft w:val="480"/>
          <w:marRight w:val="0"/>
          <w:marTop w:val="0"/>
          <w:marBottom w:val="0"/>
          <w:divBdr>
            <w:top w:val="none" w:sz="0" w:space="0" w:color="auto"/>
            <w:left w:val="none" w:sz="0" w:space="0" w:color="auto"/>
            <w:bottom w:val="none" w:sz="0" w:space="0" w:color="auto"/>
            <w:right w:val="none" w:sz="0" w:space="0" w:color="auto"/>
          </w:divBdr>
        </w:div>
        <w:div w:id="931622690">
          <w:marLeft w:val="480"/>
          <w:marRight w:val="0"/>
          <w:marTop w:val="0"/>
          <w:marBottom w:val="0"/>
          <w:divBdr>
            <w:top w:val="none" w:sz="0" w:space="0" w:color="auto"/>
            <w:left w:val="none" w:sz="0" w:space="0" w:color="auto"/>
            <w:bottom w:val="none" w:sz="0" w:space="0" w:color="auto"/>
            <w:right w:val="none" w:sz="0" w:space="0" w:color="auto"/>
          </w:divBdr>
        </w:div>
        <w:div w:id="1780953584">
          <w:marLeft w:val="480"/>
          <w:marRight w:val="0"/>
          <w:marTop w:val="0"/>
          <w:marBottom w:val="0"/>
          <w:divBdr>
            <w:top w:val="none" w:sz="0" w:space="0" w:color="auto"/>
            <w:left w:val="none" w:sz="0" w:space="0" w:color="auto"/>
            <w:bottom w:val="none" w:sz="0" w:space="0" w:color="auto"/>
            <w:right w:val="none" w:sz="0" w:space="0" w:color="auto"/>
          </w:divBdr>
        </w:div>
      </w:divsChild>
    </w:div>
    <w:div w:id="56631930">
      <w:bodyDiv w:val="1"/>
      <w:marLeft w:val="0"/>
      <w:marRight w:val="0"/>
      <w:marTop w:val="0"/>
      <w:marBottom w:val="0"/>
      <w:divBdr>
        <w:top w:val="none" w:sz="0" w:space="0" w:color="auto"/>
        <w:left w:val="none" w:sz="0" w:space="0" w:color="auto"/>
        <w:bottom w:val="none" w:sz="0" w:space="0" w:color="auto"/>
        <w:right w:val="none" w:sz="0" w:space="0" w:color="auto"/>
      </w:divBdr>
    </w:div>
    <w:div w:id="59519299">
      <w:bodyDiv w:val="1"/>
      <w:marLeft w:val="0"/>
      <w:marRight w:val="0"/>
      <w:marTop w:val="0"/>
      <w:marBottom w:val="0"/>
      <w:divBdr>
        <w:top w:val="none" w:sz="0" w:space="0" w:color="auto"/>
        <w:left w:val="none" w:sz="0" w:space="0" w:color="auto"/>
        <w:bottom w:val="none" w:sz="0" w:space="0" w:color="auto"/>
        <w:right w:val="none" w:sz="0" w:space="0" w:color="auto"/>
      </w:divBdr>
    </w:div>
    <w:div w:id="62222221">
      <w:bodyDiv w:val="1"/>
      <w:marLeft w:val="0"/>
      <w:marRight w:val="0"/>
      <w:marTop w:val="0"/>
      <w:marBottom w:val="0"/>
      <w:divBdr>
        <w:top w:val="none" w:sz="0" w:space="0" w:color="auto"/>
        <w:left w:val="none" w:sz="0" w:space="0" w:color="auto"/>
        <w:bottom w:val="none" w:sz="0" w:space="0" w:color="auto"/>
        <w:right w:val="none" w:sz="0" w:space="0" w:color="auto"/>
      </w:divBdr>
    </w:div>
    <w:div w:id="63724509">
      <w:bodyDiv w:val="1"/>
      <w:marLeft w:val="0"/>
      <w:marRight w:val="0"/>
      <w:marTop w:val="0"/>
      <w:marBottom w:val="0"/>
      <w:divBdr>
        <w:top w:val="none" w:sz="0" w:space="0" w:color="auto"/>
        <w:left w:val="none" w:sz="0" w:space="0" w:color="auto"/>
        <w:bottom w:val="none" w:sz="0" w:space="0" w:color="auto"/>
        <w:right w:val="none" w:sz="0" w:space="0" w:color="auto"/>
      </w:divBdr>
      <w:divsChild>
        <w:div w:id="1293563392">
          <w:marLeft w:val="480"/>
          <w:marRight w:val="0"/>
          <w:marTop w:val="0"/>
          <w:marBottom w:val="0"/>
          <w:divBdr>
            <w:top w:val="none" w:sz="0" w:space="0" w:color="auto"/>
            <w:left w:val="none" w:sz="0" w:space="0" w:color="auto"/>
            <w:bottom w:val="none" w:sz="0" w:space="0" w:color="auto"/>
            <w:right w:val="none" w:sz="0" w:space="0" w:color="auto"/>
          </w:divBdr>
        </w:div>
        <w:div w:id="1812211638">
          <w:marLeft w:val="480"/>
          <w:marRight w:val="0"/>
          <w:marTop w:val="0"/>
          <w:marBottom w:val="0"/>
          <w:divBdr>
            <w:top w:val="none" w:sz="0" w:space="0" w:color="auto"/>
            <w:left w:val="none" w:sz="0" w:space="0" w:color="auto"/>
            <w:bottom w:val="none" w:sz="0" w:space="0" w:color="auto"/>
            <w:right w:val="none" w:sz="0" w:space="0" w:color="auto"/>
          </w:divBdr>
        </w:div>
        <w:div w:id="1556820765">
          <w:marLeft w:val="480"/>
          <w:marRight w:val="0"/>
          <w:marTop w:val="0"/>
          <w:marBottom w:val="0"/>
          <w:divBdr>
            <w:top w:val="none" w:sz="0" w:space="0" w:color="auto"/>
            <w:left w:val="none" w:sz="0" w:space="0" w:color="auto"/>
            <w:bottom w:val="none" w:sz="0" w:space="0" w:color="auto"/>
            <w:right w:val="none" w:sz="0" w:space="0" w:color="auto"/>
          </w:divBdr>
        </w:div>
        <w:div w:id="311756090">
          <w:marLeft w:val="480"/>
          <w:marRight w:val="0"/>
          <w:marTop w:val="0"/>
          <w:marBottom w:val="0"/>
          <w:divBdr>
            <w:top w:val="none" w:sz="0" w:space="0" w:color="auto"/>
            <w:left w:val="none" w:sz="0" w:space="0" w:color="auto"/>
            <w:bottom w:val="none" w:sz="0" w:space="0" w:color="auto"/>
            <w:right w:val="none" w:sz="0" w:space="0" w:color="auto"/>
          </w:divBdr>
        </w:div>
        <w:div w:id="1431779314">
          <w:marLeft w:val="480"/>
          <w:marRight w:val="0"/>
          <w:marTop w:val="0"/>
          <w:marBottom w:val="0"/>
          <w:divBdr>
            <w:top w:val="none" w:sz="0" w:space="0" w:color="auto"/>
            <w:left w:val="none" w:sz="0" w:space="0" w:color="auto"/>
            <w:bottom w:val="none" w:sz="0" w:space="0" w:color="auto"/>
            <w:right w:val="none" w:sz="0" w:space="0" w:color="auto"/>
          </w:divBdr>
        </w:div>
        <w:div w:id="1463303142">
          <w:marLeft w:val="480"/>
          <w:marRight w:val="0"/>
          <w:marTop w:val="0"/>
          <w:marBottom w:val="0"/>
          <w:divBdr>
            <w:top w:val="none" w:sz="0" w:space="0" w:color="auto"/>
            <w:left w:val="none" w:sz="0" w:space="0" w:color="auto"/>
            <w:bottom w:val="none" w:sz="0" w:space="0" w:color="auto"/>
            <w:right w:val="none" w:sz="0" w:space="0" w:color="auto"/>
          </w:divBdr>
        </w:div>
        <w:div w:id="527565247">
          <w:marLeft w:val="480"/>
          <w:marRight w:val="0"/>
          <w:marTop w:val="0"/>
          <w:marBottom w:val="0"/>
          <w:divBdr>
            <w:top w:val="none" w:sz="0" w:space="0" w:color="auto"/>
            <w:left w:val="none" w:sz="0" w:space="0" w:color="auto"/>
            <w:bottom w:val="none" w:sz="0" w:space="0" w:color="auto"/>
            <w:right w:val="none" w:sz="0" w:space="0" w:color="auto"/>
          </w:divBdr>
        </w:div>
        <w:div w:id="438185269">
          <w:marLeft w:val="480"/>
          <w:marRight w:val="0"/>
          <w:marTop w:val="0"/>
          <w:marBottom w:val="0"/>
          <w:divBdr>
            <w:top w:val="none" w:sz="0" w:space="0" w:color="auto"/>
            <w:left w:val="none" w:sz="0" w:space="0" w:color="auto"/>
            <w:bottom w:val="none" w:sz="0" w:space="0" w:color="auto"/>
            <w:right w:val="none" w:sz="0" w:space="0" w:color="auto"/>
          </w:divBdr>
        </w:div>
        <w:div w:id="1202788945">
          <w:marLeft w:val="480"/>
          <w:marRight w:val="0"/>
          <w:marTop w:val="0"/>
          <w:marBottom w:val="0"/>
          <w:divBdr>
            <w:top w:val="none" w:sz="0" w:space="0" w:color="auto"/>
            <w:left w:val="none" w:sz="0" w:space="0" w:color="auto"/>
            <w:bottom w:val="none" w:sz="0" w:space="0" w:color="auto"/>
            <w:right w:val="none" w:sz="0" w:space="0" w:color="auto"/>
          </w:divBdr>
        </w:div>
        <w:div w:id="40788329">
          <w:marLeft w:val="480"/>
          <w:marRight w:val="0"/>
          <w:marTop w:val="0"/>
          <w:marBottom w:val="0"/>
          <w:divBdr>
            <w:top w:val="none" w:sz="0" w:space="0" w:color="auto"/>
            <w:left w:val="none" w:sz="0" w:space="0" w:color="auto"/>
            <w:bottom w:val="none" w:sz="0" w:space="0" w:color="auto"/>
            <w:right w:val="none" w:sz="0" w:space="0" w:color="auto"/>
          </w:divBdr>
        </w:div>
        <w:div w:id="450323799">
          <w:marLeft w:val="480"/>
          <w:marRight w:val="0"/>
          <w:marTop w:val="0"/>
          <w:marBottom w:val="0"/>
          <w:divBdr>
            <w:top w:val="none" w:sz="0" w:space="0" w:color="auto"/>
            <w:left w:val="none" w:sz="0" w:space="0" w:color="auto"/>
            <w:bottom w:val="none" w:sz="0" w:space="0" w:color="auto"/>
            <w:right w:val="none" w:sz="0" w:space="0" w:color="auto"/>
          </w:divBdr>
        </w:div>
        <w:div w:id="433063378">
          <w:marLeft w:val="480"/>
          <w:marRight w:val="0"/>
          <w:marTop w:val="0"/>
          <w:marBottom w:val="0"/>
          <w:divBdr>
            <w:top w:val="none" w:sz="0" w:space="0" w:color="auto"/>
            <w:left w:val="none" w:sz="0" w:space="0" w:color="auto"/>
            <w:bottom w:val="none" w:sz="0" w:space="0" w:color="auto"/>
            <w:right w:val="none" w:sz="0" w:space="0" w:color="auto"/>
          </w:divBdr>
        </w:div>
        <w:div w:id="1240485786">
          <w:marLeft w:val="480"/>
          <w:marRight w:val="0"/>
          <w:marTop w:val="0"/>
          <w:marBottom w:val="0"/>
          <w:divBdr>
            <w:top w:val="none" w:sz="0" w:space="0" w:color="auto"/>
            <w:left w:val="none" w:sz="0" w:space="0" w:color="auto"/>
            <w:bottom w:val="none" w:sz="0" w:space="0" w:color="auto"/>
            <w:right w:val="none" w:sz="0" w:space="0" w:color="auto"/>
          </w:divBdr>
        </w:div>
        <w:div w:id="612636356">
          <w:marLeft w:val="480"/>
          <w:marRight w:val="0"/>
          <w:marTop w:val="0"/>
          <w:marBottom w:val="0"/>
          <w:divBdr>
            <w:top w:val="none" w:sz="0" w:space="0" w:color="auto"/>
            <w:left w:val="none" w:sz="0" w:space="0" w:color="auto"/>
            <w:bottom w:val="none" w:sz="0" w:space="0" w:color="auto"/>
            <w:right w:val="none" w:sz="0" w:space="0" w:color="auto"/>
          </w:divBdr>
        </w:div>
        <w:div w:id="70277264">
          <w:marLeft w:val="480"/>
          <w:marRight w:val="0"/>
          <w:marTop w:val="0"/>
          <w:marBottom w:val="0"/>
          <w:divBdr>
            <w:top w:val="none" w:sz="0" w:space="0" w:color="auto"/>
            <w:left w:val="none" w:sz="0" w:space="0" w:color="auto"/>
            <w:bottom w:val="none" w:sz="0" w:space="0" w:color="auto"/>
            <w:right w:val="none" w:sz="0" w:space="0" w:color="auto"/>
          </w:divBdr>
        </w:div>
        <w:div w:id="1760520896">
          <w:marLeft w:val="480"/>
          <w:marRight w:val="0"/>
          <w:marTop w:val="0"/>
          <w:marBottom w:val="0"/>
          <w:divBdr>
            <w:top w:val="none" w:sz="0" w:space="0" w:color="auto"/>
            <w:left w:val="none" w:sz="0" w:space="0" w:color="auto"/>
            <w:bottom w:val="none" w:sz="0" w:space="0" w:color="auto"/>
            <w:right w:val="none" w:sz="0" w:space="0" w:color="auto"/>
          </w:divBdr>
        </w:div>
        <w:div w:id="1414544091">
          <w:marLeft w:val="480"/>
          <w:marRight w:val="0"/>
          <w:marTop w:val="0"/>
          <w:marBottom w:val="0"/>
          <w:divBdr>
            <w:top w:val="none" w:sz="0" w:space="0" w:color="auto"/>
            <w:left w:val="none" w:sz="0" w:space="0" w:color="auto"/>
            <w:bottom w:val="none" w:sz="0" w:space="0" w:color="auto"/>
            <w:right w:val="none" w:sz="0" w:space="0" w:color="auto"/>
          </w:divBdr>
        </w:div>
        <w:div w:id="1002666277">
          <w:marLeft w:val="480"/>
          <w:marRight w:val="0"/>
          <w:marTop w:val="0"/>
          <w:marBottom w:val="0"/>
          <w:divBdr>
            <w:top w:val="none" w:sz="0" w:space="0" w:color="auto"/>
            <w:left w:val="none" w:sz="0" w:space="0" w:color="auto"/>
            <w:bottom w:val="none" w:sz="0" w:space="0" w:color="auto"/>
            <w:right w:val="none" w:sz="0" w:space="0" w:color="auto"/>
          </w:divBdr>
        </w:div>
        <w:div w:id="176620289">
          <w:marLeft w:val="480"/>
          <w:marRight w:val="0"/>
          <w:marTop w:val="0"/>
          <w:marBottom w:val="0"/>
          <w:divBdr>
            <w:top w:val="none" w:sz="0" w:space="0" w:color="auto"/>
            <w:left w:val="none" w:sz="0" w:space="0" w:color="auto"/>
            <w:bottom w:val="none" w:sz="0" w:space="0" w:color="auto"/>
            <w:right w:val="none" w:sz="0" w:space="0" w:color="auto"/>
          </w:divBdr>
        </w:div>
        <w:div w:id="1791706416">
          <w:marLeft w:val="480"/>
          <w:marRight w:val="0"/>
          <w:marTop w:val="0"/>
          <w:marBottom w:val="0"/>
          <w:divBdr>
            <w:top w:val="none" w:sz="0" w:space="0" w:color="auto"/>
            <w:left w:val="none" w:sz="0" w:space="0" w:color="auto"/>
            <w:bottom w:val="none" w:sz="0" w:space="0" w:color="auto"/>
            <w:right w:val="none" w:sz="0" w:space="0" w:color="auto"/>
          </w:divBdr>
        </w:div>
        <w:div w:id="741105390">
          <w:marLeft w:val="480"/>
          <w:marRight w:val="0"/>
          <w:marTop w:val="0"/>
          <w:marBottom w:val="0"/>
          <w:divBdr>
            <w:top w:val="none" w:sz="0" w:space="0" w:color="auto"/>
            <w:left w:val="none" w:sz="0" w:space="0" w:color="auto"/>
            <w:bottom w:val="none" w:sz="0" w:space="0" w:color="auto"/>
            <w:right w:val="none" w:sz="0" w:space="0" w:color="auto"/>
          </w:divBdr>
        </w:div>
        <w:div w:id="25104530">
          <w:marLeft w:val="480"/>
          <w:marRight w:val="0"/>
          <w:marTop w:val="0"/>
          <w:marBottom w:val="0"/>
          <w:divBdr>
            <w:top w:val="none" w:sz="0" w:space="0" w:color="auto"/>
            <w:left w:val="none" w:sz="0" w:space="0" w:color="auto"/>
            <w:bottom w:val="none" w:sz="0" w:space="0" w:color="auto"/>
            <w:right w:val="none" w:sz="0" w:space="0" w:color="auto"/>
          </w:divBdr>
        </w:div>
        <w:div w:id="1380478203">
          <w:marLeft w:val="480"/>
          <w:marRight w:val="0"/>
          <w:marTop w:val="0"/>
          <w:marBottom w:val="0"/>
          <w:divBdr>
            <w:top w:val="none" w:sz="0" w:space="0" w:color="auto"/>
            <w:left w:val="none" w:sz="0" w:space="0" w:color="auto"/>
            <w:bottom w:val="none" w:sz="0" w:space="0" w:color="auto"/>
            <w:right w:val="none" w:sz="0" w:space="0" w:color="auto"/>
          </w:divBdr>
        </w:div>
        <w:div w:id="1743522368">
          <w:marLeft w:val="480"/>
          <w:marRight w:val="0"/>
          <w:marTop w:val="0"/>
          <w:marBottom w:val="0"/>
          <w:divBdr>
            <w:top w:val="none" w:sz="0" w:space="0" w:color="auto"/>
            <w:left w:val="none" w:sz="0" w:space="0" w:color="auto"/>
            <w:bottom w:val="none" w:sz="0" w:space="0" w:color="auto"/>
            <w:right w:val="none" w:sz="0" w:space="0" w:color="auto"/>
          </w:divBdr>
        </w:div>
      </w:divsChild>
    </w:div>
    <w:div w:id="71778747">
      <w:bodyDiv w:val="1"/>
      <w:marLeft w:val="0"/>
      <w:marRight w:val="0"/>
      <w:marTop w:val="0"/>
      <w:marBottom w:val="0"/>
      <w:divBdr>
        <w:top w:val="none" w:sz="0" w:space="0" w:color="auto"/>
        <w:left w:val="none" w:sz="0" w:space="0" w:color="auto"/>
        <w:bottom w:val="none" w:sz="0" w:space="0" w:color="auto"/>
        <w:right w:val="none" w:sz="0" w:space="0" w:color="auto"/>
      </w:divBdr>
    </w:div>
    <w:div w:id="73672476">
      <w:bodyDiv w:val="1"/>
      <w:marLeft w:val="0"/>
      <w:marRight w:val="0"/>
      <w:marTop w:val="0"/>
      <w:marBottom w:val="0"/>
      <w:divBdr>
        <w:top w:val="none" w:sz="0" w:space="0" w:color="auto"/>
        <w:left w:val="none" w:sz="0" w:space="0" w:color="auto"/>
        <w:bottom w:val="none" w:sz="0" w:space="0" w:color="auto"/>
        <w:right w:val="none" w:sz="0" w:space="0" w:color="auto"/>
      </w:divBdr>
    </w:div>
    <w:div w:id="73750479">
      <w:bodyDiv w:val="1"/>
      <w:marLeft w:val="0"/>
      <w:marRight w:val="0"/>
      <w:marTop w:val="0"/>
      <w:marBottom w:val="0"/>
      <w:divBdr>
        <w:top w:val="none" w:sz="0" w:space="0" w:color="auto"/>
        <w:left w:val="none" w:sz="0" w:space="0" w:color="auto"/>
        <w:bottom w:val="none" w:sz="0" w:space="0" w:color="auto"/>
        <w:right w:val="none" w:sz="0" w:space="0" w:color="auto"/>
      </w:divBdr>
      <w:divsChild>
        <w:div w:id="74206984">
          <w:marLeft w:val="0"/>
          <w:marRight w:val="0"/>
          <w:marTop w:val="0"/>
          <w:marBottom w:val="0"/>
          <w:divBdr>
            <w:top w:val="none" w:sz="0" w:space="0" w:color="auto"/>
            <w:left w:val="none" w:sz="0" w:space="0" w:color="auto"/>
            <w:bottom w:val="none" w:sz="0" w:space="0" w:color="auto"/>
            <w:right w:val="none" w:sz="0" w:space="0" w:color="auto"/>
          </w:divBdr>
        </w:div>
        <w:div w:id="707603694">
          <w:marLeft w:val="0"/>
          <w:marRight w:val="0"/>
          <w:marTop w:val="0"/>
          <w:marBottom w:val="0"/>
          <w:divBdr>
            <w:top w:val="none" w:sz="0" w:space="0" w:color="auto"/>
            <w:left w:val="none" w:sz="0" w:space="0" w:color="auto"/>
            <w:bottom w:val="none" w:sz="0" w:space="0" w:color="auto"/>
            <w:right w:val="none" w:sz="0" w:space="0" w:color="auto"/>
          </w:divBdr>
        </w:div>
        <w:div w:id="1119832995">
          <w:marLeft w:val="0"/>
          <w:marRight w:val="0"/>
          <w:marTop w:val="0"/>
          <w:marBottom w:val="0"/>
          <w:divBdr>
            <w:top w:val="none" w:sz="0" w:space="0" w:color="auto"/>
            <w:left w:val="none" w:sz="0" w:space="0" w:color="auto"/>
            <w:bottom w:val="none" w:sz="0" w:space="0" w:color="auto"/>
            <w:right w:val="none" w:sz="0" w:space="0" w:color="auto"/>
          </w:divBdr>
        </w:div>
        <w:div w:id="2078088559">
          <w:marLeft w:val="0"/>
          <w:marRight w:val="0"/>
          <w:marTop w:val="0"/>
          <w:marBottom w:val="0"/>
          <w:divBdr>
            <w:top w:val="none" w:sz="0" w:space="0" w:color="auto"/>
            <w:left w:val="none" w:sz="0" w:space="0" w:color="auto"/>
            <w:bottom w:val="none" w:sz="0" w:space="0" w:color="auto"/>
            <w:right w:val="none" w:sz="0" w:space="0" w:color="auto"/>
          </w:divBdr>
        </w:div>
        <w:div w:id="195388810">
          <w:marLeft w:val="0"/>
          <w:marRight w:val="0"/>
          <w:marTop w:val="0"/>
          <w:marBottom w:val="0"/>
          <w:divBdr>
            <w:top w:val="none" w:sz="0" w:space="0" w:color="auto"/>
            <w:left w:val="none" w:sz="0" w:space="0" w:color="auto"/>
            <w:bottom w:val="none" w:sz="0" w:space="0" w:color="auto"/>
            <w:right w:val="none" w:sz="0" w:space="0" w:color="auto"/>
          </w:divBdr>
        </w:div>
        <w:div w:id="1451128275">
          <w:marLeft w:val="0"/>
          <w:marRight w:val="0"/>
          <w:marTop w:val="0"/>
          <w:marBottom w:val="0"/>
          <w:divBdr>
            <w:top w:val="none" w:sz="0" w:space="0" w:color="auto"/>
            <w:left w:val="none" w:sz="0" w:space="0" w:color="auto"/>
            <w:bottom w:val="none" w:sz="0" w:space="0" w:color="auto"/>
            <w:right w:val="none" w:sz="0" w:space="0" w:color="auto"/>
          </w:divBdr>
        </w:div>
        <w:div w:id="1154252773">
          <w:marLeft w:val="0"/>
          <w:marRight w:val="0"/>
          <w:marTop w:val="0"/>
          <w:marBottom w:val="0"/>
          <w:divBdr>
            <w:top w:val="none" w:sz="0" w:space="0" w:color="auto"/>
            <w:left w:val="none" w:sz="0" w:space="0" w:color="auto"/>
            <w:bottom w:val="none" w:sz="0" w:space="0" w:color="auto"/>
            <w:right w:val="none" w:sz="0" w:space="0" w:color="auto"/>
          </w:divBdr>
        </w:div>
        <w:div w:id="501244857">
          <w:marLeft w:val="0"/>
          <w:marRight w:val="0"/>
          <w:marTop w:val="0"/>
          <w:marBottom w:val="0"/>
          <w:divBdr>
            <w:top w:val="none" w:sz="0" w:space="0" w:color="auto"/>
            <w:left w:val="none" w:sz="0" w:space="0" w:color="auto"/>
            <w:bottom w:val="none" w:sz="0" w:space="0" w:color="auto"/>
            <w:right w:val="none" w:sz="0" w:space="0" w:color="auto"/>
          </w:divBdr>
        </w:div>
        <w:div w:id="1218516257">
          <w:marLeft w:val="0"/>
          <w:marRight w:val="0"/>
          <w:marTop w:val="0"/>
          <w:marBottom w:val="0"/>
          <w:divBdr>
            <w:top w:val="none" w:sz="0" w:space="0" w:color="auto"/>
            <w:left w:val="none" w:sz="0" w:space="0" w:color="auto"/>
            <w:bottom w:val="none" w:sz="0" w:space="0" w:color="auto"/>
            <w:right w:val="none" w:sz="0" w:space="0" w:color="auto"/>
          </w:divBdr>
        </w:div>
        <w:div w:id="240257808">
          <w:marLeft w:val="0"/>
          <w:marRight w:val="0"/>
          <w:marTop w:val="0"/>
          <w:marBottom w:val="0"/>
          <w:divBdr>
            <w:top w:val="none" w:sz="0" w:space="0" w:color="auto"/>
            <w:left w:val="none" w:sz="0" w:space="0" w:color="auto"/>
            <w:bottom w:val="none" w:sz="0" w:space="0" w:color="auto"/>
            <w:right w:val="none" w:sz="0" w:space="0" w:color="auto"/>
          </w:divBdr>
        </w:div>
        <w:div w:id="1108619939">
          <w:marLeft w:val="0"/>
          <w:marRight w:val="0"/>
          <w:marTop w:val="0"/>
          <w:marBottom w:val="0"/>
          <w:divBdr>
            <w:top w:val="none" w:sz="0" w:space="0" w:color="auto"/>
            <w:left w:val="none" w:sz="0" w:space="0" w:color="auto"/>
            <w:bottom w:val="none" w:sz="0" w:space="0" w:color="auto"/>
            <w:right w:val="none" w:sz="0" w:space="0" w:color="auto"/>
          </w:divBdr>
        </w:div>
        <w:div w:id="906964728">
          <w:marLeft w:val="0"/>
          <w:marRight w:val="0"/>
          <w:marTop w:val="0"/>
          <w:marBottom w:val="0"/>
          <w:divBdr>
            <w:top w:val="none" w:sz="0" w:space="0" w:color="auto"/>
            <w:left w:val="none" w:sz="0" w:space="0" w:color="auto"/>
            <w:bottom w:val="none" w:sz="0" w:space="0" w:color="auto"/>
            <w:right w:val="none" w:sz="0" w:space="0" w:color="auto"/>
          </w:divBdr>
        </w:div>
        <w:div w:id="1030953826">
          <w:marLeft w:val="0"/>
          <w:marRight w:val="0"/>
          <w:marTop w:val="0"/>
          <w:marBottom w:val="0"/>
          <w:divBdr>
            <w:top w:val="none" w:sz="0" w:space="0" w:color="auto"/>
            <w:left w:val="none" w:sz="0" w:space="0" w:color="auto"/>
            <w:bottom w:val="none" w:sz="0" w:space="0" w:color="auto"/>
            <w:right w:val="none" w:sz="0" w:space="0" w:color="auto"/>
          </w:divBdr>
        </w:div>
        <w:div w:id="1074281860">
          <w:marLeft w:val="0"/>
          <w:marRight w:val="0"/>
          <w:marTop w:val="0"/>
          <w:marBottom w:val="0"/>
          <w:divBdr>
            <w:top w:val="none" w:sz="0" w:space="0" w:color="auto"/>
            <w:left w:val="none" w:sz="0" w:space="0" w:color="auto"/>
            <w:bottom w:val="none" w:sz="0" w:space="0" w:color="auto"/>
            <w:right w:val="none" w:sz="0" w:space="0" w:color="auto"/>
          </w:divBdr>
        </w:div>
        <w:div w:id="629478423">
          <w:marLeft w:val="0"/>
          <w:marRight w:val="0"/>
          <w:marTop w:val="0"/>
          <w:marBottom w:val="0"/>
          <w:divBdr>
            <w:top w:val="none" w:sz="0" w:space="0" w:color="auto"/>
            <w:left w:val="none" w:sz="0" w:space="0" w:color="auto"/>
            <w:bottom w:val="none" w:sz="0" w:space="0" w:color="auto"/>
            <w:right w:val="none" w:sz="0" w:space="0" w:color="auto"/>
          </w:divBdr>
        </w:div>
        <w:div w:id="242641107">
          <w:marLeft w:val="0"/>
          <w:marRight w:val="0"/>
          <w:marTop w:val="0"/>
          <w:marBottom w:val="0"/>
          <w:divBdr>
            <w:top w:val="none" w:sz="0" w:space="0" w:color="auto"/>
            <w:left w:val="none" w:sz="0" w:space="0" w:color="auto"/>
            <w:bottom w:val="none" w:sz="0" w:space="0" w:color="auto"/>
            <w:right w:val="none" w:sz="0" w:space="0" w:color="auto"/>
          </w:divBdr>
        </w:div>
        <w:div w:id="1294481350">
          <w:marLeft w:val="0"/>
          <w:marRight w:val="0"/>
          <w:marTop w:val="0"/>
          <w:marBottom w:val="0"/>
          <w:divBdr>
            <w:top w:val="none" w:sz="0" w:space="0" w:color="auto"/>
            <w:left w:val="none" w:sz="0" w:space="0" w:color="auto"/>
            <w:bottom w:val="none" w:sz="0" w:space="0" w:color="auto"/>
            <w:right w:val="none" w:sz="0" w:space="0" w:color="auto"/>
          </w:divBdr>
        </w:div>
        <w:div w:id="1413889789">
          <w:marLeft w:val="0"/>
          <w:marRight w:val="0"/>
          <w:marTop w:val="0"/>
          <w:marBottom w:val="0"/>
          <w:divBdr>
            <w:top w:val="none" w:sz="0" w:space="0" w:color="auto"/>
            <w:left w:val="none" w:sz="0" w:space="0" w:color="auto"/>
            <w:bottom w:val="none" w:sz="0" w:space="0" w:color="auto"/>
            <w:right w:val="none" w:sz="0" w:space="0" w:color="auto"/>
          </w:divBdr>
        </w:div>
        <w:div w:id="2107771958">
          <w:marLeft w:val="0"/>
          <w:marRight w:val="0"/>
          <w:marTop w:val="0"/>
          <w:marBottom w:val="0"/>
          <w:divBdr>
            <w:top w:val="none" w:sz="0" w:space="0" w:color="auto"/>
            <w:left w:val="none" w:sz="0" w:space="0" w:color="auto"/>
            <w:bottom w:val="none" w:sz="0" w:space="0" w:color="auto"/>
            <w:right w:val="none" w:sz="0" w:space="0" w:color="auto"/>
          </w:divBdr>
        </w:div>
        <w:div w:id="458375293">
          <w:marLeft w:val="0"/>
          <w:marRight w:val="0"/>
          <w:marTop w:val="0"/>
          <w:marBottom w:val="0"/>
          <w:divBdr>
            <w:top w:val="none" w:sz="0" w:space="0" w:color="auto"/>
            <w:left w:val="none" w:sz="0" w:space="0" w:color="auto"/>
            <w:bottom w:val="none" w:sz="0" w:space="0" w:color="auto"/>
            <w:right w:val="none" w:sz="0" w:space="0" w:color="auto"/>
          </w:divBdr>
        </w:div>
        <w:div w:id="1201161080">
          <w:marLeft w:val="0"/>
          <w:marRight w:val="0"/>
          <w:marTop w:val="0"/>
          <w:marBottom w:val="0"/>
          <w:divBdr>
            <w:top w:val="none" w:sz="0" w:space="0" w:color="auto"/>
            <w:left w:val="none" w:sz="0" w:space="0" w:color="auto"/>
            <w:bottom w:val="none" w:sz="0" w:space="0" w:color="auto"/>
            <w:right w:val="none" w:sz="0" w:space="0" w:color="auto"/>
          </w:divBdr>
        </w:div>
        <w:div w:id="650452242">
          <w:marLeft w:val="0"/>
          <w:marRight w:val="0"/>
          <w:marTop w:val="0"/>
          <w:marBottom w:val="0"/>
          <w:divBdr>
            <w:top w:val="none" w:sz="0" w:space="0" w:color="auto"/>
            <w:left w:val="none" w:sz="0" w:space="0" w:color="auto"/>
            <w:bottom w:val="none" w:sz="0" w:space="0" w:color="auto"/>
            <w:right w:val="none" w:sz="0" w:space="0" w:color="auto"/>
          </w:divBdr>
        </w:div>
        <w:div w:id="1088161115">
          <w:marLeft w:val="0"/>
          <w:marRight w:val="0"/>
          <w:marTop w:val="0"/>
          <w:marBottom w:val="0"/>
          <w:divBdr>
            <w:top w:val="none" w:sz="0" w:space="0" w:color="auto"/>
            <w:left w:val="none" w:sz="0" w:space="0" w:color="auto"/>
            <w:bottom w:val="none" w:sz="0" w:space="0" w:color="auto"/>
            <w:right w:val="none" w:sz="0" w:space="0" w:color="auto"/>
          </w:divBdr>
        </w:div>
      </w:divsChild>
    </w:div>
    <w:div w:id="74210753">
      <w:bodyDiv w:val="1"/>
      <w:marLeft w:val="0"/>
      <w:marRight w:val="0"/>
      <w:marTop w:val="0"/>
      <w:marBottom w:val="0"/>
      <w:divBdr>
        <w:top w:val="none" w:sz="0" w:space="0" w:color="auto"/>
        <w:left w:val="none" w:sz="0" w:space="0" w:color="auto"/>
        <w:bottom w:val="none" w:sz="0" w:space="0" w:color="auto"/>
        <w:right w:val="none" w:sz="0" w:space="0" w:color="auto"/>
      </w:divBdr>
    </w:div>
    <w:div w:id="80763514">
      <w:bodyDiv w:val="1"/>
      <w:marLeft w:val="0"/>
      <w:marRight w:val="0"/>
      <w:marTop w:val="0"/>
      <w:marBottom w:val="0"/>
      <w:divBdr>
        <w:top w:val="none" w:sz="0" w:space="0" w:color="auto"/>
        <w:left w:val="none" w:sz="0" w:space="0" w:color="auto"/>
        <w:bottom w:val="none" w:sz="0" w:space="0" w:color="auto"/>
        <w:right w:val="none" w:sz="0" w:space="0" w:color="auto"/>
      </w:divBdr>
    </w:div>
    <w:div w:id="85806796">
      <w:bodyDiv w:val="1"/>
      <w:marLeft w:val="0"/>
      <w:marRight w:val="0"/>
      <w:marTop w:val="0"/>
      <w:marBottom w:val="0"/>
      <w:divBdr>
        <w:top w:val="none" w:sz="0" w:space="0" w:color="auto"/>
        <w:left w:val="none" w:sz="0" w:space="0" w:color="auto"/>
        <w:bottom w:val="none" w:sz="0" w:space="0" w:color="auto"/>
        <w:right w:val="none" w:sz="0" w:space="0" w:color="auto"/>
      </w:divBdr>
    </w:div>
    <w:div w:id="88090800">
      <w:bodyDiv w:val="1"/>
      <w:marLeft w:val="0"/>
      <w:marRight w:val="0"/>
      <w:marTop w:val="0"/>
      <w:marBottom w:val="0"/>
      <w:divBdr>
        <w:top w:val="none" w:sz="0" w:space="0" w:color="auto"/>
        <w:left w:val="none" w:sz="0" w:space="0" w:color="auto"/>
        <w:bottom w:val="none" w:sz="0" w:space="0" w:color="auto"/>
        <w:right w:val="none" w:sz="0" w:space="0" w:color="auto"/>
      </w:divBdr>
    </w:div>
    <w:div w:id="90013573">
      <w:bodyDiv w:val="1"/>
      <w:marLeft w:val="0"/>
      <w:marRight w:val="0"/>
      <w:marTop w:val="0"/>
      <w:marBottom w:val="0"/>
      <w:divBdr>
        <w:top w:val="none" w:sz="0" w:space="0" w:color="auto"/>
        <w:left w:val="none" w:sz="0" w:space="0" w:color="auto"/>
        <w:bottom w:val="none" w:sz="0" w:space="0" w:color="auto"/>
        <w:right w:val="none" w:sz="0" w:space="0" w:color="auto"/>
      </w:divBdr>
    </w:div>
    <w:div w:id="90399078">
      <w:bodyDiv w:val="1"/>
      <w:marLeft w:val="0"/>
      <w:marRight w:val="0"/>
      <w:marTop w:val="0"/>
      <w:marBottom w:val="0"/>
      <w:divBdr>
        <w:top w:val="none" w:sz="0" w:space="0" w:color="auto"/>
        <w:left w:val="none" w:sz="0" w:space="0" w:color="auto"/>
        <w:bottom w:val="none" w:sz="0" w:space="0" w:color="auto"/>
        <w:right w:val="none" w:sz="0" w:space="0" w:color="auto"/>
      </w:divBdr>
    </w:div>
    <w:div w:id="94983229">
      <w:bodyDiv w:val="1"/>
      <w:marLeft w:val="0"/>
      <w:marRight w:val="0"/>
      <w:marTop w:val="0"/>
      <w:marBottom w:val="0"/>
      <w:divBdr>
        <w:top w:val="none" w:sz="0" w:space="0" w:color="auto"/>
        <w:left w:val="none" w:sz="0" w:space="0" w:color="auto"/>
        <w:bottom w:val="none" w:sz="0" w:space="0" w:color="auto"/>
        <w:right w:val="none" w:sz="0" w:space="0" w:color="auto"/>
      </w:divBdr>
    </w:div>
    <w:div w:id="97798536">
      <w:bodyDiv w:val="1"/>
      <w:marLeft w:val="0"/>
      <w:marRight w:val="0"/>
      <w:marTop w:val="0"/>
      <w:marBottom w:val="0"/>
      <w:divBdr>
        <w:top w:val="none" w:sz="0" w:space="0" w:color="auto"/>
        <w:left w:val="none" w:sz="0" w:space="0" w:color="auto"/>
        <w:bottom w:val="none" w:sz="0" w:space="0" w:color="auto"/>
        <w:right w:val="none" w:sz="0" w:space="0" w:color="auto"/>
      </w:divBdr>
    </w:div>
    <w:div w:id="98065028">
      <w:bodyDiv w:val="1"/>
      <w:marLeft w:val="0"/>
      <w:marRight w:val="0"/>
      <w:marTop w:val="0"/>
      <w:marBottom w:val="0"/>
      <w:divBdr>
        <w:top w:val="none" w:sz="0" w:space="0" w:color="auto"/>
        <w:left w:val="none" w:sz="0" w:space="0" w:color="auto"/>
        <w:bottom w:val="none" w:sz="0" w:space="0" w:color="auto"/>
        <w:right w:val="none" w:sz="0" w:space="0" w:color="auto"/>
      </w:divBdr>
    </w:div>
    <w:div w:id="99884751">
      <w:bodyDiv w:val="1"/>
      <w:marLeft w:val="0"/>
      <w:marRight w:val="0"/>
      <w:marTop w:val="0"/>
      <w:marBottom w:val="0"/>
      <w:divBdr>
        <w:top w:val="none" w:sz="0" w:space="0" w:color="auto"/>
        <w:left w:val="none" w:sz="0" w:space="0" w:color="auto"/>
        <w:bottom w:val="none" w:sz="0" w:space="0" w:color="auto"/>
        <w:right w:val="none" w:sz="0" w:space="0" w:color="auto"/>
      </w:divBdr>
    </w:div>
    <w:div w:id="101459937">
      <w:bodyDiv w:val="1"/>
      <w:marLeft w:val="0"/>
      <w:marRight w:val="0"/>
      <w:marTop w:val="0"/>
      <w:marBottom w:val="0"/>
      <w:divBdr>
        <w:top w:val="none" w:sz="0" w:space="0" w:color="auto"/>
        <w:left w:val="none" w:sz="0" w:space="0" w:color="auto"/>
        <w:bottom w:val="none" w:sz="0" w:space="0" w:color="auto"/>
        <w:right w:val="none" w:sz="0" w:space="0" w:color="auto"/>
      </w:divBdr>
    </w:div>
    <w:div w:id="109472310">
      <w:bodyDiv w:val="1"/>
      <w:marLeft w:val="0"/>
      <w:marRight w:val="0"/>
      <w:marTop w:val="0"/>
      <w:marBottom w:val="0"/>
      <w:divBdr>
        <w:top w:val="none" w:sz="0" w:space="0" w:color="auto"/>
        <w:left w:val="none" w:sz="0" w:space="0" w:color="auto"/>
        <w:bottom w:val="none" w:sz="0" w:space="0" w:color="auto"/>
        <w:right w:val="none" w:sz="0" w:space="0" w:color="auto"/>
      </w:divBdr>
    </w:div>
    <w:div w:id="114495435">
      <w:bodyDiv w:val="1"/>
      <w:marLeft w:val="0"/>
      <w:marRight w:val="0"/>
      <w:marTop w:val="0"/>
      <w:marBottom w:val="0"/>
      <w:divBdr>
        <w:top w:val="none" w:sz="0" w:space="0" w:color="auto"/>
        <w:left w:val="none" w:sz="0" w:space="0" w:color="auto"/>
        <w:bottom w:val="none" w:sz="0" w:space="0" w:color="auto"/>
        <w:right w:val="none" w:sz="0" w:space="0" w:color="auto"/>
      </w:divBdr>
    </w:div>
    <w:div w:id="125045679">
      <w:bodyDiv w:val="1"/>
      <w:marLeft w:val="0"/>
      <w:marRight w:val="0"/>
      <w:marTop w:val="0"/>
      <w:marBottom w:val="0"/>
      <w:divBdr>
        <w:top w:val="none" w:sz="0" w:space="0" w:color="auto"/>
        <w:left w:val="none" w:sz="0" w:space="0" w:color="auto"/>
        <w:bottom w:val="none" w:sz="0" w:space="0" w:color="auto"/>
        <w:right w:val="none" w:sz="0" w:space="0" w:color="auto"/>
      </w:divBdr>
    </w:div>
    <w:div w:id="135221330">
      <w:bodyDiv w:val="1"/>
      <w:marLeft w:val="0"/>
      <w:marRight w:val="0"/>
      <w:marTop w:val="0"/>
      <w:marBottom w:val="0"/>
      <w:divBdr>
        <w:top w:val="none" w:sz="0" w:space="0" w:color="auto"/>
        <w:left w:val="none" w:sz="0" w:space="0" w:color="auto"/>
        <w:bottom w:val="none" w:sz="0" w:space="0" w:color="auto"/>
        <w:right w:val="none" w:sz="0" w:space="0" w:color="auto"/>
      </w:divBdr>
      <w:divsChild>
        <w:div w:id="310182034">
          <w:marLeft w:val="480"/>
          <w:marRight w:val="0"/>
          <w:marTop w:val="0"/>
          <w:marBottom w:val="0"/>
          <w:divBdr>
            <w:top w:val="none" w:sz="0" w:space="0" w:color="auto"/>
            <w:left w:val="none" w:sz="0" w:space="0" w:color="auto"/>
            <w:bottom w:val="none" w:sz="0" w:space="0" w:color="auto"/>
            <w:right w:val="none" w:sz="0" w:space="0" w:color="auto"/>
          </w:divBdr>
        </w:div>
        <w:div w:id="1575354483">
          <w:marLeft w:val="480"/>
          <w:marRight w:val="0"/>
          <w:marTop w:val="0"/>
          <w:marBottom w:val="0"/>
          <w:divBdr>
            <w:top w:val="none" w:sz="0" w:space="0" w:color="auto"/>
            <w:left w:val="none" w:sz="0" w:space="0" w:color="auto"/>
            <w:bottom w:val="none" w:sz="0" w:space="0" w:color="auto"/>
            <w:right w:val="none" w:sz="0" w:space="0" w:color="auto"/>
          </w:divBdr>
        </w:div>
        <w:div w:id="630785937">
          <w:marLeft w:val="480"/>
          <w:marRight w:val="0"/>
          <w:marTop w:val="0"/>
          <w:marBottom w:val="0"/>
          <w:divBdr>
            <w:top w:val="none" w:sz="0" w:space="0" w:color="auto"/>
            <w:left w:val="none" w:sz="0" w:space="0" w:color="auto"/>
            <w:bottom w:val="none" w:sz="0" w:space="0" w:color="auto"/>
            <w:right w:val="none" w:sz="0" w:space="0" w:color="auto"/>
          </w:divBdr>
        </w:div>
        <w:div w:id="1572808202">
          <w:marLeft w:val="480"/>
          <w:marRight w:val="0"/>
          <w:marTop w:val="0"/>
          <w:marBottom w:val="0"/>
          <w:divBdr>
            <w:top w:val="none" w:sz="0" w:space="0" w:color="auto"/>
            <w:left w:val="none" w:sz="0" w:space="0" w:color="auto"/>
            <w:bottom w:val="none" w:sz="0" w:space="0" w:color="auto"/>
            <w:right w:val="none" w:sz="0" w:space="0" w:color="auto"/>
          </w:divBdr>
        </w:div>
        <w:div w:id="1768116541">
          <w:marLeft w:val="480"/>
          <w:marRight w:val="0"/>
          <w:marTop w:val="0"/>
          <w:marBottom w:val="0"/>
          <w:divBdr>
            <w:top w:val="none" w:sz="0" w:space="0" w:color="auto"/>
            <w:left w:val="none" w:sz="0" w:space="0" w:color="auto"/>
            <w:bottom w:val="none" w:sz="0" w:space="0" w:color="auto"/>
            <w:right w:val="none" w:sz="0" w:space="0" w:color="auto"/>
          </w:divBdr>
        </w:div>
        <w:div w:id="1955405328">
          <w:marLeft w:val="480"/>
          <w:marRight w:val="0"/>
          <w:marTop w:val="0"/>
          <w:marBottom w:val="0"/>
          <w:divBdr>
            <w:top w:val="none" w:sz="0" w:space="0" w:color="auto"/>
            <w:left w:val="none" w:sz="0" w:space="0" w:color="auto"/>
            <w:bottom w:val="none" w:sz="0" w:space="0" w:color="auto"/>
            <w:right w:val="none" w:sz="0" w:space="0" w:color="auto"/>
          </w:divBdr>
        </w:div>
        <w:div w:id="841819251">
          <w:marLeft w:val="480"/>
          <w:marRight w:val="0"/>
          <w:marTop w:val="0"/>
          <w:marBottom w:val="0"/>
          <w:divBdr>
            <w:top w:val="none" w:sz="0" w:space="0" w:color="auto"/>
            <w:left w:val="none" w:sz="0" w:space="0" w:color="auto"/>
            <w:bottom w:val="none" w:sz="0" w:space="0" w:color="auto"/>
            <w:right w:val="none" w:sz="0" w:space="0" w:color="auto"/>
          </w:divBdr>
        </w:div>
        <w:div w:id="1784029986">
          <w:marLeft w:val="480"/>
          <w:marRight w:val="0"/>
          <w:marTop w:val="0"/>
          <w:marBottom w:val="0"/>
          <w:divBdr>
            <w:top w:val="none" w:sz="0" w:space="0" w:color="auto"/>
            <w:left w:val="none" w:sz="0" w:space="0" w:color="auto"/>
            <w:bottom w:val="none" w:sz="0" w:space="0" w:color="auto"/>
            <w:right w:val="none" w:sz="0" w:space="0" w:color="auto"/>
          </w:divBdr>
        </w:div>
        <w:div w:id="2096783766">
          <w:marLeft w:val="480"/>
          <w:marRight w:val="0"/>
          <w:marTop w:val="0"/>
          <w:marBottom w:val="0"/>
          <w:divBdr>
            <w:top w:val="none" w:sz="0" w:space="0" w:color="auto"/>
            <w:left w:val="none" w:sz="0" w:space="0" w:color="auto"/>
            <w:bottom w:val="none" w:sz="0" w:space="0" w:color="auto"/>
            <w:right w:val="none" w:sz="0" w:space="0" w:color="auto"/>
          </w:divBdr>
        </w:div>
        <w:div w:id="1546286636">
          <w:marLeft w:val="480"/>
          <w:marRight w:val="0"/>
          <w:marTop w:val="0"/>
          <w:marBottom w:val="0"/>
          <w:divBdr>
            <w:top w:val="none" w:sz="0" w:space="0" w:color="auto"/>
            <w:left w:val="none" w:sz="0" w:space="0" w:color="auto"/>
            <w:bottom w:val="none" w:sz="0" w:space="0" w:color="auto"/>
            <w:right w:val="none" w:sz="0" w:space="0" w:color="auto"/>
          </w:divBdr>
        </w:div>
        <w:div w:id="1494221883">
          <w:marLeft w:val="480"/>
          <w:marRight w:val="0"/>
          <w:marTop w:val="0"/>
          <w:marBottom w:val="0"/>
          <w:divBdr>
            <w:top w:val="none" w:sz="0" w:space="0" w:color="auto"/>
            <w:left w:val="none" w:sz="0" w:space="0" w:color="auto"/>
            <w:bottom w:val="none" w:sz="0" w:space="0" w:color="auto"/>
            <w:right w:val="none" w:sz="0" w:space="0" w:color="auto"/>
          </w:divBdr>
        </w:div>
        <w:div w:id="126777824">
          <w:marLeft w:val="480"/>
          <w:marRight w:val="0"/>
          <w:marTop w:val="0"/>
          <w:marBottom w:val="0"/>
          <w:divBdr>
            <w:top w:val="none" w:sz="0" w:space="0" w:color="auto"/>
            <w:left w:val="none" w:sz="0" w:space="0" w:color="auto"/>
            <w:bottom w:val="none" w:sz="0" w:space="0" w:color="auto"/>
            <w:right w:val="none" w:sz="0" w:space="0" w:color="auto"/>
          </w:divBdr>
        </w:div>
        <w:div w:id="1163352460">
          <w:marLeft w:val="480"/>
          <w:marRight w:val="0"/>
          <w:marTop w:val="0"/>
          <w:marBottom w:val="0"/>
          <w:divBdr>
            <w:top w:val="none" w:sz="0" w:space="0" w:color="auto"/>
            <w:left w:val="none" w:sz="0" w:space="0" w:color="auto"/>
            <w:bottom w:val="none" w:sz="0" w:space="0" w:color="auto"/>
            <w:right w:val="none" w:sz="0" w:space="0" w:color="auto"/>
          </w:divBdr>
        </w:div>
        <w:div w:id="1139306579">
          <w:marLeft w:val="480"/>
          <w:marRight w:val="0"/>
          <w:marTop w:val="0"/>
          <w:marBottom w:val="0"/>
          <w:divBdr>
            <w:top w:val="none" w:sz="0" w:space="0" w:color="auto"/>
            <w:left w:val="none" w:sz="0" w:space="0" w:color="auto"/>
            <w:bottom w:val="none" w:sz="0" w:space="0" w:color="auto"/>
            <w:right w:val="none" w:sz="0" w:space="0" w:color="auto"/>
          </w:divBdr>
        </w:div>
        <w:div w:id="753168880">
          <w:marLeft w:val="480"/>
          <w:marRight w:val="0"/>
          <w:marTop w:val="0"/>
          <w:marBottom w:val="0"/>
          <w:divBdr>
            <w:top w:val="none" w:sz="0" w:space="0" w:color="auto"/>
            <w:left w:val="none" w:sz="0" w:space="0" w:color="auto"/>
            <w:bottom w:val="none" w:sz="0" w:space="0" w:color="auto"/>
            <w:right w:val="none" w:sz="0" w:space="0" w:color="auto"/>
          </w:divBdr>
        </w:div>
        <w:div w:id="1800562827">
          <w:marLeft w:val="480"/>
          <w:marRight w:val="0"/>
          <w:marTop w:val="0"/>
          <w:marBottom w:val="0"/>
          <w:divBdr>
            <w:top w:val="none" w:sz="0" w:space="0" w:color="auto"/>
            <w:left w:val="none" w:sz="0" w:space="0" w:color="auto"/>
            <w:bottom w:val="none" w:sz="0" w:space="0" w:color="auto"/>
            <w:right w:val="none" w:sz="0" w:space="0" w:color="auto"/>
          </w:divBdr>
        </w:div>
        <w:div w:id="2063794794">
          <w:marLeft w:val="480"/>
          <w:marRight w:val="0"/>
          <w:marTop w:val="0"/>
          <w:marBottom w:val="0"/>
          <w:divBdr>
            <w:top w:val="none" w:sz="0" w:space="0" w:color="auto"/>
            <w:left w:val="none" w:sz="0" w:space="0" w:color="auto"/>
            <w:bottom w:val="none" w:sz="0" w:space="0" w:color="auto"/>
            <w:right w:val="none" w:sz="0" w:space="0" w:color="auto"/>
          </w:divBdr>
        </w:div>
        <w:div w:id="1838035442">
          <w:marLeft w:val="480"/>
          <w:marRight w:val="0"/>
          <w:marTop w:val="0"/>
          <w:marBottom w:val="0"/>
          <w:divBdr>
            <w:top w:val="none" w:sz="0" w:space="0" w:color="auto"/>
            <w:left w:val="none" w:sz="0" w:space="0" w:color="auto"/>
            <w:bottom w:val="none" w:sz="0" w:space="0" w:color="auto"/>
            <w:right w:val="none" w:sz="0" w:space="0" w:color="auto"/>
          </w:divBdr>
        </w:div>
        <w:div w:id="1359547188">
          <w:marLeft w:val="480"/>
          <w:marRight w:val="0"/>
          <w:marTop w:val="0"/>
          <w:marBottom w:val="0"/>
          <w:divBdr>
            <w:top w:val="none" w:sz="0" w:space="0" w:color="auto"/>
            <w:left w:val="none" w:sz="0" w:space="0" w:color="auto"/>
            <w:bottom w:val="none" w:sz="0" w:space="0" w:color="auto"/>
            <w:right w:val="none" w:sz="0" w:space="0" w:color="auto"/>
          </w:divBdr>
        </w:div>
        <w:div w:id="157699968">
          <w:marLeft w:val="480"/>
          <w:marRight w:val="0"/>
          <w:marTop w:val="0"/>
          <w:marBottom w:val="0"/>
          <w:divBdr>
            <w:top w:val="none" w:sz="0" w:space="0" w:color="auto"/>
            <w:left w:val="none" w:sz="0" w:space="0" w:color="auto"/>
            <w:bottom w:val="none" w:sz="0" w:space="0" w:color="auto"/>
            <w:right w:val="none" w:sz="0" w:space="0" w:color="auto"/>
          </w:divBdr>
        </w:div>
        <w:div w:id="268973007">
          <w:marLeft w:val="480"/>
          <w:marRight w:val="0"/>
          <w:marTop w:val="0"/>
          <w:marBottom w:val="0"/>
          <w:divBdr>
            <w:top w:val="none" w:sz="0" w:space="0" w:color="auto"/>
            <w:left w:val="none" w:sz="0" w:space="0" w:color="auto"/>
            <w:bottom w:val="none" w:sz="0" w:space="0" w:color="auto"/>
            <w:right w:val="none" w:sz="0" w:space="0" w:color="auto"/>
          </w:divBdr>
        </w:div>
        <w:div w:id="2085838421">
          <w:marLeft w:val="480"/>
          <w:marRight w:val="0"/>
          <w:marTop w:val="0"/>
          <w:marBottom w:val="0"/>
          <w:divBdr>
            <w:top w:val="none" w:sz="0" w:space="0" w:color="auto"/>
            <w:left w:val="none" w:sz="0" w:space="0" w:color="auto"/>
            <w:bottom w:val="none" w:sz="0" w:space="0" w:color="auto"/>
            <w:right w:val="none" w:sz="0" w:space="0" w:color="auto"/>
          </w:divBdr>
        </w:div>
        <w:div w:id="1005593422">
          <w:marLeft w:val="480"/>
          <w:marRight w:val="0"/>
          <w:marTop w:val="0"/>
          <w:marBottom w:val="0"/>
          <w:divBdr>
            <w:top w:val="none" w:sz="0" w:space="0" w:color="auto"/>
            <w:left w:val="none" w:sz="0" w:space="0" w:color="auto"/>
            <w:bottom w:val="none" w:sz="0" w:space="0" w:color="auto"/>
            <w:right w:val="none" w:sz="0" w:space="0" w:color="auto"/>
          </w:divBdr>
        </w:div>
        <w:div w:id="1395617416">
          <w:marLeft w:val="480"/>
          <w:marRight w:val="0"/>
          <w:marTop w:val="0"/>
          <w:marBottom w:val="0"/>
          <w:divBdr>
            <w:top w:val="none" w:sz="0" w:space="0" w:color="auto"/>
            <w:left w:val="none" w:sz="0" w:space="0" w:color="auto"/>
            <w:bottom w:val="none" w:sz="0" w:space="0" w:color="auto"/>
            <w:right w:val="none" w:sz="0" w:space="0" w:color="auto"/>
          </w:divBdr>
        </w:div>
      </w:divsChild>
    </w:div>
    <w:div w:id="140317818">
      <w:bodyDiv w:val="1"/>
      <w:marLeft w:val="0"/>
      <w:marRight w:val="0"/>
      <w:marTop w:val="0"/>
      <w:marBottom w:val="0"/>
      <w:divBdr>
        <w:top w:val="none" w:sz="0" w:space="0" w:color="auto"/>
        <w:left w:val="none" w:sz="0" w:space="0" w:color="auto"/>
        <w:bottom w:val="none" w:sz="0" w:space="0" w:color="auto"/>
        <w:right w:val="none" w:sz="0" w:space="0" w:color="auto"/>
      </w:divBdr>
    </w:div>
    <w:div w:id="140852860">
      <w:bodyDiv w:val="1"/>
      <w:marLeft w:val="0"/>
      <w:marRight w:val="0"/>
      <w:marTop w:val="0"/>
      <w:marBottom w:val="0"/>
      <w:divBdr>
        <w:top w:val="none" w:sz="0" w:space="0" w:color="auto"/>
        <w:left w:val="none" w:sz="0" w:space="0" w:color="auto"/>
        <w:bottom w:val="none" w:sz="0" w:space="0" w:color="auto"/>
        <w:right w:val="none" w:sz="0" w:space="0" w:color="auto"/>
      </w:divBdr>
    </w:div>
    <w:div w:id="142357288">
      <w:bodyDiv w:val="1"/>
      <w:marLeft w:val="0"/>
      <w:marRight w:val="0"/>
      <w:marTop w:val="0"/>
      <w:marBottom w:val="0"/>
      <w:divBdr>
        <w:top w:val="none" w:sz="0" w:space="0" w:color="auto"/>
        <w:left w:val="none" w:sz="0" w:space="0" w:color="auto"/>
        <w:bottom w:val="none" w:sz="0" w:space="0" w:color="auto"/>
        <w:right w:val="none" w:sz="0" w:space="0" w:color="auto"/>
      </w:divBdr>
    </w:div>
    <w:div w:id="143085594">
      <w:bodyDiv w:val="1"/>
      <w:marLeft w:val="0"/>
      <w:marRight w:val="0"/>
      <w:marTop w:val="0"/>
      <w:marBottom w:val="0"/>
      <w:divBdr>
        <w:top w:val="none" w:sz="0" w:space="0" w:color="auto"/>
        <w:left w:val="none" w:sz="0" w:space="0" w:color="auto"/>
        <w:bottom w:val="none" w:sz="0" w:space="0" w:color="auto"/>
        <w:right w:val="none" w:sz="0" w:space="0" w:color="auto"/>
      </w:divBdr>
    </w:div>
    <w:div w:id="147013950">
      <w:bodyDiv w:val="1"/>
      <w:marLeft w:val="0"/>
      <w:marRight w:val="0"/>
      <w:marTop w:val="0"/>
      <w:marBottom w:val="0"/>
      <w:divBdr>
        <w:top w:val="none" w:sz="0" w:space="0" w:color="auto"/>
        <w:left w:val="none" w:sz="0" w:space="0" w:color="auto"/>
        <w:bottom w:val="none" w:sz="0" w:space="0" w:color="auto"/>
        <w:right w:val="none" w:sz="0" w:space="0" w:color="auto"/>
      </w:divBdr>
      <w:divsChild>
        <w:div w:id="1504204191">
          <w:marLeft w:val="480"/>
          <w:marRight w:val="0"/>
          <w:marTop w:val="0"/>
          <w:marBottom w:val="0"/>
          <w:divBdr>
            <w:top w:val="none" w:sz="0" w:space="0" w:color="auto"/>
            <w:left w:val="none" w:sz="0" w:space="0" w:color="auto"/>
            <w:bottom w:val="none" w:sz="0" w:space="0" w:color="auto"/>
            <w:right w:val="none" w:sz="0" w:space="0" w:color="auto"/>
          </w:divBdr>
        </w:div>
        <w:div w:id="742531515">
          <w:marLeft w:val="480"/>
          <w:marRight w:val="0"/>
          <w:marTop w:val="0"/>
          <w:marBottom w:val="0"/>
          <w:divBdr>
            <w:top w:val="none" w:sz="0" w:space="0" w:color="auto"/>
            <w:left w:val="none" w:sz="0" w:space="0" w:color="auto"/>
            <w:bottom w:val="none" w:sz="0" w:space="0" w:color="auto"/>
            <w:right w:val="none" w:sz="0" w:space="0" w:color="auto"/>
          </w:divBdr>
        </w:div>
        <w:div w:id="18631520">
          <w:marLeft w:val="480"/>
          <w:marRight w:val="0"/>
          <w:marTop w:val="0"/>
          <w:marBottom w:val="0"/>
          <w:divBdr>
            <w:top w:val="none" w:sz="0" w:space="0" w:color="auto"/>
            <w:left w:val="none" w:sz="0" w:space="0" w:color="auto"/>
            <w:bottom w:val="none" w:sz="0" w:space="0" w:color="auto"/>
            <w:right w:val="none" w:sz="0" w:space="0" w:color="auto"/>
          </w:divBdr>
        </w:div>
        <w:div w:id="906304814">
          <w:marLeft w:val="480"/>
          <w:marRight w:val="0"/>
          <w:marTop w:val="0"/>
          <w:marBottom w:val="0"/>
          <w:divBdr>
            <w:top w:val="none" w:sz="0" w:space="0" w:color="auto"/>
            <w:left w:val="none" w:sz="0" w:space="0" w:color="auto"/>
            <w:bottom w:val="none" w:sz="0" w:space="0" w:color="auto"/>
            <w:right w:val="none" w:sz="0" w:space="0" w:color="auto"/>
          </w:divBdr>
        </w:div>
        <w:div w:id="1581674574">
          <w:marLeft w:val="480"/>
          <w:marRight w:val="0"/>
          <w:marTop w:val="0"/>
          <w:marBottom w:val="0"/>
          <w:divBdr>
            <w:top w:val="none" w:sz="0" w:space="0" w:color="auto"/>
            <w:left w:val="none" w:sz="0" w:space="0" w:color="auto"/>
            <w:bottom w:val="none" w:sz="0" w:space="0" w:color="auto"/>
            <w:right w:val="none" w:sz="0" w:space="0" w:color="auto"/>
          </w:divBdr>
        </w:div>
        <w:div w:id="484248623">
          <w:marLeft w:val="480"/>
          <w:marRight w:val="0"/>
          <w:marTop w:val="0"/>
          <w:marBottom w:val="0"/>
          <w:divBdr>
            <w:top w:val="none" w:sz="0" w:space="0" w:color="auto"/>
            <w:left w:val="none" w:sz="0" w:space="0" w:color="auto"/>
            <w:bottom w:val="none" w:sz="0" w:space="0" w:color="auto"/>
            <w:right w:val="none" w:sz="0" w:space="0" w:color="auto"/>
          </w:divBdr>
        </w:div>
        <w:div w:id="710690759">
          <w:marLeft w:val="480"/>
          <w:marRight w:val="0"/>
          <w:marTop w:val="0"/>
          <w:marBottom w:val="0"/>
          <w:divBdr>
            <w:top w:val="none" w:sz="0" w:space="0" w:color="auto"/>
            <w:left w:val="none" w:sz="0" w:space="0" w:color="auto"/>
            <w:bottom w:val="none" w:sz="0" w:space="0" w:color="auto"/>
            <w:right w:val="none" w:sz="0" w:space="0" w:color="auto"/>
          </w:divBdr>
        </w:div>
        <w:div w:id="332491351">
          <w:marLeft w:val="480"/>
          <w:marRight w:val="0"/>
          <w:marTop w:val="0"/>
          <w:marBottom w:val="0"/>
          <w:divBdr>
            <w:top w:val="none" w:sz="0" w:space="0" w:color="auto"/>
            <w:left w:val="none" w:sz="0" w:space="0" w:color="auto"/>
            <w:bottom w:val="none" w:sz="0" w:space="0" w:color="auto"/>
            <w:right w:val="none" w:sz="0" w:space="0" w:color="auto"/>
          </w:divBdr>
        </w:div>
        <w:div w:id="2003968090">
          <w:marLeft w:val="480"/>
          <w:marRight w:val="0"/>
          <w:marTop w:val="0"/>
          <w:marBottom w:val="0"/>
          <w:divBdr>
            <w:top w:val="none" w:sz="0" w:space="0" w:color="auto"/>
            <w:left w:val="none" w:sz="0" w:space="0" w:color="auto"/>
            <w:bottom w:val="none" w:sz="0" w:space="0" w:color="auto"/>
            <w:right w:val="none" w:sz="0" w:space="0" w:color="auto"/>
          </w:divBdr>
        </w:div>
        <w:div w:id="351424046">
          <w:marLeft w:val="480"/>
          <w:marRight w:val="0"/>
          <w:marTop w:val="0"/>
          <w:marBottom w:val="0"/>
          <w:divBdr>
            <w:top w:val="none" w:sz="0" w:space="0" w:color="auto"/>
            <w:left w:val="none" w:sz="0" w:space="0" w:color="auto"/>
            <w:bottom w:val="none" w:sz="0" w:space="0" w:color="auto"/>
            <w:right w:val="none" w:sz="0" w:space="0" w:color="auto"/>
          </w:divBdr>
        </w:div>
        <w:div w:id="1100102083">
          <w:marLeft w:val="480"/>
          <w:marRight w:val="0"/>
          <w:marTop w:val="0"/>
          <w:marBottom w:val="0"/>
          <w:divBdr>
            <w:top w:val="none" w:sz="0" w:space="0" w:color="auto"/>
            <w:left w:val="none" w:sz="0" w:space="0" w:color="auto"/>
            <w:bottom w:val="none" w:sz="0" w:space="0" w:color="auto"/>
            <w:right w:val="none" w:sz="0" w:space="0" w:color="auto"/>
          </w:divBdr>
        </w:div>
        <w:div w:id="285702418">
          <w:marLeft w:val="480"/>
          <w:marRight w:val="0"/>
          <w:marTop w:val="0"/>
          <w:marBottom w:val="0"/>
          <w:divBdr>
            <w:top w:val="none" w:sz="0" w:space="0" w:color="auto"/>
            <w:left w:val="none" w:sz="0" w:space="0" w:color="auto"/>
            <w:bottom w:val="none" w:sz="0" w:space="0" w:color="auto"/>
            <w:right w:val="none" w:sz="0" w:space="0" w:color="auto"/>
          </w:divBdr>
        </w:div>
        <w:div w:id="621961048">
          <w:marLeft w:val="480"/>
          <w:marRight w:val="0"/>
          <w:marTop w:val="0"/>
          <w:marBottom w:val="0"/>
          <w:divBdr>
            <w:top w:val="none" w:sz="0" w:space="0" w:color="auto"/>
            <w:left w:val="none" w:sz="0" w:space="0" w:color="auto"/>
            <w:bottom w:val="none" w:sz="0" w:space="0" w:color="auto"/>
            <w:right w:val="none" w:sz="0" w:space="0" w:color="auto"/>
          </w:divBdr>
        </w:div>
        <w:div w:id="1533566650">
          <w:marLeft w:val="480"/>
          <w:marRight w:val="0"/>
          <w:marTop w:val="0"/>
          <w:marBottom w:val="0"/>
          <w:divBdr>
            <w:top w:val="none" w:sz="0" w:space="0" w:color="auto"/>
            <w:left w:val="none" w:sz="0" w:space="0" w:color="auto"/>
            <w:bottom w:val="none" w:sz="0" w:space="0" w:color="auto"/>
            <w:right w:val="none" w:sz="0" w:space="0" w:color="auto"/>
          </w:divBdr>
        </w:div>
        <w:div w:id="1149008104">
          <w:marLeft w:val="480"/>
          <w:marRight w:val="0"/>
          <w:marTop w:val="0"/>
          <w:marBottom w:val="0"/>
          <w:divBdr>
            <w:top w:val="none" w:sz="0" w:space="0" w:color="auto"/>
            <w:left w:val="none" w:sz="0" w:space="0" w:color="auto"/>
            <w:bottom w:val="none" w:sz="0" w:space="0" w:color="auto"/>
            <w:right w:val="none" w:sz="0" w:space="0" w:color="auto"/>
          </w:divBdr>
        </w:div>
        <w:div w:id="1258446132">
          <w:marLeft w:val="480"/>
          <w:marRight w:val="0"/>
          <w:marTop w:val="0"/>
          <w:marBottom w:val="0"/>
          <w:divBdr>
            <w:top w:val="none" w:sz="0" w:space="0" w:color="auto"/>
            <w:left w:val="none" w:sz="0" w:space="0" w:color="auto"/>
            <w:bottom w:val="none" w:sz="0" w:space="0" w:color="auto"/>
            <w:right w:val="none" w:sz="0" w:space="0" w:color="auto"/>
          </w:divBdr>
        </w:div>
        <w:div w:id="1393196284">
          <w:marLeft w:val="480"/>
          <w:marRight w:val="0"/>
          <w:marTop w:val="0"/>
          <w:marBottom w:val="0"/>
          <w:divBdr>
            <w:top w:val="none" w:sz="0" w:space="0" w:color="auto"/>
            <w:left w:val="none" w:sz="0" w:space="0" w:color="auto"/>
            <w:bottom w:val="none" w:sz="0" w:space="0" w:color="auto"/>
            <w:right w:val="none" w:sz="0" w:space="0" w:color="auto"/>
          </w:divBdr>
        </w:div>
        <w:div w:id="742920106">
          <w:marLeft w:val="480"/>
          <w:marRight w:val="0"/>
          <w:marTop w:val="0"/>
          <w:marBottom w:val="0"/>
          <w:divBdr>
            <w:top w:val="none" w:sz="0" w:space="0" w:color="auto"/>
            <w:left w:val="none" w:sz="0" w:space="0" w:color="auto"/>
            <w:bottom w:val="none" w:sz="0" w:space="0" w:color="auto"/>
            <w:right w:val="none" w:sz="0" w:space="0" w:color="auto"/>
          </w:divBdr>
        </w:div>
        <w:div w:id="1510294737">
          <w:marLeft w:val="480"/>
          <w:marRight w:val="0"/>
          <w:marTop w:val="0"/>
          <w:marBottom w:val="0"/>
          <w:divBdr>
            <w:top w:val="none" w:sz="0" w:space="0" w:color="auto"/>
            <w:left w:val="none" w:sz="0" w:space="0" w:color="auto"/>
            <w:bottom w:val="none" w:sz="0" w:space="0" w:color="auto"/>
            <w:right w:val="none" w:sz="0" w:space="0" w:color="auto"/>
          </w:divBdr>
        </w:div>
        <w:div w:id="1855652727">
          <w:marLeft w:val="480"/>
          <w:marRight w:val="0"/>
          <w:marTop w:val="0"/>
          <w:marBottom w:val="0"/>
          <w:divBdr>
            <w:top w:val="none" w:sz="0" w:space="0" w:color="auto"/>
            <w:left w:val="none" w:sz="0" w:space="0" w:color="auto"/>
            <w:bottom w:val="none" w:sz="0" w:space="0" w:color="auto"/>
            <w:right w:val="none" w:sz="0" w:space="0" w:color="auto"/>
          </w:divBdr>
        </w:div>
        <w:div w:id="309556791">
          <w:marLeft w:val="480"/>
          <w:marRight w:val="0"/>
          <w:marTop w:val="0"/>
          <w:marBottom w:val="0"/>
          <w:divBdr>
            <w:top w:val="none" w:sz="0" w:space="0" w:color="auto"/>
            <w:left w:val="none" w:sz="0" w:space="0" w:color="auto"/>
            <w:bottom w:val="none" w:sz="0" w:space="0" w:color="auto"/>
            <w:right w:val="none" w:sz="0" w:space="0" w:color="auto"/>
          </w:divBdr>
        </w:div>
        <w:div w:id="1167475400">
          <w:marLeft w:val="480"/>
          <w:marRight w:val="0"/>
          <w:marTop w:val="0"/>
          <w:marBottom w:val="0"/>
          <w:divBdr>
            <w:top w:val="none" w:sz="0" w:space="0" w:color="auto"/>
            <w:left w:val="none" w:sz="0" w:space="0" w:color="auto"/>
            <w:bottom w:val="none" w:sz="0" w:space="0" w:color="auto"/>
            <w:right w:val="none" w:sz="0" w:space="0" w:color="auto"/>
          </w:divBdr>
        </w:div>
        <w:div w:id="1672099970">
          <w:marLeft w:val="480"/>
          <w:marRight w:val="0"/>
          <w:marTop w:val="0"/>
          <w:marBottom w:val="0"/>
          <w:divBdr>
            <w:top w:val="none" w:sz="0" w:space="0" w:color="auto"/>
            <w:left w:val="none" w:sz="0" w:space="0" w:color="auto"/>
            <w:bottom w:val="none" w:sz="0" w:space="0" w:color="auto"/>
            <w:right w:val="none" w:sz="0" w:space="0" w:color="auto"/>
          </w:divBdr>
        </w:div>
        <w:div w:id="592781058">
          <w:marLeft w:val="480"/>
          <w:marRight w:val="0"/>
          <w:marTop w:val="0"/>
          <w:marBottom w:val="0"/>
          <w:divBdr>
            <w:top w:val="none" w:sz="0" w:space="0" w:color="auto"/>
            <w:left w:val="none" w:sz="0" w:space="0" w:color="auto"/>
            <w:bottom w:val="none" w:sz="0" w:space="0" w:color="auto"/>
            <w:right w:val="none" w:sz="0" w:space="0" w:color="auto"/>
          </w:divBdr>
        </w:div>
      </w:divsChild>
    </w:div>
    <w:div w:id="150483757">
      <w:bodyDiv w:val="1"/>
      <w:marLeft w:val="0"/>
      <w:marRight w:val="0"/>
      <w:marTop w:val="0"/>
      <w:marBottom w:val="0"/>
      <w:divBdr>
        <w:top w:val="none" w:sz="0" w:space="0" w:color="auto"/>
        <w:left w:val="none" w:sz="0" w:space="0" w:color="auto"/>
        <w:bottom w:val="none" w:sz="0" w:space="0" w:color="auto"/>
        <w:right w:val="none" w:sz="0" w:space="0" w:color="auto"/>
      </w:divBdr>
    </w:div>
    <w:div w:id="153111558">
      <w:bodyDiv w:val="1"/>
      <w:marLeft w:val="0"/>
      <w:marRight w:val="0"/>
      <w:marTop w:val="0"/>
      <w:marBottom w:val="0"/>
      <w:divBdr>
        <w:top w:val="none" w:sz="0" w:space="0" w:color="auto"/>
        <w:left w:val="none" w:sz="0" w:space="0" w:color="auto"/>
        <w:bottom w:val="none" w:sz="0" w:space="0" w:color="auto"/>
        <w:right w:val="none" w:sz="0" w:space="0" w:color="auto"/>
      </w:divBdr>
    </w:div>
    <w:div w:id="159931464">
      <w:bodyDiv w:val="1"/>
      <w:marLeft w:val="0"/>
      <w:marRight w:val="0"/>
      <w:marTop w:val="0"/>
      <w:marBottom w:val="0"/>
      <w:divBdr>
        <w:top w:val="none" w:sz="0" w:space="0" w:color="auto"/>
        <w:left w:val="none" w:sz="0" w:space="0" w:color="auto"/>
        <w:bottom w:val="none" w:sz="0" w:space="0" w:color="auto"/>
        <w:right w:val="none" w:sz="0" w:space="0" w:color="auto"/>
      </w:divBdr>
    </w:div>
    <w:div w:id="163715384">
      <w:bodyDiv w:val="1"/>
      <w:marLeft w:val="0"/>
      <w:marRight w:val="0"/>
      <w:marTop w:val="0"/>
      <w:marBottom w:val="0"/>
      <w:divBdr>
        <w:top w:val="none" w:sz="0" w:space="0" w:color="auto"/>
        <w:left w:val="none" w:sz="0" w:space="0" w:color="auto"/>
        <w:bottom w:val="none" w:sz="0" w:space="0" w:color="auto"/>
        <w:right w:val="none" w:sz="0" w:space="0" w:color="auto"/>
      </w:divBdr>
    </w:div>
    <w:div w:id="164054302">
      <w:bodyDiv w:val="1"/>
      <w:marLeft w:val="0"/>
      <w:marRight w:val="0"/>
      <w:marTop w:val="0"/>
      <w:marBottom w:val="0"/>
      <w:divBdr>
        <w:top w:val="none" w:sz="0" w:space="0" w:color="auto"/>
        <w:left w:val="none" w:sz="0" w:space="0" w:color="auto"/>
        <w:bottom w:val="none" w:sz="0" w:space="0" w:color="auto"/>
        <w:right w:val="none" w:sz="0" w:space="0" w:color="auto"/>
      </w:divBdr>
      <w:divsChild>
        <w:div w:id="222299283">
          <w:marLeft w:val="480"/>
          <w:marRight w:val="0"/>
          <w:marTop w:val="0"/>
          <w:marBottom w:val="0"/>
          <w:divBdr>
            <w:top w:val="none" w:sz="0" w:space="0" w:color="auto"/>
            <w:left w:val="none" w:sz="0" w:space="0" w:color="auto"/>
            <w:bottom w:val="none" w:sz="0" w:space="0" w:color="auto"/>
            <w:right w:val="none" w:sz="0" w:space="0" w:color="auto"/>
          </w:divBdr>
        </w:div>
        <w:div w:id="388840435">
          <w:marLeft w:val="480"/>
          <w:marRight w:val="0"/>
          <w:marTop w:val="0"/>
          <w:marBottom w:val="0"/>
          <w:divBdr>
            <w:top w:val="none" w:sz="0" w:space="0" w:color="auto"/>
            <w:left w:val="none" w:sz="0" w:space="0" w:color="auto"/>
            <w:bottom w:val="none" w:sz="0" w:space="0" w:color="auto"/>
            <w:right w:val="none" w:sz="0" w:space="0" w:color="auto"/>
          </w:divBdr>
        </w:div>
        <w:div w:id="1620837190">
          <w:marLeft w:val="480"/>
          <w:marRight w:val="0"/>
          <w:marTop w:val="0"/>
          <w:marBottom w:val="0"/>
          <w:divBdr>
            <w:top w:val="none" w:sz="0" w:space="0" w:color="auto"/>
            <w:left w:val="none" w:sz="0" w:space="0" w:color="auto"/>
            <w:bottom w:val="none" w:sz="0" w:space="0" w:color="auto"/>
            <w:right w:val="none" w:sz="0" w:space="0" w:color="auto"/>
          </w:divBdr>
        </w:div>
        <w:div w:id="1577082439">
          <w:marLeft w:val="480"/>
          <w:marRight w:val="0"/>
          <w:marTop w:val="0"/>
          <w:marBottom w:val="0"/>
          <w:divBdr>
            <w:top w:val="none" w:sz="0" w:space="0" w:color="auto"/>
            <w:left w:val="none" w:sz="0" w:space="0" w:color="auto"/>
            <w:bottom w:val="none" w:sz="0" w:space="0" w:color="auto"/>
            <w:right w:val="none" w:sz="0" w:space="0" w:color="auto"/>
          </w:divBdr>
        </w:div>
        <w:div w:id="2011591347">
          <w:marLeft w:val="480"/>
          <w:marRight w:val="0"/>
          <w:marTop w:val="0"/>
          <w:marBottom w:val="0"/>
          <w:divBdr>
            <w:top w:val="none" w:sz="0" w:space="0" w:color="auto"/>
            <w:left w:val="none" w:sz="0" w:space="0" w:color="auto"/>
            <w:bottom w:val="none" w:sz="0" w:space="0" w:color="auto"/>
            <w:right w:val="none" w:sz="0" w:space="0" w:color="auto"/>
          </w:divBdr>
        </w:div>
        <w:div w:id="1657107596">
          <w:marLeft w:val="480"/>
          <w:marRight w:val="0"/>
          <w:marTop w:val="0"/>
          <w:marBottom w:val="0"/>
          <w:divBdr>
            <w:top w:val="none" w:sz="0" w:space="0" w:color="auto"/>
            <w:left w:val="none" w:sz="0" w:space="0" w:color="auto"/>
            <w:bottom w:val="none" w:sz="0" w:space="0" w:color="auto"/>
            <w:right w:val="none" w:sz="0" w:space="0" w:color="auto"/>
          </w:divBdr>
        </w:div>
        <w:div w:id="198444605">
          <w:marLeft w:val="480"/>
          <w:marRight w:val="0"/>
          <w:marTop w:val="0"/>
          <w:marBottom w:val="0"/>
          <w:divBdr>
            <w:top w:val="none" w:sz="0" w:space="0" w:color="auto"/>
            <w:left w:val="none" w:sz="0" w:space="0" w:color="auto"/>
            <w:bottom w:val="none" w:sz="0" w:space="0" w:color="auto"/>
            <w:right w:val="none" w:sz="0" w:space="0" w:color="auto"/>
          </w:divBdr>
        </w:div>
        <w:div w:id="1538930674">
          <w:marLeft w:val="480"/>
          <w:marRight w:val="0"/>
          <w:marTop w:val="0"/>
          <w:marBottom w:val="0"/>
          <w:divBdr>
            <w:top w:val="none" w:sz="0" w:space="0" w:color="auto"/>
            <w:left w:val="none" w:sz="0" w:space="0" w:color="auto"/>
            <w:bottom w:val="none" w:sz="0" w:space="0" w:color="auto"/>
            <w:right w:val="none" w:sz="0" w:space="0" w:color="auto"/>
          </w:divBdr>
        </w:div>
        <w:div w:id="1243418408">
          <w:marLeft w:val="480"/>
          <w:marRight w:val="0"/>
          <w:marTop w:val="0"/>
          <w:marBottom w:val="0"/>
          <w:divBdr>
            <w:top w:val="none" w:sz="0" w:space="0" w:color="auto"/>
            <w:left w:val="none" w:sz="0" w:space="0" w:color="auto"/>
            <w:bottom w:val="none" w:sz="0" w:space="0" w:color="auto"/>
            <w:right w:val="none" w:sz="0" w:space="0" w:color="auto"/>
          </w:divBdr>
        </w:div>
        <w:div w:id="543950965">
          <w:marLeft w:val="480"/>
          <w:marRight w:val="0"/>
          <w:marTop w:val="0"/>
          <w:marBottom w:val="0"/>
          <w:divBdr>
            <w:top w:val="none" w:sz="0" w:space="0" w:color="auto"/>
            <w:left w:val="none" w:sz="0" w:space="0" w:color="auto"/>
            <w:bottom w:val="none" w:sz="0" w:space="0" w:color="auto"/>
            <w:right w:val="none" w:sz="0" w:space="0" w:color="auto"/>
          </w:divBdr>
        </w:div>
        <w:div w:id="2146391081">
          <w:marLeft w:val="480"/>
          <w:marRight w:val="0"/>
          <w:marTop w:val="0"/>
          <w:marBottom w:val="0"/>
          <w:divBdr>
            <w:top w:val="none" w:sz="0" w:space="0" w:color="auto"/>
            <w:left w:val="none" w:sz="0" w:space="0" w:color="auto"/>
            <w:bottom w:val="none" w:sz="0" w:space="0" w:color="auto"/>
            <w:right w:val="none" w:sz="0" w:space="0" w:color="auto"/>
          </w:divBdr>
        </w:div>
        <w:div w:id="164593388">
          <w:marLeft w:val="480"/>
          <w:marRight w:val="0"/>
          <w:marTop w:val="0"/>
          <w:marBottom w:val="0"/>
          <w:divBdr>
            <w:top w:val="none" w:sz="0" w:space="0" w:color="auto"/>
            <w:left w:val="none" w:sz="0" w:space="0" w:color="auto"/>
            <w:bottom w:val="none" w:sz="0" w:space="0" w:color="auto"/>
            <w:right w:val="none" w:sz="0" w:space="0" w:color="auto"/>
          </w:divBdr>
        </w:div>
        <w:div w:id="393357015">
          <w:marLeft w:val="480"/>
          <w:marRight w:val="0"/>
          <w:marTop w:val="0"/>
          <w:marBottom w:val="0"/>
          <w:divBdr>
            <w:top w:val="none" w:sz="0" w:space="0" w:color="auto"/>
            <w:left w:val="none" w:sz="0" w:space="0" w:color="auto"/>
            <w:bottom w:val="none" w:sz="0" w:space="0" w:color="auto"/>
            <w:right w:val="none" w:sz="0" w:space="0" w:color="auto"/>
          </w:divBdr>
        </w:div>
        <w:div w:id="840124693">
          <w:marLeft w:val="480"/>
          <w:marRight w:val="0"/>
          <w:marTop w:val="0"/>
          <w:marBottom w:val="0"/>
          <w:divBdr>
            <w:top w:val="none" w:sz="0" w:space="0" w:color="auto"/>
            <w:left w:val="none" w:sz="0" w:space="0" w:color="auto"/>
            <w:bottom w:val="none" w:sz="0" w:space="0" w:color="auto"/>
            <w:right w:val="none" w:sz="0" w:space="0" w:color="auto"/>
          </w:divBdr>
        </w:div>
        <w:div w:id="1425959867">
          <w:marLeft w:val="480"/>
          <w:marRight w:val="0"/>
          <w:marTop w:val="0"/>
          <w:marBottom w:val="0"/>
          <w:divBdr>
            <w:top w:val="none" w:sz="0" w:space="0" w:color="auto"/>
            <w:left w:val="none" w:sz="0" w:space="0" w:color="auto"/>
            <w:bottom w:val="none" w:sz="0" w:space="0" w:color="auto"/>
            <w:right w:val="none" w:sz="0" w:space="0" w:color="auto"/>
          </w:divBdr>
        </w:div>
        <w:div w:id="1682900578">
          <w:marLeft w:val="480"/>
          <w:marRight w:val="0"/>
          <w:marTop w:val="0"/>
          <w:marBottom w:val="0"/>
          <w:divBdr>
            <w:top w:val="none" w:sz="0" w:space="0" w:color="auto"/>
            <w:left w:val="none" w:sz="0" w:space="0" w:color="auto"/>
            <w:bottom w:val="none" w:sz="0" w:space="0" w:color="auto"/>
            <w:right w:val="none" w:sz="0" w:space="0" w:color="auto"/>
          </w:divBdr>
        </w:div>
        <w:div w:id="1929190255">
          <w:marLeft w:val="480"/>
          <w:marRight w:val="0"/>
          <w:marTop w:val="0"/>
          <w:marBottom w:val="0"/>
          <w:divBdr>
            <w:top w:val="none" w:sz="0" w:space="0" w:color="auto"/>
            <w:left w:val="none" w:sz="0" w:space="0" w:color="auto"/>
            <w:bottom w:val="none" w:sz="0" w:space="0" w:color="auto"/>
            <w:right w:val="none" w:sz="0" w:space="0" w:color="auto"/>
          </w:divBdr>
        </w:div>
        <w:div w:id="1535925709">
          <w:marLeft w:val="480"/>
          <w:marRight w:val="0"/>
          <w:marTop w:val="0"/>
          <w:marBottom w:val="0"/>
          <w:divBdr>
            <w:top w:val="none" w:sz="0" w:space="0" w:color="auto"/>
            <w:left w:val="none" w:sz="0" w:space="0" w:color="auto"/>
            <w:bottom w:val="none" w:sz="0" w:space="0" w:color="auto"/>
            <w:right w:val="none" w:sz="0" w:space="0" w:color="auto"/>
          </w:divBdr>
        </w:div>
        <w:div w:id="1677802315">
          <w:marLeft w:val="480"/>
          <w:marRight w:val="0"/>
          <w:marTop w:val="0"/>
          <w:marBottom w:val="0"/>
          <w:divBdr>
            <w:top w:val="none" w:sz="0" w:space="0" w:color="auto"/>
            <w:left w:val="none" w:sz="0" w:space="0" w:color="auto"/>
            <w:bottom w:val="none" w:sz="0" w:space="0" w:color="auto"/>
            <w:right w:val="none" w:sz="0" w:space="0" w:color="auto"/>
          </w:divBdr>
        </w:div>
        <w:div w:id="797188366">
          <w:marLeft w:val="480"/>
          <w:marRight w:val="0"/>
          <w:marTop w:val="0"/>
          <w:marBottom w:val="0"/>
          <w:divBdr>
            <w:top w:val="none" w:sz="0" w:space="0" w:color="auto"/>
            <w:left w:val="none" w:sz="0" w:space="0" w:color="auto"/>
            <w:bottom w:val="none" w:sz="0" w:space="0" w:color="auto"/>
            <w:right w:val="none" w:sz="0" w:space="0" w:color="auto"/>
          </w:divBdr>
        </w:div>
        <w:div w:id="1164275398">
          <w:marLeft w:val="480"/>
          <w:marRight w:val="0"/>
          <w:marTop w:val="0"/>
          <w:marBottom w:val="0"/>
          <w:divBdr>
            <w:top w:val="none" w:sz="0" w:space="0" w:color="auto"/>
            <w:left w:val="none" w:sz="0" w:space="0" w:color="auto"/>
            <w:bottom w:val="none" w:sz="0" w:space="0" w:color="auto"/>
            <w:right w:val="none" w:sz="0" w:space="0" w:color="auto"/>
          </w:divBdr>
        </w:div>
        <w:div w:id="39282554">
          <w:marLeft w:val="480"/>
          <w:marRight w:val="0"/>
          <w:marTop w:val="0"/>
          <w:marBottom w:val="0"/>
          <w:divBdr>
            <w:top w:val="none" w:sz="0" w:space="0" w:color="auto"/>
            <w:left w:val="none" w:sz="0" w:space="0" w:color="auto"/>
            <w:bottom w:val="none" w:sz="0" w:space="0" w:color="auto"/>
            <w:right w:val="none" w:sz="0" w:space="0" w:color="auto"/>
          </w:divBdr>
        </w:div>
      </w:divsChild>
    </w:div>
    <w:div w:id="165444963">
      <w:bodyDiv w:val="1"/>
      <w:marLeft w:val="0"/>
      <w:marRight w:val="0"/>
      <w:marTop w:val="0"/>
      <w:marBottom w:val="0"/>
      <w:divBdr>
        <w:top w:val="none" w:sz="0" w:space="0" w:color="auto"/>
        <w:left w:val="none" w:sz="0" w:space="0" w:color="auto"/>
        <w:bottom w:val="none" w:sz="0" w:space="0" w:color="auto"/>
        <w:right w:val="none" w:sz="0" w:space="0" w:color="auto"/>
      </w:divBdr>
      <w:divsChild>
        <w:div w:id="743267">
          <w:marLeft w:val="480"/>
          <w:marRight w:val="0"/>
          <w:marTop w:val="0"/>
          <w:marBottom w:val="0"/>
          <w:divBdr>
            <w:top w:val="none" w:sz="0" w:space="0" w:color="auto"/>
            <w:left w:val="none" w:sz="0" w:space="0" w:color="auto"/>
            <w:bottom w:val="none" w:sz="0" w:space="0" w:color="auto"/>
            <w:right w:val="none" w:sz="0" w:space="0" w:color="auto"/>
          </w:divBdr>
        </w:div>
        <w:div w:id="1615551114">
          <w:marLeft w:val="480"/>
          <w:marRight w:val="0"/>
          <w:marTop w:val="0"/>
          <w:marBottom w:val="0"/>
          <w:divBdr>
            <w:top w:val="none" w:sz="0" w:space="0" w:color="auto"/>
            <w:left w:val="none" w:sz="0" w:space="0" w:color="auto"/>
            <w:bottom w:val="none" w:sz="0" w:space="0" w:color="auto"/>
            <w:right w:val="none" w:sz="0" w:space="0" w:color="auto"/>
          </w:divBdr>
        </w:div>
        <w:div w:id="1057556044">
          <w:marLeft w:val="480"/>
          <w:marRight w:val="0"/>
          <w:marTop w:val="0"/>
          <w:marBottom w:val="0"/>
          <w:divBdr>
            <w:top w:val="none" w:sz="0" w:space="0" w:color="auto"/>
            <w:left w:val="none" w:sz="0" w:space="0" w:color="auto"/>
            <w:bottom w:val="none" w:sz="0" w:space="0" w:color="auto"/>
            <w:right w:val="none" w:sz="0" w:space="0" w:color="auto"/>
          </w:divBdr>
        </w:div>
        <w:div w:id="546991160">
          <w:marLeft w:val="480"/>
          <w:marRight w:val="0"/>
          <w:marTop w:val="0"/>
          <w:marBottom w:val="0"/>
          <w:divBdr>
            <w:top w:val="none" w:sz="0" w:space="0" w:color="auto"/>
            <w:left w:val="none" w:sz="0" w:space="0" w:color="auto"/>
            <w:bottom w:val="none" w:sz="0" w:space="0" w:color="auto"/>
            <w:right w:val="none" w:sz="0" w:space="0" w:color="auto"/>
          </w:divBdr>
        </w:div>
        <w:div w:id="146871943">
          <w:marLeft w:val="480"/>
          <w:marRight w:val="0"/>
          <w:marTop w:val="0"/>
          <w:marBottom w:val="0"/>
          <w:divBdr>
            <w:top w:val="none" w:sz="0" w:space="0" w:color="auto"/>
            <w:left w:val="none" w:sz="0" w:space="0" w:color="auto"/>
            <w:bottom w:val="none" w:sz="0" w:space="0" w:color="auto"/>
            <w:right w:val="none" w:sz="0" w:space="0" w:color="auto"/>
          </w:divBdr>
        </w:div>
        <w:div w:id="68498950">
          <w:marLeft w:val="480"/>
          <w:marRight w:val="0"/>
          <w:marTop w:val="0"/>
          <w:marBottom w:val="0"/>
          <w:divBdr>
            <w:top w:val="none" w:sz="0" w:space="0" w:color="auto"/>
            <w:left w:val="none" w:sz="0" w:space="0" w:color="auto"/>
            <w:bottom w:val="none" w:sz="0" w:space="0" w:color="auto"/>
            <w:right w:val="none" w:sz="0" w:space="0" w:color="auto"/>
          </w:divBdr>
        </w:div>
        <w:div w:id="1532647460">
          <w:marLeft w:val="480"/>
          <w:marRight w:val="0"/>
          <w:marTop w:val="0"/>
          <w:marBottom w:val="0"/>
          <w:divBdr>
            <w:top w:val="none" w:sz="0" w:space="0" w:color="auto"/>
            <w:left w:val="none" w:sz="0" w:space="0" w:color="auto"/>
            <w:bottom w:val="none" w:sz="0" w:space="0" w:color="auto"/>
            <w:right w:val="none" w:sz="0" w:space="0" w:color="auto"/>
          </w:divBdr>
        </w:div>
        <w:div w:id="2024815898">
          <w:marLeft w:val="480"/>
          <w:marRight w:val="0"/>
          <w:marTop w:val="0"/>
          <w:marBottom w:val="0"/>
          <w:divBdr>
            <w:top w:val="none" w:sz="0" w:space="0" w:color="auto"/>
            <w:left w:val="none" w:sz="0" w:space="0" w:color="auto"/>
            <w:bottom w:val="none" w:sz="0" w:space="0" w:color="auto"/>
            <w:right w:val="none" w:sz="0" w:space="0" w:color="auto"/>
          </w:divBdr>
        </w:div>
        <w:div w:id="1024553995">
          <w:marLeft w:val="480"/>
          <w:marRight w:val="0"/>
          <w:marTop w:val="0"/>
          <w:marBottom w:val="0"/>
          <w:divBdr>
            <w:top w:val="none" w:sz="0" w:space="0" w:color="auto"/>
            <w:left w:val="none" w:sz="0" w:space="0" w:color="auto"/>
            <w:bottom w:val="none" w:sz="0" w:space="0" w:color="auto"/>
            <w:right w:val="none" w:sz="0" w:space="0" w:color="auto"/>
          </w:divBdr>
        </w:div>
        <w:div w:id="1271156887">
          <w:marLeft w:val="480"/>
          <w:marRight w:val="0"/>
          <w:marTop w:val="0"/>
          <w:marBottom w:val="0"/>
          <w:divBdr>
            <w:top w:val="none" w:sz="0" w:space="0" w:color="auto"/>
            <w:left w:val="none" w:sz="0" w:space="0" w:color="auto"/>
            <w:bottom w:val="none" w:sz="0" w:space="0" w:color="auto"/>
            <w:right w:val="none" w:sz="0" w:space="0" w:color="auto"/>
          </w:divBdr>
        </w:div>
        <w:div w:id="40983261">
          <w:marLeft w:val="480"/>
          <w:marRight w:val="0"/>
          <w:marTop w:val="0"/>
          <w:marBottom w:val="0"/>
          <w:divBdr>
            <w:top w:val="none" w:sz="0" w:space="0" w:color="auto"/>
            <w:left w:val="none" w:sz="0" w:space="0" w:color="auto"/>
            <w:bottom w:val="none" w:sz="0" w:space="0" w:color="auto"/>
            <w:right w:val="none" w:sz="0" w:space="0" w:color="auto"/>
          </w:divBdr>
        </w:div>
        <w:div w:id="461964518">
          <w:marLeft w:val="480"/>
          <w:marRight w:val="0"/>
          <w:marTop w:val="0"/>
          <w:marBottom w:val="0"/>
          <w:divBdr>
            <w:top w:val="none" w:sz="0" w:space="0" w:color="auto"/>
            <w:left w:val="none" w:sz="0" w:space="0" w:color="auto"/>
            <w:bottom w:val="none" w:sz="0" w:space="0" w:color="auto"/>
            <w:right w:val="none" w:sz="0" w:space="0" w:color="auto"/>
          </w:divBdr>
        </w:div>
        <w:div w:id="753237868">
          <w:marLeft w:val="480"/>
          <w:marRight w:val="0"/>
          <w:marTop w:val="0"/>
          <w:marBottom w:val="0"/>
          <w:divBdr>
            <w:top w:val="none" w:sz="0" w:space="0" w:color="auto"/>
            <w:left w:val="none" w:sz="0" w:space="0" w:color="auto"/>
            <w:bottom w:val="none" w:sz="0" w:space="0" w:color="auto"/>
            <w:right w:val="none" w:sz="0" w:space="0" w:color="auto"/>
          </w:divBdr>
        </w:div>
        <w:div w:id="143552714">
          <w:marLeft w:val="480"/>
          <w:marRight w:val="0"/>
          <w:marTop w:val="0"/>
          <w:marBottom w:val="0"/>
          <w:divBdr>
            <w:top w:val="none" w:sz="0" w:space="0" w:color="auto"/>
            <w:left w:val="none" w:sz="0" w:space="0" w:color="auto"/>
            <w:bottom w:val="none" w:sz="0" w:space="0" w:color="auto"/>
            <w:right w:val="none" w:sz="0" w:space="0" w:color="auto"/>
          </w:divBdr>
        </w:div>
        <w:div w:id="112216958">
          <w:marLeft w:val="480"/>
          <w:marRight w:val="0"/>
          <w:marTop w:val="0"/>
          <w:marBottom w:val="0"/>
          <w:divBdr>
            <w:top w:val="none" w:sz="0" w:space="0" w:color="auto"/>
            <w:left w:val="none" w:sz="0" w:space="0" w:color="auto"/>
            <w:bottom w:val="none" w:sz="0" w:space="0" w:color="auto"/>
            <w:right w:val="none" w:sz="0" w:space="0" w:color="auto"/>
          </w:divBdr>
        </w:div>
        <w:div w:id="196815018">
          <w:marLeft w:val="480"/>
          <w:marRight w:val="0"/>
          <w:marTop w:val="0"/>
          <w:marBottom w:val="0"/>
          <w:divBdr>
            <w:top w:val="none" w:sz="0" w:space="0" w:color="auto"/>
            <w:left w:val="none" w:sz="0" w:space="0" w:color="auto"/>
            <w:bottom w:val="none" w:sz="0" w:space="0" w:color="auto"/>
            <w:right w:val="none" w:sz="0" w:space="0" w:color="auto"/>
          </w:divBdr>
        </w:div>
        <w:div w:id="2036038571">
          <w:marLeft w:val="480"/>
          <w:marRight w:val="0"/>
          <w:marTop w:val="0"/>
          <w:marBottom w:val="0"/>
          <w:divBdr>
            <w:top w:val="none" w:sz="0" w:space="0" w:color="auto"/>
            <w:left w:val="none" w:sz="0" w:space="0" w:color="auto"/>
            <w:bottom w:val="none" w:sz="0" w:space="0" w:color="auto"/>
            <w:right w:val="none" w:sz="0" w:space="0" w:color="auto"/>
          </w:divBdr>
        </w:div>
        <w:div w:id="1300066637">
          <w:marLeft w:val="480"/>
          <w:marRight w:val="0"/>
          <w:marTop w:val="0"/>
          <w:marBottom w:val="0"/>
          <w:divBdr>
            <w:top w:val="none" w:sz="0" w:space="0" w:color="auto"/>
            <w:left w:val="none" w:sz="0" w:space="0" w:color="auto"/>
            <w:bottom w:val="none" w:sz="0" w:space="0" w:color="auto"/>
            <w:right w:val="none" w:sz="0" w:space="0" w:color="auto"/>
          </w:divBdr>
        </w:div>
        <w:div w:id="1207984655">
          <w:marLeft w:val="480"/>
          <w:marRight w:val="0"/>
          <w:marTop w:val="0"/>
          <w:marBottom w:val="0"/>
          <w:divBdr>
            <w:top w:val="none" w:sz="0" w:space="0" w:color="auto"/>
            <w:left w:val="none" w:sz="0" w:space="0" w:color="auto"/>
            <w:bottom w:val="none" w:sz="0" w:space="0" w:color="auto"/>
            <w:right w:val="none" w:sz="0" w:space="0" w:color="auto"/>
          </w:divBdr>
        </w:div>
        <w:div w:id="1979068517">
          <w:marLeft w:val="480"/>
          <w:marRight w:val="0"/>
          <w:marTop w:val="0"/>
          <w:marBottom w:val="0"/>
          <w:divBdr>
            <w:top w:val="none" w:sz="0" w:space="0" w:color="auto"/>
            <w:left w:val="none" w:sz="0" w:space="0" w:color="auto"/>
            <w:bottom w:val="none" w:sz="0" w:space="0" w:color="auto"/>
            <w:right w:val="none" w:sz="0" w:space="0" w:color="auto"/>
          </w:divBdr>
        </w:div>
        <w:div w:id="430391830">
          <w:marLeft w:val="480"/>
          <w:marRight w:val="0"/>
          <w:marTop w:val="0"/>
          <w:marBottom w:val="0"/>
          <w:divBdr>
            <w:top w:val="none" w:sz="0" w:space="0" w:color="auto"/>
            <w:left w:val="none" w:sz="0" w:space="0" w:color="auto"/>
            <w:bottom w:val="none" w:sz="0" w:space="0" w:color="auto"/>
            <w:right w:val="none" w:sz="0" w:space="0" w:color="auto"/>
          </w:divBdr>
        </w:div>
        <w:div w:id="1257668319">
          <w:marLeft w:val="480"/>
          <w:marRight w:val="0"/>
          <w:marTop w:val="0"/>
          <w:marBottom w:val="0"/>
          <w:divBdr>
            <w:top w:val="none" w:sz="0" w:space="0" w:color="auto"/>
            <w:left w:val="none" w:sz="0" w:space="0" w:color="auto"/>
            <w:bottom w:val="none" w:sz="0" w:space="0" w:color="auto"/>
            <w:right w:val="none" w:sz="0" w:space="0" w:color="auto"/>
          </w:divBdr>
        </w:div>
        <w:div w:id="31351181">
          <w:marLeft w:val="480"/>
          <w:marRight w:val="0"/>
          <w:marTop w:val="0"/>
          <w:marBottom w:val="0"/>
          <w:divBdr>
            <w:top w:val="none" w:sz="0" w:space="0" w:color="auto"/>
            <w:left w:val="none" w:sz="0" w:space="0" w:color="auto"/>
            <w:bottom w:val="none" w:sz="0" w:space="0" w:color="auto"/>
            <w:right w:val="none" w:sz="0" w:space="0" w:color="auto"/>
          </w:divBdr>
        </w:div>
      </w:divsChild>
    </w:div>
    <w:div w:id="165827839">
      <w:bodyDiv w:val="1"/>
      <w:marLeft w:val="0"/>
      <w:marRight w:val="0"/>
      <w:marTop w:val="0"/>
      <w:marBottom w:val="0"/>
      <w:divBdr>
        <w:top w:val="none" w:sz="0" w:space="0" w:color="auto"/>
        <w:left w:val="none" w:sz="0" w:space="0" w:color="auto"/>
        <w:bottom w:val="none" w:sz="0" w:space="0" w:color="auto"/>
        <w:right w:val="none" w:sz="0" w:space="0" w:color="auto"/>
      </w:divBdr>
      <w:divsChild>
        <w:div w:id="591089340">
          <w:marLeft w:val="480"/>
          <w:marRight w:val="0"/>
          <w:marTop w:val="0"/>
          <w:marBottom w:val="0"/>
          <w:divBdr>
            <w:top w:val="none" w:sz="0" w:space="0" w:color="auto"/>
            <w:left w:val="none" w:sz="0" w:space="0" w:color="auto"/>
            <w:bottom w:val="none" w:sz="0" w:space="0" w:color="auto"/>
            <w:right w:val="none" w:sz="0" w:space="0" w:color="auto"/>
          </w:divBdr>
        </w:div>
        <w:div w:id="1157646786">
          <w:marLeft w:val="480"/>
          <w:marRight w:val="0"/>
          <w:marTop w:val="0"/>
          <w:marBottom w:val="0"/>
          <w:divBdr>
            <w:top w:val="none" w:sz="0" w:space="0" w:color="auto"/>
            <w:left w:val="none" w:sz="0" w:space="0" w:color="auto"/>
            <w:bottom w:val="none" w:sz="0" w:space="0" w:color="auto"/>
            <w:right w:val="none" w:sz="0" w:space="0" w:color="auto"/>
          </w:divBdr>
        </w:div>
        <w:div w:id="1087457079">
          <w:marLeft w:val="480"/>
          <w:marRight w:val="0"/>
          <w:marTop w:val="0"/>
          <w:marBottom w:val="0"/>
          <w:divBdr>
            <w:top w:val="none" w:sz="0" w:space="0" w:color="auto"/>
            <w:left w:val="none" w:sz="0" w:space="0" w:color="auto"/>
            <w:bottom w:val="none" w:sz="0" w:space="0" w:color="auto"/>
            <w:right w:val="none" w:sz="0" w:space="0" w:color="auto"/>
          </w:divBdr>
        </w:div>
        <w:div w:id="1847164130">
          <w:marLeft w:val="480"/>
          <w:marRight w:val="0"/>
          <w:marTop w:val="0"/>
          <w:marBottom w:val="0"/>
          <w:divBdr>
            <w:top w:val="none" w:sz="0" w:space="0" w:color="auto"/>
            <w:left w:val="none" w:sz="0" w:space="0" w:color="auto"/>
            <w:bottom w:val="none" w:sz="0" w:space="0" w:color="auto"/>
            <w:right w:val="none" w:sz="0" w:space="0" w:color="auto"/>
          </w:divBdr>
        </w:div>
        <w:div w:id="942961397">
          <w:marLeft w:val="480"/>
          <w:marRight w:val="0"/>
          <w:marTop w:val="0"/>
          <w:marBottom w:val="0"/>
          <w:divBdr>
            <w:top w:val="none" w:sz="0" w:space="0" w:color="auto"/>
            <w:left w:val="none" w:sz="0" w:space="0" w:color="auto"/>
            <w:bottom w:val="none" w:sz="0" w:space="0" w:color="auto"/>
            <w:right w:val="none" w:sz="0" w:space="0" w:color="auto"/>
          </w:divBdr>
        </w:div>
        <w:div w:id="157690861">
          <w:marLeft w:val="480"/>
          <w:marRight w:val="0"/>
          <w:marTop w:val="0"/>
          <w:marBottom w:val="0"/>
          <w:divBdr>
            <w:top w:val="none" w:sz="0" w:space="0" w:color="auto"/>
            <w:left w:val="none" w:sz="0" w:space="0" w:color="auto"/>
            <w:bottom w:val="none" w:sz="0" w:space="0" w:color="auto"/>
            <w:right w:val="none" w:sz="0" w:space="0" w:color="auto"/>
          </w:divBdr>
        </w:div>
        <w:div w:id="724909779">
          <w:marLeft w:val="480"/>
          <w:marRight w:val="0"/>
          <w:marTop w:val="0"/>
          <w:marBottom w:val="0"/>
          <w:divBdr>
            <w:top w:val="none" w:sz="0" w:space="0" w:color="auto"/>
            <w:left w:val="none" w:sz="0" w:space="0" w:color="auto"/>
            <w:bottom w:val="none" w:sz="0" w:space="0" w:color="auto"/>
            <w:right w:val="none" w:sz="0" w:space="0" w:color="auto"/>
          </w:divBdr>
        </w:div>
        <w:div w:id="1507480605">
          <w:marLeft w:val="480"/>
          <w:marRight w:val="0"/>
          <w:marTop w:val="0"/>
          <w:marBottom w:val="0"/>
          <w:divBdr>
            <w:top w:val="none" w:sz="0" w:space="0" w:color="auto"/>
            <w:left w:val="none" w:sz="0" w:space="0" w:color="auto"/>
            <w:bottom w:val="none" w:sz="0" w:space="0" w:color="auto"/>
            <w:right w:val="none" w:sz="0" w:space="0" w:color="auto"/>
          </w:divBdr>
        </w:div>
        <w:div w:id="734167011">
          <w:marLeft w:val="480"/>
          <w:marRight w:val="0"/>
          <w:marTop w:val="0"/>
          <w:marBottom w:val="0"/>
          <w:divBdr>
            <w:top w:val="none" w:sz="0" w:space="0" w:color="auto"/>
            <w:left w:val="none" w:sz="0" w:space="0" w:color="auto"/>
            <w:bottom w:val="none" w:sz="0" w:space="0" w:color="auto"/>
            <w:right w:val="none" w:sz="0" w:space="0" w:color="auto"/>
          </w:divBdr>
        </w:div>
        <w:div w:id="1412316930">
          <w:marLeft w:val="480"/>
          <w:marRight w:val="0"/>
          <w:marTop w:val="0"/>
          <w:marBottom w:val="0"/>
          <w:divBdr>
            <w:top w:val="none" w:sz="0" w:space="0" w:color="auto"/>
            <w:left w:val="none" w:sz="0" w:space="0" w:color="auto"/>
            <w:bottom w:val="none" w:sz="0" w:space="0" w:color="auto"/>
            <w:right w:val="none" w:sz="0" w:space="0" w:color="auto"/>
          </w:divBdr>
        </w:div>
        <w:div w:id="294145851">
          <w:marLeft w:val="480"/>
          <w:marRight w:val="0"/>
          <w:marTop w:val="0"/>
          <w:marBottom w:val="0"/>
          <w:divBdr>
            <w:top w:val="none" w:sz="0" w:space="0" w:color="auto"/>
            <w:left w:val="none" w:sz="0" w:space="0" w:color="auto"/>
            <w:bottom w:val="none" w:sz="0" w:space="0" w:color="auto"/>
            <w:right w:val="none" w:sz="0" w:space="0" w:color="auto"/>
          </w:divBdr>
        </w:div>
        <w:div w:id="1939825612">
          <w:marLeft w:val="480"/>
          <w:marRight w:val="0"/>
          <w:marTop w:val="0"/>
          <w:marBottom w:val="0"/>
          <w:divBdr>
            <w:top w:val="none" w:sz="0" w:space="0" w:color="auto"/>
            <w:left w:val="none" w:sz="0" w:space="0" w:color="auto"/>
            <w:bottom w:val="none" w:sz="0" w:space="0" w:color="auto"/>
            <w:right w:val="none" w:sz="0" w:space="0" w:color="auto"/>
          </w:divBdr>
        </w:div>
        <w:div w:id="1560945017">
          <w:marLeft w:val="480"/>
          <w:marRight w:val="0"/>
          <w:marTop w:val="0"/>
          <w:marBottom w:val="0"/>
          <w:divBdr>
            <w:top w:val="none" w:sz="0" w:space="0" w:color="auto"/>
            <w:left w:val="none" w:sz="0" w:space="0" w:color="auto"/>
            <w:bottom w:val="none" w:sz="0" w:space="0" w:color="auto"/>
            <w:right w:val="none" w:sz="0" w:space="0" w:color="auto"/>
          </w:divBdr>
        </w:div>
        <w:div w:id="100760653">
          <w:marLeft w:val="480"/>
          <w:marRight w:val="0"/>
          <w:marTop w:val="0"/>
          <w:marBottom w:val="0"/>
          <w:divBdr>
            <w:top w:val="none" w:sz="0" w:space="0" w:color="auto"/>
            <w:left w:val="none" w:sz="0" w:space="0" w:color="auto"/>
            <w:bottom w:val="none" w:sz="0" w:space="0" w:color="auto"/>
            <w:right w:val="none" w:sz="0" w:space="0" w:color="auto"/>
          </w:divBdr>
        </w:div>
        <w:div w:id="1303778304">
          <w:marLeft w:val="480"/>
          <w:marRight w:val="0"/>
          <w:marTop w:val="0"/>
          <w:marBottom w:val="0"/>
          <w:divBdr>
            <w:top w:val="none" w:sz="0" w:space="0" w:color="auto"/>
            <w:left w:val="none" w:sz="0" w:space="0" w:color="auto"/>
            <w:bottom w:val="none" w:sz="0" w:space="0" w:color="auto"/>
            <w:right w:val="none" w:sz="0" w:space="0" w:color="auto"/>
          </w:divBdr>
        </w:div>
        <w:div w:id="2062172218">
          <w:marLeft w:val="480"/>
          <w:marRight w:val="0"/>
          <w:marTop w:val="0"/>
          <w:marBottom w:val="0"/>
          <w:divBdr>
            <w:top w:val="none" w:sz="0" w:space="0" w:color="auto"/>
            <w:left w:val="none" w:sz="0" w:space="0" w:color="auto"/>
            <w:bottom w:val="none" w:sz="0" w:space="0" w:color="auto"/>
            <w:right w:val="none" w:sz="0" w:space="0" w:color="auto"/>
          </w:divBdr>
        </w:div>
        <w:div w:id="533466470">
          <w:marLeft w:val="480"/>
          <w:marRight w:val="0"/>
          <w:marTop w:val="0"/>
          <w:marBottom w:val="0"/>
          <w:divBdr>
            <w:top w:val="none" w:sz="0" w:space="0" w:color="auto"/>
            <w:left w:val="none" w:sz="0" w:space="0" w:color="auto"/>
            <w:bottom w:val="none" w:sz="0" w:space="0" w:color="auto"/>
            <w:right w:val="none" w:sz="0" w:space="0" w:color="auto"/>
          </w:divBdr>
        </w:div>
        <w:div w:id="1498419480">
          <w:marLeft w:val="480"/>
          <w:marRight w:val="0"/>
          <w:marTop w:val="0"/>
          <w:marBottom w:val="0"/>
          <w:divBdr>
            <w:top w:val="none" w:sz="0" w:space="0" w:color="auto"/>
            <w:left w:val="none" w:sz="0" w:space="0" w:color="auto"/>
            <w:bottom w:val="none" w:sz="0" w:space="0" w:color="auto"/>
            <w:right w:val="none" w:sz="0" w:space="0" w:color="auto"/>
          </w:divBdr>
        </w:div>
        <w:div w:id="946237864">
          <w:marLeft w:val="480"/>
          <w:marRight w:val="0"/>
          <w:marTop w:val="0"/>
          <w:marBottom w:val="0"/>
          <w:divBdr>
            <w:top w:val="none" w:sz="0" w:space="0" w:color="auto"/>
            <w:left w:val="none" w:sz="0" w:space="0" w:color="auto"/>
            <w:bottom w:val="none" w:sz="0" w:space="0" w:color="auto"/>
            <w:right w:val="none" w:sz="0" w:space="0" w:color="auto"/>
          </w:divBdr>
        </w:div>
        <w:div w:id="355811866">
          <w:marLeft w:val="480"/>
          <w:marRight w:val="0"/>
          <w:marTop w:val="0"/>
          <w:marBottom w:val="0"/>
          <w:divBdr>
            <w:top w:val="none" w:sz="0" w:space="0" w:color="auto"/>
            <w:left w:val="none" w:sz="0" w:space="0" w:color="auto"/>
            <w:bottom w:val="none" w:sz="0" w:space="0" w:color="auto"/>
            <w:right w:val="none" w:sz="0" w:space="0" w:color="auto"/>
          </w:divBdr>
        </w:div>
        <w:div w:id="122038107">
          <w:marLeft w:val="480"/>
          <w:marRight w:val="0"/>
          <w:marTop w:val="0"/>
          <w:marBottom w:val="0"/>
          <w:divBdr>
            <w:top w:val="none" w:sz="0" w:space="0" w:color="auto"/>
            <w:left w:val="none" w:sz="0" w:space="0" w:color="auto"/>
            <w:bottom w:val="none" w:sz="0" w:space="0" w:color="auto"/>
            <w:right w:val="none" w:sz="0" w:space="0" w:color="auto"/>
          </w:divBdr>
        </w:div>
        <w:div w:id="1675574244">
          <w:marLeft w:val="480"/>
          <w:marRight w:val="0"/>
          <w:marTop w:val="0"/>
          <w:marBottom w:val="0"/>
          <w:divBdr>
            <w:top w:val="none" w:sz="0" w:space="0" w:color="auto"/>
            <w:left w:val="none" w:sz="0" w:space="0" w:color="auto"/>
            <w:bottom w:val="none" w:sz="0" w:space="0" w:color="auto"/>
            <w:right w:val="none" w:sz="0" w:space="0" w:color="auto"/>
          </w:divBdr>
        </w:div>
        <w:div w:id="734477923">
          <w:marLeft w:val="480"/>
          <w:marRight w:val="0"/>
          <w:marTop w:val="0"/>
          <w:marBottom w:val="0"/>
          <w:divBdr>
            <w:top w:val="none" w:sz="0" w:space="0" w:color="auto"/>
            <w:left w:val="none" w:sz="0" w:space="0" w:color="auto"/>
            <w:bottom w:val="none" w:sz="0" w:space="0" w:color="auto"/>
            <w:right w:val="none" w:sz="0" w:space="0" w:color="auto"/>
          </w:divBdr>
        </w:div>
      </w:divsChild>
    </w:div>
    <w:div w:id="169218418">
      <w:bodyDiv w:val="1"/>
      <w:marLeft w:val="0"/>
      <w:marRight w:val="0"/>
      <w:marTop w:val="0"/>
      <w:marBottom w:val="0"/>
      <w:divBdr>
        <w:top w:val="none" w:sz="0" w:space="0" w:color="auto"/>
        <w:left w:val="none" w:sz="0" w:space="0" w:color="auto"/>
        <w:bottom w:val="none" w:sz="0" w:space="0" w:color="auto"/>
        <w:right w:val="none" w:sz="0" w:space="0" w:color="auto"/>
      </w:divBdr>
    </w:div>
    <w:div w:id="172887984">
      <w:bodyDiv w:val="1"/>
      <w:marLeft w:val="0"/>
      <w:marRight w:val="0"/>
      <w:marTop w:val="0"/>
      <w:marBottom w:val="0"/>
      <w:divBdr>
        <w:top w:val="none" w:sz="0" w:space="0" w:color="auto"/>
        <w:left w:val="none" w:sz="0" w:space="0" w:color="auto"/>
        <w:bottom w:val="none" w:sz="0" w:space="0" w:color="auto"/>
        <w:right w:val="none" w:sz="0" w:space="0" w:color="auto"/>
      </w:divBdr>
      <w:divsChild>
        <w:div w:id="935943064">
          <w:marLeft w:val="480"/>
          <w:marRight w:val="0"/>
          <w:marTop w:val="0"/>
          <w:marBottom w:val="0"/>
          <w:divBdr>
            <w:top w:val="none" w:sz="0" w:space="0" w:color="auto"/>
            <w:left w:val="none" w:sz="0" w:space="0" w:color="auto"/>
            <w:bottom w:val="none" w:sz="0" w:space="0" w:color="auto"/>
            <w:right w:val="none" w:sz="0" w:space="0" w:color="auto"/>
          </w:divBdr>
        </w:div>
        <w:div w:id="1371497895">
          <w:marLeft w:val="480"/>
          <w:marRight w:val="0"/>
          <w:marTop w:val="0"/>
          <w:marBottom w:val="0"/>
          <w:divBdr>
            <w:top w:val="none" w:sz="0" w:space="0" w:color="auto"/>
            <w:left w:val="none" w:sz="0" w:space="0" w:color="auto"/>
            <w:bottom w:val="none" w:sz="0" w:space="0" w:color="auto"/>
            <w:right w:val="none" w:sz="0" w:space="0" w:color="auto"/>
          </w:divBdr>
        </w:div>
        <w:div w:id="935409273">
          <w:marLeft w:val="480"/>
          <w:marRight w:val="0"/>
          <w:marTop w:val="0"/>
          <w:marBottom w:val="0"/>
          <w:divBdr>
            <w:top w:val="none" w:sz="0" w:space="0" w:color="auto"/>
            <w:left w:val="none" w:sz="0" w:space="0" w:color="auto"/>
            <w:bottom w:val="none" w:sz="0" w:space="0" w:color="auto"/>
            <w:right w:val="none" w:sz="0" w:space="0" w:color="auto"/>
          </w:divBdr>
        </w:div>
        <w:div w:id="1667323907">
          <w:marLeft w:val="480"/>
          <w:marRight w:val="0"/>
          <w:marTop w:val="0"/>
          <w:marBottom w:val="0"/>
          <w:divBdr>
            <w:top w:val="none" w:sz="0" w:space="0" w:color="auto"/>
            <w:left w:val="none" w:sz="0" w:space="0" w:color="auto"/>
            <w:bottom w:val="none" w:sz="0" w:space="0" w:color="auto"/>
            <w:right w:val="none" w:sz="0" w:space="0" w:color="auto"/>
          </w:divBdr>
        </w:div>
        <w:div w:id="2085032049">
          <w:marLeft w:val="480"/>
          <w:marRight w:val="0"/>
          <w:marTop w:val="0"/>
          <w:marBottom w:val="0"/>
          <w:divBdr>
            <w:top w:val="none" w:sz="0" w:space="0" w:color="auto"/>
            <w:left w:val="none" w:sz="0" w:space="0" w:color="auto"/>
            <w:bottom w:val="none" w:sz="0" w:space="0" w:color="auto"/>
            <w:right w:val="none" w:sz="0" w:space="0" w:color="auto"/>
          </w:divBdr>
        </w:div>
        <w:div w:id="353462323">
          <w:marLeft w:val="480"/>
          <w:marRight w:val="0"/>
          <w:marTop w:val="0"/>
          <w:marBottom w:val="0"/>
          <w:divBdr>
            <w:top w:val="none" w:sz="0" w:space="0" w:color="auto"/>
            <w:left w:val="none" w:sz="0" w:space="0" w:color="auto"/>
            <w:bottom w:val="none" w:sz="0" w:space="0" w:color="auto"/>
            <w:right w:val="none" w:sz="0" w:space="0" w:color="auto"/>
          </w:divBdr>
        </w:div>
        <w:div w:id="1581328852">
          <w:marLeft w:val="480"/>
          <w:marRight w:val="0"/>
          <w:marTop w:val="0"/>
          <w:marBottom w:val="0"/>
          <w:divBdr>
            <w:top w:val="none" w:sz="0" w:space="0" w:color="auto"/>
            <w:left w:val="none" w:sz="0" w:space="0" w:color="auto"/>
            <w:bottom w:val="none" w:sz="0" w:space="0" w:color="auto"/>
            <w:right w:val="none" w:sz="0" w:space="0" w:color="auto"/>
          </w:divBdr>
        </w:div>
        <w:div w:id="513225595">
          <w:marLeft w:val="480"/>
          <w:marRight w:val="0"/>
          <w:marTop w:val="0"/>
          <w:marBottom w:val="0"/>
          <w:divBdr>
            <w:top w:val="none" w:sz="0" w:space="0" w:color="auto"/>
            <w:left w:val="none" w:sz="0" w:space="0" w:color="auto"/>
            <w:bottom w:val="none" w:sz="0" w:space="0" w:color="auto"/>
            <w:right w:val="none" w:sz="0" w:space="0" w:color="auto"/>
          </w:divBdr>
        </w:div>
        <w:div w:id="1004630446">
          <w:marLeft w:val="480"/>
          <w:marRight w:val="0"/>
          <w:marTop w:val="0"/>
          <w:marBottom w:val="0"/>
          <w:divBdr>
            <w:top w:val="none" w:sz="0" w:space="0" w:color="auto"/>
            <w:left w:val="none" w:sz="0" w:space="0" w:color="auto"/>
            <w:bottom w:val="none" w:sz="0" w:space="0" w:color="auto"/>
            <w:right w:val="none" w:sz="0" w:space="0" w:color="auto"/>
          </w:divBdr>
        </w:div>
        <w:div w:id="50809388">
          <w:marLeft w:val="480"/>
          <w:marRight w:val="0"/>
          <w:marTop w:val="0"/>
          <w:marBottom w:val="0"/>
          <w:divBdr>
            <w:top w:val="none" w:sz="0" w:space="0" w:color="auto"/>
            <w:left w:val="none" w:sz="0" w:space="0" w:color="auto"/>
            <w:bottom w:val="none" w:sz="0" w:space="0" w:color="auto"/>
            <w:right w:val="none" w:sz="0" w:space="0" w:color="auto"/>
          </w:divBdr>
        </w:div>
        <w:div w:id="30692882">
          <w:marLeft w:val="480"/>
          <w:marRight w:val="0"/>
          <w:marTop w:val="0"/>
          <w:marBottom w:val="0"/>
          <w:divBdr>
            <w:top w:val="none" w:sz="0" w:space="0" w:color="auto"/>
            <w:left w:val="none" w:sz="0" w:space="0" w:color="auto"/>
            <w:bottom w:val="none" w:sz="0" w:space="0" w:color="auto"/>
            <w:right w:val="none" w:sz="0" w:space="0" w:color="auto"/>
          </w:divBdr>
        </w:div>
        <w:div w:id="1044982266">
          <w:marLeft w:val="480"/>
          <w:marRight w:val="0"/>
          <w:marTop w:val="0"/>
          <w:marBottom w:val="0"/>
          <w:divBdr>
            <w:top w:val="none" w:sz="0" w:space="0" w:color="auto"/>
            <w:left w:val="none" w:sz="0" w:space="0" w:color="auto"/>
            <w:bottom w:val="none" w:sz="0" w:space="0" w:color="auto"/>
            <w:right w:val="none" w:sz="0" w:space="0" w:color="auto"/>
          </w:divBdr>
        </w:div>
        <w:div w:id="803736910">
          <w:marLeft w:val="480"/>
          <w:marRight w:val="0"/>
          <w:marTop w:val="0"/>
          <w:marBottom w:val="0"/>
          <w:divBdr>
            <w:top w:val="none" w:sz="0" w:space="0" w:color="auto"/>
            <w:left w:val="none" w:sz="0" w:space="0" w:color="auto"/>
            <w:bottom w:val="none" w:sz="0" w:space="0" w:color="auto"/>
            <w:right w:val="none" w:sz="0" w:space="0" w:color="auto"/>
          </w:divBdr>
        </w:div>
        <w:div w:id="2096783511">
          <w:marLeft w:val="480"/>
          <w:marRight w:val="0"/>
          <w:marTop w:val="0"/>
          <w:marBottom w:val="0"/>
          <w:divBdr>
            <w:top w:val="none" w:sz="0" w:space="0" w:color="auto"/>
            <w:left w:val="none" w:sz="0" w:space="0" w:color="auto"/>
            <w:bottom w:val="none" w:sz="0" w:space="0" w:color="auto"/>
            <w:right w:val="none" w:sz="0" w:space="0" w:color="auto"/>
          </w:divBdr>
        </w:div>
        <w:div w:id="327950884">
          <w:marLeft w:val="480"/>
          <w:marRight w:val="0"/>
          <w:marTop w:val="0"/>
          <w:marBottom w:val="0"/>
          <w:divBdr>
            <w:top w:val="none" w:sz="0" w:space="0" w:color="auto"/>
            <w:left w:val="none" w:sz="0" w:space="0" w:color="auto"/>
            <w:bottom w:val="none" w:sz="0" w:space="0" w:color="auto"/>
            <w:right w:val="none" w:sz="0" w:space="0" w:color="auto"/>
          </w:divBdr>
        </w:div>
        <w:div w:id="1649935709">
          <w:marLeft w:val="480"/>
          <w:marRight w:val="0"/>
          <w:marTop w:val="0"/>
          <w:marBottom w:val="0"/>
          <w:divBdr>
            <w:top w:val="none" w:sz="0" w:space="0" w:color="auto"/>
            <w:left w:val="none" w:sz="0" w:space="0" w:color="auto"/>
            <w:bottom w:val="none" w:sz="0" w:space="0" w:color="auto"/>
            <w:right w:val="none" w:sz="0" w:space="0" w:color="auto"/>
          </w:divBdr>
        </w:div>
        <w:div w:id="983243504">
          <w:marLeft w:val="480"/>
          <w:marRight w:val="0"/>
          <w:marTop w:val="0"/>
          <w:marBottom w:val="0"/>
          <w:divBdr>
            <w:top w:val="none" w:sz="0" w:space="0" w:color="auto"/>
            <w:left w:val="none" w:sz="0" w:space="0" w:color="auto"/>
            <w:bottom w:val="none" w:sz="0" w:space="0" w:color="auto"/>
            <w:right w:val="none" w:sz="0" w:space="0" w:color="auto"/>
          </w:divBdr>
        </w:div>
        <w:div w:id="1846357675">
          <w:marLeft w:val="480"/>
          <w:marRight w:val="0"/>
          <w:marTop w:val="0"/>
          <w:marBottom w:val="0"/>
          <w:divBdr>
            <w:top w:val="none" w:sz="0" w:space="0" w:color="auto"/>
            <w:left w:val="none" w:sz="0" w:space="0" w:color="auto"/>
            <w:bottom w:val="none" w:sz="0" w:space="0" w:color="auto"/>
            <w:right w:val="none" w:sz="0" w:space="0" w:color="auto"/>
          </w:divBdr>
        </w:div>
        <w:div w:id="1999535459">
          <w:marLeft w:val="480"/>
          <w:marRight w:val="0"/>
          <w:marTop w:val="0"/>
          <w:marBottom w:val="0"/>
          <w:divBdr>
            <w:top w:val="none" w:sz="0" w:space="0" w:color="auto"/>
            <w:left w:val="none" w:sz="0" w:space="0" w:color="auto"/>
            <w:bottom w:val="none" w:sz="0" w:space="0" w:color="auto"/>
            <w:right w:val="none" w:sz="0" w:space="0" w:color="auto"/>
          </w:divBdr>
        </w:div>
        <w:div w:id="1983458136">
          <w:marLeft w:val="480"/>
          <w:marRight w:val="0"/>
          <w:marTop w:val="0"/>
          <w:marBottom w:val="0"/>
          <w:divBdr>
            <w:top w:val="none" w:sz="0" w:space="0" w:color="auto"/>
            <w:left w:val="none" w:sz="0" w:space="0" w:color="auto"/>
            <w:bottom w:val="none" w:sz="0" w:space="0" w:color="auto"/>
            <w:right w:val="none" w:sz="0" w:space="0" w:color="auto"/>
          </w:divBdr>
        </w:div>
        <w:div w:id="384258854">
          <w:marLeft w:val="480"/>
          <w:marRight w:val="0"/>
          <w:marTop w:val="0"/>
          <w:marBottom w:val="0"/>
          <w:divBdr>
            <w:top w:val="none" w:sz="0" w:space="0" w:color="auto"/>
            <w:left w:val="none" w:sz="0" w:space="0" w:color="auto"/>
            <w:bottom w:val="none" w:sz="0" w:space="0" w:color="auto"/>
            <w:right w:val="none" w:sz="0" w:space="0" w:color="auto"/>
          </w:divBdr>
        </w:div>
        <w:div w:id="1225222181">
          <w:marLeft w:val="480"/>
          <w:marRight w:val="0"/>
          <w:marTop w:val="0"/>
          <w:marBottom w:val="0"/>
          <w:divBdr>
            <w:top w:val="none" w:sz="0" w:space="0" w:color="auto"/>
            <w:left w:val="none" w:sz="0" w:space="0" w:color="auto"/>
            <w:bottom w:val="none" w:sz="0" w:space="0" w:color="auto"/>
            <w:right w:val="none" w:sz="0" w:space="0" w:color="auto"/>
          </w:divBdr>
        </w:div>
        <w:div w:id="1318924775">
          <w:marLeft w:val="480"/>
          <w:marRight w:val="0"/>
          <w:marTop w:val="0"/>
          <w:marBottom w:val="0"/>
          <w:divBdr>
            <w:top w:val="none" w:sz="0" w:space="0" w:color="auto"/>
            <w:left w:val="none" w:sz="0" w:space="0" w:color="auto"/>
            <w:bottom w:val="none" w:sz="0" w:space="0" w:color="auto"/>
            <w:right w:val="none" w:sz="0" w:space="0" w:color="auto"/>
          </w:divBdr>
        </w:div>
        <w:div w:id="1715079847">
          <w:marLeft w:val="480"/>
          <w:marRight w:val="0"/>
          <w:marTop w:val="0"/>
          <w:marBottom w:val="0"/>
          <w:divBdr>
            <w:top w:val="none" w:sz="0" w:space="0" w:color="auto"/>
            <w:left w:val="none" w:sz="0" w:space="0" w:color="auto"/>
            <w:bottom w:val="none" w:sz="0" w:space="0" w:color="auto"/>
            <w:right w:val="none" w:sz="0" w:space="0" w:color="auto"/>
          </w:divBdr>
        </w:div>
      </w:divsChild>
    </w:div>
    <w:div w:id="188569899">
      <w:bodyDiv w:val="1"/>
      <w:marLeft w:val="0"/>
      <w:marRight w:val="0"/>
      <w:marTop w:val="0"/>
      <w:marBottom w:val="0"/>
      <w:divBdr>
        <w:top w:val="none" w:sz="0" w:space="0" w:color="auto"/>
        <w:left w:val="none" w:sz="0" w:space="0" w:color="auto"/>
        <w:bottom w:val="none" w:sz="0" w:space="0" w:color="auto"/>
        <w:right w:val="none" w:sz="0" w:space="0" w:color="auto"/>
      </w:divBdr>
      <w:divsChild>
        <w:div w:id="51320677">
          <w:marLeft w:val="480"/>
          <w:marRight w:val="0"/>
          <w:marTop w:val="0"/>
          <w:marBottom w:val="0"/>
          <w:divBdr>
            <w:top w:val="none" w:sz="0" w:space="0" w:color="auto"/>
            <w:left w:val="none" w:sz="0" w:space="0" w:color="auto"/>
            <w:bottom w:val="none" w:sz="0" w:space="0" w:color="auto"/>
            <w:right w:val="none" w:sz="0" w:space="0" w:color="auto"/>
          </w:divBdr>
        </w:div>
        <w:div w:id="297224517">
          <w:marLeft w:val="480"/>
          <w:marRight w:val="0"/>
          <w:marTop w:val="0"/>
          <w:marBottom w:val="0"/>
          <w:divBdr>
            <w:top w:val="none" w:sz="0" w:space="0" w:color="auto"/>
            <w:left w:val="none" w:sz="0" w:space="0" w:color="auto"/>
            <w:bottom w:val="none" w:sz="0" w:space="0" w:color="auto"/>
            <w:right w:val="none" w:sz="0" w:space="0" w:color="auto"/>
          </w:divBdr>
        </w:div>
        <w:div w:id="1267689881">
          <w:marLeft w:val="480"/>
          <w:marRight w:val="0"/>
          <w:marTop w:val="0"/>
          <w:marBottom w:val="0"/>
          <w:divBdr>
            <w:top w:val="none" w:sz="0" w:space="0" w:color="auto"/>
            <w:left w:val="none" w:sz="0" w:space="0" w:color="auto"/>
            <w:bottom w:val="none" w:sz="0" w:space="0" w:color="auto"/>
            <w:right w:val="none" w:sz="0" w:space="0" w:color="auto"/>
          </w:divBdr>
        </w:div>
        <w:div w:id="1039015179">
          <w:marLeft w:val="480"/>
          <w:marRight w:val="0"/>
          <w:marTop w:val="0"/>
          <w:marBottom w:val="0"/>
          <w:divBdr>
            <w:top w:val="none" w:sz="0" w:space="0" w:color="auto"/>
            <w:left w:val="none" w:sz="0" w:space="0" w:color="auto"/>
            <w:bottom w:val="none" w:sz="0" w:space="0" w:color="auto"/>
            <w:right w:val="none" w:sz="0" w:space="0" w:color="auto"/>
          </w:divBdr>
        </w:div>
        <w:div w:id="649099843">
          <w:marLeft w:val="480"/>
          <w:marRight w:val="0"/>
          <w:marTop w:val="0"/>
          <w:marBottom w:val="0"/>
          <w:divBdr>
            <w:top w:val="none" w:sz="0" w:space="0" w:color="auto"/>
            <w:left w:val="none" w:sz="0" w:space="0" w:color="auto"/>
            <w:bottom w:val="none" w:sz="0" w:space="0" w:color="auto"/>
            <w:right w:val="none" w:sz="0" w:space="0" w:color="auto"/>
          </w:divBdr>
        </w:div>
        <w:div w:id="1615284919">
          <w:marLeft w:val="480"/>
          <w:marRight w:val="0"/>
          <w:marTop w:val="0"/>
          <w:marBottom w:val="0"/>
          <w:divBdr>
            <w:top w:val="none" w:sz="0" w:space="0" w:color="auto"/>
            <w:left w:val="none" w:sz="0" w:space="0" w:color="auto"/>
            <w:bottom w:val="none" w:sz="0" w:space="0" w:color="auto"/>
            <w:right w:val="none" w:sz="0" w:space="0" w:color="auto"/>
          </w:divBdr>
        </w:div>
        <w:div w:id="1365785241">
          <w:marLeft w:val="480"/>
          <w:marRight w:val="0"/>
          <w:marTop w:val="0"/>
          <w:marBottom w:val="0"/>
          <w:divBdr>
            <w:top w:val="none" w:sz="0" w:space="0" w:color="auto"/>
            <w:left w:val="none" w:sz="0" w:space="0" w:color="auto"/>
            <w:bottom w:val="none" w:sz="0" w:space="0" w:color="auto"/>
            <w:right w:val="none" w:sz="0" w:space="0" w:color="auto"/>
          </w:divBdr>
        </w:div>
        <w:div w:id="1485196885">
          <w:marLeft w:val="480"/>
          <w:marRight w:val="0"/>
          <w:marTop w:val="0"/>
          <w:marBottom w:val="0"/>
          <w:divBdr>
            <w:top w:val="none" w:sz="0" w:space="0" w:color="auto"/>
            <w:left w:val="none" w:sz="0" w:space="0" w:color="auto"/>
            <w:bottom w:val="none" w:sz="0" w:space="0" w:color="auto"/>
            <w:right w:val="none" w:sz="0" w:space="0" w:color="auto"/>
          </w:divBdr>
        </w:div>
        <w:div w:id="277492968">
          <w:marLeft w:val="480"/>
          <w:marRight w:val="0"/>
          <w:marTop w:val="0"/>
          <w:marBottom w:val="0"/>
          <w:divBdr>
            <w:top w:val="none" w:sz="0" w:space="0" w:color="auto"/>
            <w:left w:val="none" w:sz="0" w:space="0" w:color="auto"/>
            <w:bottom w:val="none" w:sz="0" w:space="0" w:color="auto"/>
            <w:right w:val="none" w:sz="0" w:space="0" w:color="auto"/>
          </w:divBdr>
        </w:div>
        <w:div w:id="454065399">
          <w:marLeft w:val="480"/>
          <w:marRight w:val="0"/>
          <w:marTop w:val="0"/>
          <w:marBottom w:val="0"/>
          <w:divBdr>
            <w:top w:val="none" w:sz="0" w:space="0" w:color="auto"/>
            <w:left w:val="none" w:sz="0" w:space="0" w:color="auto"/>
            <w:bottom w:val="none" w:sz="0" w:space="0" w:color="auto"/>
            <w:right w:val="none" w:sz="0" w:space="0" w:color="auto"/>
          </w:divBdr>
        </w:div>
        <w:div w:id="2096777301">
          <w:marLeft w:val="480"/>
          <w:marRight w:val="0"/>
          <w:marTop w:val="0"/>
          <w:marBottom w:val="0"/>
          <w:divBdr>
            <w:top w:val="none" w:sz="0" w:space="0" w:color="auto"/>
            <w:left w:val="none" w:sz="0" w:space="0" w:color="auto"/>
            <w:bottom w:val="none" w:sz="0" w:space="0" w:color="auto"/>
            <w:right w:val="none" w:sz="0" w:space="0" w:color="auto"/>
          </w:divBdr>
        </w:div>
        <w:div w:id="801077577">
          <w:marLeft w:val="480"/>
          <w:marRight w:val="0"/>
          <w:marTop w:val="0"/>
          <w:marBottom w:val="0"/>
          <w:divBdr>
            <w:top w:val="none" w:sz="0" w:space="0" w:color="auto"/>
            <w:left w:val="none" w:sz="0" w:space="0" w:color="auto"/>
            <w:bottom w:val="none" w:sz="0" w:space="0" w:color="auto"/>
            <w:right w:val="none" w:sz="0" w:space="0" w:color="auto"/>
          </w:divBdr>
        </w:div>
        <w:div w:id="159273621">
          <w:marLeft w:val="480"/>
          <w:marRight w:val="0"/>
          <w:marTop w:val="0"/>
          <w:marBottom w:val="0"/>
          <w:divBdr>
            <w:top w:val="none" w:sz="0" w:space="0" w:color="auto"/>
            <w:left w:val="none" w:sz="0" w:space="0" w:color="auto"/>
            <w:bottom w:val="none" w:sz="0" w:space="0" w:color="auto"/>
            <w:right w:val="none" w:sz="0" w:space="0" w:color="auto"/>
          </w:divBdr>
        </w:div>
        <w:div w:id="908658133">
          <w:marLeft w:val="480"/>
          <w:marRight w:val="0"/>
          <w:marTop w:val="0"/>
          <w:marBottom w:val="0"/>
          <w:divBdr>
            <w:top w:val="none" w:sz="0" w:space="0" w:color="auto"/>
            <w:left w:val="none" w:sz="0" w:space="0" w:color="auto"/>
            <w:bottom w:val="none" w:sz="0" w:space="0" w:color="auto"/>
            <w:right w:val="none" w:sz="0" w:space="0" w:color="auto"/>
          </w:divBdr>
        </w:div>
        <w:div w:id="621182505">
          <w:marLeft w:val="480"/>
          <w:marRight w:val="0"/>
          <w:marTop w:val="0"/>
          <w:marBottom w:val="0"/>
          <w:divBdr>
            <w:top w:val="none" w:sz="0" w:space="0" w:color="auto"/>
            <w:left w:val="none" w:sz="0" w:space="0" w:color="auto"/>
            <w:bottom w:val="none" w:sz="0" w:space="0" w:color="auto"/>
            <w:right w:val="none" w:sz="0" w:space="0" w:color="auto"/>
          </w:divBdr>
        </w:div>
        <w:div w:id="963079939">
          <w:marLeft w:val="480"/>
          <w:marRight w:val="0"/>
          <w:marTop w:val="0"/>
          <w:marBottom w:val="0"/>
          <w:divBdr>
            <w:top w:val="none" w:sz="0" w:space="0" w:color="auto"/>
            <w:left w:val="none" w:sz="0" w:space="0" w:color="auto"/>
            <w:bottom w:val="none" w:sz="0" w:space="0" w:color="auto"/>
            <w:right w:val="none" w:sz="0" w:space="0" w:color="auto"/>
          </w:divBdr>
        </w:div>
        <w:div w:id="85276231">
          <w:marLeft w:val="480"/>
          <w:marRight w:val="0"/>
          <w:marTop w:val="0"/>
          <w:marBottom w:val="0"/>
          <w:divBdr>
            <w:top w:val="none" w:sz="0" w:space="0" w:color="auto"/>
            <w:left w:val="none" w:sz="0" w:space="0" w:color="auto"/>
            <w:bottom w:val="none" w:sz="0" w:space="0" w:color="auto"/>
            <w:right w:val="none" w:sz="0" w:space="0" w:color="auto"/>
          </w:divBdr>
        </w:div>
        <w:div w:id="1468427835">
          <w:marLeft w:val="480"/>
          <w:marRight w:val="0"/>
          <w:marTop w:val="0"/>
          <w:marBottom w:val="0"/>
          <w:divBdr>
            <w:top w:val="none" w:sz="0" w:space="0" w:color="auto"/>
            <w:left w:val="none" w:sz="0" w:space="0" w:color="auto"/>
            <w:bottom w:val="none" w:sz="0" w:space="0" w:color="auto"/>
            <w:right w:val="none" w:sz="0" w:space="0" w:color="auto"/>
          </w:divBdr>
        </w:div>
        <w:div w:id="55134174">
          <w:marLeft w:val="480"/>
          <w:marRight w:val="0"/>
          <w:marTop w:val="0"/>
          <w:marBottom w:val="0"/>
          <w:divBdr>
            <w:top w:val="none" w:sz="0" w:space="0" w:color="auto"/>
            <w:left w:val="none" w:sz="0" w:space="0" w:color="auto"/>
            <w:bottom w:val="none" w:sz="0" w:space="0" w:color="auto"/>
            <w:right w:val="none" w:sz="0" w:space="0" w:color="auto"/>
          </w:divBdr>
        </w:div>
        <w:div w:id="469714469">
          <w:marLeft w:val="480"/>
          <w:marRight w:val="0"/>
          <w:marTop w:val="0"/>
          <w:marBottom w:val="0"/>
          <w:divBdr>
            <w:top w:val="none" w:sz="0" w:space="0" w:color="auto"/>
            <w:left w:val="none" w:sz="0" w:space="0" w:color="auto"/>
            <w:bottom w:val="none" w:sz="0" w:space="0" w:color="auto"/>
            <w:right w:val="none" w:sz="0" w:space="0" w:color="auto"/>
          </w:divBdr>
        </w:div>
        <w:div w:id="1654408887">
          <w:marLeft w:val="480"/>
          <w:marRight w:val="0"/>
          <w:marTop w:val="0"/>
          <w:marBottom w:val="0"/>
          <w:divBdr>
            <w:top w:val="none" w:sz="0" w:space="0" w:color="auto"/>
            <w:left w:val="none" w:sz="0" w:space="0" w:color="auto"/>
            <w:bottom w:val="none" w:sz="0" w:space="0" w:color="auto"/>
            <w:right w:val="none" w:sz="0" w:space="0" w:color="auto"/>
          </w:divBdr>
        </w:div>
        <w:div w:id="1088424554">
          <w:marLeft w:val="480"/>
          <w:marRight w:val="0"/>
          <w:marTop w:val="0"/>
          <w:marBottom w:val="0"/>
          <w:divBdr>
            <w:top w:val="none" w:sz="0" w:space="0" w:color="auto"/>
            <w:left w:val="none" w:sz="0" w:space="0" w:color="auto"/>
            <w:bottom w:val="none" w:sz="0" w:space="0" w:color="auto"/>
            <w:right w:val="none" w:sz="0" w:space="0" w:color="auto"/>
          </w:divBdr>
        </w:div>
      </w:divsChild>
    </w:div>
    <w:div w:id="193886960">
      <w:bodyDiv w:val="1"/>
      <w:marLeft w:val="0"/>
      <w:marRight w:val="0"/>
      <w:marTop w:val="0"/>
      <w:marBottom w:val="0"/>
      <w:divBdr>
        <w:top w:val="none" w:sz="0" w:space="0" w:color="auto"/>
        <w:left w:val="none" w:sz="0" w:space="0" w:color="auto"/>
        <w:bottom w:val="none" w:sz="0" w:space="0" w:color="auto"/>
        <w:right w:val="none" w:sz="0" w:space="0" w:color="auto"/>
      </w:divBdr>
    </w:div>
    <w:div w:id="194315158">
      <w:bodyDiv w:val="1"/>
      <w:marLeft w:val="0"/>
      <w:marRight w:val="0"/>
      <w:marTop w:val="0"/>
      <w:marBottom w:val="0"/>
      <w:divBdr>
        <w:top w:val="none" w:sz="0" w:space="0" w:color="auto"/>
        <w:left w:val="none" w:sz="0" w:space="0" w:color="auto"/>
        <w:bottom w:val="none" w:sz="0" w:space="0" w:color="auto"/>
        <w:right w:val="none" w:sz="0" w:space="0" w:color="auto"/>
      </w:divBdr>
    </w:div>
    <w:div w:id="194925429">
      <w:bodyDiv w:val="1"/>
      <w:marLeft w:val="0"/>
      <w:marRight w:val="0"/>
      <w:marTop w:val="0"/>
      <w:marBottom w:val="0"/>
      <w:divBdr>
        <w:top w:val="none" w:sz="0" w:space="0" w:color="auto"/>
        <w:left w:val="none" w:sz="0" w:space="0" w:color="auto"/>
        <w:bottom w:val="none" w:sz="0" w:space="0" w:color="auto"/>
        <w:right w:val="none" w:sz="0" w:space="0" w:color="auto"/>
      </w:divBdr>
    </w:div>
    <w:div w:id="198053228">
      <w:bodyDiv w:val="1"/>
      <w:marLeft w:val="0"/>
      <w:marRight w:val="0"/>
      <w:marTop w:val="0"/>
      <w:marBottom w:val="0"/>
      <w:divBdr>
        <w:top w:val="none" w:sz="0" w:space="0" w:color="auto"/>
        <w:left w:val="none" w:sz="0" w:space="0" w:color="auto"/>
        <w:bottom w:val="none" w:sz="0" w:space="0" w:color="auto"/>
        <w:right w:val="none" w:sz="0" w:space="0" w:color="auto"/>
      </w:divBdr>
    </w:div>
    <w:div w:id="204298365">
      <w:bodyDiv w:val="1"/>
      <w:marLeft w:val="0"/>
      <w:marRight w:val="0"/>
      <w:marTop w:val="0"/>
      <w:marBottom w:val="0"/>
      <w:divBdr>
        <w:top w:val="none" w:sz="0" w:space="0" w:color="auto"/>
        <w:left w:val="none" w:sz="0" w:space="0" w:color="auto"/>
        <w:bottom w:val="none" w:sz="0" w:space="0" w:color="auto"/>
        <w:right w:val="none" w:sz="0" w:space="0" w:color="auto"/>
      </w:divBdr>
    </w:div>
    <w:div w:id="205025003">
      <w:bodyDiv w:val="1"/>
      <w:marLeft w:val="0"/>
      <w:marRight w:val="0"/>
      <w:marTop w:val="0"/>
      <w:marBottom w:val="0"/>
      <w:divBdr>
        <w:top w:val="none" w:sz="0" w:space="0" w:color="auto"/>
        <w:left w:val="none" w:sz="0" w:space="0" w:color="auto"/>
        <w:bottom w:val="none" w:sz="0" w:space="0" w:color="auto"/>
        <w:right w:val="none" w:sz="0" w:space="0" w:color="auto"/>
      </w:divBdr>
    </w:div>
    <w:div w:id="215899200">
      <w:bodyDiv w:val="1"/>
      <w:marLeft w:val="0"/>
      <w:marRight w:val="0"/>
      <w:marTop w:val="0"/>
      <w:marBottom w:val="0"/>
      <w:divBdr>
        <w:top w:val="none" w:sz="0" w:space="0" w:color="auto"/>
        <w:left w:val="none" w:sz="0" w:space="0" w:color="auto"/>
        <w:bottom w:val="none" w:sz="0" w:space="0" w:color="auto"/>
        <w:right w:val="none" w:sz="0" w:space="0" w:color="auto"/>
      </w:divBdr>
    </w:div>
    <w:div w:id="232349975">
      <w:bodyDiv w:val="1"/>
      <w:marLeft w:val="0"/>
      <w:marRight w:val="0"/>
      <w:marTop w:val="0"/>
      <w:marBottom w:val="0"/>
      <w:divBdr>
        <w:top w:val="none" w:sz="0" w:space="0" w:color="auto"/>
        <w:left w:val="none" w:sz="0" w:space="0" w:color="auto"/>
        <w:bottom w:val="none" w:sz="0" w:space="0" w:color="auto"/>
        <w:right w:val="none" w:sz="0" w:space="0" w:color="auto"/>
      </w:divBdr>
    </w:div>
    <w:div w:id="233785530">
      <w:bodyDiv w:val="1"/>
      <w:marLeft w:val="0"/>
      <w:marRight w:val="0"/>
      <w:marTop w:val="0"/>
      <w:marBottom w:val="0"/>
      <w:divBdr>
        <w:top w:val="none" w:sz="0" w:space="0" w:color="auto"/>
        <w:left w:val="none" w:sz="0" w:space="0" w:color="auto"/>
        <w:bottom w:val="none" w:sz="0" w:space="0" w:color="auto"/>
        <w:right w:val="none" w:sz="0" w:space="0" w:color="auto"/>
      </w:divBdr>
    </w:div>
    <w:div w:id="242179028">
      <w:bodyDiv w:val="1"/>
      <w:marLeft w:val="0"/>
      <w:marRight w:val="0"/>
      <w:marTop w:val="0"/>
      <w:marBottom w:val="0"/>
      <w:divBdr>
        <w:top w:val="none" w:sz="0" w:space="0" w:color="auto"/>
        <w:left w:val="none" w:sz="0" w:space="0" w:color="auto"/>
        <w:bottom w:val="none" w:sz="0" w:space="0" w:color="auto"/>
        <w:right w:val="none" w:sz="0" w:space="0" w:color="auto"/>
      </w:divBdr>
    </w:div>
    <w:div w:id="265429374">
      <w:bodyDiv w:val="1"/>
      <w:marLeft w:val="0"/>
      <w:marRight w:val="0"/>
      <w:marTop w:val="0"/>
      <w:marBottom w:val="0"/>
      <w:divBdr>
        <w:top w:val="none" w:sz="0" w:space="0" w:color="auto"/>
        <w:left w:val="none" w:sz="0" w:space="0" w:color="auto"/>
        <w:bottom w:val="none" w:sz="0" w:space="0" w:color="auto"/>
        <w:right w:val="none" w:sz="0" w:space="0" w:color="auto"/>
      </w:divBdr>
    </w:div>
    <w:div w:id="283269720">
      <w:bodyDiv w:val="1"/>
      <w:marLeft w:val="0"/>
      <w:marRight w:val="0"/>
      <w:marTop w:val="0"/>
      <w:marBottom w:val="0"/>
      <w:divBdr>
        <w:top w:val="none" w:sz="0" w:space="0" w:color="auto"/>
        <w:left w:val="none" w:sz="0" w:space="0" w:color="auto"/>
        <w:bottom w:val="none" w:sz="0" w:space="0" w:color="auto"/>
        <w:right w:val="none" w:sz="0" w:space="0" w:color="auto"/>
      </w:divBdr>
    </w:div>
    <w:div w:id="283508987">
      <w:bodyDiv w:val="1"/>
      <w:marLeft w:val="0"/>
      <w:marRight w:val="0"/>
      <w:marTop w:val="0"/>
      <w:marBottom w:val="0"/>
      <w:divBdr>
        <w:top w:val="none" w:sz="0" w:space="0" w:color="auto"/>
        <w:left w:val="none" w:sz="0" w:space="0" w:color="auto"/>
        <w:bottom w:val="none" w:sz="0" w:space="0" w:color="auto"/>
        <w:right w:val="none" w:sz="0" w:space="0" w:color="auto"/>
      </w:divBdr>
      <w:divsChild>
        <w:div w:id="464472378">
          <w:marLeft w:val="480"/>
          <w:marRight w:val="0"/>
          <w:marTop w:val="0"/>
          <w:marBottom w:val="0"/>
          <w:divBdr>
            <w:top w:val="none" w:sz="0" w:space="0" w:color="auto"/>
            <w:left w:val="none" w:sz="0" w:space="0" w:color="auto"/>
            <w:bottom w:val="none" w:sz="0" w:space="0" w:color="auto"/>
            <w:right w:val="none" w:sz="0" w:space="0" w:color="auto"/>
          </w:divBdr>
        </w:div>
        <w:div w:id="637221177">
          <w:marLeft w:val="480"/>
          <w:marRight w:val="0"/>
          <w:marTop w:val="0"/>
          <w:marBottom w:val="0"/>
          <w:divBdr>
            <w:top w:val="none" w:sz="0" w:space="0" w:color="auto"/>
            <w:left w:val="none" w:sz="0" w:space="0" w:color="auto"/>
            <w:bottom w:val="none" w:sz="0" w:space="0" w:color="auto"/>
            <w:right w:val="none" w:sz="0" w:space="0" w:color="auto"/>
          </w:divBdr>
        </w:div>
        <w:div w:id="38675733">
          <w:marLeft w:val="480"/>
          <w:marRight w:val="0"/>
          <w:marTop w:val="0"/>
          <w:marBottom w:val="0"/>
          <w:divBdr>
            <w:top w:val="none" w:sz="0" w:space="0" w:color="auto"/>
            <w:left w:val="none" w:sz="0" w:space="0" w:color="auto"/>
            <w:bottom w:val="none" w:sz="0" w:space="0" w:color="auto"/>
            <w:right w:val="none" w:sz="0" w:space="0" w:color="auto"/>
          </w:divBdr>
        </w:div>
        <w:div w:id="751661520">
          <w:marLeft w:val="480"/>
          <w:marRight w:val="0"/>
          <w:marTop w:val="0"/>
          <w:marBottom w:val="0"/>
          <w:divBdr>
            <w:top w:val="none" w:sz="0" w:space="0" w:color="auto"/>
            <w:left w:val="none" w:sz="0" w:space="0" w:color="auto"/>
            <w:bottom w:val="none" w:sz="0" w:space="0" w:color="auto"/>
            <w:right w:val="none" w:sz="0" w:space="0" w:color="auto"/>
          </w:divBdr>
        </w:div>
        <w:div w:id="1927807707">
          <w:marLeft w:val="480"/>
          <w:marRight w:val="0"/>
          <w:marTop w:val="0"/>
          <w:marBottom w:val="0"/>
          <w:divBdr>
            <w:top w:val="none" w:sz="0" w:space="0" w:color="auto"/>
            <w:left w:val="none" w:sz="0" w:space="0" w:color="auto"/>
            <w:bottom w:val="none" w:sz="0" w:space="0" w:color="auto"/>
            <w:right w:val="none" w:sz="0" w:space="0" w:color="auto"/>
          </w:divBdr>
        </w:div>
        <w:div w:id="1661882999">
          <w:marLeft w:val="480"/>
          <w:marRight w:val="0"/>
          <w:marTop w:val="0"/>
          <w:marBottom w:val="0"/>
          <w:divBdr>
            <w:top w:val="none" w:sz="0" w:space="0" w:color="auto"/>
            <w:left w:val="none" w:sz="0" w:space="0" w:color="auto"/>
            <w:bottom w:val="none" w:sz="0" w:space="0" w:color="auto"/>
            <w:right w:val="none" w:sz="0" w:space="0" w:color="auto"/>
          </w:divBdr>
        </w:div>
        <w:div w:id="1762412364">
          <w:marLeft w:val="480"/>
          <w:marRight w:val="0"/>
          <w:marTop w:val="0"/>
          <w:marBottom w:val="0"/>
          <w:divBdr>
            <w:top w:val="none" w:sz="0" w:space="0" w:color="auto"/>
            <w:left w:val="none" w:sz="0" w:space="0" w:color="auto"/>
            <w:bottom w:val="none" w:sz="0" w:space="0" w:color="auto"/>
            <w:right w:val="none" w:sz="0" w:space="0" w:color="auto"/>
          </w:divBdr>
        </w:div>
        <w:div w:id="1286230446">
          <w:marLeft w:val="480"/>
          <w:marRight w:val="0"/>
          <w:marTop w:val="0"/>
          <w:marBottom w:val="0"/>
          <w:divBdr>
            <w:top w:val="none" w:sz="0" w:space="0" w:color="auto"/>
            <w:left w:val="none" w:sz="0" w:space="0" w:color="auto"/>
            <w:bottom w:val="none" w:sz="0" w:space="0" w:color="auto"/>
            <w:right w:val="none" w:sz="0" w:space="0" w:color="auto"/>
          </w:divBdr>
        </w:div>
        <w:div w:id="2002082397">
          <w:marLeft w:val="480"/>
          <w:marRight w:val="0"/>
          <w:marTop w:val="0"/>
          <w:marBottom w:val="0"/>
          <w:divBdr>
            <w:top w:val="none" w:sz="0" w:space="0" w:color="auto"/>
            <w:left w:val="none" w:sz="0" w:space="0" w:color="auto"/>
            <w:bottom w:val="none" w:sz="0" w:space="0" w:color="auto"/>
            <w:right w:val="none" w:sz="0" w:space="0" w:color="auto"/>
          </w:divBdr>
        </w:div>
        <w:div w:id="162355525">
          <w:marLeft w:val="480"/>
          <w:marRight w:val="0"/>
          <w:marTop w:val="0"/>
          <w:marBottom w:val="0"/>
          <w:divBdr>
            <w:top w:val="none" w:sz="0" w:space="0" w:color="auto"/>
            <w:left w:val="none" w:sz="0" w:space="0" w:color="auto"/>
            <w:bottom w:val="none" w:sz="0" w:space="0" w:color="auto"/>
            <w:right w:val="none" w:sz="0" w:space="0" w:color="auto"/>
          </w:divBdr>
        </w:div>
        <w:div w:id="583228649">
          <w:marLeft w:val="480"/>
          <w:marRight w:val="0"/>
          <w:marTop w:val="0"/>
          <w:marBottom w:val="0"/>
          <w:divBdr>
            <w:top w:val="none" w:sz="0" w:space="0" w:color="auto"/>
            <w:left w:val="none" w:sz="0" w:space="0" w:color="auto"/>
            <w:bottom w:val="none" w:sz="0" w:space="0" w:color="auto"/>
            <w:right w:val="none" w:sz="0" w:space="0" w:color="auto"/>
          </w:divBdr>
        </w:div>
        <w:div w:id="1599210791">
          <w:marLeft w:val="480"/>
          <w:marRight w:val="0"/>
          <w:marTop w:val="0"/>
          <w:marBottom w:val="0"/>
          <w:divBdr>
            <w:top w:val="none" w:sz="0" w:space="0" w:color="auto"/>
            <w:left w:val="none" w:sz="0" w:space="0" w:color="auto"/>
            <w:bottom w:val="none" w:sz="0" w:space="0" w:color="auto"/>
            <w:right w:val="none" w:sz="0" w:space="0" w:color="auto"/>
          </w:divBdr>
        </w:div>
        <w:div w:id="1780758837">
          <w:marLeft w:val="480"/>
          <w:marRight w:val="0"/>
          <w:marTop w:val="0"/>
          <w:marBottom w:val="0"/>
          <w:divBdr>
            <w:top w:val="none" w:sz="0" w:space="0" w:color="auto"/>
            <w:left w:val="none" w:sz="0" w:space="0" w:color="auto"/>
            <w:bottom w:val="none" w:sz="0" w:space="0" w:color="auto"/>
            <w:right w:val="none" w:sz="0" w:space="0" w:color="auto"/>
          </w:divBdr>
        </w:div>
        <w:div w:id="2130934201">
          <w:marLeft w:val="480"/>
          <w:marRight w:val="0"/>
          <w:marTop w:val="0"/>
          <w:marBottom w:val="0"/>
          <w:divBdr>
            <w:top w:val="none" w:sz="0" w:space="0" w:color="auto"/>
            <w:left w:val="none" w:sz="0" w:space="0" w:color="auto"/>
            <w:bottom w:val="none" w:sz="0" w:space="0" w:color="auto"/>
            <w:right w:val="none" w:sz="0" w:space="0" w:color="auto"/>
          </w:divBdr>
        </w:div>
        <w:div w:id="523984365">
          <w:marLeft w:val="480"/>
          <w:marRight w:val="0"/>
          <w:marTop w:val="0"/>
          <w:marBottom w:val="0"/>
          <w:divBdr>
            <w:top w:val="none" w:sz="0" w:space="0" w:color="auto"/>
            <w:left w:val="none" w:sz="0" w:space="0" w:color="auto"/>
            <w:bottom w:val="none" w:sz="0" w:space="0" w:color="auto"/>
            <w:right w:val="none" w:sz="0" w:space="0" w:color="auto"/>
          </w:divBdr>
        </w:div>
        <w:div w:id="346179770">
          <w:marLeft w:val="480"/>
          <w:marRight w:val="0"/>
          <w:marTop w:val="0"/>
          <w:marBottom w:val="0"/>
          <w:divBdr>
            <w:top w:val="none" w:sz="0" w:space="0" w:color="auto"/>
            <w:left w:val="none" w:sz="0" w:space="0" w:color="auto"/>
            <w:bottom w:val="none" w:sz="0" w:space="0" w:color="auto"/>
            <w:right w:val="none" w:sz="0" w:space="0" w:color="auto"/>
          </w:divBdr>
        </w:div>
        <w:div w:id="162204718">
          <w:marLeft w:val="480"/>
          <w:marRight w:val="0"/>
          <w:marTop w:val="0"/>
          <w:marBottom w:val="0"/>
          <w:divBdr>
            <w:top w:val="none" w:sz="0" w:space="0" w:color="auto"/>
            <w:left w:val="none" w:sz="0" w:space="0" w:color="auto"/>
            <w:bottom w:val="none" w:sz="0" w:space="0" w:color="auto"/>
            <w:right w:val="none" w:sz="0" w:space="0" w:color="auto"/>
          </w:divBdr>
        </w:div>
        <w:div w:id="1819105970">
          <w:marLeft w:val="480"/>
          <w:marRight w:val="0"/>
          <w:marTop w:val="0"/>
          <w:marBottom w:val="0"/>
          <w:divBdr>
            <w:top w:val="none" w:sz="0" w:space="0" w:color="auto"/>
            <w:left w:val="none" w:sz="0" w:space="0" w:color="auto"/>
            <w:bottom w:val="none" w:sz="0" w:space="0" w:color="auto"/>
            <w:right w:val="none" w:sz="0" w:space="0" w:color="auto"/>
          </w:divBdr>
        </w:div>
        <w:div w:id="614599575">
          <w:marLeft w:val="480"/>
          <w:marRight w:val="0"/>
          <w:marTop w:val="0"/>
          <w:marBottom w:val="0"/>
          <w:divBdr>
            <w:top w:val="none" w:sz="0" w:space="0" w:color="auto"/>
            <w:left w:val="none" w:sz="0" w:space="0" w:color="auto"/>
            <w:bottom w:val="none" w:sz="0" w:space="0" w:color="auto"/>
            <w:right w:val="none" w:sz="0" w:space="0" w:color="auto"/>
          </w:divBdr>
        </w:div>
        <w:div w:id="388041378">
          <w:marLeft w:val="480"/>
          <w:marRight w:val="0"/>
          <w:marTop w:val="0"/>
          <w:marBottom w:val="0"/>
          <w:divBdr>
            <w:top w:val="none" w:sz="0" w:space="0" w:color="auto"/>
            <w:left w:val="none" w:sz="0" w:space="0" w:color="auto"/>
            <w:bottom w:val="none" w:sz="0" w:space="0" w:color="auto"/>
            <w:right w:val="none" w:sz="0" w:space="0" w:color="auto"/>
          </w:divBdr>
        </w:div>
        <w:div w:id="389308449">
          <w:marLeft w:val="480"/>
          <w:marRight w:val="0"/>
          <w:marTop w:val="0"/>
          <w:marBottom w:val="0"/>
          <w:divBdr>
            <w:top w:val="none" w:sz="0" w:space="0" w:color="auto"/>
            <w:left w:val="none" w:sz="0" w:space="0" w:color="auto"/>
            <w:bottom w:val="none" w:sz="0" w:space="0" w:color="auto"/>
            <w:right w:val="none" w:sz="0" w:space="0" w:color="auto"/>
          </w:divBdr>
        </w:div>
        <w:div w:id="955797961">
          <w:marLeft w:val="480"/>
          <w:marRight w:val="0"/>
          <w:marTop w:val="0"/>
          <w:marBottom w:val="0"/>
          <w:divBdr>
            <w:top w:val="none" w:sz="0" w:space="0" w:color="auto"/>
            <w:left w:val="none" w:sz="0" w:space="0" w:color="auto"/>
            <w:bottom w:val="none" w:sz="0" w:space="0" w:color="auto"/>
            <w:right w:val="none" w:sz="0" w:space="0" w:color="auto"/>
          </w:divBdr>
        </w:div>
        <w:div w:id="1751270535">
          <w:marLeft w:val="480"/>
          <w:marRight w:val="0"/>
          <w:marTop w:val="0"/>
          <w:marBottom w:val="0"/>
          <w:divBdr>
            <w:top w:val="none" w:sz="0" w:space="0" w:color="auto"/>
            <w:left w:val="none" w:sz="0" w:space="0" w:color="auto"/>
            <w:bottom w:val="none" w:sz="0" w:space="0" w:color="auto"/>
            <w:right w:val="none" w:sz="0" w:space="0" w:color="auto"/>
          </w:divBdr>
        </w:div>
        <w:div w:id="1048454651">
          <w:marLeft w:val="480"/>
          <w:marRight w:val="0"/>
          <w:marTop w:val="0"/>
          <w:marBottom w:val="0"/>
          <w:divBdr>
            <w:top w:val="none" w:sz="0" w:space="0" w:color="auto"/>
            <w:left w:val="none" w:sz="0" w:space="0" w:color="auto"/>
            <w:bottom w:val="none" w:sz="0" w:space="0" w:color="auto"/>
            <w:right w:val="none" w:sz="0" w:space="0" w:color="auto"/>
          </w:divBdr>
        </w:div>
      </w:divsChild>
    </w:div>
    <w:div w:id="295138385">
      <w:bodyDiv w:val="1"/>
      <w:marLeft w:val="0"/>
      <w:marRight w:val="0"/>
      <w:marTop w:val="0"/>
      <w:marBottom w:val="0"/>
      <w:divBdr>
        <w:top w:val="none" w:sz="0" w:space="0" w:color="auto"/>
        <w:left w:val="none" w:sz="0" w:space="0" w:color="auto"/>
        <w:bottom w:val="none" w:sz="0" w:space="0" w:color="auto"/>
        <w:right w:val="none" w:sz="0" w:space="0" w:color="auto"/>
      </w:divBdr>
      <w:divsChild>
        <w:div w:id="957569397">
          <w:marLeft w:val="480"/>
          <w:marRight w:val="0"/>
          <w:marTop w:val="0"/>
          <w:marBottom w:val="0"/>
          <w:divBdr>
            <w:top w:val="none" w:sz="0" w:space="0" w:color="auto"/>
            <w:left w:val="none" w:sz="0" w:space="0" w:color="auto"/>
            <w:bottom w:val="none" w:sz="0" w:space="0" w:color="auto"/>
            <w:right w:val="none" w:sz="0" w:space="0" w:color="auto"/>
          </w:divBdr>
        </w:div>
        <w:div w:id="237860905">
          <w:marLeft w:val="480"/>
          <w:marRight w:val="0"/>
          <w:marTop w:val="0"/>
          <w:marBottom w:val="0"/>
          <w:divBdr>
            <w:top w:val="none" w:sz="0" w:space="0" w:color="auto"/>
            <w:left w:val="none" w:sz="0" w:space="0" w:color="auto"/>
            <w:bottom w:val="none" w:sz="0" w:space="0" w:color="auto"/>
            <w:right w:val="none" w:sz="0" w:space="0" w:color="auto"/>
          </w:divBdr>
        </w:div>
        <w:div w:id="321586984">
          <w:marLeft w:val="480"/>
          <w:marRight w:val="0"/>
          <w:marTop w:val="0"/>
          <w:marBottom w:val="0"/>
          <w:divBdr>
            <w:top w:val="none" w:sz="0" w:space="0" w:color="auto"/>
            <w:left w:val="none" w:sz="0" w:space="0" w:color="auto"/>
            <w:bottom w:val="none" w:sz="0" w:space="0" w:color="auto"/>
            <w:right w:val="none" w:sz="0" w:space="0" w:color="auto"/>
          </w:divBdr>
        </w:div>
        <w:div w:id="978846134">
          <w:marLeft w:val="480"/>
          <w:marRight w:val="0"/>
          <w:marTop w:val="0"/>
          <w:marBottom w:val="0"/>
          <w:divBdr>
            <w:top w:val="none" w:sz="0" w:space="0" w:color="auto"/>
            <w:left w:val="none" w:sz="0" w:space="0" w:color="auto"/>
            <w:bottom w:val="none" w:sz="0" w:space="0" w:color="auto"/>
            <w:right w:val="none" w:sz="0" w:space="0" w:color="auto"/>
          </w:divBdr>
        </w:div>
        <w:div w:id="121651271">
          <w:marLeft w:val="480"/>
          <w:marRight w:val="0"/>
          <w:marTop w:val="0"/>
          <w:marBottom w:val="0"/>
          <w:divBdr>
            <w:top w:val="none" w:sz="0" w:space="0" w:color="auto"/>
            <w:left w:val="none" w:sz="0" w:space="0" w:color="auto"/>
            <w:bottom w:val="none" w:sz="0" w:space="0" w:color="auto"/>
            <w:right w:val="none" w:sz="0" w:space="0" w:color="auto"/>
          </w:divBdr>
        </w:div>
        <w:div w:id="1276474931">
          <w:marLeft w:val="480"/>
          <w:marRight w:val="0"/>
          <w:marTop w:val="0"/>
          <w:marBottom w:val="0"/>
          <w:divBdr>
            <w:top w:val="none" w:sz="0" w:space="0" w:color="auto"/>
            <w:left w:val="none" w:sz="0" w:space="0" w:color="auto"/>
            <w:bottom w:val="none" w:sz="0" w:space="0" w:color="auto"/>
            <w:right w:val="none" w:sz="0" w:space="0" w:color="auto"/>
          </w:divBdr>
        </w:div>
        <w:div w:id="534851608">
          <w:marLeft w:val="480"/>
          <w:marRight w:val="0"/>
          <w:marTop w:val="0"/>
          <w:marBottom w:val="0"/>
          <w:divBdr>
            <w:top w:val="none" w:sz="0" w:space="0" w:color="auto"/>
            <w:left w:val="none" w:sz="0" w:space="0" w:color="auto"/>
            <w:bottom w:val="none" w:sz="0" w:space="0" w:color="auto"/>
            <w:right w:val="none" w:sz="0" w:space="0" w:color="auto"/>
          </w:divBdr>
        </w:div>
        <w:div w:id="168715291">
          <w:marLeft w:val="480"/>
          <w:marRight w:val="0"/>
          <w:marTop w:val="0"/>
          <w:marBottom w:val="0"/>
          <w:divBdr>
            <w:top w:val="none" w:sz="0" w:space="0" w:color="auto"/>
            <w:left w:val="none" w:sz="0" w:space="0" w:color="auto"/>
            <w:bottom w:val="none" w:sz="0" w:space="0" w:color="auto"/>
            <w:right w:val="none" w:sz="0" w:space="0" w:color="auto"/>
          </w:divBdr>
        </w:div>
        <w:div w:id="1707440209">
          <w:marLeft w:val="480"/>
          <w:marRight w:val="0"/>
          <w:marTop w:val="0"/>
          <w:marBottom w:val="0"/>
          <w:divBdr>
            <w:top w:val="none" w:sz="0" w:space="0" w:color="auto"/>
            <w:left w:val="none" w:sz="0" w:space="0" w:color="auto"/>
            <w:bottom w:val="none" w:sz="0" w:space="0" w:color="auto"/>
            <w:right w:val="none" w:sz="0" w:space="0" w:color="auto"/>
          </w:divBdr>
        </w:div>
        <w:div w:id="641622778">
          <w:marLeft w:val="480"/>
          <w:marRight w:val="0"/>
          <w:marTop w:val="0"/>
          <w:marBottom w:val="0"/>
          <w:divBdr>
            <w:top w:val="none" w:sz="0" w:space="0" w:color="auto"/>
            <w:left w:val="none" w:sz="0" w:space="0" w:color="auto"/>
            <w:bottom w:val="none" w:sz="0" w:space="0" w:color="auto"/>
            <w:right w:val="none" w:sz="0" w:space="0" w:color="auto"/>
          </w:divBdr>
        </w:div>
        <w:div w:id="1554345472">
          <w:marLeft w:val="480"/>
          <w:marRight w:val="0"/>
          <w:marTop w:val="0"/>
          <w:marBottom w:val="0"/>
          <w:divBdr>
            <w:top w:val="none" w:sz="0" w:space="0" w:color="auto"/>
            <w:left w:val="none" w:sz="0" w:space="0" w:color="auto"/>
            <w:bottom w:val="none" w:sz="0" w:space="0" w:color="auto"/>
            <w:right w:val="none" w:sz="0" w:space="0" w:color="auto"/>
          </w:divBdr>
        </w:div>
        <w:div w:id="977954511">
          <w:marLeft w:val="480"/>
          <w:marRight w:val="0"/>
          <w:marTop w:val="0"/>
          <w:marBottom w:val="0"/>
          <w:divBdr>
            <w:top w:val="none" w:sz="0" w:space="0" w:color="auto"/>
            <w:left w:val="none" w:sz="0" w:space="0" w:color="auto"/>
            <w:bottom w:val="none" w:sz="0" w:space="0" w:color="auto"/>
            <w:right w:val="none" w:sz="0" w:space="0" w:color="auto"/>
          </w:divBdr>
        </w:div>
        <w:div w:id="915282193">
          <w:marLeft w:val="480"/>
          <w:marRight w:val="0"/>
          <w:marTop w:val="0"/>
          <w:marBottom w:val="0"/>
          <w:divBdr>
            <w:top w:val="none" w:sz="0" w:space="0" w:color="auto"/>
            <w:left w:val="none" w:sz="0" w:space="0" w:color="auto"/>
            <w:bottom w:val="none" w:sz="0" w:space="0" w:color="auto"/>
            <w:right w:val="none" w:sz="0" w:space="0" w:color="auto"/>
          </w:divBdr>
        </w:div>
        <w:div w:id="1922325298">
          <w:marLeft w:val="480"/>
          <w:marRight w:val="0"/>
          <w:marTop w:val="0"/>
          <w:marBottom w:val="0"/>
          <w:divBdr>
            <w:top w:val="none" w:sz="0" w:space="0" w:color="auto"/>
            <w:left w:val="none" w:sz="0" w:space="0" w:color="auto"/>
            <w:bottom w:val="none" w:sz="0" w:space="0" w:color="auto"/>
            <w:right w:val="none" w:sz="0" w:space="0" w:color="auto"/>
          </w:divBdr>
        </w:div>
        <w:div w:id="1860653539">
          <w:marLeft w:val="480"/>
          <w:marRight w:val="0"/>
          <w:marTop w:val="0"/>
          <w:marBottom w:val="0"/>
          <w:divBdr>
            <w:top w:val="none" w:sz="0" w:space="0" w:color="auto"/>
            <w:left w:val="none" w:sz="0" w:space="0" w:color="auto"/>
            <w:bottom w:val="none" w:sz="0" w:space="0" w:color="auto"/>
            <w:right w:val="none" w:sz="0" w:space="0" w:color="auto"/>
          </w:divBdr>
        </w:div>
        <w:div w:id="2138722675">
          <w:marLeft w:val="480"/>
          <w:marRight w:val="0"/>
          <w:marTop w:val="0"/>
          <w:marBottom w:val="0"/>
          <w:divBdr>
            <w:top w:val="none" w:sz="0" w:space="0" w:color="auto"/>
            <w:left w:val="none" w:sz="0" w:space="0" w:color="auto"/>
            <w:bottom w:val="none" w:sz="0" w:space="0" w:color="auto"/>
            <w:right w:val="none" w:sz="0" w:space="0" w:color="auto"/>
          </w:divBdr>
        </w:div>
        <w:div w:id="192890581">
          <w:marLeft w:val="480"/>
          <w:marRight w:val="0"/>
          <w:marTop w:val="0"/>
          <w:marBottom w:val="0"/>
          <w:divBdr>
            <w:top w:val="none" w:sz="0" w:space="0" w:color="auto"/>
            <w:left w:val="none" w:sz="0" w:space="0" w:color="auto"/>
            <w:bottom w:val="none" w:sz="0" w:space="0" w:color="auto"/>
            <w:right w:val="none" w:sz="0" w:space="0" w:color="auto"/>
          </w:divBdr>
        </w:div>
        <w:div w:id="120267883">
          <w:marLeft w:val="480"/>
          <w:marRight w:val="0"/>
          <w:marTop w:val="0"/>
          <w:marBottom w:val="0"/>
          <w:divBdr>
            <w:top w:val="none" w:sz="0" w:space="0" w:color="auto"/>
            <w:left w:val="none" w:sz="0" w:space="0" w:color="auto"/>
            <w:bottom w:val="none" w:sz="0" w:space="0" w:color="auto"/>
            <w:right w:val="none" w:sz="0" w:space="0" w:color="auto"/>
          </w:divBdr>
        </w:div>
        <w:div w:id="781268411">
          <w:marLeft w:val="480"/>
          <w:marRight w:val="0"/>
          <w:marTop w:val="0"/>
          <w:marBottom w:val="0"/>
          <w:divBdr>
            <w:top w:val="none" w:sz="0" w:space="0" w:color="auto"/>
            <w:left w:val="none" w:sz="0" w:space="0" w:color="auto"/>
            <w:bottom w:val="none" w:sz="0" w:space="0" w:color="auto"/>
            <w:right w:val="none" w:sz="0" w:space="0" w:color="auto"/>
          </w:divBdr>
        </w:div>
        <w:div w:id="823274668">
          <w:marLeft w:val="480"/>
          <w:marRight w:val="0"/>
          <w:marTop w:val="0"/>
          <w:marBottom w:val="0"/>
          <w:divBdr>
            <w:top w:val="none" w:sz="0" w:space="0" w:color="auto"/>
            <w:left w:val="none" w:sz="0" w:space="0" w:color="auto"/>
            <w:bottom w:val="none" w:sz="0" w:space="0" w:color="auto"/>
            <w:right w:val="none" w:sz="0" w:space="0" w:color="auto"/>
          </w:divBdr>
        </w:div>
        <w:div w:id="1624580179">
          <w:marLeft w:val="480"/>
          <w:marRight w:val="0"/>
          <w:marTop w:val="0"/>
          <w:marBottom w:val="0"/>
          <w:divBdr>
            <w:top w:val="none" w:sz="0" w:space="0" w:color="auto"/>
            <w:left w:val="none" w:sz="0" w:space="0" w:color="auto"/>
            <w:bottom w:val="none" w:sz="0" w:space="0" w:color="auto"/>
            <w:right w:val="none" w:sz="0" w:space="0" w:color="auto"/>
          </w:divBdr>
        </w:div>
        <w:div w:id="1788772181">
          <w:marLeft w:val="480"/>
          <w:marRight w:val="0"/>
          <w:marTop w:val="0"/>
          <w:marBottom w:val="0"/>
          <w:divBdr>
            <w:top w:val="none" w:sz="0" w:space="0" w:color="auto"/>
            <w:left w:val="none" w:sz="0" w:space="0" w:color="auto"/>
            <w:bottom w:val="none" w:sz="0" w:space="0" w:color="auto"/>
            <w:right w:val="none" w:sz="0" w:space="0" w:color="auto"/>
          </w:divBdr>
        </w:div>
      </w:divsChild>
    </w:div>
    <w:div w:id="301227876">
      <w:bodyDiv w:val="1"/>
      <w:marLeft w:val="0"/>
      <w:marRight w:val="0"/>
      <w:marTop w:val="0"/>
      <w:marBottom w:val="0"/>
      <w:divBdr>
        <w:top w:val="none" w:sz="0" w:space="0" w:color="auto"/>
        <w:left w:val="none" w:sz="0" w:space="0" w:color="auto"/>
        <w:bottom w:val="none" w:sz="0" w:space="0" w:color="auto"/>
        <w:right w:val="none" w:sz="0" w:space="0" w:color="auto"/>
      </w:divBdr>
    </w:div>
    <w:div w:id="303973672">
      <w:bodyDiv w:val="1"/>
      <w:marLeft w:val="0"/>
      <w:marRight w:val="0"/>
      <w:marTop w:val="0"/>
      <w:marBottom w:val="0"/>
      <w:divBdr>
        <w:top w:val="none" w:sz="0" w:space="0" w:color="auto"/>
        <w:left w:val="none" w:sz="0" w:space="0" w:color="auto"/>
        <w:bottom w:val="none" w:sz="0" w:space="0" w:color="auto"/>
        <w:right w:val="none" w:sz="0" w:space="0" w:color="auto"/>
      </w:divBdr>
    </w:div>
    <w:div w:id="305748722">
      <w:bodyDiv w:val="1"/>
      <w:marLeft w:val="0"/>
      <w:marRight w:val="0"/>
      <w:marTop w:val="0"/>
      <w:marBottom w:val="0"/>
      <w:divBdr>
        <w:top w:val="none" w:sz="0" w:space="0" w:color="auto"/>
        <w:left w:val="none" w:sz="0" w:space="0" w:color="auto"/>
        <w:bottom w:val="none" w:sz="0" w:space="0" w:color="auto"/>
        <w:right w:val="none" w:sz="0" w:space="0" w:color="auto"/>
      </w:divBdr>
    </w:div>
    <w:div w:id="307560513">
      <w:bodyDiv w:val="1"/>
      <w:marLeft w:val="0"/>
      <w:marRight w:val="0"/>
      <w:marTop w:val="0"/>
      <w:marBottom w:val="0"/>
      <w:divBdr>
        <w:top w:val="none" w:sz="0" w:space="0" w:color="auto"/>
        <w:left w:val="none" w:sz="0" w:space="0" w:color="auto"/>
        <w:bottom w:val="none" w:sz="0" w:space="0" w:color="auto"/>
        <w:right w:val="none" w:sz="0" w:space="0" w:color="auto"/>
      </w:divBdr>
    </w:div>
    <w:div w:id="341395455">
      <w:bodyDiv w:val="1"/>
      <w:marLeft w:val="0"/>
      <w:marRight w:val="0"/>
      <w:marTop w:val="0"/>
      <w:marBottom w:val="0"/>
      <w:divBdr>
        <w:top w:val="none" w:sz="0" w:space="0" w:color="auto"/>
        <w:left w:val="none" w:sz="0" w:space="0" w:color="auto"/>
        <w:bottom w:val="none" w:sz="0" w:space="0" w:color="auto"/>
        <w:right w:val="none" w:sz="0" w:space="0" w:color="auto"/>
      </w:divBdr>
    </w:div>
    <w:div w:id="348678396">
      <w:bodyDiv w:val="1"/>
      <w:marLeft w:val="0"/>
      <w:marRight w:val="0"/>
      <w:marTop w:val="0"/>
      <w:marBottom w:val="0"/>
      <w:divBdr>
        <w:top w:val="none" w:sz="0" w:space="0" w:color="auto"/>
        <w:left w:val="none" w:sz="0" w:space="0" w:color="auto"/>
        <w:bottom w:val="none" w:sz="0" w:space="0" w:color="auto"/>
        <w:right w:val="none" w:sz="0" w:space="0" w:color="auto"/>
      </w:divBdr>
    </w:div>
    <w:div w:id="352804561">
      <w:bodyDiv w:val="1"/>
      <w:marLeft w:val="0"/>
      <w:marRight w:val="0"/>
      <w:marTop w:val="0"/>
      <w:marBottom w:val="0"/>
      <w:divBdr>
        <w:top w:val="none" w:sz="0" w:space="0" w:color="auto"/>
        <w:left w:val="none" w:sz="0" w:space="0" w:color="auto"/>
        <w:bottom w:val="none" w:sz="0" w:space="0" w:color="auto"/>
        <w:right w:val="none" w:sz="0" w:space="0" w:color="auto"/>
      </w:divBdr>
    </w:div>
    <w:div w:id="372534525">
      <w:bodyDiv w:val="1"/>
      <w:marLeft w:val="0"/>
      <w:marRight w:val="0"/>
      <w:marTop w:val="0"/>
      <w:marBottom w:val="0"/>
      <w:divBdr>
        <w:top w:val="none" w:sz="0" w:space="0" w:color="auto"/>
        <w:left w:val="none" w:sz="0" w:space="0" w:color="auto"/>
        <w:bottom w:val="none" w:sz="0" w:space="0" w:color="auto"/>
        <w:right w:val="none" w:sz="0" w:space="0" w:color="auto"/>
      </w:divBdr>
    </w:div>
    <w:div w:id="379281895">
      <w:bodyDiv w:val="1"/>
      <w:marLeft w:val="0"/>
      <w:marRight w:val="0"/>
      <w:marTop w:val="0"/>
      <w:marBottom w:val="0"/>
      <w:divBdr>
        <w:top w:val="none" w:sz="0" w:space="0" w:color="auto"/>
        <w:left w:val="none" w:sz="0" w:space="0" w:color="auto"/>
        <w:bottom w:val="none" w:sz="0" w:space="0" w:color="auto"/>
        <w:right w:val="none" w:sz="0" w:space="0" w:color="auto"/>
      </w:divBdr>
    </w:div>
    <w:div w:id="379746239">
      <w:bodyDiv w:val="1"/>
      <w:marLeft w:val="0"/>
      <w:marRight w:val="0"/>
      <w:marTop w:val="0"/>
      <w:marBottom w:val="0"/>
      <w:divBdr>
        <w:top w:val="none" w:sz="0" w:space="0" w:color="auto"/>
        <w:left w:val="none" w:sz="0" w:space="0" w:color="auto"/>
        <w:bottom w:val="none" w:sz="0" w:space="0" w:color="auto"/>
        <w:right w:val="none" w:sz="0" w:space="0" w:color="auto"/>
      </w:divBdr>
      <w:divsChild>
        <w:div w:id="665132862">
          <w:marLeft w:val="480"/>
          <w:marRight w:val="0"/>
          <w:marTop w:val="0"/>
          <w:marBottom w:val="0"/>
          <w:divBdr>
            <w:top w:val="none" w:sz="0" w:space="0" w:color="auto"/>
            <w:left w:val="none" w:sz="0" w:space="0" w:color="auto"/>
            <w:bottom w:val="none" w:sz="0" w:space="0" w:color="auto"/>
            <w:right w:val="none" w:sz="0" w:space="0" w:color="auto"/>
          </w:divBdr>
        </w:div>
        <w:div w:id="1450272015">
          <w:marLeft w:val="480"/>
          <w:marRight w:val="0"/>
          <w:marTop w:val="0"/>
          <w:marBottom w:val="0"/>
          <w:divBdr>
            <w:top w:val="none" w:sz="0" w:space="0" w:color="auto"/>
            <w:left w:val="none" w:sz="0" w:space="0" w:color="auto"/>
            <w:bottom w:val="none" w:sz="0" w:space="0" w:color="auto"/>
            <w:right w:val="none" w:sz="0" w:space="0" w:color="auto"/>
          </w:divBdr>
        </w:div>
        <w:div w:id="2010330723">
          <w:marLeft w:val="480"/>
          <w:marRight w:val="0"/>
          <w:marTop w:val="0"/>
          <w:marBottom w:val="0"/>
          <w:divBdr>
            <w:top w:val="none" w:sz="0" w:space="0" w:color="auto"/>
            <w:left w:val="none" w:sz="0" w:space="0" w:color="auto"/>
            <w:bottom w:val="none" w:sz="0" w:space="0" w:color="auto"/>
            <w:right w:val="none" w:sz="0" w:space="0" w:color="auto"/>
          </w:divBdr>
        </w:div>
        <w:div w:id="42750414">
          <w:marLeft w:val="480"/>
          <w:marRight w:val="0"/>
          <w:marTop w:val="0"/>
          <w:marBottom w:val="0"/>
          <w:divBdr>
            <w:top w:val="none" w:sz="0" w:space="0" w:color="auto"/>
            <w:left w:val="none" w:sz="0" w:space="0" w:color="auto"/>
            <w:bottom w:val="none" w:sz="0" w:space="0" w:color="auto"/>
            <w:right w:val="none" w:sz="0" w:space="0" w:color="auto"/>
          </w:divBdr>
        </w:div>
        <w:div w:id="860095749">
          <w:marLeft w:val="480"/>
          <w:marRight w:val="0"/>
          <w:marTop w:val="0"/>
          <w:marBottom w:val="0"/>
          <w:divBdr>
            <w:top w:val="none" w:sz="0" w:space="0" w:color="auto"/>
            <w:left w:val="none" w:sz="0" w:space="0" w:color="auto"/>
            <w:bottom w:val="none" w:sz="0" w:space="0" w:color="auto"/>
            <w:right w:val="none" w:sz="0" w:space="0" w:color="auto"/>
          </w:divBdr>
        </w:div>
        <w:div w:id="251403503">
          <w:marLeft w:val="480"/>
          <w:marRight w:val="0"/>
          <w:marTop w:val="0"/>
          <w:marBottom w:val="0"/>
          <w:divBdr>
            <w:top w:val="none" w:sz="0" w:space="0" w:color="auto"/>
            <w:left w:val="none" w:sz="0" w:space="0" w:color="auto"/>
            <w:bottom w:val="none" w:sz="0" w:space="0" w:color="auto"/>
            <w:right w:val="none" w:sz="0" w:space="0" w:color="auto"/>
          </w:divBdr>
        </w:div>
        <w:div w:id="1576865506">
          <w:marLeft w:val="480"/>
          <w:marRight w:val="0"/>
          <w:marTop w:val="0"/>
          <w:marBottom w:val="0"/>
          <w:divBdr>
            <w:top w:val="none" w:sz="0" w:space="0" w:color="auto"/>
            <w:left w:val="none" w:sz="0" w:space="0" w:color="auto"/>
            <w:bottom w:val="none" w:sz="0" w:space="0" w:color="auto"/>
            <w:right w:val="none" w:sz="0" w:space="0" w:color="auto"/>
          </w:divBdr>
        </w:div>
        <w:div w:id="228543796">
          <w:marLeft w:val="480"/>
          <w:marRight w:val="0"/>
          <w:marTop w:val="0"/>
          <w:marBottom w:val="0"/>
          <w:divBdr>
            <w:top w:val="none" w:sz="0" w:space="0" w:color="auto"/>
            <w:left w:val="none" w:sz="0" w:space="0" w:color="auto"/>
            <w:bottom w:val="none" w:sz="0" w:space="0" w:color="auto"/>
            <w:right w:val="none" w:sz="0" w:space="0" w:color="auto"/>
          </w:divBdr>
        </w:div>
        <w:div w:id="133260489">
          <w:marLeft w:val="480"/>
          <w:marRight w:val="0"/>
          <w:marTop w:val="0"/>
          <w:marBottom w:val="0"/>
          <w:divBdr>
            <w:top w:val="none" w:sz="0" w:space="0" w:color="auto"/>
            <w:left w:val="none" w:sz="0" w:space="0" w:color="auto"/>
            <w:bottom w:val="none" w:sz="0" w:space="0" w:color="auto"/>
            <w:right w:val="none" w:sz="0" w:space="0" w:color="auto"/>
          </w:divBdr>
        </w:div>
        <w:div w:id="122699480">
          <w:marLeft w:val="480"/>
          <w:marRight w:val="0"/>
          <w:marTop w:val="0"/>
          <w:marBottom w:val="0"/>
          <w:divBdr>
            <w:top w:val="none" w:sz="0" w:space="0" w:color="auto"/>
            <w:left w:val="none" w:sz="0" w:space="0" w:color="auto"/>
            <w:bottom w:val="none" w:sz="0" w:space="0" w:color="auto"/>
            <w:right w:val="none" w:sz="0" w:space="0" w:color="auto"/>
          </w:divBdr>
        </w:div>
        <w:div w:id="11150621">
          <w:marLeft w:val="480"/>
          <w:marRight w:val="0"/>
          <w:marTop w:val="0"/>
          <w:marBottom w:val="0"/>
          <w:divBdr>
            <w:top w:val="none" w:sz="0" w:space="0" w:color="auto"/>
            <w:left w:val="none" w:sz="0" w:space="0" w:color="auto"/>
            <w:bottom w:val="none" w:sz="0" w:space="0" w:color="auto"/>
            <w:right w:val="none" w:sz="0" w:space="0" w:color="auto"/>
          </w:divBdr>
        </w:div>
        <w:div w:id="214778650">
          <w:marLeft w:val="480"/>
          <w:marRight w:val="0"/>
          <w:marTop w:val="0"/>
          <w:marBottom w:val="0"/>
          <w:divBdr>
            <w:top w:val="none" w:sz="0" w:space="0" w:color="auto"/>
            <w:left w:val="none" w:sz="0" w:space="0" w:color="auto"/>
            <w:bottom w:val="none" w:sz="0" w:space="0" w:color="auto"/>
            <w:right w:val="none" w:sz="0" w:space="0" w:color="auto"/>
          </w:divBdr>
        </w:div>
        <w:div w:id="1483035260">
          <w:marLeft w:val="480"/>
          <w:marRight w:val="0"/>
          <w:marTop w:val="0"/>
          <w:marBottom w:val="0"/>
          <w:divBdr>
            <w:top w:val="none" w:sz="0" w:space="0" w:color="auto"/>
            <w:left w:val="none" w:sz="0" w:space="0" w:color="auto"/>
            <w:bottom w:val="none" w:sz="0" w:space="0" w:color="auto"/>
            <w:right w:val="none" w:sz="0" w:space="0" w:color="auto"/>
          </w:divBdr>
        </w:div>
        <w:div w:id="317616445">
          <w:marLeft w:val="480"/>
          <w:marRight w:val="0"/>
          <w:marTop w:val="0"/>
          <w:marBottom w:val="0"/>
          <w:divBdr>
            <w:top w:val="none" w:sz="0" w:space="0" w:color="auto"/>
            <w:left w:val="none" w:sz="0" w:space="0" w:color="auto"/>
            <w:bottom w:val="none" w:sz="0" w:space="0" w:color="auto"/>
            <w:right w:val="none" w:sz="0" w:space="0" w:color="auto"/>
          </w:divBdr>
        </w:div>
        <w:div w:id="1379235696">
          <w:marLeft w:val="480"/>
          <w:marRight w:val="0"/>
          <w:marTop w:val="0"/>
          <w:marBottom w:val="0"/>
          <w:divBdr>
            <w:top w:val="none" w:sz="0" w:space="0" w:color="auto"/>
            <w:left w:val="none" w:sz="0" w:space="0" w:color="auto"/>
            <w:bottom w:val="none" w:sz="0" w:space="0" w:color="auto"/>
            <w:right w:val="none" w:sz="0" w:space="0" w:color="auto"/>
          </w:divBdr>
        </w:div>
        <w:div w:id="2107573412">
          <w:marLeft w:val="480"/>
          <w:marRight w:val="0"/>
          <w:marTop w:val="0"/>
          <w:marBottom w:val="0"/>
          <w:divBdr>
            <w:top w:val="none" w:sz="0" w:space="0" w:color="auto"/>
            <w:left w:val="none" w:sz="0" w:space="0" w:color="auto"/>
            <w:bottom w:val="none" w:sz="0" w:space="0" w:color="auto"/>
            <w:right w:val="none" w:sz="0" w:space="0" w:color="auto"/>
          </w:divBdr>
        </w:div>
        <w:div w:id="136800303">
          <w:marLeft w:val="480"/>
          <w:marRight w:val="0"/>
          <w:marTop w:val="0"/>
          <w:marBottom w:val="0"/>
          <w:divBdr>
            <w:top w:val="none" w:sz="0" w:space="0" w:color="auto"/>
            <w:left w:val="none" w:sz="0" w:space="0" w:color="auto"/>
            <w:bottom w:val="none" w:sz="0" w:space="0" w:color="auto"/>
            <w:right w:val="none" w:sz="0" w:space="0" w:color="auto"/>
          </w:divBdr>
        </w:div>
        <w:div w:id="1192114190">
          <w:marLeft w:val="480"/>
          <w:marRight w:val="0"/>
          <w:marTop w:val="0"/>
          <w:marBottom w:val="0"/>
          <w:divBdr>
            <w:top w:val="none" w:sz="0" w:space="0" w:color="auto"/>
            <w:left w:val="none" w:sz="0" w:space="0" w:color="auto"/>
            <w:bottom w:val="none" w:sz="0" w:space="0" w:color="auto"/>
            <w:right w:val="none" w:sz="0" w:space="0" w:color="auto"/>
          </w:divBdr>
        </w:div>
        <w:div w:id="943882228">
          <w:marLeft w:val="480"/>
          <w:marRight w:val="0"/>
          <w:marTop w:val="0"/>
          <w:marBottom w:val="0"/>
          <w:divBdr>
            <w:top w:val="none" w:sz="0" w:space="0" w:color="auto"/>
            <w:left w:val="none" w:sz="0" w:space="0" w:color="auto"/>
            <w:bottom w:val="none" w:sz="0" w:space="0" w:color="auto"/>
            <w:right w:val="none" w:sz="0" w:space="0" w:color="auto"/>
          </w:divBdr>
        </w:div>
        <w:div w:id="1037436658">
          <w:marLeft w:val="480"/>
          <w:marRight w:val="0"/>
          <w:marTop w:val="0"/>
          <w:marBottom w:val="0"/>
          <w:divBdr>
            <w:top w:val="none" w:sz="0" w:space="0" w:color="auto"/>
            <w:left w:val="none" w:sz="0" w:space="0" w:color="auto"/>
            <w:bottom w:val="none" w:sz="0" w:space="0" w:color="auto"/>
            <w:right w:val="none" w:sz="0" w:space="0" w:color="auto"/>
          </w:divBdr>
        </w:div>
        <w:div w:id="2007704283">
          <w:marLeft w:val="480"/>
          <w:marRight w:val="0"/>
          <w:marTop w:val="0"/>
          <w:marBottom w:val="0"/>
          <w:divBdr>
            <w:top w:val="none" w:sz="0" w:space="0" w:color="auto"/>
            <w:left w:val="none" w:sz="0" w:space="0" w:color="auto"/>
            <w:bottom w:val="none" w:sz="0" w:space="0" w:color="auto"/>
            <w:right w:val="none" w:sz="0" w:space="0" w:color="auto"/>
          </w:divBdr>
        </w:div>
      </w:divsChild>
    </w:div>
    <w:div w:id="383602410">
      <w:bodyDiv w:val="1"/>
      <w:marLeft w:val="0"/>
      <w:marRight w:val="0"/>
      <w:marTop w:val="0"/>
      <w:marBottom w:val="0"/>
      <w:divBdr>
        <w:top w:val="none" w:sz="0" w:space="0" w:color="auto"/>
        <w:left w:val="none" w:sz="0" w:space="0" w:color="auto"/>
        <w:bottom w:val="none" w:sz="0" w:space="0" w:color="auto"/>
        <w:right w:val="none" w:sz="0" w:space="0" w:color="auto"/>
      </w:divBdr>
    </w:div>
    <w:div w:id="388849027">
      <w:bodyDiv w:val="1"/>
      <w:marLeft w:val="0"/>
      <w:marRight w:val="0"/>
      <w:marTop w:val="0"/>
      <w:marBottom w:val="0"/>
      <w:divBdr>
        <w:top w:val="none" w:sz="0" w:space="0" w:color="auto"/>
        <w:left w:val="none" w:sz="0" w:space="0" w:color="auto"/>
        <w:bottom w:val="none" w:sz="0" w:space="0" w:color="auto"/>
        <w:right w:val="none" w:sz="0" w:space="0" w:color="auto"/>
      </w:divBdr>
    </w:div>
    <w:div w:id="410398150">
      <w:bodyDiv w:val="1"/>
      <w:marLeft w:val="0"/>
      <w:marRight w:val="0"/>
      <w:marTop w:val="0"/>
      <w:marBottom w:val="0"/>
      <w:divBdr>
        <w:top w:val="none" w:sz="0" w:space="0" w:color="auto"/>
        <w:left w:val="none" w:sz="0" w:space="0" w:color="auto"/>
        <w:bottom w:val="none" w:sz="0" w:space="0" w:color="auto"/>
        <w:right w:val="none" w:sz="0" w:space="0" w:color="auto"/>
      </w:divBdr>
    </w:div>
    <w:div w:id="428812507">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
    <w:div w:id="434985227">
      <w:bodyDiv w:val="1"/>
      <w:marLeft w:val="0"/>
      <w:marRight w:val="0"/>
      <w:marTop w:val="0"/>
      <w:marBottom w:val="0"/>
      <w:divBdr>
        <w:top w:val="none" w:sz="0" w:space="0" w:color="auto"/>
        <w:left w:val="none" w:sz="0" w:space="0" w:color="auto"/>
        <w:bottom w:val="none" w:sz="0" w:space="0" w:color="auto"/>
        <w:right w:val="none" w:sz="0" w:space="0" w:color="auto"/>
      </w:divBdr>
      <w:divsChild>
        <w:div w:id="169493696">
          <w:marLeft w:val="480"/>
          <w:marRight w:val="0"/>
          <w:marTop w:val="0"/>
          <w:marBottom w:val="0"/>
          <w:divBdr>
            <w:top w:val="none" w:sz="0" w:space="0" w:color="auto"/>
            <w:left w:val="none" w:sz="0" w:space="0" w:color="auto"/>
            <w:bottom w:val="none" w:sz="0" w:space="0" w:color="auto"/>
            <w:right w:val="none" w:sz="0" w:space="0" w:color="auto"/>
          </w:divBdr>
        </w:div>
        <w:div w:id="1105229534">
          <w:marLeft w:val="480"/>
          <w:marRight w:val="0"/>
          <w:marTop w:val="0"/>
          <w:marBottom w:val="0"/>
          <w:divBdr>
            <w:top w:val="none" w:sz="0" w:space="0" w:color="auto"/>
            <w:left w:val="none" w:sz="0" w:space="0" w:color="auto"/>
            <w:bottom w:val="none" w:sz="0" w:space="0" w:color="auto"/>
            <w:right w:val="none" w:sz="0" w:space="0" w:color="auto"/>
          </w:divBdr>
        </w:div>
        <w:div w:id="709766747">
          <w:marLeft w:val="480"/>
          <w:marRight w:val="0"/>
          <w:marTop w:val="0"/>
          <w:marBottom w:val="0"/>
          <w:divBdr>
            <w:top w:val="none" w:sz="0" w:space="0" w:color="auto"/>
            <w:left w:val="none" w:sz="0" w:space="0" w:color="auto"/>
            <w:bottom w:val="none" w:sz="0" w:space="0" w:color="auto"/>
            <w:right w:val="none" w:sz="0" w:space="0" w:color="auto"/>
          </w:divBdr>
        </w:div>
        <w:div w:id="990252086">
          <w:marLeft w:val="480"/>
          <w:marRight w:val="0"/>
          <w:marTop w:val="0"/>
          <w:marBottom w:val="0"/>
          <w:divBdr>
            <w:top w:val="none" w:sz="0" w:space="0" w:color="auto"/>
            <w:left w:val="none" w:sz="0" w:space="0" w:color="auto"/>
            <w:bottom w:val="none" w:sz="0" w:space="0" w:color="auto"/>
            <w:right w:val="none" w:sz="0" w:space="0" w:color="auto"/>
          </w:divBdr>
        </w:div>
        <w:div w:id="938608368">
          <w:marLeft w:val="480"/>
          <w:marRight w:val="0"/>
          <w:marTop w:val="0"/>
          <w:marBottom w:val="0"/>
          <w:divBdr>
            <w:top w:val="none" w:sz="0" w:space="0" w:color="auto"/>
            <w:left w:val="none" w:sz="0" w:space="0" w:color="auto"/>
            <w:bottom w:val="none" w:sz="0" w:space="0" w:color="auto"/>
            <w:right w:val="none" w:sz="0" w:space="0" w:color="auto"/>
          </w:divBdr>
        </w:div>
        <w:div w:id="993028421">
          <w:marLeft w:val="480"/>
          <w:marRight w:val="0"/>
          <w:marTop w:val="0"/>
          <w:marBottom w:val="0"/>
          <w:divBdr>
            <w:top w:val="none" w:sz="0" w:space="0" w:color="auto"/>
            <w:left w:val="none" w:sz="0" w:space="0" w:color="auto"/>
            <w:bottom w:val="none" w:sz="0" w:space="0" w:color="auto"/>
            <w:right w:val="none" w:sz="0" w:space="0" w:color="auto"/>
          </w:divBdr>
        </w:div>
        <w:div w:id="1329364914">
          <w:marLeft w:val="480"/>
          <w:marRight w:val="0"/>
          <w:marTop w:val="0"/>
          <w:marBottom w:val="0"/>
          <w:divBdr>
            <w:top w:val="none" w:sz="0" w:space="0" w:color="auto"/>
            <w:left w:val="none" w:sz="0" w:space="0" w:color="auto"/>
            <w:bottom w:val="none" w:sz="0" w:space="0" w:color="auto"/>
            <w:right w:val="none" w:sz="0" w:space="0" w:color="auto"/>
          </w:divBdr>
        </w:div>
        <w:div w:id="848375274">
          <w:marLeft w:val="480"/>
          <w:marRight w:val="0"/>
          <w:marTop w:val="0"/>
          <w:marBottom w:val="0"/>
          <w:divBdr>
            <w:top w:val="none" w:sz="0" w:space="0" w:color="auto"/>
            <w:left w:val="none" w:sz="0" w:space="0" w:color="auto"/>
            <w:bottom w:val="none" w:sz="0" w:space="0" w:color="auto"/>
            <w:right w:val="none" w:sz="0" w:space="0" w:color="auto"/>
          </w:divBdr>
        </w:div>
        <w:div w:id="365834045">
          <w:marLeft w:val="480"/>
          <w:marRight w:val="0"/>
          <w:marTop w:val="0"/>
          <w:marBottom w:val="0"/>
          <w:divBdr>
            <w:top w:val="none" w:sz="0" w:space="0" w:color="auto"/>
            <w:left w:val="none" w:sz="0" w:space="0" w:color="auto"/>
            <w:bottom w:val="none" w:sz="0" w:space="0" w:color="auto"/>
            <w:right w:val="none" w:sz="0" w:space="0" w:color="auto"/>
          </w:divBdr>
        </w:div>
        <w:div w:id="643122644">
          <w:marLeft w:val="480"/>
          <w:marRight w:val="0"/>
          <w:marTop w:val="0"/>
          <w:marBottom w:val="0"/>
          <w:divBdr>
            <w:top w:val="none" w:sz="0" w:space="0" w:color="auto"/>
            <w:left w:val="none" w:sz="0" w:space="0" w:color="auto"/>
            <w:bottom w:val="none" w:sz="0" w:space="0" w:color="auto"/>
            <w:right w:val="none" w:sz="0" w:space="0" w:color="auto"/>
          </w:divBdr>
        </w:div>
        <w:div w:id="1047948375">
          <w:marLeft w:val="480"/>
          <w:marRight w:val="0"/>
          <w:marTop w:val="0"/>
          <w:marBottom w:val="0"/>
          <w:divBdr>
            <w:top w:val="none" w:sz="0" w:space="0" w:color="auto"/>
            <w:left w:val="none" w:sz="0" w:space="0" w:color="auto"/>
            <w:bottom w:val="none" w:sz="0" w:space="0" w:color="auto"/>
            <w:right w:val="none" w:sz="0" w:space="0" w:color="auto"/>
          </w:divBdr>
        </w:div>
        <w:div w:id="1021905295">
          <w:marLeft w:val="480"/>
          <w:marRight w:val="0"/>
          <w:marTop w:val="0"/>
          <w:marBottom w:val="0"/>
          <w:divBdr>
            <w:top w:val="none" w:sz="0" w:space="0" w:color="auto"/>
            <w:left w:val="none" w:sz="0" w:space="0" w:color="auto"/>
            <w:bottom w:val="none" w:sz="0" w:space="0" w:color="auto"/>
            <w:right w:val="none" w:sz="0" w:space="0" w:color="auto"/>
          </w:divBdr>
        </w:div>
        <w:div w:id="810557231">
          <w:marLeft w:val="480"/>
          <w:marRight w:val="0"/>
          <w:marTop w:val="0"/>
          <w:marBottom w:val="0"/>
          <w:divBdr>
            <w:top w:val="none" w:sz="0" w:space="0" w:color="auto"/>
            <w:left w:val="none" w:sz="0" w:space="0" w:color="auto"/>
            <w:bottom w:val="none" w:sz="0" w:space="0" w:color="auto"/>
            <w:right w:val="none" w:sz="0" w:space="0" w:color="auto"/>
          </w:divBdr>
        </w:div>
        <w:div w:id="774595057">
          <w:marLeft w:val="480"/>
          <w:marRight w:val="0"/>
          <w:marTop w:val="0"/>
          <w:marBottom w:val="0"/>
          <w:divBdr>
            <w:top w:val="none" w:sz="0" w:space="0" w:color="auto"/>
            <w:left w:val="none" w:sz="0" w:space="0" w:color="auto"/>
            <w:bottom w:val="none" w:sz="0" w:space="0" w:color="auto"/>
            <w:right w:val="none" w:sz="0" w:space="0" w:color="auto"/>
          </w:divBdr>
        </w:div>
        <w:div w:id="2043432933">
          <w:marLeft w:val="480"/>
          <w:marRight w:val="0"/>
          <w:marTop w:val="0"/>
          <w:marBottom w:val="0"/>
          <w:divBdr>
            <w:top w:val="none" w:sz="0" w:space="0" w:color="auto"/>
            <w:left w:val="none" w:sz="0" w:space="0" w:color="auto"/>
            <w:bottom w:val="none" w:sz="0" w:space="0" w:color="auto"/>
            <w:right w:val="none" w:sz="0" w:space="0" w:color="auto"/>
          </w:divBdr>
        </w:div>
        <w:div w:id="1879119801">
          <w:marLeft w:val="480"/>
          <w:marRight w:val="0"/>
          <w:marTop w:val="0"/>
          <w:marBottom w:val="0"/>
          <w:divBdr>
            <w:top w:val="none" w:sz="0" w:space="0" w:color="auto"/>
            <w:left w:val="none" w:sz="0" w:space="0" w:color="auto"/>
            <w:bottom w:val="none" w:sz="0" w:space="0" w:color="auto"/>
            <w:right w:val="none" w:sz="0" w:space="0" w:color="auto"/>
          </w:divBdr>
        </w:div>
        <w:div w:id="481653287">
          <w:marLeft w:val="480"/>
          <w:marRight w:val="0"/>
          <w:marTop w:val="0"/>
          <w:marBottom w:val="0"/>
          <w:divBdr>
            <w:top w:val="none" w:sz="0" w:space="0" w:color="auto"/>
            <w:left w:val="none" w:sz="0" w:space="0" w:color="auto"/>
            <w:bottom w:val="none" w:sz="0" w:space="0" w:color="auto"/>
            <w:right w:val="none" w:sz="0" w:space="0" w:color="auto"/>
          </w:divBdr>
        </w:div>
        <w:div w:id="1266039485">
          <w:marLeft w:val="480"/>
          <w:marRight w:val="0"/>
          <w:marTop w:val="0"/>
          <w:marBottom w:val="0"/>
          <w:divBdr>
            <w:top w:val="none" w:sz="0" w:space="0" w:color="auto"/>
            <w:left w:val="none" w:sz="0" w:space="0" w:color="auto"/>
            <w:bottom w:val="none" w:sz="0" w:space="0" w:color="auto"/>
            <w:right w:val="none" w:sz="0" w:space="0" w:color="auto"/>
          </w:divBdr>
        </w:div>
        <w:div w:id="422921971">
          <w:marLeft w:val="480"/>
          <w:marRight w:val="0"/>
          <w:marTop w:val="0"/>
          <w:marBottom w:val="0"/>
          <w:divBdr>
            <w:top w:val="none" w:sz="0" w:space="0" w:color="auto"/>
            <w:left w:val="none" w:sz="0" w:space="0" w:color="auto"/>
            <w:bottom w:val="none" w:sz="0" w:space="0" w:color="auto"/>
            <w:right w:val="none" w:sz="0" w:space="0" w:color="auto"/>
          </w:divBdr>
        </w:div>
        <w:div w:id="762796169">
          <w:marLeft w:val="480"/>
          <w:marRight w:val="0"/>
          <w:marTop w:val="0"/>
          <w:marBottom w:val="0"/>
          <w:divBdr>
            <w:top w:val="none" w:sz="0" w:space="0" w:color="auto"/>
            <w:left w:val="none" w:sz="0" w:space="0" w:color="auto"/>
            <w:bottom w:val="none" w:sz="0" w:space="0" w:color="auto"/>
            <w:right w:val="none" w:sz="0" w:space="0" w:color="auto"/>
          </w:divBdr>
        </w:div>
        <w:div w:id="1535263394">
          <w:marLeft w:val="480"/>
          <w:marRight w:val="0"/>
          <w:marTop w:val="0"/>
          <w:marBottom w:val="0"/>
          <w:divBdr>
            <w:top w:val="none" w:sz="0" w:space="0" w:color="auto"/>
            <w:left w:val="none" w:sz="0" w:space="0" w:color="auto"/>
            <w:bottom w:val="none" w:sz="0" w:space="0" w:color="auto"/>
            <w:right w:val="none" w:sz="0" w:space="0" w:color="auto"/>
          </w:divBdr>
        </w:div>
        <w:div w:id="1095176725">
          <w:marLeft w:val="480"/>
          <w:marRight w:val="0"/>
          <w:marTop w:val="0"/>
          <w:marBottom w:val="0"/>
          <w:divBdr>
            <w:top w:val="none" w:sz="0" w:space="0" w:color="auto"/>
            <w:left w:val="none" w:sz="0" w:space="0" w:color="auto"/>
            <w:bottom w:val="none" w:sz="0" w:space="0" w:color="auto"/>
            <w:right w:val="none" w:sz="0" w:space="0" w:color="auto"/>
          </w:divBdr>
        </w:div>
        <w:div w:id="2019888892">
          <w:marLeft w:val="480"/>
          <w:marRight w:val="0"/>
          <w:marTop w:val="0"/>
          <w:marBottom w:val="0"/>
          <w:divBdr>
            <w:top w:val="none" w:sz="0" w:space="0" w:color="auto"/>
            <w:left w:val="none" w:sz="0" w:space="0" w:color="auto"/>
            <w:bottom w:val="none" w:sz="0" w:space="0" w:color="auto"/>
            <w:right w:val="none" w:sz="0" w:space="0" w:color="auto"/>
          </w:divBdr>
        </w:div>
      </w:divsChild>
    </w:div>
    <w:div w:id="441851361">
      <w:bodyDiv w:val="1"/>
      <w:marLeft w:val="0"/>
      <w:marRight w:val="0"/>
      <w:marTop w:val="0"/>
      <w:marBottom w:val="0"/>
      <w:divBdr>
        <w:top w:val="none" w:sz="0" w:space="0" w:color="auto"/>
        <w:left w:val="none" w:sz="0" w:space="0" w:color="auto"/>
        <w:bottom w:val="none" w:sz="0" w:space="0" w:color="auto"/>
        <w:right w:val="none" w:sz="0" w:space="0" w:color="auto"/>
      </w:divBdr>
      <w:divsChild>
        <w:div w:id="709494246">
          <w:marLeft w:val="480"/>
          <w:marRight w:val="0"/>
          <w:marTop w:val="0"/>
          <w:marBottom w:val="0"/>
          <w:divBdr>
            <w:top w:val="none" w:sz="0" w:space="0" w:color="auto"/>
            <w:left w:val="none" w:sz="0" w:space="0" w:color="auto"/>
            <w:bottom w:val="none" w:sz="0" w:space="0" w:color="auto"/>
            <w:right w:val="none" w:sz="0" w:space="0" w:color="auto"/>
          </w:divBdr>
        </w:div>
        <w:div w:id="1844784253">
          <w:marLeft w:val="480"/>
          <w:marRight w:val="0"/>
          <w:marTop w:val="0"/>
          <w:marBottom w:val="0"/>
          <w:divBdr>
            <w:top w:val="none" w:sz="0" w:space="0" w:color="auto"/>
            <w:left w:val="none" w:sz="0" w:space="0" w:color="auto"/>
            <w:bottom w:val="none" w:sz="0" w:space="0" w:color="auto"/>
            <w:right w:val="none" w:sz="0" w:space="0" w:color="auto"/>
          </w:divBdr>
        </w:div>
        <w:div w:id="1874226545">
          <w:marLeft w:val="480"/>
          <w:marRight w:val="0"/>
          <w:marTop w:val="0"/>
          <w:marBottom w:val="0"/>
          <w:divBdr>
            <w:top w:val="none" w:sz="0" w:space="0" w:color="auto"/>
            <w:left w:val="none" w:sz="0" w:space="0" w:color="auto"/>
            <w:bottom w:val="none" w:sz="0" w:space="0" w:color="auto"/>
            <w:right w:val="none" w:sz="0" w:space="0" w:color="auto"/>
          </w:divBdr>
        </w:div>
        <w:div w:id="1609120466">
          <w:marLeft w:val="480"/>
          <w:marRight w:val="0"/>
          <w:marTop w:val="0"/>
          <w:marBottom w:val="0"/>
          <w:divBdr>
            <w:top w:val="none" w:sz="0" w:space="0" w:color="auto"/>
            <w:left w:val="none" w:sz="0" w:space="0" w:color="auto"/>
            <w:bottom w:val="none" w:sz="0" w:space="0" w:color="auto"/>
            <w:right w:val="none" w:sz="0" w:space="0" w:color="auto"/>
          </w:divBdr>
        </w:div>
        <w:div w:id="1535969876">
          <w:marLeft w:val="480"/>
          <w:marRight w:val="0"/>
          <w:marTop w:val="0"/>
          <w:marBottom w:val="0"/>
          <w:divBdr>
            <w:top w:val="none" w:sz="0" w:space="0" w:color="auto"/>
            <w:left w:val="none" w:sz="0" w:space="0" w:color="auto"/>
            <w:bottom w:val="none" w:sz="0" w:space="0" w:color="auto"/>
            <w:right w:val="none" w:sz="0" w:space="0" w:color="auto"/>
          </w:divBdr>
        </w:div>
        <w:div w:id="2061399623">
          <w:marLeft w:val="480"/>
          <w:marRight w:val="0"/>
          <w:marTop w:val="0"/>
          <w:marBottom w:val="0"/>
          <w:divBdr>
            <w:top w:val="none" w:sz="0" w:space="0" w:color="auto"/>
            <w:left w:val="none" w:sz="0" w:space="0" w:color="auto"/>
            <w:bottom w:val="none" w:sz="0" w:space="0" w:color="auto"/>
            <w:right w:val="none" w:sz="0" w:space="0" w:color="auto"/>
          </w:divBdr>
        </w:div>
        <w:div w:id="2094009217">
          <w:marLeft w:val="480"/>
          <w:marRight w:val="0"/>
          <w:marTop w:val="0"/>
          <w:marBottom w:val="0"/>
          <w:divBdr>
            <w:top w:val="none" w:sz="0" w:space="0" w:color="auto"/>
            <w:left w:val="none" w:sz="0" w:space="0" w:color="auto"/>
            <w:bottom w:val="none" w:sz="0" w:space="0" w:color="auto"/>
            <w:right w:val="none" w:sz="0" w:space="0" w:color="auto"/>
          </w:divBdr>
        </w:div>
        <w:div w:id="1638610976">
          <w:marLeft w:val="480"/>
          <w:marRight w:val="0"/>
          <w:marTop w:val="0"/>
          <w:marBottom w:val="0"/>
          <w:divBdr>
            <w:top w:val="none" w:sz="0" w:space="0" w:color="auto"/>
            <w:left w:val="none" w:sz="0" w:space="0" w:color="auto"/>
            <w:bottom w:val="none" w:sz="0" w:space="0" w:color="auto"/>
            <w:right w:val="none" w:sz="0" w:space="0" w:color="auto"/>
          </w:divBdr>
        </w:div>
        <w:div w:id="1361667777">
          <w:marLeft w:val="480"/>
          <w:marRight w:val="0"/>
          <w:marTop w:val="0"/>
          <w:marBottom w:val="0"/>
          <w:divBdr>
            <w:top w:val="none" w:sz="0" w:space="0" w:color="auto"/>
            <w:left w:val="none" w:sz="0" w:space="0" w:color="auto"/>
            <w:bottom w:val="none" w:sz="0" w:space="0" w:color="auto"/>
            <w:right w:val="none" w:sz="0" w:space="0" w:color="auto"/>
          </w:divBdr>
        </w:div>
        <w:div w:id="1589845413">
          <w:marLeft w:val="480"/>
          <w:marRight w:val="0"/>
          <w:marTop w:val="0"/>
          <w:marBottom w:val="0"/>
          <w:divBdr>
            <w:top w:val="none" w:sz="0" w:space="0" w:color="auto"/>
            <w:left w:val="none" w:sz="0" w:space="0" w:color="auto"/>
            <w:bottom w:val="none" w:sz="0" w:space="0" w:color="auto"/>
            <w:right w:val="none" w:sz="0" w:space="0" w:color="auto"/>
          </w:divBdr>
        </w:div>
        <w:div w:id="538316990">
          <w:marLeft w:val="480"/>
          <w:marRight w:val="0"/>
          <w:marTop w:val="0"/>
          <w:marBottom w:val="0"/>
          <w:divBdr>
            <w:top w:val="none" w:sz="0" w:space="0" w:color="auto"/>
            <w:left w:val="none" w:sz="0" w:space="0" w:color="auto"/>
            <w:bottom w:val="none" w:sz="0" w:space="0" w:color="auto"/>
            <w:right w:val="none" w:sz="0" w:space="0" w:color="auto"/>
          </w:divBdr>
        </w:div>
        <w:div w:id="257837041">
          <w:marLeft w:val="480"/>
          <w:marRight w:val="0"/>
          <w:marTop w:val="0"/>
          <w:marBottom w:val="0"/>
          <w:divBdr>
            <w:top w:val="none" w:sz="0" w:space="0" w:color="auto"/>
            <w:left w:val="none" w:sz="0" w:space="0" w:color="auto"/>
            <w:bottom w:val="none" w:sz="0" w:space="0" w:color="auto"/>
            <w:right w:val="none" w:sz="0" w:space="0" w:color="auto"/>
          </w:divBdr>
        </w:div>
        <w:div w:id="679237158">
          <w:marLeft w:val="480"/>
          <w:marRight w:val="0"/>
          <w:marTop w:val="0"/>
          <w:marBottom w:val="0"/>
          <w:divBdr>
            <w:top w:val="none" w:sz="0" w:space="0" w:color="auto"/>
            <w:left w:val="none" w:sz="0" w:space="0" w:color="auto"/>
            <w:bottom w:val="none" w:sz="0" w:space="0" w:color="auto"/>
            <w:right w:val="none" w:sz="0" w:space="0" w:color="auto"/>
          </w:divBdr>
        </w:div>
        <w:div w:id="1916279906">
          <w:marLeft w:val="480"/>
          <w:marRight w:val="0"/>
          <w:marTop w:val="0"/>
          <w:marBottom w:val="0"/>
          <w:divBdr>
            <w:top w:val="none" w:sz="0" w:space="0" w:color="auto"/>
            <w:left w:val="none" w:sz="0" w:space="0" w:color="auto"/>
            <w:bottom w:val="none" w:sz="0" w:space="0" w:color="auto"/>
            <w:right w:val="none" w:sz="0" w:space="0" w:color="auto"/>
          </w:divBdr>
        </w:div>
        <w:div w:id="1518615162">
          <w:marLeft w:val="480"/>
          <w:marRight w:val="0"/>
          <w:marTop w:val="0"/>
          <w:marBottom w:val="0"/>
          <w:divBdr>
            <w:top w:val="none" w:sz="0" w:space="0" w:color="auto"/>
            <w:left w:val="none" w:sz="0" w:space="0" w:color="auto"/>
            <w:bottom w:val="none" w:sz="0" w:space="0" w:color="auto"/>
            <w:right w:val="none" w:sz="0" w:space="0" w:color="auto"/>
          </w:divBdr>
        </w:div>
        <w:div w:id="2052609495">
          <w:marLeft w:val="480"/>
          <w:marRight w:val="0"/>
          <w:marTop w:val="0"/>
          <w:marBottom w:val="0"/>
          <w:divBdr>
            <w:top w:val="none" w:sz="0" w:space="0" w:color="auto"/>
            <w:left w:val="none" w:sz="0" w:space="0" w:color="auto"/>
            <w:bottom w:val="none" w:sz="0" w:space="0" w:color="auto"/>
            <w:right w:val="none" w:sz="0" w:space="0" w:color="auto"/>
          </w:divBdr>
        </w:div>
        <w:div w:id="921063655">
          <w:marLeft w:val="480"/>
          <w:marRight w:val="0"/>
          <w:marTop w:val="0"/>
          <w:marBottom w:val="0"/>
          <w:divBdr>
            <w:top w:val="none" w:sz="0" w:space="0" w:color="auto"/>
            <w:left w:val="none" w:sz="0" w:space="0" w:color="auto"/>
            <w:bottom w:val="none" w:sz="0" w:space="0" w:color="auto"/>
            <w:right w:val="none" w:sz="0" w:space="0" w:color="auto"/>
          </w:divBdr>
        </w:div>
        <w:div w:id="803737901">
          <w:marLeft w:val="480"/>
          <w:marRight w:val="0"/>
          <w:marTop w:val="0"/>
          <w:marBottom w:val="0"/>
          <w:divBdr>
            <w:top w:val="none" w:sz="0" w:space="0" w:color="auto"/>
            <w:left w:val="none" w:sz="0" w:space="0" w:color="auto"/>
            <w:bottom w:val="none" w:sz="0" w:space="0" w:color="auto"/>
            <w:right w:val="none" w:sz="0" w:space="0" w:color="auto"/>
          </w:divBdr>
        </w:div>
        <w:div w:id="1987393737">
          <w:marLeft w:val="480"/>
          <w:marRight w:val="0"/>
          <w:marTop w:val="0"/>
          <w:marBottom w:val="0"/>
          <w:divBdr>
            <w:top w:val="none" w:sz="0" w:space="0" w:color="auto"/>
            <w:left w:val="none" w:sz="0" w:space="0" w:color="auto"/>
            <w:bottom w:val="none" w:sz="0" w:space="0" w:color="auto"/>
            <w:right w:val="none" w:sz="0" w:space="0" w:color="auto"/>
          </w:divBdr>
        </w:div>
        <w:div w:id="805779770">
          <w:marLeft w:val="480"/>
          <w:marRight w:val="0"/>
          <w:marTop w:val="0"/>
          <w:marBottom w:val="0"/>
          <w:divBdr>
            <w:top w:val="none" w:sz="0" w:space="0" w:color="auto"/>
            <w:left w:val="none" w:sz="0" w:space="0" w:color="auto"/>
            <w:bottom w:val="none" w:sz="0" w:space="0" w:color="auto"/>
            <w:right w:val="none" w:sz="0" w:space="0" w:color="auto"/>
          </w:divBdr>
        </w:div>
        <w:div w:id="467818618">
          <w:marLeft w:val="480"/>
          <w:marRight w:val="0"/>
          <w:marTop w:val="0"/>
          <w:marBottom w:val="0"/>
          <w:divBdr>
            <w:top w:val="none" w:sz="0" w:space="0" w:color="auto"/>
            <w:left w:val="none" w:sz="0" w:space="0" w:color="auto"/>
            <w:bottom w:val="none" w:sz="0" w:space="0" w:color="auto"/>
            <w:right w:val="none" w:sz="0" w:space="0" w:color="auto"/>
          </w:divBdr>
        </w:div>
        <w:div w:id="664936132">
          <w:marLeft w:val="480"/>
          <w:marRight w:val="0"/>
          <w:marTop w:val="0"/>
          <w:marBottom w:val="0"/>
          <w:divBdr>
            <w:top w:val="none" w:sz="0" w:space="0" w:color="auto"/>
            <w:left w:val="none" w:sz="0" w:space="0" w:color="auto"/>
            <w:bottom w:val="none" w:sz="0" w:space="0" w:color="auto"/>
            <w:right w:val="none" w:sz="0" w:space="0" w:color="auto"/>
          </w:divBdr>
        </w:div>
      </w:divsChild>
    </w:div>
    <w:div w:id="446659023">
      <w:bodyDiv w:val="1"/>
      <w:marLeft w:val="0"/>
      <w:marRight w:val="0"/>
      <w:marTop w:val="0"/>
      <w:marBottom w:val="0"/>
      <w:divBdr>
        <w:top w:val="none" w:sz="0" w:space="0" w:color="auto"/>
        <w:left w:val="none" w:sz="0" w:space="0" w:color="auto"/>
        <w:bottom w:val="none" w:sz="0" w:space="0" w:color="auto"/>
        <w:right w:val="none" w:sz="0" w:space="0" w:color="auto"/>
      </w:divBdr>
    </w:div>
    <w:div w:id="454442844">
      <w:bodyDiv w:val="1"/>
      <w:marLeft w:val="0"/>
      <w:marRight w:val="0"/>
      <w:marTop w:val="0"/>
      <w:marBottom w:val="0"/>
      <w:divBdr>
        <w:top w:val="none" w:sz="0" w:space="0" w:color="auto"/>
        <w:left w:val="none" w:sz="0" w:space="0" w:color="auto"/>
        <w:bottom w:val="none" w:sz="0" w:space="0" w:color="auto"/>
        <w:right w:val="none" w:sz="0" w:space="0" w:color="auto"/>
      </w:divBdr>
    </w:div>
    <w:div w:id="461195464">
      <w:bodyDiv w:val="1"/>
      <w:marLeft w:val="0"/>
      <w:marRight w:val="0"/>
      <w:marTop w:val="0"/>
      <w:marBottom w:val="0"/>
      <w:divBdr>
        <w:top w:val="none" w:sz="0" w:space="0" w:color="auto"/>
        <w:left w:val="none" w:sz="0" w:space="0" w:color="auto"/>
        <w:bottom w:val="none" w:sz="0" w:space="0" w:color="auto"/>
        <w:right w:val="none" w:sz="0" w:space="0" w:color="auto"/>
      </w:divBdr>
    </w:div>
    <w:div w:id="463275378">
      <w:bodyDiv w:val="1"/>
      <w:marLeft w:val="0"/>
      <w:marRight w:val="0"/>
      <w:marTop w:val="0"/>
      <w:marBottom w:val="0"/>
      <w:divBdr>
        <w:top w:val="none" w:sz="0" w:space="0" w:color="auto"/>
        <w:left w:val="none" w:sz="0" w:space="0" w:color="auto"/>
        <w:bottom w:val="none" w:sz="0" w:space="0" w:color="auto"/>
        <w:right w:val="none" w:sz="0" w:space="0" w:color="auto"/>
      </w:divBdr>
    </w:div>
    <w:div w:id="466053558">
      <w:bodyDiv w:val="1"/>
      <w:marLeft w:val="0"/>
      <w:marRight w:val="0"/>
      <w:marTop w:val="0"/>
      <w:marBottom w:val="0"/>
      <w:divBdr>
        <w:top w:val="none" w:sz="0" w:space="0" w:color="auto"/>
        <w:left w:val="none" w:sz="0" w:space="0" w:color="auto"/>
        <w:bottom w:val="none" w:sz="0" w:space="0" w:color="auto"/>
        <w:right w:val="none" w:sz="0" w:space="0" w:color="auto"/>
      </w:divBdr>
    </w:div>
    <w:div w:id="471753621">
      <w:bodyDiv w:val="1"/>
      <w:marLeft w:val="0"/>
      <w:marRight w:val="0"/>
      <w:marTop w:val="0"/>
      <w:marBottom w:val="0"/>
      <w:divBdr>
        <w:top w:val="none" w:sz="0" w:space="0" w:color="auto"/>
        <w:left w:val="none" w:sz="0" w:space="0" w:color="auto"/>
        <w:bottom w:val="none" w:sz="0" w:space="0" w:color="auto"/>
        <w:right w:val="none" w:sz="0" w:space="0" w:color="auto"/>
      </w:divBdr>
    </w:div>
    <w:div w:id="481435538">
      <w:bodyDiv w:val="1"/>
      <w:marLeft w:val="0"/>
      <w:marRight w:val="0"/>
      <w:marTop w:val="0"/>
      <w:marBottom w:val="0"/>
      <w:divBdr>
        <w:top w:val="none" w:sz="0" w:space="0" w:color="auto"/>
        <w:left w:val="none" w:sz="0" w:space="0" w:color="auto"/>
        <w:bottom w:val="none" w:sz="0" w:space="0" w:color="auto"/>
        <w:right w:val="none" w:sz="0" w:space="0" w:color="auto"/>
      </w:divBdr>
      <w:divsChild>
        <w:div w:id="67925354">
          <w:marLeft w:val="480"/>
          <w:marRight w:val="0"/>
          <w:marTop w:val="0"/>
          <w:marBottom w:val="0"/>
          <w:divBdr>
            <w:top w:val="none" w:sz="0" w:space="0" w:color="auto"/>
            <w:left w:val="none" w:sz="0" w:space="0" w:color="auto"/>
            <w:bottom w:val="none" w:sz="0" w:space="0" w:color="auto"/>
            <w:right w:val="none" w:sz="0" w:space="0" w:color="auto"/>
          </w:divBdr>
        </w:div>
        <w:div w:id="1593860061">
          <w:marLeft w:val="480"/>
          <w:marRight w:val="0"/>
          <w:marTop w:val="0"/>
          <w:marBottom w:val="0"/>
          <w:divBdr>
            <w:top w:val="none" w:sz="0" w:space="0" w:color="auto"/>
            <w:left w:val="none" w:sz="0" w:space="0" w:color="auto"/>
            <w:bottom w:val="none" w:sz="0" w:space="0" w:color="auto"/>
            <w:right w:val="none" w:sz="0" w:space="0" w:color="auto"/>
          </w:divBdr>
        </w:div>
        <w:div w:id="1260218552">
          <w:marLeft w:val="480"/>
          <w:marRight w:val="0"/>
          <w:marTop w:val="0"/>
          <w:marBottom w:val="0"/>
          <w:divBdr>
            <w:top w:val="none" w:sz="0" w:space="0" w:color="auto"/>
            <w:left w:val="none" w:sz="0" w:space="0" w:color="auto"/>
            <w:bottom w:val="none" w:sz="0" w:space="0" w:color="auto"/>
            <w:right w:val="none" w:sz="0" w:space="0" w:color="auto"/>
          </w:divBdr>
        </w:div>
        <w:div w:id="13574646">
          <w:marLeft w:val="480"/>
          <w:marRight w:val="0"/>
          <w:marTop w:val="0"/>
          <w:marBottom w:val="0"/>
          <w:divBdr>
            <w:top w:val="none" w:sz="0" w:space="0" w:color="auto"/>
            <w:left w:val="none" w:sz="0" w:space="0" w:color="auto"/>
            <w:bottom w:val="none" w:sz="0" w:space="0" w:color="auto"/>
            <w:right w:val="none" w:sz="0" w:space="0" w:color="auto"/>
          </w:divBdr>
        </w:div>
        <w:div w:id="1947928837">
          <w:marLeft w:val="480"/>
          <w:marRight w:val="0"/>
          <w:marTop w:val="0"/>
          <w:marBottom w:val="0"/>
          <w:divBdr>
            <w:top w:val="none" w:sz="0" w:space="0" w:color="auto"/>
            <w:left w:val="none" w:sz="0" w:space="0" w:color="auto"/>
            <w:bottom w:val="none" w:sz="0" w:space="0" w:color="auto"/>
            <w:right w:val="none" w:sz="0" w:space="0" w:color="auto"/>
          </w:divBdr>
        </w:div>
        <w:div w:id="761293727">
          <w:marLeft w:val="480"/>
          <w:marRight w:val="0"/>
          <w:marTop w:val="0"/>
          <w:marBottom w:val="0"/>
          <w:divBdr>
            <w:top w:val="none" w:sz="0" w:space="0" w:color="auto"/>
            <w:left w:val="none" w:sz="0" w:space="0" w:color="auto"/>
            <w:bottom w:val="none" w:sz="0" w:space="0" w:color="auto"/>
            <w:right w:val="none" w:sz="0" w:space="0" w:color="auto"/>
          </w:divBdr>
        </w:div>
        <w:div w:id="1628967545">
          <w:marLeft w:val="480"/>
          <w:marRight w:val="0"/>
          <w:marTop w:val="0"/>
          <w:marBottom w:val="0"/>
          <w:divBdr>
            <w:top w:val="none" w:sz="0" w:space="0" w:color="auto"/>
            <w:left w:val="none" w:sz="0" w:space="0" w:color="auto"/>
            <w:bottom w:val="none" w:sz="0" w:space="0" w:color="auto"/>
            <w:right w:val="none" w:sz="0" w:space="0" w:color="auto"/>
          </w:divBdr>
        </w:div>
        <w:div w:id="1195313135">
          <w:marLeft w:val="480"/>
          <w:marRight w:val="0"/>
          <w:marTop w:val="0"/>
          <w:marBottom w:val="0"/>
          <w:divBdr>
            <w:top w:val="none" w:sz="0" w:space="0" w:color="auto"/>
            <w:left w:val="none" w:sz="0" w:space="0" w:color="auto"/>
            <w:bottom w:val="none" w:sz="0" w:space="0" w:color="auto"/>
            <w:right w:val="none" w:sz="0" w:space="0" w:color="auto"/>
          </w:divBdr>
        </w:div>
        <w:div w:id="513417977">
          <w:marLeft w:val="480"/>
          <w:marRight w:val="0"/>
          <w:marTop w:val="0"/>
          <w:marBottom w:val="0"/>
          <w:divBdr>
            <w:top w:val="none" w:sz="0" w:space="0" w:color="auto"/>
            <w:left w:val="none" w:sz="0" w:space="0" w:color="auto"/>
            <w:bottom w:val="none" w:sz="0" w:space="0" w:color="auto"/>
            <w:right w:val="none" w:sz="0" w:space="0" w:color="auto"/>
          </w:divBdr>
        </w:div>
        <w:div w:id="533344233">
          <w:marLeft w:val="480"/>
          <w:marRight w:val="0"/>
          <w:marTop w:val="0"/>
          <w:marBottom w:val="0"/>
          <w:divBdr>
            <w:top w:val="none" w:sz="0" w:space="0" w:color="auto"/>
            <w:left w:val="none" w:sz="0" w:space="0" w:color="auto"/>
            <w:bottom w:val="none" w:sz="0" w:space="0" w:color="auto"/>
            <w:right w:val="none" w:sz="0" w:space="0" w:color="auto"/>
          </w:divBdr>
        </w:div>
        <w:div w:id="1205289569">
          <w:marLeft w:val="480"/>
          <w:marRight w:val="0"/>
          <w:marTop w:val="0"/>
          <w:marBottom w:val="0"/>
          <w:divBdr>
            <w:top w:val="none" w:sz="0" w:space="0" w:color="auto"/>
            <w:left w:val="none" w:sz="0" w:space="0" w:color="auto"/>
            <w:bottom w:val="none" w:sz="0" w:space="0" w:color="auto"/>
            <w:right w:val="none" w:sz="0" w:space="0" w:color="auto"/>
          </w:divBdr>
        </w:div>
        <w:div w:id="1380209584">
          <w:marLeft w:val="480"/>
          <w:marRight w:val="0"/>
          <w:marTop w:val="0"/>
          <w:marBottom w:val="0"/>
          <w:divBdr>
            <w:top w:val="none" w:sz="0" w:space="0" w:color="auto"/>
            <w:left w:val="none" w:sz="0" w:space="0" w:color="auto"/>
            <w:bottom w:val="none" w:sz="0" w:space="0" w:color="auto"/>
            <w:right w:val="none" w:sz="0" w:space="0" w:color="auto"/>
          </w:divBdr>
        </w:div>
        <w:div w:id="298416264">
          <w:marLeft w:val="480"/>
          <w:marRight w:val="0"/>
          <w:marTop w:val="0"/>
          <w:marBottom w:val="0"/>
          <w:divBdr>
            <w:top w:val="none" w:sz="0" w:space="0" w:color="auto"/>
            <w:left w:val="none" w:sz="0" w:space="0" w:color="auto"/>
            <w:bottom w:val="none" w:sz="0" w:space="0" w:color="auto"/>
            <w:right w:val="none" w:sz="0" w:space="0" w:color="auto"/>
          </w:divBdr>
        </w:div>
        <w:div w:id="1749112518">
          <w:marLeft w:val="480"/>
          <w:marRight w:val="0"/>
          <w:marTop w:val="0"/>
          <w:marBottom w:val="0"/>
          <w:divBdr>
            <w:top w:val="none" w:sz="0" w:space="0" w:color="auto"/>
            <w:left w:val="none" w:sz="0" w:space="0" w:color="auto"/>
            <w:bottom w:val="none" w:sz="0" w:space="0" w:color="auto"/>
            <w:right w:val="none" w:sz="0" w:space="0" w:color="auto"/>
          </w:divBdr>
        </w:div>
        <w:div w:id="153106494">
          <w:marLeft w:val="480"/>
          <w:marRight w:val="0"/>
          <w:marTop w:val="0"/>
          <w:marBottom w:val="0"/>
          <w:divBdr>
            <w:top w:val="none" w:sz="0" w:space="0" w:color="auto"/>
            <w:left w:val="none" w:sz="0" w:space="0" w:color="auto"/>
            <w:bottom w:val="none" w:sz="0" w:space="0" w:color="auto"/>
            <w:right w:val="none" w:sz="0" w:space="0" w:color="auto"/>
          </w:divBdr>
        </w:div>
        <w:div w:id="912472524">
          <w:marLeft w:val="480"/>
          <w:marRight w:val="0"/>
          <w:marTop w:val="0"/>
          <w:marBottom w:val="0"/>
          <w:divBdr>
            <w:top w:val="none" w:sz="0" w:space="0" w:color="auto"/>
            <w:left w:val="none" w:sz="0" w:space="0" w:color="auto"/>
            <w:bottom w:val="none" w:sz="0" w:space="0" w:color="auto"/>
            <w:right w:val="none" w:sz="0" w:space="0" w:color="auto"/>
          </w:divBdr>
        </w:div>
        <w:div w:id="1439905233">
          <w:marLeft w:val="480"/>
          <w:marRight w:val="0"/>
          <w:marTop w:val="0"/>
          <w:marBottom w:val="0"/>
          <w:divBdr>
            <w:top w:val="none" w:sz="0" w:space="0" w:color="auto"/>
            <w:left w:val="none" w:sz="0" w:space="0" w:color="auto"/>
            <w:bottom w:val="none" w:sz="0" w:space="0" w:color="auto"/>
            <w:right w:val="none" w:sz="0" w:space="0" w:color="auto"/>
          </w:divBdr>
        </w:div>
        <w:div w:id="55010568">
          <w:marLeft w:val="480"/>
          <w:marRight w:val="0"/>
          <w:marTop w:val="0"/>
          <w:marBottom w:val="0"/>
          <w:divBdr>
            <w:top w:val="none" w:sz="0" w:space="0" w:color="auto"/>
            <w:left w:val="none" w:sz="0" w:space="0" w:color="auto"/>
            <w:bottom w:val="none" w:sz="0" w:space="0" w:color="auto"/>
            <w:right w:val="none" w:sz="0" w:space="0" w:color="auto"/>
          </w:divBdr>
        </w:div>
        <w:div w:id="1685134074">
          <w:marLeft w:val="480"/>
          <w:marRight w:val="0"/>
          <w:marTop w:val="0"/>
          <w:marBottom w:val="0"/>
          <w:divBdr>
            <w:top w:val="none" w:sz="0" w:space="0" w:color="auto"/>
            <w:left w:val="none" w:sz="0" w:space="0" w:color="auto"/>
            <w:bottom w:val="none" w:sz="0" w:space="0" w:color="auto"/>
            <w:right w:val="none" w:sz="0" w:space="0" w:color="auto"/>
          </w:divBdr>
        </w:div>
        <w:div w:id="1427459001">
          <w:marLeft w:val="480"/>
          <w:marRight w:val="0"/>
          <w:marTop w:val="0"/>
          <w:marBottom w:val="0"/>
          <w:divBdr>
            <w:top w:val="none" w:sz="0" w:space="0" w:color="auto"/>
            <w:left w:val="none" w:sz="0" w:space="0" w:color="auto"/>
            <w:bottom w:val="none" w:sz="0" w:space="0" w:color="auto"/>
            <w:right w:val="none" w:sz="0" w:space="0" w:color="auto"/>
          </w:divBdr>
        </w:div>
        <w:div w:id="864372167">
          <w:marLeft w:val="480"/>
          <w:marRight w:val="0"/>
          <w:marTop w:val="0"/>
          <w:marBottom w:val="0"/>
          <w:divBdr>
            <w:top w:val="none" w:sz="0" w:space="0" w:color="auto"/>
            <w:left w:val="none" w:sz="0" w:space="0" w:color="auto"/>
            <w:bottom w:val="none" w:sz="0" w:space="0" w:color="auto"/>
            <w:right w:val="none" w:sz="0" w:space="0" w:color="auto"/>
          </w:divBdr>
        </w:div>
      </w:divsChild>
    </w:div>
    <w:div w:id="492531381">
      <w:bodyDiv w:val="1"/>
      <w:marLeft w:val="0"/>
      <w:marRight w:val="0"/>
      <w:marTop w:val="0"/>
      <w:marBottom w:val="0"/>
      <w:divBdr>
        <w:top w:val="none" w:sz="0" w:space="0" w:color="auto"/>
        <w:left w:val="none" w:sz="0" w:space="0" w:color="auto"/>
        <w:bottom w:val="none" w:sz="0" w:space="0" w:color="auto"/>
        <w:right w:val="none" w:sz="0" w:space="0" w:color="auto"/>
      </w:divBdr>
    </w:div>
    <w:div w:id="497040013">
      <w:bodyDiv w:val="1"/>
      <w:marLeft w:val="0"/>
      <w:marRight w:val="0"/>
      <w:marTop w:val="0"/>
      <w:marBottom w:val="0"/>
      <w:divBdr>
        <w:top w:val="none" w:sz="0" w:space="0" w:color="auto"/>
        <w:left w:val="none" w:sz="0" w:space="0" w:color="auto"/>
        <w:bottom w:val="none" w:sz="0" w:space="0" w:color="auto"/>
        <w:right w:val="none" w:sz="0" w:space="0" w:color="auto"/>
      </w:divBdr>
      <w:divsChild>
        <w:div w:id="16934920">
          <w:marLeft w:val="480"/>
          <w:marRight w:val="0"/>
          <w:marTop w:val="0"/>
          <w:marBottom w:val="0"/>
          <w:divBdr>
            <w:top w:val="none" w:sz="0" w:space="0" w:color="auto"/>
            <w:left w:val="none" w:sz="0" w:space="0" w:color="auto"/>
            <w:bottom w:val="none" w:sz="0" w:space="0" w:color="auto"/>
            <w:right w:val="none" w:sz="0" w:space="0" w:color="auto"/>
          </w:divBdr>
        </w:div>
        <w:div w:id="279919656">
          <w:marLeft w:val="480"/>
          <w:marRight w:val="0"/>
          <w:marTop w:val="0"/>
          <w:marBottom w:val="0"/>
          <w:divBdr>
            <w:top w:val="none" w:sz="0" w:space="0" w:color="auto"/>
            <w:left w:val="none" w:sz="0" w:space="0" w:color="auto"/>
            <w:bottom w:val="none" w:sz="0" w:space="0" w:color="auto"/>
            <w:right w:val="none" w:sz="0" w:space="0" w:color="auto"/>
          </w:divBdr>
        </w:div>
        <w:div w:id="768430016">
          <w:marLeft w:val="480"/>
          <w:marRight w:val="0"/>
          <w:marTop w:val="0"/>
          <w:marBottom w:val="0"/>
          <w:divBdr>
            <w:top w:val="none" w:sz="0" w:space="0" w:color="auto"/>
            <w:left w:val="none" w:sz="0" w:space="0" w:color="auto"/>
            <w:bottom w:val="none" w:sz="0" w:space="0" w:color="auto"/>
            <w:right w:val="none" w:sz="0" w:space="0" w:color="auto"/>
          </w:divBdr>
        </w:div>
        <w:div w:id="609971864">
          <w:marLeft w:val="480"/>
          <w:marRight w:val="0"/>
          <w:marTop w:val="0"/>
          <w:marBottom w:val="0"/>
          <w:divBdr>
            <w:top w:val="none" w:sz="0" w:space="0" w:color="auto"/>
            <w:left w:val="none" w:sz="0" w:space="0" w:color="auto"/>
            <w:bottom w:val="none" w:sz="0" w:space="0" w:color="auto"/>
            <w:right w:val="none" w:sz="0" w:space="0" w:color="auto"/>
          </w:divBdr>
        </w:div>
        <w:div w:id="1671525024">
          <w:marLeft w:val="480"/>
          <w:marRight w:val="0"/>
          <w:marTop w:val="0"/>
          <w:marBottom w:val="0"/>
          <w:divBdr>
            <w:top w:val="none" w:sz="0" w:space="0" w:color="auto"/>
            <w:left w:val="none" w:sz="0" w:space="0" w:color="auto"/>
            <w:bottom w:val="none" w:sz="0" w:space="0" w:color="auto"/>
            <w:right w:val="none" w:sz="0" w:space="0" w:color="auto"/>
          </w:divBdr>
        </w:div>
        <w:div w:id="277418368">
          <w:marLeft w:val="480"/>
          <w:marRight w:val="0"/>
          <w:marTop w:val="0"/>
          <w:marBottom w:val="0"/>
          <w:divBdr>
            <w:top w:val="none" w:sz="0" w:space="0" w:color="auto"/>
            <w:left w:val="none" w:sz="0" w:space="0" w:color="auto"/>
            <w:bottom w:val="none" w:sz="0" w:space="0" w:color="auto"/>
            <w:right w:val="none" w:sz="0" w:space="0" w:color="auto"/>
          </w:divBdr>
        </w:div>
        <w:div w:id="569459825">
          <w:marLeft w:val="480"/>
          <w:marRight w:val="0"/>
          <w:marTop w:val="0"/>
          <w:marBottom w:val="0"/>
          <w:divBdr>
            <w:top w:val="none" w:sz="0" w:space="0" w:color="auto"/>
            <w:left w:val="none" w:sz="0" w:space="0" w:color="auto"/>
            <w:bottom w:val="none" w:sz="0" w:space="0" w:color="auto"/>
            <w:right w:val="none" w:sz="0" w:space="0" w:color="auto"/>
          </w:divBdr>
        </w:div>
        <w:div w:id="941183546">
          <w:marLeft w:val="480"/>
          <w:marRight w:val="0"/>
          <w:marTop w:val="0"/>
          <w:marBottom w:val="0"/>
          <w:divBdr>
            <w:top w:val="none" w:sz="0" w:space="0" w:color="auto"/>
            <w:left w:val="none" w:sz="0" w:space="0" w:color="auto"/>
            <w:bottom w:val="none" w:sz="0" w:space="0" w:color="auto"/>
            <w:right w:val="none" w:sz="0" w:space="0" w:color="auto"/>
          </w:divBdr>
        </w:div>
        <w:div w:id="1936403804">
          <w:marLeft w:val="480"/>
          <w:marRight w:val="0"/>
          <w:marTop w:val="0"/>
          <w:marBottom w:val="0"/>
          <w:divBdr>
            <w:top w:val="none" w:sz="0" w:space="0" w:color="auto"/>
            <w:left w:val="none" w:sz="0" w:space="0" w:color="auto"/>
            <w:bottom w:val="none" w:sz="0" w:space="0" w:color="auto"/>
            <w:right w:val="none" w:sz="0" w:space="0" w:color="auto"/>
          </w:divBdr>
        </w:div>
        <w:div w:id="67962758">
          <w:marLeft w:val="480"/>
          <w:marRight w:val="0"/>
          <w:marTop w:val="0"/>
          <w:marBottom w:val="0"/>
          <w:divBdr>
            <w:top w:val="none" w:sz="0" w:space="0" w:color="auto"/>
            <w:left w:val="none" w:sz="0" w:space="0" w:color="auto"/>
            <w:bottom w:val="none" w:sz="0" w:space="0" w:color="auto"/>
            <w:right w:val="none" w:sz="0" w:space="0" w:color="auto"/>
          </w:divBdr>
        </w:div>
        <w:div w:id="711609997">
          <w:marLeft w:val="480"/>
          <w:marRight w:val="0"/>
          <w:marTop w:val="0"/>
          <w:marBottom w:val="0"/>
          <w:divBdr>
            <w:top w:val="none" w:sz="0" w:space="0" w:color="auto"/>
            <w:left w:val="none" w:sz="0" w:space="0" w:color="auto"/>
            <w:bottom w:val="none" w:sz="0" w:space="0" w:color="auto"/>
            <w:right w:val="none" w:sz="0" w:space="0" w:color="auto"/>
          </w:divBdr>
        </w:div>
        <w:div w:id="274749297">
          <w:marLeft w:val="480"/>
          <w:marRight w:val="0"/>
          <w:marTop w:val="0"/>
          <w:marBottom w:val="0"/>
          <w:divBdr>
            <w:top w:val="none" w:sz="0" w:space="0" w:color="auto"/>
            <w:left w:val="none" w:sz="0" w:space="0" w:color="auto"/>
            <w:bottom w:val="none" w:sz="0" w:space="0" w:color="auto"/>
            <w:right w:val="none" w:sz="0" w:space="0" w:color="auto"/>
          </w:divBdr>
        </w:div>
        <w:div w:id="1568806603">
          <w:marLeft w:val="480"/>
          <w:marRight w:val="0"/>
          <w:marTop w:val="0"/>
          <w:marBottom w:val="0"/>
          <w:divBdr>
            <w:top w:val="none" w:sz="0" w:space="0" w:color="auto"/>
            <w:left w:val="none" w:sz="0" w:space="0" w:color="auto"/>
            <w:bottom w:val="none" w:sz="0" w:space="0" w:color="auto"/>
            <w:right w:val="none" w:sz="0" w:space="0" w:color="auto"/>
          </w:divBdr>
        </w:div>
        <w:div w:id="113447110">
          <w:marLeft w:val="480"/>
          <w:marRight w:val="0"/>
          <w:marTop w:val="0"/>
          <w:marBottom w:val="0"/>
          <w:divBdr>
            <w:top w:val="none" w:sz="0" w:space="0" w:color="auto"/>
            <w:left w:val="none" w:sz="0" w:space="0" w:color="auto"/>
            <w:bottom w:val="none" w:sz="0" w:space="0" w:color="auto"/>
            <w:right w:val="none" w:sz="0" w:space="0" w:color="auto"/>
          </w:divBdr>
        </w:div>
        <w:div w:id="1499804457">
          <w:marLeft w:val="480"/>
          <w:marRight w:val="0"/>
          <w:marTop w:val="0"/>
          <w:marBottom w:val="0"/>
          <w:divBdr>
            <w:top w:val="none" w:sz="0" w:space="0" w:color="auto"/>
            <w:left w:val="none" w:sz="0" w:space="0" w:color="auto"/>
            <w:bottom w:val="none" w:sz="0" w:space="0" w:color="auto"/>
            <w:right w:val="none" w:sz="0" w:space="0" w:color="auto"/>
          </w:divBdr>
        </w:div>
        <w:div w:id="331572531">
          <w:marLeft w:val="480"/>
          <w:marRight w:val="0"/>
          <w:marTop w:val="0"/>
          <w:marBottom w:val="0"/>
          <w:divBdr>
            <w:top w:val="none" w:sz="0" w:space="0" w:color="auto"/>
            <w:left w:val="none" w:sz="0" w:space="0" w:color="auto"/>
            <w:bottom w:val="none" w:sz="0" w:space="0" w:color="auto"/>
            <w:right w:val="none" w:sz="0" w:space="0" w:color="auto"/>
          </w:divBdr>
        </w:div>
        <w:div w:id="1894658709">
          <w:marLeft w:val="480"/>
          <w:marRight w:val="0"/>
          <w:marTop w:val="0"/>
          <w:marBottom w:val="0"/>
          <w:divBdr>
            <w:top w:val="none" w:sz="0" w:space="0" w:color="auto"/>
            <w:left w:val="none" w:sz="0" w:space="0" w:color="auto"/>
            <w:bottom w:val="none" w:sz="0" w:space="0" w:color="auto"/>
            <w:right w:val="none" w:sz="0" w:space="0" w:color="auto"/>
          </w:divBdr>
        </w:div>
        <w:div w:id="532228604">
          <w:marLeft w:val="480"/>
          <w:marRight w:val="0"/>
          <w:marTop w:val="0"/>
          <w:marBottom w:val="0"/>
          <w:divBdr>
            <w:top w:val="none" w:sz="0" w:space="0" w:color="auto"/>
            <w:left w:val="none" w:sz="0" w:space="0" w:color="auto"/>
            <w:bottom w:val="none" w:sz="0" w:space="0" w:color="auto"/>
            <w:right w:val="none" w:sz="0" w:space="0" w:color="auto"/>
          </w:divBdr>
        </w:div>
        <w:div w:id="1347440702">
          <w:marLeft w:val="480"/>
          <w:marRight w:val="0"/>
          <w:marTop w:val="0"/>
          <w:marBottom w:val="0"/>
          <w:divBdr>
            <w:top w:val="none" w:sz="0" w:space="0" w:color="auto"/>
            <w:left w:val="none" w:sz="0" w:space="0" w:color="auto"/>
            <w:bottom w:val="none" w:sz="0" w:space="0" w:color="auto"/>
            <w:right w:val="none" w:sz="0" w:space="0" w:color="auto"/>
          </w:divBdr>
        </w:div>
        <w:div w:id="1020473999">
          <w:marLeft w:val="480"/>
          <w:marRight w:val="0"/>
          <w:marTop w:val="0"/>
          <w:marBottom w:val="0"/>
          <w:divBdr>
            <w:top w:val="none" w:sz="0" w:space="0" w:color="auto"/>
            <w:left w:val="none" w:sz="0" w:space="0" w:color="auto"/>
            <w:bottom w:val="none" w:sz="0" w:space="0" w:color="auto"/>
            <w:right w:val="none" w:sz="0" w:space="0" w:color="auto"/>
          </w:divBdr>
        </w:div>
        <w:div w:id="1646616155">
          <w:marLeft w:val="480"/>
          <w:marRight w:val="0"/>
          <w:marTop w:val="0"/>
          <w:marBottom w:val="0"/>
          <w:divBdr>
            <w:top w:val="none" w:sz="0" w:space="0" w:color="auto"/>
            <w:left w:val="none" w:sz="0" w:space="0" w:color="auto"/>
            <w:bottom w:val="none" w:sz="0" w:space="0" w:color="auto"/>
            <w:right w:val="none" w:sz="0" w:space="0" w:color="auto"/>
          </w:divBdr>
        </w:div>
        <w:div w:id="1396393316">
          <w:marLeft w:val="480"/>
          <w:marRight w:val="0"/>
          <w:marTop w:val="0"/>
          <w:marBottom w:val="0"/>
          <w:divBdr>
            <w:top w:val="none" w:sz="0" w:space="0" w:color="auto"/>
            <w:left w:val="none" w:sz="0" w:space="0" w:color="auto"/>
            <w:bottom w:val="none" w:sz="0" w:space="0" w:color="auto"/>
            <w:right w:val="none" w:sz="0" w:space="0" w:color="auto"/>
          </w:divBdr>
        </w:div>
      </w:divsChild>
    </w:div>
    <w:div w:id="497230707">
      <w:bodyDiv w:val="1"/>
      <w:marLeft w:val="0"/>
      <w:marRight w:val="0"/>
      <w:marTop w:val="0"/>
      <w:marBottom w:val="0"/>
      <w:divBdr>
        <w:top w:val="none" w:sz="0" w:space="0" w:color="auto"/>
        <w:left w:val="none" w:sz="0" w:space="0" w:color="auto"/>
        <w:bottom w:val="none" w:sz="0" w:space="0" w:color="auto"/>
        <w:right w:val="none" w:sz="0" w:space="0" w:color="auto"/>
      </w:divBdr>
    </w:div>
    <w:div w:id="518158029">
      <w:bodyDiv w:val="1"/>
      <w:marLeft w:val="0"/>
      <w:marRight w:val="0"/>
      <w:marTop w:val="0"/>
      <w:marBottom w:val="0"/>
      <w:divBdr>
        <w:top w:val="none" w:sz="0" w:space="0" w:color="auto"/>
        <w:left w:val="none" w:sz="0" w:space="0" w:color="auto"/>
        <w:bottom w:val="none" w:sz="0" w:space="0" w:color="auto"/>
        <w:right w:val="none" w:sz="0" w:space="0" w:color="auto"/>
      </w:divBdr>
      <w:divsChild>
        <w:div w:id="2028168060">
          <w:marLeft w:val="0"/>
          <w:marRight w:val="0"/>
          <w:marTop w:val="0"/>
          <w:marBottom w:val="0"/>
          <w:divBdr>
            <w:top w:val="none" w:sz="0" w:space="0" w:color="auto"/>
            <w:left w:val="none" w:sz="0" w:space="0" w:color="auto"/>
            <w:bottom w:val="none" w:sz="0" w:space="0" w:color="auto"/>
            <w:right w:val="none" w:sz="0" w:space="0" w:color="auto"/>
          </w:divBdr>
        </w:div>
        <w:div w:id="1215972247">
          <w:marLeft w:val="0"/>
          <w:marRight w:val="0"/>
          <w:marTop w:val="0"/>
          <w:marBottom w:val="0"/>
          <w:divBdr>
            <w:top w:val="none" w:sz="0" w:space="0" w:color="auto"/>
            <w:left w:val="none" w:sz="0" w:space="0" w:color="auto"/>
            <w:bottom w:val="none" w:sz="0" w:space="0" w:color="auto"/>
            <w:right w:val="none" w:sz="0" w:space="0" w:color="auto"/>
          </w:divBdr>
        </w:div>
        <w:div w:id="1717390679">
          <w:marLeft w:val="0"/>
          <w:marRight w:val="0"/>
          <w:marTop w:val="0"/>
          <w:marBottom w:val="0"/>
          <w:divBdr>
            <w:top w:val="none" w:sz="0" w:space="0" w:color="auto"/>
            <w:left w:val="none" w:sz="0" w:space="0" w:color="auto"/>
            <w:bottom w:val="none" w:sz="0" w:space="0" w:color="auto"/>
            <w:right w:val="none" w:sz="0" w:space="0" w:color="auto"/>
          </w:divBdr>
        </w:div>
        <w:div w:id="1471708608">
          <w:marLeft w:val="0"/>
          <w:marRight w:val="0"/>
          <w:marTop w:val="0"/>
          <w:marBottom w:val="0"/>
          <w:divBdr>
            <w:top w:val="none" w:sz="0" w:space="0" w:color="auto"/>
            <w:left w:val="none" w:sz="0" w:space="0" w:color="auto"/>
            <w:bottom w:val="none" w:sz="0" w:space="0" w:color="auto"/>
            <w:right w:val="none" w:sz="0" w:space="0" w:color="auto"/>
          </w:divBdr>
        </w:div>
        <w:div w:id="1207789108">
          <w:marLeft w:val="0"/>
          <w:marRight w:val="0"/>
          <w:marTop w:val="0"/>
          <w:marBottom w:val="0"/>
          <w:divBdr>
            <w:top w:val="none" w:sz="0" w:space="0" w:color="auto"/>
            <w:left w:val="none" w:sz="0" w:space="0" w:color="auto"/>
            <w:bottom w:val="none" w:sz="0" w:space="0" w:color="auto"/>
            <w:right w:val="none" w:sz="0" w:space="0" w:color="auto"/>
          </w:divBdr>
        </w:div>
        <w:div w:id="1388266360">
          <w:marLeft w:val="0"/>
          <w:marRight w:val="0"/>
          <w:marTop w:val="0"/>
          <w:marBottom w:val="0"/>
          <w:divBdr>
            <w:top w:val="none" w:sz="0" w:space="0" w:color="auto"/>
            <w:left w:val="none" w:sz="0" w:space="0" w:color="auto"/>
            <w:bottom w:val="none" w:sz="0" w:space="0" w:color="auto"/>
            <w:right w:val="none" w:sz="0" w:space="0" w:color="auto"/>
          </w:divBdr>
        </w:div>
        <w:div w:id="718407279">
          <w:marLeft w:val="0"/>
          <w:marRight w:val="0"/>
          <w:marTop w:val="0"/>
          <w:marBottom w:val="0"/>
          <w:divBdr>
            <w:top w:val="none" w:sz="0" w:space="0" w:color="auto"/>
            <w:left w:val="none" w:sz="0" w:space="0" w:color="auto"/>
            <w:bottom w:val="none" w:sz="0" w:space="0" w:color="auto"/>
            <w:right w:val="none" w:sz="0" w:space="0" w:color="auto"/>
          </w:divBdr>
        </w:div>
        <w:div w:id="1606765793">
          <w:marLeft w:val="0"/>
          <w:marRight w:val="0"/>
          <w:marTop w:val="0"/>
          <w:marBottom w:val="0"/>
          <w:divBdr>
            <w:top w:val="none" w:sz="0" w:space="0" w:color="auto"/>
            <w:left w:val="none" w:sz="0" w:space="0" w:color="auto"/>
            <w:bottom w:val="none" w:sz="0" w:space="0" w:color="auto"/>
            <w:right w:val="none" w:sz="0" w:space="0" w:color="auto"/>
          </w:divBdr>
        </w:div>
        <w:div w:id="836573481">
          <w:marLeft w:val="0"/>
          <w:marRight w:val="0"/>
          <w:marTop w:val="0"/>
          <w:marBottom w:val="0"/>
          <w:divBdr>
            <w:top w:val="none" w:sz="0" w:space="0" w:color="auto"/>
            <w:left w:val="none" w:sz="0" w:space="0" w:color="auto"/>
            <w:bottom w:val="none" w:sz="0" w:space="0" w:color="auto"/>
            <w:right w:val="none" w:sz="0" w:space="0" w:color="auto"/>
          </w:divBdr>
        </w:div>
        <w:div w:id="216547589">
          <w:marLeft w:val="0"/>
          <w:marRight w:val="0"/>
          <w:marTop w:val="0"/>
          <w:marBottom w:val="0"/>
          <w:divBdr>
            <w:top w:val="none" w:sz="0" w:space="0" w:color="auto"/>
            <w:left w:val="none" w:sz="0" w:space="0" w:color="auto"/>
            <w:bottom w:val="none" w:sz="0" w:space="0" w:color="auto"/>
            <w:right w:val="none" w:sz="0" w:space="0" w:color="auto"/>
          </w:divBdr>
        </w:div>
        <w:div w:id="1824463464">
          <w:marLeft w:val="0"/>
          <w:marRight w:val="0"/>
          <w:marTop w:val="0"/>
          <w:marBottom w:val="0"/>
          <w:divBdr>
            <w:top w:val="none" w:sz="0" w:space="0" w:color="auto"/>
            <w:left w:val="none" w:sz="0" w:space="0" w:color="auto"/>
            <w:bottom w:val="none" w:sz="0" w:space="0" w:color="auto"/>
            <w:right w:val="none" w:sz="0" w:space="0" w:color="auto"/>
          </w:divBdr>
        </w:div>
        <w:div w:id="1298071778">
          <w:marLeft w:val="0"/>
          <w:marRight w:val="0"/>
          <w:marTop w:val="0"/>
          <w:marBottom w:val="0"/>
          <w:divBdr>
            <w:top w:val="none" w:sz="0" w:space="0" w:color="auto"/>
            <w:left w:val="none" w:sz="0" w:space="0" w:color="auto"/>
            <w:bottom w:val="none" w:sz="0" w:space="0" w:color="auto"/>
            <w:right w:val="none" w:sz="0" w:space="0" w:color="auto"/>
          </w:divBdr>
        </w:div>
        <w:div w:id="1994866728">
          <w:marLeft w:val="0"/>
          <w:marRight w:val="0"/>
          <w:marTop w:val="0"/>
          <w:marBottom w:val="0"/>
          <w:divBdr>
            <w:top w:val="none" w:sz="0" w:space="0" w:color="auto"/>
            <w:left w:val="none" w:sz="0" w:space="0" w:color="auto"/>
            <w:bottom w:val="none" w:sz="0" w:space="0" w:color="auto"/>
            <w:right w:val="none" w:sz="0" w:space="0" w:color="auto"/>
          </w:divBdr>
        </w:div>
        <w:div w:id="2018074935">
          <w:marLeft w:val="0"/>
          <w:marRight w:val="0"/>
          <w:marTop w:val="0"/>
          <w:marBottom w:val="0"/>
          <w:divBdr>
            <w:top w:val="none" w:sz="0" w:space="0" w:color="auto"/>
            <w:left w:val="none" w:sz="0" w:space="0" w:color="auto"/>
            <w:bottom w:val="none" w:sz="0" w:space="0" w:color="auto"/>
            <w:right w:val="none" w:sz="0" w:space="0" w:color="auto"/>
          </w:divBdr>
        </w:div>
        <w:div w:id="1566988372">
          <w:marLeft w:val="0"/>
          <w:marRight w:val="0"/>
          <w:marTop w:val="0"/>
          <w:marBottom w:val="0"/>
          <w:divBdr>
            <w:top w:val="none" w:sz="0" w:space="0" w:color="auto"/>
            <w:left w:val="none" w:sz="0" w:space="0" w:color="auto"/>
            <w:bottom w:val="none" w:sz="0" w:space="0" w:color="auto"/>
            <w:right w:val="none" w:sz="0" w:space="0" w:color="auto"/>
          </w:divBdr>
        </w:div>
        <w:div w:id="504513177">
          <w:marLeft w:val="0"/>
          <w:marRight w:val="0"/>
          <w:marTop w:val="0"/>
          <w:marBottom w:val="0"/>
          <w:divBdr>
            <w:top w:val="none" w:sz="0" w:space="0" w:color="auto"/>
            <w:left w:val="none" w:sz="0" w:space="0" w:color="auto"/>
            <w:bottom w:val="none" w:sz="0" w:space="0" w:color="auto"/>
            <w:right w:val="none" w:sz="0" w:space="0" w:color="auto"/>
          </w:divBdr>
        </w:div>
        <w:div w:id="2097746601">
          <w:marLeft w:val="0"/>
          <w:marRight w:val="0"/>
          <w:marTop w:val="0"/>
          <w:marBottom w:val="0"/>
          <w:divBdr>
            <w:top w:val="none" w:sz="0" w:space="0" w:color="auto"/>
            <w:left w:val="none" w:sz="0" w:space="0" w:color="auto"/>
            <w:bottom w:val="none" w:sz="0" w:space="0" w:color="auto"/>
            <w:right w:val="none" w:sz="0" w:space="0" w:color="auto"/>
          </w:divBdr>
        </w:div>
        <w:div w:id="281885082">
          <w:marLeft w:val="0"/>
          <w:marRight w:val="0"/>
          <w:marTop w:val="0"/>
          <w:marBottom w:val="0"/>
          <w:divBdr>
            <w:top w:val="none" w:sz="0" w:space="0" w:color="auto"/>
            <w:left w:val="none" w:sz="0" w:space="0" w:color="auto"/>
            <w:bottom w:val="none" w:sz="0" w:space="0" w:color="auto"/>
            <w:right w:val="none" w:sz="0" w:space="0" w:color="auto"/>
          </w:divBdr>
        </w:div>
        <w:div w:id="538904091">
          <w:marLeft w:val="0"/>
          <w:marRight w:val="0"/>
          <w:marTop w:val="0"/>
          <w:marBottom w:val="0"/>
          <w:divBdr>
            <w:top w:val="none" w:sz="0" w:space="0" w:color="auto"/>
            <w:left w:val="none" w:sz="0" w:space="0" w:color="auto"/>
            <w:bottom w:val="none" w:sz="0" w:space="0" w:color="auto"/>
            <w:right w:val="none" w:sz="0" w:space="0" w:color="auto"/>
          </w:divBdr>
        </w:div>
        <w:div w:id="971907696">
          <w:marLeft w:val="0"/>
          <w:marRight w:val="0"/>
          <w:marTop w:val="0"/>
          <w:marBottom w:val="0"/>
          <w:divBdr>
            <w:top w:val="none" w:sz="0" w:space="0" w:color="auto"/>
            <w:left w:val="none" w:sz="0" w:space="0" w:color="auto"/>
            <w:bottom w:val="none" w:sz="0" w:space="0" w:color="auto"/>
            <w:right w:val="none" w:sz="0" w:space="0" w:color="auto"/>
          </w:divBdr>
        </w:div>
        <w:div w:id="1765606662">
          <w:marLeft w:val="0"/>
          <w:marRight w:val="0"/>
          <w:marTop w:val="0"/>
          <w:marBottom w:val="0"/>
          <w:divBdr>
            <w:top w:val="none" w:sz="0" w:space="0" w:color="auto"/>
            <w:left w:val="none" w:sz="0" w:space="0" w:color="auto"/>
            <w:bottom w:val="none" w:sz="0" w:space="0" w:color="auto"/>
            <w:right w:val="none" w:sz="0" w:space="0" w:color="auto"/>
          </w:divBdr>
        </w:div>
        <w:div w:id="1945577948">
          <w:marLeft w:val="0"/>
          <w:marRight w:val="0"/>
          <w:marTop w:val="0"/>
          <w:marBottom w:val="0"/>
          <w:divBdr>
            <w:top w:val="none" w:sz="0" w:space="0" w:color="auto"/>
            <w:left w:val="none" w:sz="0" w:space="0" w:color="auto"/>
            <w:bottom w:val="none" w:sz="0" w:space="0" w:color="auto"/>
            <w:right w:val="none" w:sz="0" w:space="0" w:color="auto"/>
          </w:divBdr>
        </w:div>
        <w:div w:id="51078590">
          <w:marLeft w:val="0"/>
          <w:marRight w:val="0"/>
          <w:marTop w:val="0"/>
          <w:marBottom w:val="0"/>
          <w:divBdr>
            <w:top w:val="none" w:sz="0" w:space="0" w:color="auto"/>
            <w:left w:val="none" w:sz="0" w:space="0" w:color="auto"/>
            <w:bottom w:val="none" w:sz="0" w:space="0" w:color="auto"/>
            <w:right w:val="none" w:sz="0" w:space="0" w:color="auto"/>
          </w:divBdr>
        </w:div>
      </w:divsChild>
    </w:div>
    <w:div w:id="518660873">
      <w:bodyDiv w:val="1"/>
      <w:marLeft w:val="0"/>
      <w:marRight w:val="0"/>
      <w:marTop w:val="0"/>
      <w:marBottom w:val="0"/>
      <w:divBdr>
        <w:top w:val="none" w:sz="0" w:space="0" w:color="auto"/>
        <w:left w:val="none" w:sz="0" w:space="0" w:color="auto"/>
        <w:bottom w:val="none" w:sz="0" w:space="0" w:color="auto"/>
        <w:right w:val="none" w:sz="0" w:space="0" w:color="auto"/>
      </w:divBdr>
    </w:div>
    <w:div w:id="520046738">
      <w:bodyDiv w:val="1"/>
      <w:marLeft w:val="0"/>
      <w:marRight w:val="0"/>
      <w:marTop w:val="0"/>
      <w:marBottom w:val="0"/>
      <w:divBdr>
        <w:top w:val="none" w:sz="0" w:space="0" w:color="auto"/>
        <w:left w:val="none" w:sz="0" w:space="0" w:color="auto"/>
        <w:bottom w:val="none" w:sz="0" w:space="0" w:color="auto"/>
        <w:right w:val="none" w:sz="0" w:space="0" w:color="auto"/>
      </w:divBdr>
    </w:div>
    <w:div w:id="522138321">
      <w:bodyDiv w:val="1"/>
      <w:marLeft w:val="0"/>
      <w:marRight w:val="0"/>
      <w:marTop w:val="0"/>
      <w:marBottom w:val="0"/>
      <w:divBdr>
        <w:top w:val="none" w:sz="0" w:space="0" w:color="auto"/>
        <w:left w:val="none" w:sz="0" w:space="0" w:color="auto"/>
        <w:bottom w:val="none" w:sz="0" w:space="0" w:color="auto"/>
        <w:right w:val="none" w:sz="0" w:space="0" w:color="auto"/>
      </w:divBdr>
    </w:div>
    <w:div w:id="523789860">
      <w:bodyDiv w:val="1"/>
      <w:marLeft w:val="0"/>
      <w:marRight w:val="0"/>
      <w:marTop w:val="0"/>
      <w:marBottom w:val="0"/>
      <w:divBdr>
        <w:top w:val="none" w:sz="0" w:space="0" w:color="auto"/>
        <w:left w:val="none" w:sz="0" w:space="0" w:color="auto"/>
        <w:bottom w:val="none" w:sz="0" w:space="0" w:color="auto"/>
        <w:right w:val="none" w:sz="0" w:space="0" w:color="auto"/>
      </w:divBdr>
    </w:div>
    <w:div w:id="529144849">
      <w:bodyDiv w:val="1"/>
      <w:marLeft w:val="0"/>
      <w:marRight w:val="0"/>
      <w:marTop w:val="0"/>
      <w:marBottom w:val="0"/>
      <w:divBdr>
        <w:top w:val="none" w:sz="0" w:space="0" w:color="auto"/>
        <w:left w:val="none" w:sz="0" w:space="0" w:color="auto"/>
        <w:bottom w:val="none" w:sz="0" w:space="0" w:color="auto"/>
        <w:right w:val="none" w:sz="0" w:space="0" w:color="auto"/>
      </w:divBdr>
    </w:div>
    <w:div w:id="530149560">
      <w:bodyDiv w:val="1"/>
      <w:marLeft w:val="0"/>
      <w:marRight w:val="0"/>
      <w:marTop w:val="0"/>
      <w:marBottom w:val="0"/>
      <w:divBdr>
        <w:top w:val="none" w:sz="0" w:space="0" w:color="auto"/>
        <w:left w:val="none" w:sz="0" w:space="0" w:color="auto"/>
        <w:bottom w:val="none" w:sz="0" w:space="0" w:color="auto"/>
        <w:right w:val="none" w:sz="0" w:space="0" w:color="auto"/>
      </w:divBdr>
    </w:div>
    <w:div w:id="547691268">
      <w:bodyDiv w:val="1"/>
      <w:marLeft w:val="0"/>
      <w:marRight w:val="0"/>
      <w:marTop w:val="0"/>
      <w:marBottom w:val="0"/>
      <w:divBdr>
        <w:top w:val="none" w:sz="0" w:space="0" w:color="auto"/>
        <w:left w:val="none" w:sz="0" w:space="0" w:color="auto"/>
        <w:bottom w:val="none" w:sz="0" w:space="0" w:color="auto"/>
        <w:right w:val="none" w:sz="0" w:space="0" w:color="auto"/>
      </w:divBdr>
      <w:divsChild>
        <w:div w:id="1522164563">
          <w:marLeft w:val="480"/>
          <w:marRight w:val="0"/>
          <w:marTop w:val="0"/>
          <w:marBottom w:val="0"/>
          <w:divBdr>
            <w:top w:val="none" w:sz="0" w:space="0" w:color="auto"/>
            <w:left w:val="none" w:sz="0" w:space="0" w:color="auto"/>
            <w:bottom w:val="none" w:sz="0" w:space="0" w:color="auto"/>
            <w:right w:val="none" w:sz="0" w:space="0" w:color="auto"/>
          </w:divBdr>
        </w:div>
        <w:div w:id="1384980870">
          <w:marLeft w:val="480"/>
          <w:marRight w:val="0"/>
          <w:marTop w:val="0"/>
          <w:marBottom w:val="0"/>
          <w:divBdr>
            <w:top w:val="none" w:sz="0" w:space="0" w:color="auto"/>
            <w:left w:val="none" w:sz="0" w:space="0" w:color="auto"/>
            <w:bottom w:val="none" w:sz="0" w:space="0" w:color="auto"/>
            <w:right w:val="none" w:sz="0" w:space="0" w:color="auto"/>
          </w:divBdr>
        </w:div>
        <w:div w:id="256788654">
          <w:marLeft w:val="480"/>
          <w:marRight w:val="0"/>
          <w:marTop w:val="0"/>
          <w:marBottom w:val="0"/>
          <w:divBdr>
            <w:top w:val="none" w:sz="0" w:space="0" w:color="auto"/>
            <w:left w:val="none" w:sz="0" w:space="0" w:color="auto"/>
            <w:bottom w:val="none" w:sz="0" w:space="0" w:color="auto"/>
            <w:right w:val="none" w:sz="0" w:space="0" w:color="auto"/>
          </w:divBdr>
        </w:div>
        <w:div w:id="1017854601">
          <w:marLeft w:val="480"/>
          <w:marRight w:val="0"/>
          <w:marTop w:val="0"/>
          <w:marBottom w:val="0"/>
          <w:divBdr>
            <w:top w:val="none" w:sz="0" w:space="0" w:color="auto"/>
            <w:left w:val="none" w:sz="0" w:space="0" w:color="auto"/>
            <w:bottom w:val="none" w:sz="0" w:space="0" w:color="auto"/>
            <w:right w:val="none" w:sz="0" w:space="0" w:color="auto"/>
          </w:divBdr>
        </w:div>
        <w:div w:id="1915311509">
          <w:marLeft w:val="480"/>
          <w:marRight w:val="0"/>
          <w:marTop w:val="0"/>
          <w:marBottom w:val="0"/>
          <w:divBdr>
            <w:top w:val="none" w:sz="0" w:space="0" w:color="auto"/>
            <w:left w:val="none" w:sz="0" w:space="0" w:color="auto"/>
            <w:bottom w:val="none" w:sz="0" w:space="0" w:color="auto"/>
            <w:right w:val="none" w:sz="0" w:space="0" w:color="auto"/>
          </w:divBdr>
        </w:div>
        <w:div w:id="1409225447">
          <w:marLeft w:val="480"/>
          <w:marRight w:val="0"/>
          <w:marTop w:val="0"/>
          <w:marBottom w:val="0"/>
          <w:divBdr>
            <w:top w:val="none" w:sz="0" w:space="0" w:color="auto"/>
            <w:left w:val="none" w:sz="0" w:space="0" w:color="auto"/>
            <w:bottom w:val="none" w:sz="0" w:space="0" w:color="auto"/>
            <w:right w:val="none" w:sz="0" w:space="0" w:color="auto"/>
          </w:divBdr>
        </w:div>
        <w:div w:id="1059207879">
          <w:marLeft w:val="480"/>
          <w:marRight w:val="0"/>
          <w:marTop w:val="0"/>
          <w:marBottom w:val="0"/>
          <w:divBdr>
            <w:top w:val="none" w:sz="0" w:space="0" w:color="auto"/>
            <w:left w:val="none" w:sz="0" w:space="0" w:color="auto"/>
            <w:bottom w:val="none" w:sz="0" w:space="0" w:color="auto"/>
            <w:right w:val="none" w:sz="0" w:space="0" w:color="auto"/>
          </w:divBdr>
        </w:div>
        <w:div w:id="2146501642">
          <w:marLeft w:val="480"/>
          <w:marRight w:val="0"/>
          <w:marTop w:val="0"/>
          <w:marBottom w:val="0"/>
          <w:divBdr>
            <w:top w:val="none" w:sz="0" w:space="0" w:color="auto"/>
            <w:left w:val="none" w:sz="0" w:space="0" w:color="auto"/>
            <w:bottom w:val="none" w:sz="0" w:space="0" w:color="auto"/>
            <w:right w:val="none" w:sz="0" w:space="0" w:color="auto"/>
          </w:divBdr>
        </w:div>
        <w:div w:id="1461805367">
          <w:marLeft w:val="480"/>
          <w:marRight w:val="0"/>
          <w:marTop w:val="0"/>
          <w:marBottom w:val="0"/>
          <w:divBdr>
            <w:top w:val="none" w:sz="0" w:space="0" w:color="auto"/>
            <w:left w:val="none" w:sz="0" w:space="0" w:color="auto"/>
            <w:bottom w:val="none" w:sz="0" w:space="0" w:color="auto"/>
            <w:right w:val="none" w:sz="0" w:space="0" w:color="auto"/>
          </w:divBdr>
        </w:div>
        <w:div w:id="52772527">
          <w:marLeft w:val="480"/>
          <w:marRight w:val="0"/>
          <w:marTop w:val="0"/>
          <w:marBottom w:val="0"/>
          <w:divBdr>
            <w:top w:val="none" w:sz="0" w:space="0" w:color="auto"/>
            <w:left w:val="none" w:sz="0" w:space="0" w:color="auto"/>
            <w:bottom w:val="none" w:sz="0" w:space="0" w:color="auto"/>
            <w:right w:val="none" w:sz="0" w:space="0" w:color="auto"/>
          </w:divBdr>
        </w:div>
        <w:div w:id="1117219802">
          <w:marLeft w:val="480"/>
          <w:marRight w:val="0"/>
          <w:marTop w:val="0"/>
          <w:marBottom w:val="0"/>
          <w:divBdr>
            <w:top w:val="none" w:sz="0" w:space="0" w:color="auto"/>
            <w:left w:val="none" w:sz="0" w:space="0" w:color="auto"/>
            <w:bottom w:val="none" w:sz="0" w:space="0" w:color="auto"/>
            <w:right w:val="none" w:sz="0" w:space="0" w:color="auto"/>
          </w:divBdr>
        </w:div>
        <w:div w:id="1327048280">
          <w:marLeft w:val="480"/>
          <w:marRight w:val="0"/>
          <w:marTop w:val="0"/>
          <w:marBottom w:val="0"/>
          <w:divBdr>
            <w:top w:val="none" w:sz="0" w:space="0" w:color="auto"/>
            <w:left w:val="none" w:sz="0" w:space="0" w:color="auto"/>
            <w:bottom w:val="none" w:sz="0" w:space="0" w:color="auto"/>
            <w:right w:val="none" w:sz="0" w:space="0" w:color="auto"/>
          </w:divBdr>
        </w:div>
        <w:div w:id="915287253">
          <w:marLeft w:val="480"/>
          <w:marRight w:val="0"/>
          <w:marTop w:val="0"/>
          <w:marBottom w:val="0"/>
          <w:divBdr>
            <w:top w:val="none" w:sz="0" w:space="0" w:color="auto"/>
            <w:left w:val="none" w:sz="0" w:space="0" w:color="auto"/>
            <w:bottom w:val="none" w:sz="0" w:space="0" w:color="auto"/>
            <w:right w:val="none" w:sz="0" w:space="0" w:color="auto"/>
          </w:divBdr>
        </w:div>
        <w:div w:id="1499882954">
          <w:marLeft w:val="480"/>
          <w:marRight w:val="0"/>
          <w:marTop w:val="0"/>
          <w:marBottom w:val="0"/>
          <w:divBdr>
            <w:top w:val="none" w:sz="0" w:space="0" w:color="auto"/>
            <w:left w:val="none" w:sz="0" w:space="0" w:color="auto"/>
            <w:bottom w:val="none" w:sz="0" w:space="0" w:color="auto"/>
            <w:right w:val="none" w:sz="0" w:space="0" w:color="auto"/>
          </w:divBdr>
        </w:div>
        <w:div w:id="895893337">
          <w:marLeft w:val="480"/>
          <w:marRight w:val="0"/>
          <w:marTop w:val="0"/>
          <w:marBottom w:val="0"/>
          <w:divBdr>
            <w:top w:val="none" w:sz="0" w:space="0" w:color="auto"/>
            <w:left w:val="none" w:sz="0" w:space="0" w:color="auto"/>
            <w:bottom w:val="none" w:sz="0" w:space="0" w:color="auto"/>
            <w:right w:val="none" w:sz="0" w:space="0" w:color="auto"/>
          </w:divBdr>
        </w:div>
        <w:div w:id="594244020">
          <w:marLeft w:val="480"/>
          <w:marRight w:val="0"/>
          <w:marTop w:val="0"/>
          <w:marBottom w:val="0"/>
          <w:divBdr>
            <w:top w:val="none" w:sz="0" w:space="0" w:color="auto"/>
            <w:left w:val="none" w:sz="0" w:space="0" w:color="auto"/>
            <w:bottom w:val="none" w:sz="0" w:space="0" w:color="auto"/>
            <w:right w:val="none" w:sz="0" w:space="0" w:color="auto"/>
          </w:divBdr>
        </w:div>
        <w:div w:id="188181704">
          <w:marLeft w:val="480"/>
          <w:marRight w:val="0"/>
          <w:marTop w:val="0"/>
          <w:marBottom w:val="0"/>
          <w:divBdr>
            <w:top w:val="none" w:sz="0" w:space="0" w:color="auto"/>
            <w:left w:val="none" w:sz="0" w:space="0" w:color="auto"/>
            <w:bottom w:val="none" w:sz="0" w:space="0" w:color="auto"/>
            <w:right w:val="none" w:sz="0" w:space="0" w:color="auto"/>
          </w:divBdr>
        </w:div>
        <w:div w:id="1444766111">
          <w:marLeft w:val="480"/>
          <w:marRight w:val="0"/>
          <w:marTop w:val="0"/>
          <w:marBottom w:val="0"/>
          <w:divBdr>
            <w:top w:val="none" w:sz="0" w:space="0" w:color="auto"/>
            <w:left w:val="none" w:sz="0" w:space="0" w:color="auto"/>
            <w:bottom w:val="none" w:sz="0" w:space="0" w:color="auto"/>
            <w:right w:val="none" w:sz="0" w:space="0" w:color="auto"/>
          </w:divBdr>
        </w:div>
        <w:div w:id="55010831">
          <w:marLeft w:val="480"/>
          <w:marRight w:val="0"/>
          <w:marTop w:val="0"/>
          <w:marBottom w:val="0"/>
          <w:divBdr>
            <w:top w:val="none" w:sz="0" w:space="0" w:color="auto"/>
            <w:left w:val="none" w:sz="0" w:space="0" w:color="auto"/>
            <w:bottom w:val="none" w:sz="0" w:space="0" w:color="auto"/>
            <w:right w:val="none" w:sz="0" w:space="0" w:color="auto"/>
          </w:divBdr>
        </w:div>
        <w:div w:id="425923882">
          <w:marLeft w:val="480"/>
          <w:marRight w:val="0"/>
          <w:marTop w:val="0"/>
          <w:marBottom w:val="0"/>
          <w:divBdr>
            <w:top w:val="none" w:sz="0" w:space="0" w:color="auto"/>
            <w:left w:val="none" w:sz="0" w:space="0" w:color="auto"/>
            <w:bottom w:val="none" w:sz="0" w:space="0" w:color="auto"/>
            <w:right w:val="none" w:sz="0" w:space="0" w:color="auto"/>
          </w:divBdr>
        </w:div>
        <w:div w:id="446508371">
          <w:marLeft w:val="480"/>
          <w:marRight w:val="0"/>
          <w:marTop w:val="0"/>
          <w:marBottom w:val="0"/>
          <w:divBdr>
            <w:top w:val="none" w:sz="0" w:space="0" w:color="auto"/>
            <w:left w:val="none" w:sz="0" w:space="0" w:color="auto"/>
            <w:bottom w:val="none" w:sz="0" w:space="0" w:color="auto"/>
            <w:right w:val="none" w:sz="0" w:space="0" w:color="auto"/>
          </w:divBdr>
        </w:div>
        <w:div w:id="1611889864">
          <w:marLeft w:val="480"/>
          <w:marRight w:val="0"/>
          <w:marTop w:val="0"/>
          <w:marBottom w:val="0"/>
          <w:divBdr>
            <w:top w:val="none" w:sz="0" w:space="0" w:color="auto"/>
            <w:left w:val="none" w:sz="0" w:space="0" w:color="auto"/>
            <w:bottom w:val="none" w:sz="0" w:space="0" w:color="auto"/>
            <w:right w:val="none" w:sz="0" w:space="0" w:color="auto"/>
          </w:divBdr>
        </w:div>
      </w:divsChild>
    </w:div>
    <w:div w:id="548496992">
      <w:bodyDiv w:val="1"/>
      <w:marLeft w:val="0"/>
      <w:marRight w:val="0"/>
      <w:marTop w:val="0"/>
      <w:marBottom w:val="0"/>
      <w:divBdr>
        <w:top w:val="none" w:sz="0" w:space="0" w:color="auto"/>
        <w:left w:val="none" w:sz="0" w:space="0" w:color="auto"/>
        <w:bottom w:val="none" w:sz="0" w:space="0" w:color="auto"/>
        <w:right w:val="none" w:sz="0" w:space="0" w:color="auto"/>
      </w:divBdr>
    </w:div>
    <w:div w:id="548499728">
      <w:bodyDiv w:val="1"/>
      <w:marLeft w:val="0"/>
      <w:marRight w:val="0"/>
      <w:marTop w:val="0"/>
      <w:marBottom w:val="0"/>
      <w:divBdr>
        <w:top w:val="none" w:sz="0" w:space="0" w:color="auto"/>
        <w:left w:val="none" w:sz="0" w:space="0" w:color="auto"/>
        <w:bottom w:val="none" w:sz="0" w:space="0" w:color="auto"/>
        <w:right w:val="none" w:sz="0" w:space="0" w:color="auto"/>
      </w:divBdr>
      <w:divsChild>
        <w:div w:id="1735657413">
          <w:marLeft w:val="480"/>
          <w:marRight w:val="0"/>
          <w:marTop w:val="0"/>
          <w:marBottom w:val="0"/>
          <w:divBdr>
            <w:top w:val="none" w:sz="0" w:space="0" w:color="auto"/>
            <w:left w:val="none" w:sz="0" w:space="0" w:color="auto"/>
            <w:bottom w:val="none" w:sz="0" w:space="0" w:color="auto"/>
            <w:right w:val="none" w:sz="0" w:space="0" w:color="auto"/>
          </w:divBdr>
        </w:div>
        <w:div w:id="1214541049">
          <w:marLeft w:val="480"/>
          <w:marRight w:val="0"/>
          <w:marTop w:val="0"/>
          <w:marBottom w:val="0"/>
          <w:divBdr>
            <w:top w:val="none" w:sz="0" w:space="0" w:color="auto"/>
            <w:left w:val="none" w:sz="0" w:space="0" w:color="auto"/>
            <w:bottom w:val="none" w:sz="0" w:space="0" w:color="auto"/>
            <w:right w:val="none" w:sz="0" w:space="0" w:color="auto"/>
          </w:divBdr>
        </w:div>
        <w:div w:id="234317065">
          <w:marLeft w:val="480"/>
          <w:marRight w:val="0"/>
          <w:marTop w:val="0"/>
          <w:marBottom w:val="0"/>
          <w:divBdr>
            <w:top w:val="none" w:sz="0" w:space="0" w:color="auto"/>
            <w:left w:val="none" w:sz="0" w:space="0" w:color="auto"/>
            <w:bottom w:val="none" w:sz="0" w:space="0" w:color="auto"/>
            <w:right w:val="none" w:sz="0" w:space="0" w:color="auto"/>
          </w:divBdr>
        </w:div>
        <w:div w:id="1760061167">
          <w:marLeft w:val="480"/>
          <w:marRight w:val="0"/>
          <w:marTop w:val="0"/>
          <w:marBottom w:val="0"/>
          <w:divBdr>
            <w:top w:val="none" w:sz="0" w:space="0" w:color="auto"/>
            <w:left w:val="none" w:sz="0" w:space="0" w:color="auto"/>
            <w:bottom w:val="none" w:sz="0" w:space="0" w:color="auto"/>
            <w:right w:val="none" w:sz="0" w:space="0" w:color="auto"/>
          </w:divBdr>
        </w:div>
        <w:div w:id="1025060765">
          <w:marLeft w:val="480"/>
          <w:marRight w:val="0"/>
          <w:marTop w:val="0"/>
          <w:marBottom w:val="0"/>
          <w:divBdr>
            <w:top w:val="none" w:sz="0" w:space="0" w:color="auto"/>
            <w:left w:val="none" w:sz="0" w:space="0" w:color="auto"/>
            <w:bottom w:val="none" w:sz="0" w:space="0" w:color="auto"/>
            <w:right w:val="none" w:sz="0" w:space="0" w:color="auto"/>
          </w:divBdr>
        </w:div>
        <w:div w:id="1227372803">
          <w:marLeft w:val="480"/>
          <w:marRight w:val="0"/>
          <w:marTop w:val="0"/>
          <w:marBottom w:val="0"/>
          <w:divBdr>
            <w:top w:val="none" w:sz="0" w:space="0" w:color="auto"/>
            <w:left w:val="none" w:sz="0" w:space="0" w:color="auto"/>
            <w:bottom w:val="none" w:sz="0" w:space="0" w:color="auto"/>
            <w:right w:val="none" w:sz="0" w:space="0" w:color="auto"/>
          </w:divBdr>
        </w:div>
        <w:div w:id="1418016263">
          <w:marLeft w:val="480"/>
          <w:marRight w:val="0"/>
          <w:marTop w:val="0"/>
          <w:marBottom w:val="0"/>
          <w:divBdr>
            <w:top w:val="none" w:sz="0" w:space="0" w:color="auto"/>
            <w:left w:val="none" w:sz="0" w:space="0" w:color="auto"/>
            <w:bottom w:val="none" w:sz="0" w:space="0" w:color="auto"/>
            <w:right w:val="none" w:sz="0" w:space="0" w:color="auto"/>
          </w:divBdr>
        </w:div>
        <w:div w:id="1609116866">
          <w:marLeft w:val="480"/>
          <w:marRight w:val="0"/>
          <w:marTop w:val="0"/>
          <w:marBottom w:val="0"/>
          <w:divBdr>
            <w:top w:val="none" w:sz="0" w:space="0" w:color="auto"/>
            <w:left w:val="none" w:sz="0" w:space="0" w:color="auto"/>
            <w:bottom w:val="none" w:sz="0" w:space="0" w:color="auto"/>
            <w:right w:val="none" w:sz="0" w:space="0" w:color="auto"/>
          </w:divBdr>
        </w:div>
        <w:div w:id="814370299">
          <w:marLeft w:val="480"/>
          <w:marRight w:val="0"/>
          <w:marTop w:val="0"/>
          <w:marBottom w:val="0"/>
          <w:divBdr>
            <w:top w:val="none" w:sz="0" w:space="0" w:color="auto"/>
            <w:left w:val="none" w:sz="0" w:space="0" w:color="auto"/>
            <w:bottom w:val="none" w:sz="0" w:space="0" w:color="auto"/>
            <w:right w:val="none" w:sz="0" w:space="0" w:color="auto"/>
          </w:divBdr>
        </w:div>
        <w:div w:id="357006851">
          <w:marLeft w:val="480"/>
          <w:marRight w:val="0"/>
          <w:marTop w:val="0"/>
          <w:marBottom w:val="0"/>
          <w:divBdr>
            <w:top w:val="none" w:sz="0" w:space="0" w:color="auto"/>
            <w:left w:val="none" w:sz="0" w:space="0" w:color="auto"/>
            <w:bottom w:val="none" w:sz="0" w:space="0" w:color="auto"/>
            <w:right w:val="none" w:sz="0" w:space="0" w:color="auto"/>
          </w:divBdr>
        </w:div>
        <w:div w:id="442651690">
          <w:marLeft w:val="480"/>
          <w:marRight w:val="0"/>
          <w:marTop w:val="0"/>
          <w:marBottom w:val="0"/>
          <w:divBdr>
            <w:top w:val="none" w:sz="0" w:space="0" w:color="auto"/>
            <w:left w:val="none" w:sz="0" w:space="0" w:color="auto"/>
            <w:bottom w:val="none" w:sz="0" w:space="0" w:color="auto"/>
            <w:right w:val="none" w:sz="0" w:space="0" w:color="auto"/>
          </w:divBdr>
        </w:div>
        <w:div w:id="2030134917">
          <w:marLeft w:val="480"/>
          <w:marRight w:val="0"/>
          <w:marTop w:val="0"/>
          <w:marBottom w:val="0"/>
          <w:divBdr>
            <w:top w:val="none" w:sz="0" w:space="0" w:color="auto"/>
            <w:left w:val="none" w:sz="0" w:space="0" w:color="auto"/>
            <w:bottom w:val="none" w:sz="0" w:space="0" w:color="auto"/>
            <w:right w:val="none" w:sz="0" w:space="0" w:color="auto"/>
          </w:divBdr>
        </w:div>
        <w:div w:id="2092196555">
          <w:marLeft w:val="480"/>
          <w:marRight w:val="0"/>
          <w:marTop w:val="0"/>
          <w:marBottom w:val="0"/>
          <w:divBdr>
            <w:top w:val="none" w:sz="0" w:space="0" w:color="auto"/>
            <w:left w:val="none" w:sz="0" w:space="0" w:color="auto"/>
            <w:bottom w:val="none" w:sz="0" w:space="0" w:color="auto"/>
            <w:right w:val="none" w:sz="0" w:space="0" w:color="auto"/>
          </w:divBdr>
        </w:div>
        <w:div w:id="679162690">
          <w:marLeft w:val="480"/>
          <w:marRight w:val="0"/>
          <w:marTop w:val="0"/>
          <w:marBottom w:val="0"/>
          <w:divBdr>
            <w:top w:val="none" w:sz="0" w:space="0" w:color="auto"/>
            <w:left w:val="none" w:sz="0" w:space="0" w:color="auto"/>
            <w:bottom w:val="none" w:sz="0" w:space="0" w:color="auto"/>
            <w:right w:val="none" w:sz="0" w:space="0" w:color="auto"/>
          </w:divBdr>
        </w:div>
        <w:div w:id="216938607">
          <w:marLeft w:val="480"/>
          <w:marRight w:val="0"/>
          <w:marTop w:val="0"/>
          <w:marBottom w:val="0"/>
          <w:divBdr>
            <w:top w:val="none" w:sz="0" w:space="0" w:color="auto"/>
            <w:left w:val="none" w:sz="0" w:space="0" w:color="auto"/>
            <w:bottom w:val="none" w:sz="0" w:space="0" w:color="auto"/>
            <w:right w:val="none" w:sz="0" w:space="0" w:color="auto"/>
          </w:divBdr>
        </w:div>
        <w:div w:id="289871312">
          <w:marLeft w:val="480"/>
          <w:marRight w:val="0"/>
          <w:marTop w:val="0"/>
          <w:marBottom w:val="0"/>
          <w:divBdr>
            <w:top w:val="none" w:sz="0" w:space="0" w:color="auto"/>
            <w:left w:val="none" w:sz="0" w:space="0" w:color="auto"/>
            <w:bottom w:val="none" w:sz="0" w:space="0" w:color="auto"/>
            <w:right w:val="none" w:sz="0" w:space="0" w:color="auto"/>
          </w:divBdr>
        </w:div>
        <w:div w:id="313461270">
          <w:marLeft w:val="480"/>
          <w:marRight w:val="0"/>
          <w:marTop w:val="0"/>
          <w:marBottom w:val="0"/>
          <w:divBdr>
            <w:top w:val="none" w:sz="0" w:space="0" w:color="auto"/>
            <w:left w:val="none" w:sz="0" w:space="0" w:color="auto"/>
            <w:bottom w:val="none" w:sz="0" w:space="0" w:color="auto"/>
            <w:right w:val="none" w:sz="0" w:space="0" w:color="auto"/>
          </w:divBdr>
        </w:div>
        <w:div w:id="2052605466">
          <w:marLeft w:val="480"/>
          <w:marRight w:val="0"/>
          <w:marTop w:val="0"/>
          <w:marBottom w:val="0"/>
          <w:divBdr>
            <w:top w:val="none" w:sz="0" w:space="0" w:color="auto"/>
            <w:left w:val="none" w:sz="0" w:space="0" w:color="auto"/>
            <w:bottom w:val="none" w:sz="0" w:space="0" w:color="auto"/>
            <w:right w:val="none" w:sz="0" w:space="0" w:color="auto"/>
          </w:divBdr>
        </w:div>
        <w:div w:id="1315719747">
          <w:marLeft w:val="480"/>
          <w:marRight w:val="0"/>
          <w:marTop w:val="0"/>
          <w:marBottom w:val="0"/>
          <w:divBdr>
            <w:top w:val="none" w:sz="0" w:space="0" w:color="auto"/>
            <w:left w:val="none" w:sz="0" w:space="0" w:color="auto"/>
            <w:bottom w:val="none" w:sz="0" w:space="0" w:color="auto"/>
            <w:right w:val="none" w:sz="0" w:space="0" w:color="auto"/>
          </w:divBdr>
        </w:div>
        <w:div w:id="1447891453">
          <w:marLeft w:val="480"/>
          <w:marRight w:val="0"/>
          <w:marTop w:val="0"/>
          <w:marBottom w:val="0"/>
          <w:divBdr>
            <w:top w:val="none" w:sz="0" w:space="0" w:color="auto"/>
            <w:left w:val="none" w:sz="0" w:space="0" w:color="auto"/>
            <w:bottom w:val="none" w:sz="0" w:space="0" w:color="auto"/>
            <w:right w:val="none" w:sz="0" w:space="0" w:color="auto"/>
          </w:divBdr>
        </w:div>
        <w:div w:id="1308362257">
          <w:marLeft w:val="480"/>
          <w:marRight w:val="0"/>
          <w:marTop w:val="0"/>
          <w:marBottom w:val="0"/>
          <w:divBdr>
            <w:top w:val="none" w:sz="0" w:space="0" w:color="auto"/>
            <w:left w:val="none" w:sz="0" w:space="0" w:color="auto"/>
            <w:bottom w:val="none" w:sz="0" w:space="0" w:color="auto"/>
            <w:right w:val="none" w:sz="0" w:space="0" w:color="auto"/>
          </w:divBdr>
        </w:div>
        <w:div w:id="116722425">
          <w:marLeft w:val="480"/>
          <w:marRight w:val="0"/>
          <w:marTop w:val="0"/>
          <w:marBottom w:val="0"/>
          <w:divBdr>
            <w:top w:val="none" w:sz="0" w:space="0" w:color="auto"/>
            <w:left w:val="none" w:sz="0" w:space="0" w:color="auto"/>
            <w:bottom w:val="none" w:sz="0" w:space="0" w:color="auto"/>
            <w:right w:val="none" w:sz="0" w:space="0" w:color="auto"/>
          </w:divBdr>
        </w:div>
      </w:divsChild>
    </w:div>
    <w:div w:id="555356505">
      <w:bodyDiv w:val="1"/>
      <w:marLeft w:val="0"/>
      <w:marRight w:val="0"/>
      <w:marTop w:val="0"/>
      <w:marBottom w:val="0"/>
      <w:divBdr>
        <w:top w:val="none" w:sz="0" w:space="0" w:color="auto"/>
        <w:left w:val="none" w:sz="0" w:space="0" w:color="auto"/>
        <w:bottom w:val="none" w:sz="0" w:space="0" w:color="auto"/>
        <w:right w:val="none" w:sz="0" w:space="0" w:color="auto"/>
      </w:divBdr>
    </w:div>
    <w:div w:id="555505230">
      <w:bodyDiv w:val="1"/>
      <w:marLeft w:val="0"/>
      <w:marRight w:val="0"/>
      <w:marTop w:val="0"/>
      <w:marBottom w:val="0"/>
      <w:divBdr>
        <w:top w:val="none" w:sz="0" w:space="0" w:color="auto"/>
        <w:left w:val="none" w:sz="0" w:space="0" w:color="auto"/>
        <w:bottom w:val="none" w:sz="0" w:space="0" w:color="auto"/>
        <w:right w:val="none" w:sz="0" w:space="0" w:color="auto"/>
      </w:divBdr>
    </w:div>
    <w:div w:id="558514356">
      <w:bodyDiv w:val="1"/>
      <w:marLeft w:val="0"/>
      <w:marRight w:val="0"/>
      <w:marTop w:val="0"/>
      <w:marBottom w:val="0"/>
      <w:divBdr>
        <w:top w:val="none" w:sz="0" w:space="0" w:color="auto"/>
        <w:left w:val="none" w:sz="0" w:space="0" w:color="auto"/>
        <w:bottom w:val="none" w:sz="0" w:space="0" w:color="auto"/>
        <w:right w:val="none" w:sz="0" w:space="0" w:color="auto"/>
      </w:divBdr>
    </w:div>
    <w:div w:id="565801695">
      <w:bodyDiv w:val="1"/>
      <w:marLeft w:val="0"/>
      <w:marRight w:val="0"/>
      <w:marTop w:val="0"/>
      <w:marBottom w:val="0"/>
      <w:divBdr>
        <w:top w:val="none" w:sz="0" w:space="0" w:color="auto"/>
        <w:left w:val="none" w:sz="0" w:space="0" w:color="auto"/>
        <w:bottom w:val="none" w:sz="0" w:space="0" w:color="auto"/>
        <w:right w:val="none" w:sz="0" w:space="0" w:color="auto"/>
      </w:divBdr>
      <w:divsChild>
        <w:div w:id="707991114">
          <w:marLeft w:val="480"/>
          <w:marRight w:val="0"/>
          <w:marTop w:val="0"/>
          <w:marBottom w:val="0"/>
          <w:divBdr>
            <w:top w:val="none" w:sz="0" w:space="0" w:color="auto"/>
            <w:left w:val="none" w:sz="0" w:space="0" w:color="auto"/>
            <w:bottom w:val="none" w:sz="0" w:space="0" w:color="auto"/>
            <w:right w:val="none" w:sz="0" w:space="0" w:color="auto"/>
          </w:divBdr>
        </w:div>
        <w:div w:id="713426884">
          <w:marLeft w:val="480"/>
          <w:marRight w:val="0"/>
          <w:marTop w:val="0"/>
          <w:marBottom w:val="0"/>
          <w:divBdr>
            <w:top w:val="none" w:sz="0" w:space="0" w:color="auto"/>
            <w:left w:val="none" w:sz="0" w:space="0" w:color="auto"/>
            <w:bottom w:val="none" w:sz="0" w:space="0" w:color="auto"/>
            <w:right w:val="none" w:sz="0" w:space="0" w:color="auto"/>
          </w:divBdr>
        </w:div>
        <w:div w:id="835996630">
          <w:marLeft w:val="480"/>
          <w:marRight w:val="0"/>
          <w:marTop w:val="0"/>
          <w:marBottom w:val="0"/>
          <w:divBdr>
            <w:top w:val="none" w:sz="0" w:space="0" w:color="auto"/>
            <w:left w:val="none" w:sz="0" w:space="0" w:color="auto"/>
            <w:bottom w:val="none" w:sz="0" w:space="0" w:color="auto"/>
            <w:right w:val="none" w:sz="0" w:space="0" w:color="auto"/>
          </w:divBdr>
        </w:div>
        <w:div w:id="453330872">
          <w:marLeft w:val="480"/>
          <w:marRight w:val="0"/>
          <w:marTop w:val="0"/>
          <w:marBottom w:val="0"/>
          <w:divBdr>
            <w:top w:val="none" w:sz="0" w:space="0" w:color="auto"/>
            <w:left w:val="none" w:sz="0" w:space="0" w:color="auto"/>
            <w:bottom w:val="none" w:sz="0" w:space="0" w:color="auto"/>
            <w:right w:val="none" w:sz="0" w:space="0" w:color="auto"/>
          </w:divBdr>
        </w:div>
        <w:div w:id="1834904875">
          <w:marLeft w:val="480"/>
          <w:marRight w:val="0"/>
          <w:marTop w:val="0"/>
          <w:marBottom w:val="0"/>
          <w:divBdr>
            <w:top w:val="none" w:sz="0" w:space="0" w:color="auto"/>
            <w:left w:val="none" w:sz="0" w:space="0" w:color="auto"/>
            <w:bottom w:val="none" w:sz="0" w:space="0" w:color="auto"/>
            <w:right w:val="none" w:sz="0" w:space="0" w:color="auto"/>
          </w:divBdr>
        </w:div>
        <w:div w:id="21634213">
          <w:marLeft w:val="480"/>
          <w:marRight w:val="0"/>
          <w:marTop w:val="0"/>
          <w:marBottom w:val="0"/>
          <w:divBdr>
            <w:top w:val="none" w:sz="0" w:space="0" w:color="auto"/>
            <w:left w:val="none" w:sz="0" w:space="0" w:color="auto"/>
            <w:bottom w:val="none" w:sz="0" w:space="0" w:color="auto"/>
            <w:right w:val="none" w:sz="0" w:space="0" w:color="auto"/>
          </w:divBdr>
        </w:div>
        <w:div w:id="2318664">
          <w:marLeft w:val="480"/>
          <w:marRight w:val="0"/>
          <w:marTop w:val="0"/>
          <w:marBottom w:val="0"/>
          <w:divBdr>
            <w:top w:val="none" w:sz="0" w:space="0" w:color="auto"/>
            <w:left w:val="none" w:sz="0" w:space="0" w:color="auto"/>
            <w:bottom w:val="none" w:sz="0" w:space="0" w:color="auto"/>
            <w:right w:val="none" w:sz="0" w:space="0" w:color="auto"/>
          </w:divBdr>
        </w:div>
        <w:div w:id="1104611249">
          <w:marLeft w:val="480"/>
          <w:marRight w:val="0"/>
          <w:marTop w:val="0"/>
          <w:marBottom w:val="0"/>
          <w:divBdr>
            <w:top w:val="none" w:sz="0" w:space="0" w:color="auto"/>
            <w:left w:val="none" w:sz="0" w:space="0" w:color="auto"/>
            <w:bottom w:val="none" w:sz="0" w:space="0" w:color="auto"/>
            <w:right w:val="none" w:sz="0" w:space="0" w:color="auto"/>
          </w:divBdr>
        </w:div>
        <w:div w:id="1866941495">
          <w:marLeft w:val="480"/>
          <w:marRight w:val="0"/>
          <w:marTop w:val="0"/>
          <w:marBottom w:val="0"/>
          <w:divBdr>
            <w:top w:val="none" w:sz="0" w:space="0" w:color="auto"/>
            <w:left w:val="none" w:sz="0" w:space="0" w:color="auto"/>
            <w:bottom w:val="none" w:sz="0" w:space="0" w:color="auto"/>
            <w:right w:val="none" w:sz="0" w:space="0" w:color="auto"/>
          </w:divBdr>
        </w:div>
        <w:div w:id="473760613">
          <w:marLeft w:val="480"/>
          <w:marRight w:val="0"/>
          <w:marTop w:val="0"/>
          <w:marBottom w:val="0"/>
          <w:divBdr>
            <w:top w:val="none" w:sz="0" w:space="0" w:color="auto"/>
            <w:left w:val="none" w:sz="0" w:space="0" w:color="auto"/>
            <w:bottom w:val="none" w:sz="0" w:space="0" w:color="auto"/>
            <w:right w:val="none" w:sz="0" w:space="0" w:color="auto"/>
          </w:divBdr>
        </w:div>
        <w:div w:id="1102258563">
          <w:marLeft w:val="480"/>
          <w:marRight w:val="0"/>
          <w:marTop w:val="0"/>
          <w:marBottom w:val="0"/>
          <w:divBdr>
            <w:top w:val="none" w:sz="0" w:space="0" w:color="auto"/>
            <w:left w:val="none" w:sz="0" w:space="0" w:color="auto"/>
            <w:bottom w:val="none" w:sz="0" w:space="0" w:color="auto"/>
            <w:right w:val="none" w:sz="0" w:space="0" w:color="auto"/>
          </w:divBdr>
        </w:div>
        <w:div w:id="1919365189">
          <w:marLeft w:val="480"/>
          <w:marRight w:val="0"/>
          <w:marTop w:val="0"/>
          <w:marBottom w:val="0"/>
          <w:divBdr>
            <w:top w:val="none" w:sz="0" w:space="0" w:color="auto"/>
            <w:left w:val="none" w:sz="0" w:space="0" w:color="auto"/>
            <w:bottom w:val="none" w:sz="0" w:space="0" w:color="auto"/>
            <w:right w:val="none" w:sz="0" w:space="0" w:color="auto"/>
          </w:divBdr>
        </w:div>
        <w:div w:id="1677265506">
          <w:marLeft w:val="480"/>
          <w:marRight w:val="0"/>
          <w:marTop w:val="0"/>
          <w:marBottom w:val="0"/>
          <w:divBdr>
            <w:top w:val="none" w:sz="0" w:space="0" w:color="auto"/>
            <w:left w:val="none" w:sz="0" w:space="0" w:color="auto"/>
            <w:bottom w:val="none" w:sz="0" w:space="0" w:color="auto"/>
            <w:right w:val="none" w:sz="0" w:space="0" w:color="auto"/>
          </w:divBdr>
        </w:div>
        <w:div w:id="1456750429">
          <w:marLeft w:val="480"/>
          <w:marRight w:val="0"/>
          <w:marTop w:val="0"/>
          <w:marBottom w:val="0"/>
          <w:divBdr>
            <w:top w:val="none" w:sz="0" w:space="0" w:color="auto"/>
            <w:left w:val="none" w:sz="0" w:space="0" w:color="auto"/>
            <w:bottom w:val="none" w:sz="0" w:space="0" w:color="auto"/>
            <w:right w:val="none" w:sz="0" w:space="0" w:color="auto"/>
          </w:divBdr>
        </w:div>
        <w:div w:id="1680496739">
          <w:marLeft w:val="480"/>
          <w:marRight w:val="0"/>
          <w:marTop w:val="0"/>
          <w:marBottom w:val="0"/>
          <w:divBdr>
            <w:top w:val="none" w:sz="0" w:space="0" w:color="auto"/>
            <w:left w:val="none" w:sz="0" w:space="0" w:color="auto"/>
            <w:bottom w:val="none" w:sz="0" w:space="0" w:color="auto"/>
            <w:right w:val="none" w:sz="0" w:space="0" w:color="auto"/>
          </w:divBdr>
        </w:div>
        <w:div w:id="319887931">
          <w:marLeft w:val="480"/>
          <w:marRight w:val="0"/>
          <w:marTop w:val="0"/>
          <w:marBottom w:val="0"/>
          <w:divBdr>
            <w:top w:val="none" w:sz="0" w:space="0" w:color="auto"/>
            <w:left w:val="none" w:sz="0" w:space="0" w:color="auto"/>
            <w:bottom w:val="none" w:sz="0" w:space="0" w:color="auto"/>
            <w:right w:val="none" w:sz="0" w:space="0" w:color="auto"/>
          </w:divBdr>
        </w:div>
        <w:div w:id="179052549">
          <w:marLeft w:val="480"/>
          <w:marRight w:val="0"/>
          <w:marTop w:val="0"/>
          <w:marBottom w:val="0"/>
          <w:divBdr>
            <w:top w:val="none" w:sz="0" w:space="0" w:color="auto"/>
            <w:left w:val="none" w:sz="0" w:space="0" w:color="auto"/>
            <w:bottom w:val="none" w:sz="0" w:space="0" w:color="auto"/>
            <w:right w:val="none" w:sz="0" w:space="0" w:color="auto"/>
          </w:divBdr>
        </w:div>
        <w:div w:id="2052143210">
          <w:marLeft w:val="480"/>
          <w:marRight w:val="0"/>
          <w:marTop w:val="0"/>
          <w:marBottom w:val="0"/>
          <w:divBdr>
            <w:top w:val="none" w:sz="0" w:space="0" w:color="auto"/>
            <w:left w:val="none" w:sz="0" w:space="0" w:color="auto"/>
            <w:bottom w:val="none" w:sz="0" w:space="0" w:color="auto"/>
            <w:right w:val="none" w:sz="0" w:space="0" w:color="auto"/>
          </w:divBdr>
        </w:div>
        <w:div w:id="559022262">
          <w:marLeft w:val="480"/>
          <w:marRight w:val="0"/>
          <w:marTop w:val="0"/>
          <w:marBottom w:val="0"/>
          <w:divBdr>
            <w:top w:val="none" w:sz="0" w:space="0" w:color="auto"/>
            <w:left w:val="none" w:sz="0" w:space="0" w:color="auto"/>
            <w:bottom w:val="none" w:sz="0" w:space="0" w:color="auto"/>
            <w:right w:val="none" w:sz="0" w:space="0" w:color="auto"/>
          </w:divBdr>
        </w:div>
        <w:div w:id="1638605524">
          <w:marLeft w:val="480"/>
          <w:marRight w:val="0"/>
          <w:marTop w:val="0"/>
          <w:marBottom w:val="0"/>
          <w:divBdr>
            <w:top w:val="none" w:sz="0" w:space="0" w:color="auto"/>
            <w:left w:val="none" w:sz="0" w:space="0" w:color="auto"/>
            <w:bottom w:val="none" w:sz="0" w:space="0" w:color="auto"/>
            <w:right w:val="none" w:sz="0" w:space="0" w:color="auto"/>
          </w:divBdr>
        </w:div>
        <w:div w:id="1935897756">
          <w:marLeft w:val="480"/>
          <w:marRight w:val="0"/>
          <w:marTop w:val="0"/>
          <w:marBottom w:val="0"/>
          <w:divBdr>
            <w:top w:val="none" w:sz="0" w:space="0" w:color="auto"/>
            <w:left w:val="none" w:sz="0" w:space="0" w:color="auto"/>
            <w:bottom w:val="none" w:sz="0" w:space="0" w:color="auto"/>
            <w:right w:val="none" w:sz="0" w:space="0" w:color="auto"/>
          </w:divBdr>
        </w:div>
      </w:divsChild>
    </w:div>
    <w:div w:id="572159883">
      <w:bodyDiv w:val="1"/>
      <w:marLeft w:val="0"/>
      <w:marRight w:val="0"/>
      <w:marTop w:val="0"/>
      <w:marBottom w:val="0"/>
      <w:divBdr>
        <w:top w:val="none" w:sz="0" w:space="0" w:color="auto"/>
        <w:left w:val="none" w:sz="0" w:space="0" w:color="auto"/>
        <w:bottom w:val="none" w:sz="0" w:space="0" w:color="auto"/>
        <w:right w:val="none" w:sz="0" w:space="0" w:color="auto"/>
      </w:divBdr>
      <w:divsChild>
        <w:div w:id="643509183">
          <w:marLeft w:val="480"/>
          <w:marRight w:val="0"/>
          <w:marTop w:val="0"/>
          <w:marBottom w:val="0"/>
          <w:divBdr>
            <w:top w:val="none" w:sz="0" w:space="0" w:color="auto"/>
            <w:left w:val="none" w:sz="0" w:space="0" w:color="auto"/>
            <w:bottom w:val="none" w:sz="0" w:space="0" w:color="auto"/>
            <w:right w:val="none" w:sz="0" w:space="0" w:color="auto"/>
          </w:divBdr>
        </w:div>
        <w:div w:id="1821998581">
          <w:marLeft w:val="480"/>
          <w:marRight w:val="0"/>
          <w:marTop w:val="0"/>
          <w:marBottom w:val="0"/>
          <w:divBdr>
            <w:top w:val="none" w:sz="0" w:space="0" w:color="auto"/>
            <w:left w:val="none" w:sz="0" w:space="0" w:color="auto"/>
            <w:bottom w:val="none" w:sz="0" w:space="0" w:color="auto"/>
            <w:right w:val="none" w:sz="0" w:space="0" w:color="auto"/>
          </w:divBdr>
        </w:div>
        <w:div w:id="723790984">
          <w:marLeft w:val="480"/>
          <w:marRight w:val="0"/>
          <w:marTop w:val="0"/>
          <w:marBottom w:val="0"/>
          <w:divBdr>
            <w:top w:val="none" w:sz="0" w:space="0" w:color="auto"/>
            <w:left w:val="none" w:sz="0" w:space="0" w:color="auto"/>
            <w:bottom w:val="none" w:sz="0" w:space="0" w:color="auto"/>
            <w:right w:val="none" w:sz="0" w:space="0" w:color="auto"/>
          </w:divBdr>
        </w:div>
        <w:div w:id="1279415467">
          <w:marLeft w:val="480"/>
          <w:marRight w:val="0"/>
          <w:marTop w:val="0"/>
          <w:marBottom w:val="0"/>
          <w:divBdr>
            <w:top w:val="none" w:sz="0" w:space="0" w:color="auto"/>
            <w:left w:val="none" w:sz="0" w:space="0" w:color="auto"/>
            <w:bottom w:val="none" w:sz="0" w:space="0" w:color="auto"/>
            <w:right w:val="none" w:sz="0" w:space="0" w:color="auto"/>
          </w:divBdr>
        </w:div>
        <w:div w:id="1700353208">
          <w:marLeft w:val="480"/>
          <w:marRight w:val="0"/>
          <w:marTop w:val="0"/>
          <w:marBottom w:val="0"/>
          <w:divBdr>
            <w:top w:val="none" w:sz="0" w:space="0" w:color="auto"/>
            <w:left w:val="none" w:sz="0" w:space="0" w:color="auto"/>
            <w:bottom w:val="none" w:sz="0" w:space="0" w:color="auto"/>
            <w:right w:val="none" w:sz="0" w:space="0" w:color="auto"/>
          </w:divBdr>
        </w:div>
        <w:div w:id="1722434746">
          <w:marLeft w:val="480"/>
          <w:marRight w:val="0"/>
          <w:marTop w:val="0"/>
          <w:marBottom w:val="0"/>
          <w:divBdr>
            <w:top w:val="none" w:sz="0" w:space="0" w:color="auto"/>
            <w:left w:val="none" w:sz="0" w:space="0" w:color="auto"/>
            <w:bottom w:val="none" w:sz="0" w:space="0" w:color="auto"/>
            <w:right w:val="none" w:sz="0" w:space="0" w:color="auto"/>
          </w:divBdr>
        </w:div>
        <w:div w:id="271547438">
          <w:marLeft w:val="480"/>
          <w:marRight w:val="0"/>
          <w:marTop w:val="0"/>
          <w:marBottom w:val="0"/>
          <w:divBdr>
            <w:top w:val="none" w:sz="0" w:space="0" w:color="auto"/>
            <w:left w:val="none" w:sz="0" w:space="0" w:color="auto"/>
            <w:bottom w:val="none" w:sz="0" w:space="0" w:color="auto"/>
            <w:right w:val="none" w:sz="0" w:space="0" w:color="auto"/>
          </w:divBdr>
        </w:div>
        <w:div w:id="603422228">
          <w:marLeft w:val="480"/>
          <w:marRight w:val="0"/>
          <w:marTop w:val="0"/>
          <w:marBottom w:val="0"/>
          <w:divBdr>
            <w:top w:val="none" w:sz="0" w:space="0" w:color="auto"/>
            <w:left w:val="none" w:sz="0" w:space="0" w:color="auto"/>
            <w:bottom w:val="none" w:sz="0" w:space="0" w:color="auto"/>
            <w:right w:val="none" w:sz="0" w:space="0" w:color="auto"/>
          </w:divBdr>
        </w:div>
        <w:div w:id="930241315">
          <w:marLeft w:val="480"/>
          <w:marRight w:val="0"/>
          <w:marTop w:val="0"/>
          <w:marBottom w:val="0"/>
          <w:divBdr>
            <w:top w:val="none" w:sz="0" w:space="0" w:color="auto"/>
            <w:left w:val="none" w:sz="0" w:space="0" w:color="auto"/>
            <w:bottom w:val="none" w:sz="0" w:space="0" w:color="auto"/>
            <w:right w:val="none" w:sz="0" w:space="0" w:color="auto"/>
          </w:divBdr>
        </w:div>
        <w:div w:id="1567497631">
          <w:marLeft w:val="480"/>
          <w:marRight w:val="0"/>
          <w:marTop w:val="0"/>
          <w:marBottom w:val="0"/>
          <w:divBdr>
            <w:top w:val="none" w:sz="0" w:space="0" w:color="auto"/>
            <w:left w:val="none" w:sz="0" w:space="0" w:color="auto"/>
            <w:bottom w:val="none" w:sz="0" w:space="0" w:color="auto"/>
            <w:right w:val="none" w:sz="0" w:space="0" w:color="auto"/>
          </w:divBdr>
        </w:div>
        <w:div w:id="171990888">
          <w:marLeft w:val="480"/>
          <w:marRight w:val="0"/>
          <w:marTop w:val="0"/>
          <w:marBottom w:val="0"/>
          <w:divBdr>
            <w:top w:val="none" w:sz="0" w:space="0" w:color="auto"/>
            <w:left w:val="none" w:sz="0" w:space="0" w:color="auto"/>
            <w:bottom w:val="none" w:sz="0" w:space="0" w:color="auto"/>
            <w:right w:val="none" w:sz="0" w:space="0" w:color="auto"/>
          </w:divBdr>
        </w:div>
        <w:div w:id="696850296">
          <w:marLeft w:val="480"/>
          <w:marRight w:val="0"/>
          <w:marTop w:val="0"/>
          <w:marBottom w:val="0"/>
          <w:divBdr>
            <w:top w:val="none" w:sz="0" w:space="0" w:color="auto"/>
            <w:left w:val="none" w:sz="0" w:space="0" w:color="auto"/>
            <w:bottom w:val="none" w:sz="0" w:space="0" w:color="auto"/>
            <w:right w:val="none" w:sz="0" w:space="0" w:color="auto"/>
          </w:divBdr>
        </w:div>
        <w:div w:id="1403483486">
          <w:marLeft w:val="480"/>
          <w:marRight w:val="0"/>
          <w:marTop w:val="0"/>
          <w:marBottom w:val="0"/>
          <w:divBdr>
            <w:top w:val="none" w:sz="0" w:space="0" w:color="auto"/>
            <w:left w:val="none" w:sz="0" w:space="0" w:color="auto"/>
            <w:bottom w:val="none" w:sz="0" w:space="0" w:color="auto"/>
            <w:right w:val="none" w:sz="0" w:space="0" w:color="auto"/>
          </w:divBdr>
        </w:div>
        <w:div w:id="1996714898">
          <w:marLeft w:val="480"/>
          <w:marRight w:val="0"/>
          <w:marTop w:val="0"/>
          <w:marBottom w:val="0"/>
          <w:divBdr>
            <w:top w:val="none" w:sz="0" w:space="0" w:color="auto"/>
            <w:left w:val="none" w:sz="0" w:space="0" w:color="auto"/>
            <w:bottom w:val="none" w:sz="0" w:space="0" w:color="auto"/>
            <w:right w:val="none" w:sz="0" w:space="0" w:color="auto"/>
          </w:divBdr>
        </w:div>
        <w:div w:id="951085960">
          <w:marLeft w:val="480"/>
          <w:marRight w:val="0"/>
          <w:marTop w:val="0"/>
          <w:marBottom w:val="0"/>
          <w:divBdr>
            <w:top w:val="none" w:sz="0" w:space="0" w:color="auto"/>
            <w:left w:val="none" w:sz="0" w:space="0" w:color="auto"/>
            <w:bottom w:val="none" w:sz="0" w:space="0" w:color="auto"/>
            <w:right w:val="none" w:sz="0" w:space="0" w:color="auto"/>
          </w:divBdr>
        </w:div>
        <w:div w:id="889461472">
          <w:marLeft w:val="480"/>
          <w:marRight w:val="0"/>
          <w:marTop w:val="0"/>
          <w:marBottom w:val="0"/>
          <w:divBdr>
            <w:top w:val="none" w:sz="0" w:space="0" w:color="auto"/>
            <w:left w:val="none" w:sz="0" w:space="0" w:color="auto"/>
            <w:bottom w:val="none" w:sz="0" w:space="0" w:color="auto"/>
            <w:right w:val="none" w:sz="0" w:space="0" w:color="auto"/>
          </w:divBdr>
        </w:div>
        <w:div w:id="1986855979">
          <w:marLeft w:val="480"/>
          <w:marRight w:val="0"/>
          <w:marTop w:val="0"/>
          <w:marBottom w:val="0"/>
          <w:divBdr>
            <w:top w:val="none" w:sz="0" w:space="0" w:color="auto"/>
            <w:left w:val="none" w:sz="0" w:space="0" w:color="auto"/>
            <w:bottom w:val="none" w:sz="0" w:space="0" w:color="auto"/>
            <w:right w:val="none" w:sz="0" w:space="0" w:color="auto"/>
          </w:divBdr>
        </w:div>
        <w:div w:id="1018773214">
          <w:marLeft w:val="480"/>
          <w:marRight w:val="0"/>
          <w:marTop w:val="0"/>
          <w:marBottom w:val="0"/>
          <w:divBdr>
            <w:top w:val="none" w:sz="0" w:space="0" w:color="auto"/>
            <w:left w:val="none" w:sz="0" w:space="0" w:color="auto"/>
            <w:bottom w:val="none" w:sz="0" w:space="0" w:color="auto"/>
            <w:right w:val="none" w:sz="0" w:space="0" w:color="auto"/>
          </w:divBdr>
        </w:div>
        <w:div w:id="274870524">
          <w:marLeft w:val="480"/>
          <w:marRight w:val="0"/>
          <w:marTop w:val="0"/>
          <w:marBottom w:val="0"/>
          <w:divBdr>
            <w:top w:val="none" w:sz="0" w:space="0" w:color="auto"/>
            <w:left w:val="none" w:sz="0" w:space="0" w:color="auto"/>
            <w:bottom w:val="none" w:sz="0" w:space="0" w:color="auto"/>
            <w:right w:val="none" w:sz="0" w:space="0" w:color="auto"/>
          </w:divBdr>
        </w:div>
        <w:div w:id="1259288615">
          <w:marLeft w:val="480"/>
          <w:marRight w:val="0"/>
          <w:marTop w:val="0"/>
          <w:marBottom w:val="0"/>
          <w:divBdr>
            <w:top w:val="none" w:sz="0" w:space="0" w:color="auto"/>
            <w:left w:val="none" w:sz="0" w:space="0" w:color="auto"/>
            <w:bottom w:val="none" w:sz="0" w:space="0" w:color="auto"/>
            <w:right w:val="none" w:sz="0" w:space="0" w:color="auto"/>
          </w:divBdr>
        </w:div>
        <w:div w:id="1285040434">
          <w:marLeft w:val="480"/>
          <w:marRight w:val="0"/>
          <w:marTop w:val="0"/>
          <w:marBottom w:val="0"/>
          <w:divBdr>
            <w:top w:val="none" w:sz="0" w:space="0" w:color="auto"/>
            <w:left w:val="none" w:sz="0" w:space="0" w:color="auto"/>
            <w:bottom w:val="none" w:sz="0" w:space="0" w:color="auto"/>
            <w:right w:val="none" w:sz="0" w:space="0" w:color="auto"/>
          </w:divBdr>
        </w:div>
        <w:div w:id="1170409463">
          <w:marLeft w:val="480"/>
          <w:marRight w:val="0"/>
          <w:marTop w:val="0"/>
          <w:marBottom w:val="0"/>
          <w:divBdr>
            <w:top w:val="none" w:sz="0" w:space="0" w:color="auto"/>
            <w:left w:val="none" w:sz="0" w:space="0" w:color="auto"/>
            <w:bottom w:val="none" w:sz="0" w:space="0" w:color="auto"/>
            <w:right w:val="none" w:sz="0" w:space="0" w:color="auto"/>
          </w:divBdr>
        </w:div>
        <w:div w:id="549220870">
          <w:marLeft w:val="480"/>
          <w:marRight w:val="0"/>
          <w:marTop w:val="0"/>
          <w:marBottom w:val="0"/>
          <w:divBdr>
            <w:top w:val="none" w:sz="0" w:space="0" w:color="auto"/>
            <w:left w:val="none" w:sz="0" w:space="0" w:color="auto"/>
            <w:bottom w:val="none" w:sz="0" w:space="0" w:color="auto"/>
            <w:right w:val="none" w:sz="0" w:space="0" w:color="auto"/>
          </w:divBdr>
        </w:div>
      </w:divsChild>
    </w:div>
    <w:div w:id="578056609">
      <w:bodyDiv w:val="1"/>
      <w:marLeft w:val="0"/>
      <w:marRight w:val="0"/>
      <w:marTop w:val="0"/>
      <w:marBottom w:val="0"/>
      <w:divBdr>
        <w:top w:val="none" w:sz="0" w:space="0" w:color="auto"/>
        <w:left w:val="none" w:sz="0" w:space="0" w:color="auto"/>
        <w:bottom w:val="none" w:sz="0" w:space="0" w:color="auto"/>
        <w:right w:val="none" w:sz="0" w:space="0" w:color="auto"/>
      </w:divBdr>
    </w:div>
    <w:div w:id="579484583">
      <w:bodyDiv w:val="1"/>
      <w:marLeft w:val="0"/>
      <w:marRight w:val="0"/>
      <w:marTop w:val="0"/>
      <w:marBottom w:val="0"/>
      <w:divBdr>
        <w:top w:val="none" w:sz="0" w:space="0" w:color="auto"/>
        <w:left w:val="none" w:sz="0" w:space="0" w:color="auto"/>
        <w:bottom w:val="none" w:sz="0" w:space="0" w:color="auto"/>
        <w:right w:val="none" w:sz="0" w:space="0" w:color="auto"/>
      </w:divBdr>
    </w:div>
    <w:div w:id="582179987">
      <w:bodyDiv w:val="1"/>
      <w:marLeft w:val="0"/>
      <w:marRight w:val="0"/>
      <w:marTop w:val="0"/>
      <w:marBottom w:val="0"/>
      <w:divBdr>
        <w:top w:val="none" w:sz="0" w:space="0" w:color="auto"/>
        <w:left w:val="none" w:sz="0" w:space="0" w:color="auto"/>
        <w:bottom w:val="none" w:sz="0" w:space="0" w:color="auto"/>
        <w:right w:val="none" w:sz="0" w:space="0" w:color="auto"/>
      </w:divBdr>
    </w:div>
    <w:div w:id="586352445">
      <w:bodyDiv w:val="1"/>
      <w:marLeft w:val="0"/>
      <w:marRight w:val="0"/>
      <w:marTop w:val="0"/>
      <w:marBottom w:val="0"/>
      <w:divBdr>
        <w:top w:val="none" w:sz="0" w:space="0" w:color="auto"/>
        <w:left w:val="none" w:sz="0" w:space="0" w:color="auto"/>
        <w:bottom w:val="none" w:sz="0" w:space="0" w:color="auto"/>
        <w:right w:val="none" w:sz="0" w:space="0" w:color="auto"/>
      </w:divBdr>
    </w:div>
    <w:div w:id="623315805">
      <w:bodyDiv w:val="1"/>
      <w:marLeft w:val="0"/>
      <w:marRight w:val="0"/>
      <w:marTop w:val="0"/>
      <w:marBottom w:val="0"/>
      <w:divBdr>
        <w:top w:val="none" w:sz="0" w:space="0" w:color="auto"/>
        <w:left w:val="none" w:sz="0" w:space="0" w:color="auto"/>
        <w:bottom w:val="none" w:sz="0" w:space="0" w:color="auto"/>
        <w:right w:val="none" w:sz="0" w:space="0" w:color="auto"/>
      </w:divBdr>
    </w:div>
    <w:div w:id="628701522">
      <w:bodyDiv w:val="1"/>
      <w:marLeft w:val="0"/>
      <w:marRight w:val="0"/>
      <w:marTop w:val="0"/>
      <w:marBottom w:val="0"/>
      <w:divBdr>
        <w:top w:val="none" w:sz="0" w:space="0" w:color="auto"/>
        <w:left w:val="none" w:sz="0" w:space="0" w:color="auto"/>
        <w:bottom w:val="none" w:sz="0" w:space="0" w:color="auto"/>
        <w:right w:val="none" w:sz="0" w:space="0" w:color="auto"/>
      </w:divBdr>
    </w:div>
    <w:div w:id="638153287">
      <w:bodyDiv w:val="1"/>
      <w:marLeft w:val="0"/>
      <w:marRight w:val="0"/>
      <w:marTop w:val="0"/>
      <w:marBottom w:val="0"/>
      <w:divBdr>
        <w:top w:val="none" w:sz="0" w:space="0" w:color="auto"/>
        <w:left w:val="none" w:sz="0" w:space="0" w:color="auto"/>
        <w:bottom w:val="none" w:sz="0" w:space="0" w:color="auto"/>
        <w:right w:val="none" w:sz="0" w:space="0" w:color="auto"/>
      </w:divBdr>
    </w:div>
    <w:div w:id="640423648">
      <w:bodyDiv w:val="1"/>
      <w:marLeft w:val="0"/>
      <w:marRight w:val="0"/>
      <w:marTop w:val="0"/>
      <w:marBottom w:val="0"/>
      <w:divBdr>
        <w:top w:val="none" w:sz="0" w:space="0" w:color="auto"/>
        <w:left w:val="none" w:sz="0" w:space="0" w:color="auto"/>
        <w:bottom w:val="none" w:sz="0" w:space="0" w:color="auto"/>
        <w:right w:val="none" w:sz="0" w:space="0" w:color="auto"/>
      </w:divBdr>
    </w:div>
    <w:div w:id="644551468">
      <w:bodyDiv w:val="1"/>
      <w:marLeft w:val="0"/>
      <w:marRight w:val="0"/>
      <w:marTop w:val="0"/>
      <w:marBottom w:val="0"/>
      <w:divBdr>
        <w:top w:val="none" w:sz="0" w:space="0" w:color="auto"/>
        <w:left w:val="none" w:sz="0" w:space="0" w:color="auto"/>
        <w:bottom w:val="none" w:sz="0" w:space="0" w:color="auto"/>
        <w:right w:val="none" w:sz="0" w:space="0" w:color="auto"/>
      </w:divBdr>
    </w:div>
    <w:div w:id="652223556">
      <w:bodyDiv w:val="1"/>
      <w:marLeft w:val="0"/>
      <w:marRight w:val="0"/>
      <w:marTop w:val="0"/>
      <w:marBottom w:val="0"/>
      <w:divBdr>
        <w:top w:val="none" w:sz="0" w:space="0" w:color="auto"/>
        <w:left w:val="none" w:sz="0" w:space="0" w:color="auto"/>
        <w:bottom w:val="none" w:sz="0" w:space="0" w:color="auto"/>
        <w:right w:val="none" w:sz="0" w:space="0" w:color="auto"/>
      </w:divBdr>
    </w:div>
    <w:div w:id="658967262">
      <w:bodyDiv w:val="1"/>
      <w:marLeft w:val="0"/>
      <w:marRight w:val="0"/>
      <w:marTop w:val="0"/>
      <w:marBottom w:val="0"/>
      <w:divBdr>
        <w:top w:val="none" w:sz="0" w:space="0" w:color="auto"/>
        <w:left w:val="none" w:sz="0" w:space="0" w:color="auto"/>
        <w:bottom w:val="none" w:sz="0" w:space="0" w:color="auto"/>
        <w:right w:val="none" w:sz="0" w:space="0" w:color="auto"/>
      </w:divBdr>
    </w:div>
    <w:div w:id="660894354">
      <w:bodyDiv w:val="1"/>
      <w:marLeft w:val="0"/>
      <w:marRight w:val="0"/>
      <w:marTop w:val="0"/>
      <w:marBottom w:val="0"/>
      <w:divBdr>
        <w:top w:val="none" w:sz="0" w:space="0" w:color="auto"/>
        <w:left w:val="none" w:sz="0" w:space="0" w:color="auto"/>
        <w:bottom w:val="none" w:sz="0" w:space="0" w:color="auto"/>
        <w:right w:val="none" w:sz="0" w:space="0" w:color="auto"/>
      </w:divBdr>
    </w:div>
    <w:div w:id="668295642">
      <w:bodyDiv w:val="1"/>
      <w:marLeft w:val="0"/>
      <w:marRight w:val="0"/>
      <w:marTop w:val="0"/>
      <w:marBottom w:val="0"/>
      <w:divBdr>
        <w:top w:val="none" w:sz="0" w:space="0" w:color="auto"/>
        <w:left w:val="none" w:sz="0" w:space="0" w:color="auto"/>
        <w:bottom w:val="none" w:sz="0" w:space="0" w:color="auto"/>
        <w:right w:val="none" w:sz="0" w:space="0" w:color="auto"/>
      </w:divBdr>
    </w:div>
    <w:div w:id="668557858">
      <w:bodyDiv w:val="1"/>
      <w:marLeft w:val="0"/>
      <w:marRight w:val="0"/>
      <w:marTop w:val="0"/>
      <w:marBottom w:val="0"/>
      <w:divBdr>
        <w:top w:val="none" w:sz="0" w:space="0" w:color="auto"/>
        <w:left w:val="none" w:sz="0" w:space="0" w:color="auto"/>
        <w:bottom w:val="none" w:sz="0" w:space="0" w:color="auto"/>
        <w:right w:val="none" w:sz="0" w:space="0" w:color="auto"/>
      </w:divBdr>
    </w:div>
    <w:div w:id="669254659">
      <w:bodyDiv w:val="1"/>
      <w:marLeft w:val="0"/>
      <w:marRight w:val="0"/>
      <w:marTop w:val="0"/>
      <w:marBottom w:val="0"/>
      <w:divBdr>
        <w:top w:val="none" w:sz="0" w:space="0" w:color="auto"/>
        <w:left w:val="none" w:sz="0" w:space="0" w:color="auto"/>
        <w:bottom w:val="none" w:sz="0" w:space="0" w:color="auto"/>
        <w:right w:val="none" w:sz="0" w:space="0" w:color="auto"/>
      </w:divBdr>
    </w:div>
    <w:div w:id="685789614">
      <w:bodyDiv w:val="1"/>
      <w:marLeft w:val="0"/>
      <w:marRight w:val="0"/>
      <w:marTop w:val="0"/>
      <w:marBottom w:val="0"/>
      <w:divBdr>
        <w:top w:val="none" w:sz="0" w:space="0" w:color="auto"/>
        <w:left w:val="none" w:sz="0" w:space="0" w:color="auto"/>
        <w:bottom w:val="none" w:sz="0" w:space="0" w:color="auto"/>
        <w:right w:val="none" w:sz="0" w:space="0" w:color="auto"/>
      </w:divBdr>
    </w:div>
    <w:div w:id="686249547">
      <w:bodyDiv w:val="1"/>
      <w:marLeft w:val="0"/>
      <w:marRight w:val="0"/>
      <w:marTop w:val="0"/>
      <w:marBottom w:val="0"/>
      <w:divBdr>
        <w:top w:val="none" w:sz="0" w:space="0" w:color="auto"/>
        <w:left w:val="none" w:sz="0" w:space="0" w:color="auto"/>
        <w:bottom w:val="none" w:sz="0" w:space="0" w:color="auto"/>
        <w:right w:val="none" w:sz="0" w:space="0" w:color="auto"/>
      </w:divBdr>
    </w:div>
    <w:div w:id="699284765">
      <w:bodyDiv w:val="1"/>
      <w:marLeft w:val="0"/>
      <w:marRight w:val="0"/>
      <w:marTop w:val="0"/>
      <w:marBottom w:val="0"/>
      <w:divBdr>
        <w:top w:val="none" w:sz="0" w:space="0" w:color="auto"/>
        <w:left w:val="none" w:sz="0" w:space="0" w:color="auto"/>
        <w:bottom w:val="none" w:sz="0" w:space="0" w:color="auto"/>
        <w:right w:val="none" w:sz="0" w:space="0" w:color="auto"/>
      </w:divBdr>
    </w:div>
    <w:div w:id="699665851">
      <w:bodyDiv w:val="1"/>
      <w:marLeft w:val="0"/>
      <w:marRight w:val="0"/>
      <w:marTop w:val="0"/>
      <w:marBottom w:val="0"/>
      <w:divBdr>
        <w:top w:val="none" w:sz="0" w:space="0" w:color="auto"/>
        <w:left w:val="none" w:sz="0" w:space="0" w:color="auto"/>
        <w:bottom w:val="none" w:sz="0" w:space="0" w:color="auto"/>
        <w:right w:val="none" w:sz="0" w:space="0" w:color="auto"/>
      </w:divBdr>
    </w:div>
    <w:div w:id="721636081">
      <w:bodyDiv w:val="1"/>
      <w:marLeft w:val="0"/>
      <w:marRight w:val="0"/>
      <w:marTop w:val="0"/>
      <w:marBottom w:val="0"/>
      <w:divBdr>
        <w:top w:val="none" w:sz="0" w:space="0" w:color="auto"/>
        <w:left w:val="none" w:sz="0" w:space="0" w:color="auto"/>
        <w:bottom w:val="none" w:sz="0" w:space="0" w:color="auto"/>
        <w:right w:val="none" w:sz="0" w:space="0" w:color="auto"/>
      </w:divBdr>
      <w:divsChild>
        <w:div w:id="845898626">
          <w:marLeft w:val="480"/>
          <w:marRight w:val="0"/>
          <w:marTop w:val="0"/>
          <w:marBottom w:val="0"/>
          <w:divBdr>
            <w:top w:val="none" w:sz="0" w:space="0" w:color="auto"/>
            <w:left w:val="none" w:sz="0" w:space="0" w:color="auto"/>
            <w:bottom w:val="none" w:sz="0" w:space="0" w:color="auto"/>
            <w:right w:val="none" w:sz="0" w:space="0" w:color="auto"/>
          </w:divBdr>
        </w:div>
        <w:div w:id="51273340">
          <w:marLeft w:val="480"/>
          <w:marRight w:val="0"/>
          <w:marTop w:val="0"/>
          <w:marBottom w:val="0"/>
          <w:divBdr>
            <w:top w:val="none" w:sz="0" w:space="0" w:color="auto"/>
            <w:left w:val="none" w:sz="0" w:space="0" w:color="auto"/>
            <w:bottom w:val="none" w:sz="0" w:space="0" w:color="auto"/>
            <w:right w:val="none" w:sz="0" w:space="0" w:color="auto"/>
          </w:divBdr>
        </w:div>
        <w:div w:id="892354921">
          <w:marLeft w:val="480"/>
          <w:marRight w:val="0"/>
          <w:marTop w:val="0"/>
          <w:marBottom w:val="0"/>
          <w:divBdr>
            <w:top w:val="none" w:sz="0" w:space="0" w:color="auto"/>
            <w:left w:val="none" w:sz="0" w:space="0" w:color="auto"/>
            <w:bottom w:val="none" w:sz="0" w:space="0" w:color="auto"/>
            <w:right w:val="none" w:sz="0" w:space="0" w:color="auto"/>
          </w:divBdr>
        </w:div>
        <w:div w:id="762383124">
          <w:marLeft w:val="480"/>
          <w:marRight w:val="0"/>
          <w:marTop w:val="0"/>
          <w:marBottom w:val="0"/>
          <w:divBdr>
            <w:top w:val="none" w:sz="0" w:space="0" w:color="auto"/>
            <w:left w:val="none" w:sz="0" w:space="0" w:color="auto"/>
            <w:bottom w:val="none" w:sz="0" w:space="0" w:color="auto"/>
            <w:right w:val="none" w:sz="0" w:space="0" w:color="auto"/>
          </w:divBdr>
        </w:div>
        <w:div w:id="1970748060">
          <w:marLeft w:val="480"/>
          <w:marRight w:val="0"/>
          <w:marTop w:val="0"/>
          <w:marBottom w:val="0"/>
          <w:divBdr>
            <w:top w:val="none" w:sz="0" w:space="0" w:color="auto"/>
            <w:left w:val="none" w:sz="0" w:space="0" w:color="auto"/>
            <w:bottom w:val="none" w:sz="0" w:space="0" w:color="auto"/>
            <w:right w:val="none" w:sz="0" w:space="0" w:color="auto"/>
          </w:divBdr>
        </w:div>
        <w:div w:id="1994482934">
          <w:marLeft w:val="480"/>
          <w:marRight w:val="0"/>
          <w:marTop w:val="0"/>
          <w:marBottom w:val="0"/>
          <w:divBdr>
            <w:top w:val="none" w:sz="0" w:space="0" w:color="auto"/>
            <w:left w:val="none" w:sz="0" w:space="0" w:color="auto"/>
            <w:bottom w:val="none" w:sz="0" w:space="0" w:color="auto"/>
            <w:right w:val="none" w:sz="0" w:space="0" w:color="auto"/>
          </w:divBdr>
        </w:div>
        <w:div w:id="1493255907">
          <w:marLeft w:val="480"/>
          <w:marRight w:val="0"/>
          <w:marTop w:val="0"/>
          <w:marBottom w:val="0"/>
          <w:divBdr>
            <w:top w:val="none" w:sz="0" w:space="0" w:color="auto"/>
            <w:left w:val="none" w:sz="0" w:space="0" w:color="auto"/>
            <w:bottom w:val="none" w:sz="0" w:space="0" w:color="auto"/>
            <w:right w:val="none" w:sz="0" w:space="0" w:color="auto"/>
          </w:divBdr>
        </w:div>
        <w:div w:id="180945697">
          <w:marLeft w:val="480"/>
          <w:marRight w:val="0"/>
          <w:marTop w:val="0"/>
          <w:marBottom w:val="0"/>
          <w:divBdr>
            <w:top w:val="none" w:sz="0" w:space="0" w:color="auto"/>
            <w:left w:val="none" w:sz="0" w:space="0" w:color="auto"/>
            <w:bottom w:val="none" w:sz="0" w:space="0" w:color="auto"/>
            <w:right w:val="none" w:sz="0" w:space="0" w:color="auto"/>
          </w:divBdr>
        </w:div>
        <w:div w:id="1186553793">
          <w:marLeft w:val="480"/>
          <w:marRight w:val="0"/>
          <w:marTop w:val="0"/>
          <w:marBottom w:val="0"/>
          <w:divBdr>
            <w:top w:val="none" w:sz="0" w:space="0" w:color="auto"/>
            <w:left w:val="none" w:sz="0" w:space="0" w:color="auto"/>
            <w:bottom w:val="none" w:sz="0" w:space="0" w:color="auto"/>
            <w:right w:val="none" w:sz="0" w:space="0" w:color="auto"/>
          </w:divBdr>
        </w:div>
        <w:div w:id="1109620277">
          <w:marLeft w:val="480"/>
          <w:marRight w:val="0"/>
          <w:marTop w:val="0"/>
          <w:marBottom w:val="0"/>
          <w:divBdr>
            <w:top w:val="none" w:sz="0" w:space="0" w:color="auto"/>
            <w:left w:val="none" w:sz="0" w:space="0" w:color="auto"/>
            <w:bottom w:val="none" w:sz="0" w:space="0" w:color="auto"/>
            <w:right w:val="none" w:sz="0" w:space="0" w:color="auto"/>
          </w:divBdr>
        </w:div>
        <w:div w:id="1132790923">
          <w:marLeft w:val="480"/>
          <w:marRight w:val="0"/>
          <w:marTop w:val="0"/>
          <w:marBottom w:val="0"/>
          <w:divBdr>
            <w:top w:val="none" w:sz="0" w:space="0" w:color="auto"/>
            <w:left w:val="none" w:sz="0" w:space="0" w:color="auto"/>
            <w:bottom w:val="none" w:sz="0" w:space="0" w:color="auto"/>
            <w:right w:val="none" w:sz="0" w:space="0" w:color="auto"/>
          </w:divBdr>
        </w:div>
        <w:div w:id="483355564">
          <w:marLeft w:val="480"/>
          <w:marRight w:val="0"/>
          <w:marTop w:val="0"/>
          <w:marBottom w:val="0"/>
          <w:divBdr>
            <w:top w:val="none" w:sz="0" w:space="0" w:color="auto"/>
            <w:left w:val="none" w:sz="0" w:space="0" w:color="auto"/>
            <w:bottom w:val="none" w:sz="0" w:space="0" w:color="auto"/>
            <w:right w:val="none" w:sz="0" w:space="0" w:color="auto"/>
          </w:divBdr>
        </w:div>
        <w:div w:id="1086460721">
          <w:marLeft w:val="480"/>
          <w:marRight w:val="0"/>
          <w:marTop w:val="0"/>
          <w:marBottom w:val="0"/>
          <w:divBdr>
            <w:top w:val="none" w:sz="0" w:space="0" w:color="auto"/>
            <w:left w:val="none" w:sz="0" w:space="0" w:color="auto"/>
            <w:bottom w:val="none" w:sz="0" w:space="0" w:color="auto"/>
            <w:right w:val="none" w:sz="0" w:space="0" w:color="auto"/>
          </w:divBdr>
        </w:div>
        <w:div w:id="344944552">
          <w:marLeft w:val="480"/>
          <w:marRight w:val="0"/>
          <w:marTop w:val="0"/>
          <w:marBottom w:val="0"/>
          <w:divBdr>
            <w:top w:val="none" w:sz="0" w:space="0" w:color="auto"/>
            <w:left w:val="none" w:sz="0" w:space="0" w:color="auto"/>
            <w:bottom w:val="none" w:sz="0" w:space="0" w:color="auto"/>
            <w:right w:val="none" w:sz="0" w:space="0" w:color="auto"/>
          </w:divBdr>
        </w:div>
        <w:div w:id="1331758596">
          <w:marLeft w:val="480"/>
          <w:marRight w:val="0"/>
          <w:marTop w:val="0"/>
          <w:marBottom w:val="0"/>
          <w:divBdr>
            <w:top w:val="none" w:sz="0" w:space="0" w:color="auto"/>
            <w:left w:val="none" w:sz="0" w:space="0" w:color="auto"/>
            <w:bottom w:val="none" w:sz="0" w:space="0" w:color="auto"/>
            <w:right w:val="none" w:sz="0" w:space="0" w:color="auto"/>
          </w:divBdr>
        </w:div>
        <w:div w:id="1301836487">
          <w:marLeft w:val="480"/>
          <w:marRight w:val="0"/>
          <w:marTop w:val="0"/>
          <w:marBottom w:val="0"/>
          <w:divBdr>
            <w:top w:val="none" w:sz="0" w:space="0" w:color="auto"/>
            <w:left w:val="none" w:sz="0" w:space="0" w:color="auto"/>
            <w:bottom w:val="none" w:sz="0" w:space="0" w:color="auto"/>
            <w:right w:val="none" w:sz="0" w:space="0" w:color="auto"/>
          </w:divBdr>
        </w:div>
        <w:div w:id="1652561054">
          <w:marLeft w:val="480"/>
          <w:marRight w:val="0"/>
          <w:marTop w:val="0"/>
          <w:marBottom w:val="0"/>
          <w:divBdr>
            <w:top w:val="none" w:sz="0" w:space="0" w:color="auto"/>
            <w:left w:val="none" w:sz="0" w:space="0" w:color="auto"/>
            <w:bottom w:val="none" w:sz="0" w:space="0" w:color="auto"/>
            <w:right w:val="none" w:sz="0" w:space="0" w:color="auto"/>
          </w:divBdr>
        </w:div>
        <w:div w:id="1400787221">
          <w:marLeft w:val="480"/>
          <w:marRight w:val="0"/>
          <w:marTop w:val="0"/>
          <w:marBottom w:val="0"/>
          <w:divBdr>
            <w:top w:val="none" w:sz="0" w:space="0" w:color="auto"/>
            <w:left w:val="none" w:sz="0" w:space="0" w:color="auto"/>
            <w:bottom w:val="none" w:sz="0" w:space="0" w:color="auto"/>
            <w:right w:val="none" w:sz="0" w:space="0" w:color="auto"/>
          </w:divBdr>
        </w:div>
        <w:div w:id="761989830">
          <w:marLeft w:val="480"/>
          <w:marRight w:val="0"/>
          <w:marTop w:val="0"/>
          <w:marBottom w:val="0"/>
          <w:divBdr>
            <w:top w:val="none" w:sz="0" w:space="0" w:color="auto"/>
            <w:left w:val="none" w:sz="0" w:space="0" w:color="auto"/>
            <w:bottom w:val="none" w:sz="0" w:space="0" w:color="auto"/>
            <w:right w:val="none" w:sz="0" w:space="0" w:color="auto"/>
          </w:divBdr>
        </w:div>
        <w:div w:id="1323243121">
          <w:marLeft w:val="480"/>
          <w:marRight w:val="0"/>
          <w:marTop w:val="0"/>
          <w:marBottom w:val="0"/>
          <w:divBdr>
            <w:top w:val="none" w:sz="0" w:space="0" w:color="auto"/>
            <w:left w:val="none" w:sz="0" w:space="0" w:color="auto"/>
            <w:bottom w:val="none" w:sz="0" w:space="0" w:color="auto"/>
            <w:right w:val="none" w:sz="0" w:space="0" w:color="auto"/>
          </w:divBdr>
        </w:div>
        <w:div w:id="1155103575">
          <w:marLeft w:val="480"/>
          <w:marRight w:val="0"/>
          <w:marTop w:val="0"/>
          <w:marBottom w:val="0"/>
          <w:divBdr>
            <w:top w:val="none" w:sz="0" w:space="0" w:color="auto"/>
            <w:left w:val="none" w:sz="0" w:space="0" w:color="auto"/>
            <w:bottom w:val="none" w:sz="0" w:space="0" w:color="auto"/>
            <w:right w:val="none" w:sz="0" w:space="0" w:color="auto"/>
          </w:divBdr>
        </w:div>
        <w:div w:id="582184536">
          <w:marLeft w:val="480"/>
          <w:marRight w:val="0"/>
          <w:marTop w:val="0"/>
          <w:marBottom w:val="0"/>
          <w:divBdr>
            <w:top w:val="none" w:sz="0" w:space="0" w:color="auto"/>
            <w:left w:val="none" w:sz="0" w:space="0" w:color="auto"/>
            <w:bottom w:val="none" w:sz="0" w:space="0" w:color="auto"/>
            <w:right w:val="none" w:sz="0" w:space="0" w:color="auto"/>
          </w:divBdr>
        </w:div>
        <w:div w:id="829827813">
          <w:marLeft w:val="480"/>
          <w:marRight w:val="0"/>
          <w:marTop w:val="0"/>
          <w:marBottom w:val="0"/>
          <w:divBdr>
            <w:top w:val="none" w:sz="0" w:space="0" w:color="auto"/>
            <w:left w:val="none" w:sz="0" w:space="0" w:color="auto"/>
            <w:bottom w:val="none" w:sz="0" w:space="0" w:color="auto"/>
            <w:right w:val="none" w:sz="0" w:space="0" w:color="auto"/>
          </w:divBdr>
        </w:div>
      </w:divsChild>
    </w:div>
    <w:div w:id="725372037">
      <w:bodyDiv w:val="1"/>
      <w:marLeft w:val="0"/>
      <w:marRight w:val="0"/>
      <w:marTop w:val="0"/>
      <w:marBottom w:val="0"/>
      <w:divBdr>
        <w:top w:val="none" w:sz="0" w:space="0" w:color="auto"/>
        <w:left w:val="none" w:sz="0" w:space="0" w:color="auto"/>
        <w:bottom w:val="none" w:sz="0" w:space="0" w:color="auto"/>
        <w:right w:val="none" w:sz="0" w:space="0" w:color="auto"/>
      </w:divBdr>
    </w:div>
    <w:div w:id="728306389">
      <w:bodyDiv w:val="1"/>
      <w:marLeft w:val="0"/>
      <w:marRight w:val="0"/>
      <w:marTop w:val="0"/>
      <w:marBottom w:val="0"/>
      <w:divBdr>
        <w:top w:val="none" w:sz="0" w:space="0" w:color="auto"/>
        <w:left w:val="none" w:sz="0" w:space="0" w:color="auto"/>
        <w:bottom w:val="none" w:sz="0" w:space="0" w:color="auto"/>
        <w:right w:val="none" w:sz="0" w:space="0" w:color="auto"/>
      </w:divBdr>
    </w:div>
    <w:div w:id="729421468">
      <w:bodyDiv w:val="1"/>
      <w:marLeft w:val="0"/>
      <w:marRight w:val="0"/>
      <w:marTop w:val="0"/>
      <w:marBottom w:val="0"/>
      <w:divBdr>
        <w:top w:val="none" w:sz="0" w:space="0" w:color="auto"/>
        <w:left w:val="none" w:sz="0" w:space="0" w:color="auto"/>
        <w:bottom w:val="none" w:sz="0" w:space="0" w:color="auto"/>
        <w:right w:val="none" w:sz="0" w:space="0" w:color="auto"/>
      </w:divBdr>
    </w:div>
    <w:div w:id="732122563">
      <w:bodyDiv w:val="1"/>
      <w:marLeft w:val="0"/>
      <w:marRight w:val="0"/>
      <w:marTop w:val="0"/>
      <w:marBottom w:val="0"/>
      <w:divBdr>
        <w:top w:val="none" w:sz="0" w:space="0" w:color="auto"/>
        <w:left w:val="none" w:sz="0" w:space="0" w:color="auto"/>
        <w:bottom w:val="none" w:sz="0" w:space="0" w:color="auto"/>
        <w:right w:val="none" w:sz="0" w:space="0" w:color="auto"/>
      </w:divBdr>
    </w:div>
    <w:div w:id="737049988">
      <w:bodyDiv w:val="1"/>
      <w:marLeft w:val="0"/>
      <w:marRight w:val="0"/>
      <w:marTop w:val="0"/>
      <w:marBottom w:val="0"/>
      <w:divBdr>
        <w:top w:val="none" w:sz="0" w:space="0" w:color="auto"/>
        <w:left w:val="none" w:sz="0" w:space="0" w:color="auto"/>
        <w:bottom w:val="none" w:sz="0" w:space="0" w:color="auto"/>
        <w:right w:val="none" w:sz="0" w:space="0" w:color="auto"/>
      </w:divBdr>
    </w:div>
    <w:div w:id="742527529">
      <w:bodyDiv w:val="1"/>
      <w:marLeft w:val="0"/>
      <w:marRight w:val="0"/>
      <w:marTop w:val="0"/>
      <w:marBottom w:val="0"/>
      <w:divBdr>
        <w:top w:val="none" w:sz="0" w:space="0" w:color="auto"/>
        <w:left w:val="none" w:sz="0" w:space="0" w:color="auto"/>
        <w:bottom w:val="none" w:sz="0" w:space="0" w:color="auto"/>
        <w:right w:val="none" w:sz="0" w:space="0" w:color="auto"/>
      </w:divBdr>
    </w:div>
    <w:div w:id="743988829">
      <w:bodyDiv w:val="1"/>
      <w:marLeft w:val="0"/>
      <w:marRight w:val="0"/>
      <w:marTop w:val="0"/>
      <w:marBottom w:val="0"/>
      <w:divBdr>
        <w:top w:val="none" w:sz="0" w:space="0" w:color="auto"/>
        <w:left w:val="none" w:sz="0" w:space="0" w:color="auto"/>
        <w:bottom w:val="none" w:sz="0" w:space="0" w:color="auto"/>
        <w:right w:val="none" w:sz="0" w:space="0" w:color="auto"/>
      </w:divBdr>
    </w:div>
    <w:div w:id="752239327">
      <w:bodyDiv w:val="1"/>
      <w:marLeft w:val="0"/>
      <w:marRight w:val="0"/>
      <w:marTop w:val="0"/>
      <w:marBottom w:val="0"/>
      <w:divBdr>
        <w:top w:val="none" w:sz="0" w:space="0" w:color="auto"/>
        <w:left w:val="none" w:sz="0" w:space="0" w:color="auto"/>
        <w:bottom w:val="none" w:sz="0" w:space="0" w:color="auto"/>
        <w:right w:val="none" w:sz="0" w:space="0" w:color="auto"/>
      </w:divBdr>
    </w:div>
    <w:div w:id="752778208">
      <w:bodyDiv w:val="1"/>
      <w:marLeft w:val="0"/>
      <w:marRight w:val="0"/>
      <w:marTop w:val="0"/>
      <w:marBottom w:val="0"/>
      <w:divBdr>
        <w:top w:val="none" w:sz="0" w:space="0" w:color="auto"/>
        <w:left w:val="none" w:sz="0" w:space="0" w:color="auto"/>
        <w:bottom w:val="none" w:sz="0" w:space="0" w:color="auto"/>
        <w:right w:val="none" w:sz="0" w:space="0" w:color="auto"/>
      </w:divBdr>
    </w:div>
    <w:div w:id="764308766">
      <w:bodyDiv w:val="1"/>
      <w:marLeft w:val="0"/>
      <w:marRight w:val="0"/>
      <w:marTop w:val="0"/>
      <w:marBottom w:val="0"/>
      <w:divBdr>
        <w:top w:val="none" w:sz="0" w:space="0" w:color="auto"/>
        <w:left w:val="none" w:sz="0" w:space="0" w:color="auto"/>
        <w:bottom w:val="none" w:sz="0" w:space="0" w:color="auto"/>
        <w:right w:val="none" w:sz="0" w:space="0" w:color="auto"/>
      </w:divBdr>
    </w:div>
    <w:div w:id="773328921">
      <w:bodyDiv w:val="1"/>
      <w:marLeft w:val="0"/>
      <w:marRight w:val="0"/>
      <w:marTop w:val="0"/>
      <w:marBottom w:val="0"/>
      <w:divBdr>
        <w:top w:val="none" w:sz="0" w:space="0" w:color="auto"/>
        <w:left w:val="none" w:sz="0" w:space="0" w:color="auto"/>
        <w:bottom w:val="none" w:sz="0" w:space="0" w:color="auto"/>
        <w:right w:val="none" w:sz="0" w:space="0" w:color="auto"/>
      </w:divBdr>
      <w:divsChild>
        <w:div w:id="2131389234">
          <w:marLeft w:val="480"/>
          <w:marRight w:val="0"/>
          <w:marTop w:val="0"/>
          <w:marBottom w:val="0"/>
          <w:divBdr>
            <w:top w:val="none" w:sz="0" w:space="0" w:color="auto"/>
            <w:left w:val="none" w:sz="0" w:space="0" w:color="auto"/>
            <w:bottom w:val="none" w:sz="0" w:space="0" w:color="auto"/>
            <w:right w:val="none" w:sz="0" w:space="0" w:color="auto"/>
          </w:divBdr>
        </w:div>
        <w:div w:id="859274302">
          <w:marLeft w:val="480"/>
          <w:marRight w:val="0"/>
          <w:marTop w:val="0"/>
          <w:marBottom w:val="0"/>
          <w:divBdr>
            <w:top w:val="none" w:sz="0" w:space="0" w:color="auto"/>
            <w:left w:val="none" w:sz="0" w:space="0" w:color="auto"/>
            <w:bottom w:val="none" w:sz="0" w:space="0" w:color="auto"/>
            <w:right w:val="none" w:sz="0" w:space="0" w:color="auto"/>
          </w:divBdr>
        </w:div>
        <w:div w:id="710148936">
          <w:marLeft w:val="480"/>
          <w:marRight w:val="0"/>
          <w:marTop w:val="0"/>
          <w:marBottom w:val="0"/>
          <w:divBdr>
            <w:top w:val="none" w:sz="0" w:space="0" w:color="auto"/>
            <w:left w:val="none" w:sz="0" w:space="0" w:color="auto"/>
            <w:bottom w:val="none" w:sz="0" w:space="0" w:color="auto"/>
            <w:right w:val="none" w:sz="0" w:space="0" w:color="auto"/>
          </w:divBdr>
        </w:div>
        <w:div w:id="1601713812">
          <w:marLeft w:val="480"/>
          <w:marRight w:val="0"/>
          <w:marTop w:val="0"/>
          <w:marBottom w:val="0"/>
          <w:divBdr>
            <w:top w:val="none" w:sz="0" w:space="0" w:color="auto"/>
            <w:left w:val="none" w:sz="0" w:space="0" w:color="auto"/>
            <w:bottom w:val="none" w:sz="0" w:space="0" w:color="auto"/>
            <w:right w:val="none" w:sz="0" w:space="0" w:color="auto"/>
          </w:divBdr>
        </w:div>
        <w:div w:id="1365137087">
          <w:marLeft w:val="480"/>
          <w:marRight w:val="0"/>
          <w:marTop w:val="0"/>
          <w:marBottom w:val="0"/>
          <w:divBdr>
            <w:top w:val="none" w:sz="0" w:space="0" w:color="auto"/>
            <w:left w:val="none" w:sz="0" w:space="0" w:color="auto"/>
            <w:bottom w:val="none" w:sz="0" w:space="0" w:color="auto"/>
            <w:right w:val="none" w:sz="0" w:space="0" w:color="auto"/>
          </w:divBdr>
        </w:div>
        <w:div w:id="1127820428">
          <w:marLeft w:val="480"/>
          <w:marRight w:val="0"/>
          <w:marTop w:val="0"/>
          <w:marBottom w:val="0"/>
          <w:divBdr>
            <w:top w:val="none" w:sz="0" w:space="0" w:color="auto"/>
            <w:left w:val="none" w:sz="0" w:space="0" w:color="auto"/>
            <w:bottom w:val="none" w:sz="0" w:space="0" w:color="auto"/>
            <w:right w:val="none" w:sz="0" w:space="0" w:color="auto"/>
          </w:divBdr>
        </w:div>
        <w:div w:id="233635998">
          <w:marLeft w:val="480"/>
          <w:marRight w:val="0"/>
          <w:marTop w:val="0"/>
          <w:marBottom w:val="0"/>
          <w:divBdr>
            <w:top w:val="none" w:sz="0" w:space="0" w:color="auto"/>
            <w:left w:val="none" w:sz="0" w:space="0" w:color="auto"/>
            <w:bottom w:val="none" w:sz="0" w:space="0" w:color="auto"/>
            <w:right w:val="none" w:sz="0" w:space="0" w:color="auto"/>
          </w:divBdr>
        </w:div>
        <w:div w:id="1761826876">
          <w:marLeft w:val="480"/>
          <w:marRight w:val="0"/>
          <w:marTop w:val="0"/>
          <w:marBottom w:val="0"/>
          <w:divBdr>
            <w:top w:val="none" w:sz="0" w:space="0" w:color="auto"/>
            <w:left w:val="none" w:sz="0" w:space="0" w:color="auto"/>
            <w:bottom w:val="none" w:sz="0" w:space="0" w:color="auto"/>
            <w:right w:val="none" w:sz="0" w:space="0" w:color="auto"/>
          </w:divBdr>
        </w:div>
        <w:div w:id="1116213444">
          <w:marLeft w:val="480"/>
          <w:marRight w:val="0"/>
          <w:marTop w:val="0"/>
          <w:marBottom w:val="0"/>
          <w:divBdr>
            <w:top w:val="none" w:sz="0" w:space="0" w:color="auto"/>
            <w:left w:val="none" w:sz="0" w:space="0" w:color="auto"/>
            <w:bottom w:val="none" w:sz="0" w:space="0" w:color="auto"/>
            <w:right w:val="none" w:sz="0" w:space="0" w:color="auto"/>
          </w:divBdr>
        </w:div>
        <w:div w:id="1255623748">
          <w:marLeft w:val="480"/>
          <w:marRight w:val="0"/>
          <w:marTop w:val="0"/>
          <w:marBottom w:val="0"/>
          <w:divBdr>
            <w:top w:val="none" w:sz="0" w:space="0" w:color="auto"/>
            <w:left w:val="none" w:sz="0" w:space="0" w:color="auto"/>
            <w:bottom w:val="none" w:sz="0" w:space="0" w:color="auto"/>
            <w:right w:val="none" w:sz="0" w:space="0" w:color="auto"/>
          </w:divBdr>
        </w:div>
        <w:div w:id="108932779">
          <w:marLeft w:val="480"/>
          <w:marRight w:val="0"/>
          <w:marTop w:val="0"/>
          <w:marBottom w:val="0"/>
          <w:divBdr>
            <w:top w:val="none" w:sz="0" w:space="0" w:color="auto"/>
            <w:left w:val="none" w:sz="0" w:space="0" w:color="auto"/>
            <w:bottom w:val="none" w:sz="0" w:space="0" w:color="auto"/>
            <w:right w:val="none" w:sz="0" w:space="0" w:color="auto"/>
          </w:divBdr>
        </w:div>
        <w:div w:id="763843523">
          <w:marLeft w:val="480"/>
          <w:marRight w:val="0"/>
          <w:marTop w:val="0"/>
          <w:marBottom w:val="0"/>
          <w:divBdr>
            <w:top w:val="none" w:sz="0" w:space="0" w:color="auto"/>
            <w:left w:val="none" w:sz="0" w:space="0" w:color="auto"/>
            <w:bottom w:val="none" w:sz="0" w:space="0" w:color="auto"/>
            <w:right w:val="none" w:sz="0" w:space="0" w:color="auto"/>
          </w:divBdr>
        </w:div>
        <w:div w:id="111050059">
          <w:marLeft w:val="480"/>
          <w:marRight w:val="0"/>
          <w:marTop w:val="0"/>
          <w:marBottom w:val="0"/>
          <w:divBdr>
            <w:top w:val="none" w:sz="0" w:space="0" w:color="auto"/>
            <w:left w:val="none" w:sz="0" w:space="0" w:color="auto"/>
            <w:bottom w:val="none" w:sz="0" w:space="0" w:color="auto"/>
            <w:right w:val="none" w:sz="0" w:space="0" w:color="auto"/>
          </w:divBdr>
        </w:div>
        <w:div w:id="1969505452">
          <w:marLeft w:val="480"/>
          <w:marRight w:val="0"/>
          <w:marTop w:val="0"/>
          <w:marBottom w:val="0"/>
          <w:divBdr>
            <w:top w:val="none" w:sz="0" w:space="0" w:color="auto"/>
            <w:left w:val="none" w:sz="0" w:space="0" w:color="auto"/>
            <w:bottom w:val="none" w:sz="0" w:space="0" w:color="auto"/>
            <w:right w:val="none" w:sz="0" w:space="0" w:color="auto"/>
          </w:divBdr>
        </w:div>
        <w:div w:id="314921372">
          <w:marLeft w:val="480"/>
          <w:marRight w:val="0"/>
          <w:marTop w:val="0"/>
          <w:marBottom w:val="0"/>
          <w:divBdr>
            <w:top w:val="none" w:sz="0" w:space="0" w:color="auto"/>
            <w:left w:val="none" w:sz="0" w:space="0" w:color="auto"/>
            <w:bottom w:val="none" w:sz="0" w:space="0" w:color="auto"/>
            <w:right w:val="none" w:sz="0" w:space="0" w:color="auto"/>
          </w:divBdr>
        </w:div>
        <w:div w:id="1368682064">
          <w:marLeft w:val="480"/>
          <w:marRight w:val="0"/>
          <w:marTop w:val="0"/>
          <w:marBottom w:val="0"/>
          <w:divBdr>
            <w:top w:val="none" w:sz="0" w:space="0" w:color="auto"/>
            <w:left w:val="none" w:sz="0" w:space="0" w:color="auto"/>
            <w:bottom w:val="none" w:sz="0" w:space="0" w:color="auto"/>
            <w:right w:val="none" w:sz="0" w:space="0" w:color="auto"/>
          </w:divBdr>
        </w:div>
        <w:div w:id="1030371844">
          <w:marLeft w:val="480"/>
          <w:marRight w:val="0"/>
          <w:marTop w:val="0"/>
          <w:marBottom w:val="0"/>
          <w:divBdr>
            <w:top w:val="none" w:sz="0" w:space="0" w:color="auto"/>
            <w:left w:val="none" w:sz="0" w:space="0" w:color="auto"/>
            <w:bottom w:val="none" w:sz="0" w:space="0" w:color="auto"/>
            <w:right w:val="none" w:sz="0" w:space="0" w:color="auto"/>
          </w:divBdr>
        </w:div>
        <w:div w:id="1829784527">
          <w:marLeft w:val="480"/>
          <w:marRight w:val="0"/>
          <w:marTop w:val="0"/>
          <w:marBottom w:val="0"/>
          <w:divBdr>
            <w:top w:val="none" w:sz="0" w:space="0" w:color="auto"/>
            <w:left w:val="none" w:sz="0" w:space="0" w:color="auto"/>
            <w:bottom w:val="none" w:sz="0" w:space="0" w:color="auto"/>
            <w:right w:val="none" w:sz="0" w:space="0" w:color="auto"/>
          </w:divBdr>
        </w:div>
        <w:div w:id="511067682">
          <w:marLeft w:val="480"/>
          <w:marRight w:val="0"/>
          <w:marTop w:val="0"/>
          <w:marBottom w:val="0"/>
          <w:divBdr>
            <w:top w:val="none" w:sz="0" w:space="0" w:color="auto"/>
            <w:left w:val="none" w:sz="0" w:space="0" w:color="auto"/>
            <w:bottom w:val="none" w:sz="0" w:space="0" w:color="auto"/>
            <w:right w:val="none" w:sz="0" w:space="0" w:color="auto"/>
          </w:divBdr>
        </w:div>
        <w:div w:id="1961761415">
          <w:marLeft w:val="480"/>
          <w:marRight w:val="0"/>
          <w:marTop w:val="0"/>
          <w:marBottom w:val="0"/>
          <w:divBdr>
            <w:top w:val="none" w:sz="0" w:space="0" w:color="auto"/>
            <w:left w:val="none" w:sz="0" w:space="0" w:color="auto"/>
            <w:bottom w:val="none" w:sz="0" w:space="0" w:color="auto"/>
            <w:right w:val="none" w:sz="0" w:space="0" w:color="auto"/>
          </w:divBdr>
        </w:div>
        <w:div w:id="364912585">
          <w:marLeft w:val="480"/>
          <w:marRight w:val="0"/>
          <w:marTop w:val="0"/>
          <w:marBottom w:val="0"/>
          <w:divBdr>
            <w:top w:val="none" w:sz="0" w:space="0" w:color="auto"/>
            <w:left w:val="none" w:sz="0" w:space="0" w:color="auto"/>
            <w:bottom w:val="none" w:sz="0" w:space="0" w:color="auto"/>
            <w:right w:val="none" w:sz="0" w:space="0" w:color="auto"/>
          </w:divBdr>
        </w:div>
      </w:divsChild>
    </w:div>
    <w:div w:id="775716105">
      <w:bodyDiv w:val="1"/>
      <w:marLeft w:val="0"/>
      <w:marRight w:val="0"/>
      <w:marTop w:val="0"/>
      <w:marBottom w:val="0"/>
      <w:divBdr>
        <w:top w:val="none" w:sz="0" w:space="0" w:color="auto"/>
        <w:left w:val="none" w:sz="0" w:space="0" w:color="auto"/>
        <w:bottom w:val="none" w:sz="0" w:space="0" w:color="auto"/>
        <w:right w:val="none" w:sz="0" w:space="0" w:color="auto"/>
      </w:divBdr>
    </w:div>
    <w:div w:id="776484465">
      <w:bodyDiv w:val="1"/>
      <w:marLeft w:val="0"/>
      <w:marRight w:val="0"/>
      <w:marTop w:val="0"/>
      <w:marBottom w:val="0"/>
      <w:divBdr>
        <w:top w:val="none" w:sz="0" w:space="0" w:color="auto"/>
        <w:left w:val="none" w:sz="0" w:space="0" w:color="auto"/>
        <w:bottom w:val="none" w:sz="0" w:space="0" w:color="auto"/>
        <w:right w:val="none" w:sz="0" w:space="0" w:color="auto"/>
      </w:divBdr>
    </w:div>
    <w:div w:id="778796227">
      <w:bodyDiv w:val="1"/>
      <w:marLeft w:val="0"/>
      <w:marRight w:val="0"/>
      <w:marTop w:val="0"/>
      <w:marBottom w:val="0"/>
      <w:divBdr>
        <w:top w:val="none" w:sz="0" w:space="0" w:color="auto"/>
        <w:left w:val="none" w:sz="0" w:space="0" w:color="auto"/>
        <w:bottom w:val="none" w:sz="0" w:space="0" w:color="auto"/>
        <w:right w:val="none" w:sz="0" w:space="0" w:color="auto"/>
      </w:divBdr>
      <w:divsChild>
        <w:div w:id="1222982434">
          <w:marLeft w:val="480"/>
          <w:marRight w:val="0"/>
          <w:marTop w:val="0"/>
          <w:marBottom w:val="0"/>
          <w:divBdr>
            <w:top w:val="none" w:sz="0" w:space="0" w:color="auto"/>
            <w:left w:val="none" w:sz="0" w:space="0" w:color="auto"/>
            <w:bottom w:val="none" w:sz="0" w:space="0" w:color="auto"/>
            <w:right w:val="none" w:sz="0" w:space="0" w:color="auto"/>
          </w:divBdr>
        </w:div>
        <w:div w:id="542252013">
          <w:marLeft w:val="480"/>
          <w:marRight w:val="0"/>
          <w:marTop w:val="0"/>
          <w:marBottom w:val="0"/>
          <w:divBdr>
            <w:top w:val="none" w:sz="0" w:space="0" w:color="auto"/>
            <w:left w:val="none" w:sz="0" w:space="0" w:color="auto"/>
            <w:bottom w:val="none" w:sz="0" w:space="0" w:color="auto"/>
            <w:right w:val="none" w:sz="0" w:space="0" w:color="auto"/>
          </w:divBdr>
        </w:div>
        <w:div w:id="509443047">
          <w:marLeft w:val="480"/>
          <w:marRight w:val="0"/>
          <w:marTop w:val="0"/>
          <w:marBottom w:val="0"/>
          <w:divBdr>
            <w:top w:val="none" w:sz="0" w:space="0" w:color="auto"/>
            <w:left w:val="none" w:sz="0" w:space="0" w:color="auto"/>
            <w:bottom w:val="none" w:sz="0" w:space="0" w:color="auto"/>
            <w:right w:val="none" w:sz="0" w:space="0" w:color="auto"/>
          </w:divBdr>
        </w:div>
        <w:div w:id="1236476547">
          <w:marLeft w:val="480"/>
          <w:marRight w:val="0"/>
          <w:marTop w:val="0"/>
          <w:marBottom w:val="0"/>
          <w:divBdr>
            <w:top w:val="none" w:sz="0" w:space="0" w:color="auto"/>
            <w:left w:val="none" w:sz="0" w:space="0" w:color="auto"/>
            <w:bottom w:val="none" w:sz="0" w:space="0" w:color="auto"/>
            <w:right w:val="none" w:sz="0" w:space="0" w:color="auto"/>
          </w:divBdr>
        </w:div>
        <w:div w:id="720902435">
          <w:marLeft w:val="480"/>
          <w:marRight w:val="0"/>
          <w:marTop w:val="0"/>
          <w:marBottom w:val="0"/>
          <w:divBdr>
            <w:top w:val="none" w:sz="0" w:space="0" w:color="auto"/>
            <w:left w:val="none" w:sz="0" w:space="0" w:color="auto"/>
            <w:bottom w:val="none" w:sz="0" w:space="0" w:color="auto"/>
            <w:right w:val="none" w:sz="0" w:space="0" w:color="auto"/>
          </w:divBdr>
        </w:div>
        <w:div w:id="1912692014">
          <w:marLeft w:val="480"/>
          <w:marRight w:val="0"/>
          <w:marTop w:val="0"/>
          <w:marBottom w:val="0"/>
          <w:divBdr>
            <w:top w:val="none" w:sz="0" w:space="0" w:color="auto"/>
            <w:left w:val="none" w:sz="0" w:space="0" w:color="auto"/>
            <w:bottom w:val="none" w:sz="0" w:space="0" w:color="auto"/>
            <w:right w:val="none" w:sz="0" w:space="0" w:color="auto"/>
          </w:divBdr>
        </w:div>
        <w:div w:id="1412891274">
          <w:marLeft w:val="480"/>
          <w:marRight w:val="0"/>
          <w:marTop w:val="0"/>
          <w:marBottom w:val="0"/>
          <w:divBdr>
            <w:top w:val="none" w:sz="0" w:space="0" w:color="auto"/>
            <w:left w:val="none" w:sz="0" w:space="0" w:color="auto"/>
            <w:bottom w:val="none" w:sz="0" w:space="0" w:color="auto"/>
            <w:right w:val="none" w:sz="0" w:space="0" w:color="auto"/>
          </w:divBdr>
        </w:div>
        <w:div w:id="1494686733">
          <w:marLeft w:val="480"/>
          <w:marRight w:val="0"/>
          <w:marTop w:val="0"/>
          <w:marBottom w:val="0"/>
          <w:divBdr>
            <w:top w:val="none" w:sz="0" w:space="0" w:color="auto"/>
            <w:left w:val="none" w:sz="0" w:space="0" w:color="auto"/>
            <w:bottom w:val="none" w:sz="0" w:space="0" w:color="auto"/>
            <w:right w:val="none" w:sz="0" w:space="0" w:color="auto"/>
          </w:divBdr>
        </w:div>
        <w:div w:id="1967546176">
          <w:marLeft w:val="480"/>
          <w:marRight w:val="0"/>
          <w:marTop w:val="0"/>
          <w:marBottom w:val="0"/>
          <w:divBdr>
            <w:top w:val="none" w:sz="0" w:space="0" w:color="auto"/>
            <w:left w:val="none" w:sz="0" w:space="0" w:color="auto"/>
            <w:bottom w:val="none" w:sz="0" w:space="0" w:color="auto"/>
            <w:right w:val="none" w:sz="0" w:space="0" w:color="auto"/>
          </w:divBdr>
        </w:div>
        <w:div w:id="188300688">
          <w:marLeft w:val="480"/>
          <w:marRight w:val="0"/>
          <w:marTop w:val="0"/>
          <w:marBottom w:val="0"/>
          <w:divBdr>
            <w:top w:val="none" w:sz="0" w:space="0" w:color="auto"/>
            <w:left w:val="none" w:sz="0" w:space="0" w:color="auto"/>
            <w:bottom w:val="none" w:sz="0" w:space="0" w:color="auto"/>
            <w:right w:val="none" w:sz="0" w:space="0" w:color="auto"/>
          </w:divBdr>
        </w:div>
        <w:div w:id="1631741463">
          <w:marLeft w:val="480"/>
          <w:marRight w:val="0"/>
          <w:marTop w:val="0"/>
          <w:marBottom w:val="0"/>
          <w:divBdr>
            <w:top w:val="none" w:sz="0" w:space="0" w:color="auto"/>
            <w:left w:val="none" w:sz="0" w:space="0" w:color="auto"/>
            <w:bottom w:val="none" w:sz="0" w:space="0" w:color="auto"/>
            <w:right w:val="none" w:sz="0" w:space="0" w:color="auto"/>
          </w:divBdr>
        </w:div>
        <w:div w:id="877858940">
          <w:marLeft w:val="480"/>
          <w:marRight w:val="0"/>
          <w:marTop w:val="0"/>
          <w:marBottom w:val="0"/>
          <w:divBdr>
            <w:top w:val="none" w:sz="0" w:space="0" w:color="auto"/>
            <w:left w:val="none" w:sz="0" w:space="0" w:color="auto"/>
            <w:bottom w:val="none" w:sz="0" w:space="0" w:color="auto"/>
            <w:right w:val="none" w:sz="0" w:space="0" w:color="auto"/>
          </w:divBdr>
        </w:div>
        <w:div w:id="281151784">
          <w:marLeft w:val="480"/>
          <w:marRight w:val="0"/>
          <w:marTop w:val="0"/>
          <w:marBottom w:val="0"/>
          <w:divBdr>
            <w:top w:val="none" w:sz="0" w:space="0" w:color="auto"/>
            <w:left w:val="none" w:sz="0" w:space="0" w:color="auto"/>
            <w:bottom w:val="none" w:sz="0" w:space="0" w:color="auto"/>
            <w:right w:val="none" w:sz="0" w:space="0" w:color="auto"/>
          </w:divBdr>
        </w:div>
        <w:div w:id="1592621526">
          <w:marLeft w:val="480"/>
          <w:marRight w:val="0"/>
          <w:marTop w:val="0"/>
          <w:marBottom w:val="0"/>
          <w:divBdr>
            <w:top w:val="none" w:sz="0" w:space="0" w:color="auto"/>
            <w:left w:val="none" w:sz="0" w:space="0" w:color="auto"/>
            <w:bottom w:val="none" w:sz="0" w:space="0" w:color="auto"/>
            <w:right w:val="none" w:sz="0" w:space="0" w:color="auto"/>
          </w:divBdr>
        </w:div>
        <w:div w:id="746608820">
          <w:marLeft w:val="480"/>
          <w:marRight w:val="0"/>
          <w:marTop w:val="0"/>
          <w:marBottom w:val="0"/>
          <w:divBdr>
            <w:top w:val="none" w:sz="0" w:space="0" w:color="auto"/>
            <w:left w:val="none" w:sz="0" w:space="0" w:color="auto"/>
            <w:bottom w:val="none" w:sz="0" w:space="0" w:color="auto"/>
            <w:right w:val="none" w:sz="0" w:space="0" w:color="auto"/>
          </w:divBdr>
        </w:div>
        <w:div w:id="1672827014">
          <w:marLeft w:val="480"/>
          <w:marRight w:val="0"/>
          <w:marTop w:val="0"/>
          <w:marBottom w:val="0"/>
          <w:divBdr>
            <w:top w:val="none" w:sz="0" w:space="0" w:color="auto"/>
            <w:left w:val="none" w:sz="0" w:space="0" w:color="auto"/>
            <w:bottom w:val="none" w:sz="0" w:space="0" w:color="auto"/>
            <w:right w:val="none" w:sz="0" w:space="0" w:color="auto"/>
          </w:divBdr>
        </w:div>
        <w:div w:id="1352803520">
          <w:marLeft w:val="480"/>
          <w:marRight w:val="0"/>
          <w:marTop w:val="0"/>
          <w:marBottom w:val="0"/>
          <w:divBdr>
            <w:top w:val="none" w:sz="0" w:space="0" w:color="auto"/>
            <w:left w:val="none" w:sz="0" w:space="0" w:color="auto"/>
            <w:bottom w:val="none" w:sz="0" w:space="0" w:color="auto"/>
            <w:right w:val="none" w:sz="0" w:space="0" w:color="auto"/>
          </w:divBdr>
        </w:div>
        <w:div w:id="715812263">
          <w:marLeft w:val="480"/>
          <w:marRight w:val="0"/>
          <w:marTop w:val="0"/>
          <w:marBottom w:val="0"/>
          <w:divBdr>
            <w:top w:val="none" w:sz="0" w:space="0" w:color="auto"/>
            <w:left w:val="none" w:sz="0" w:space="0" w:color="auto"/>
            <w:bottom w:val="none" w:sz="0" w:space="0" w:color="auto"/>
            <w:right w:val="none" w:sz="0" w:space="0" w:color="auto"/>
          </w:divBdr>
        </w:div>
        <w:div w:id="1691176966">
          <w:marLeft w:val="480"/>
          <w:marRight w:val="0"/>
          <w:marTop w:val="0"/>
          <w:marBottom w:val="0"/>
          <w:divBdr>
            <w:top w:val="none" w:sz="0" w:space="0" w:color="auto"/>
            <w:left w:val="none" w:sz="0" w:space="0" w:color="auto"/>
            <w:bottom w:val="none" w:sz="0" w:space="0" w:color="auto"/>
            <w:right w:val="none" w:sz="0" w:space="0" w:color="auto"/>
          </w:divBdr>
        </w:div>
        <w:div w:id="563417372">
          <w:marLeft w:val="480"/>
          <w:marRight w:val="0"/>
          <w:marTop w:val="0"/>
          <w:marBottom w:val="0"/>
          <w:divBdr>
            <w:top w:val="none" w:sz="0" w:space="0" w:color="auto"/>
            <w:left w:val="none" w:sz="0" w:space="0" w:color="auto"/>
            <w:bottom w:val="none" w:sz="0" w:space="0" w:color="auto"/>
            <w:right w:val="none" w:sz="0" w:space="0" w:color="auto"/>
          </w:divBdr>
        </w:div>
        <w:div w:id="1375809199">
          <w:marLeft w:val="480"/>
          <w:marRight w:val="0"/>
          <w:marTop w:val="0"/>
          <w:marBottom w:val="0"/>
          <w:divBdr>
            <w:top w:val="none" w:sz="0" w:space="0" w:color="auto"/>
            <w:left w:val="none" w:sz="0" w:space="0" w:color="auto"/>
            <w:bottom w:val="none" w:sz="0" w:space="0" w:color="auto"/>
            <w:right w:val="none" w:sz="0" w:space="0" w:color="auto"/>
          </w:divBdr>
        </w:div>
        <w:div w:id="396628517">
          <w:marLeft w:val="480"/>
          <w:marRight w:val="0"/>
          <w:marTop w:val="0"/>
          <w:marBottom w:val="0"/>
          <w:divBdr>
            <w:top w:val="none" w:sz="0" w:space="0" w:color="auto"/>
            <w:left w:val="none" w:sz="0" w:space="0" w:color="auto"/>
            <w:bottom w:val="none" w:sz="0" w:space="0" w:color="auto"/>
            <w:right w:val="none" w:sz="0" w:space="0" w:color="auto"/>
          </w:divBdr>
        </w:div>
        <w:div w:id="1084718955">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5304">
      <w:bodyDiv w:val="1"/>
      <w:marLeft w:val="0"/>
      <w:marRight w:val="0"/>
      <w:marTop w:val="0"/>
      <w:marBottom w:val="0"/>
      <w:divBdr>
        <w:top w:val="none" w:sz="0" w:space="0" w:color="auto"/>
        <w:left w:val="none" w:sz="0" w:space="0" w:color="auto"/>
        <w:bottom w:val="none" w:sz="0" w:space="0" w:color="auto"/>
        <w:right w:val="none" w:sz="0" w:space="0" w:color="auto"/>
      </w:divBdr>
    </w:div>
    <w:div w:id="801078648">
      <w:bodyDiv w:val="1"/>
      <w:marLeft w:val="0"/>
      <w:marRight w:val="0"/>
      <w:marTop w:val="0"/>
      <w:marBottom w:val="0"/>
      <w:divBdr>
        <w:top w:val="none" w:sz="0" w:space="0" w:color="auto"/>
        <w:left w:val="none" w:sz="0" w:space="0" w:color="auto"/>
        <w:bottom w:val="none" w:sz="0" w:space="0" w:color="auto"/>
        <w:right w:val="none" w:sz="0" w:space="0" w:color="auto"/>
      </w:divBdr>
    </w:div>
    <w:div w:id="806584174">
      <w:bodyDiv w:val="1"/>
      <w:marLeft w:val="0"/>
      <w:marRight w:val="0"/>
      <w:marTop w:val="0"/>
      <w:marBottom w:val="0"/>
      <w:divBdr>
        <w:top w:val="none" w:sz="0" w:space="0" w:color="auto"/>
        <w:left w:val="none" w:sz="0" w:space="0" w:color="auto"/>
        <w:bottom w:val="none" w:sz="0" w:space="0" w:color="auto"/>
        <w:right w:val="none" w:sz="0" w:space="0" w:color="auto"/>
      </w:divBdr>
      <w:divsChild>
        <w:div w:id="1349869369">
          <w:marLeft w:val="480"/>
          <w:marRight w:val="0"/>
          <w:marTop w:val="0"/>
          <w:marBottom w:val="0"/>
          <w:divBdr>
            <w:top w:val="none" w:sz="0" w:space="0" w:color="auto"/>
            <w:left w:val="none" w:sz="0" w:space="0" w:color="auto"/>
            <w:bottom w:val="none" w:sz="0" w:space="0" w:color="auto"/>
            <w:right w:val="none" w:sz="0" w:space="0" w:color="auto"/>
          </w:divBdr>
        </w:div>
        <w:div w:id="1787232798">
          <w:marLeft w:val="480"/>
          <w:marRight w:val="0"/>
          <w:marTop w:val="0"/>
          <w:marBottom w:val="0"/>
          <w:divBdr>
            <w:top w:val="none" w:sz="0" w:space="0" w:color="auto"/>
            <w:left w:val="none" w:sz="0" w:space="0" w:color="auto"/>
            <w:bottom w:val="none" w:sz="0" w:space="0" w:color="auto"/>
            <w:right w:val="none" w:sz="0" w:space="0" w:color="auto"/>
          </w:divBdr>
        </w:div>
        <w:div w:id="1470660564">
          <w:marLeft w:val="480"/>
          <w:marRight w:val="0"/>
          <w:marTop w:val="0"/>
          <w:marBottom w:val="0"/>
          <w:divBdr>
            <w:top w:val="none" w:sz="0" w:space="0" w:color="auto"/>
            <w:left w:val="none" w:sz="0" w:space="0" w:color="auto"/>
            <w:bottom w:val="none" w:sz="0" w:space="0" w:color="auto"/>
            <w:right w:val="none" w:sz="0" w:space="0" w:color="auto"/>
          </w:divBdr>
        </w:div>
        <w:div w:id="374694207">
          <w:marLeft w:val="480"/>
          <w:marRight w:val="0"/>
          <w:marTop w:val="0"/>
          <w:marBottom w:val="0"/>
          <w:divBdr>
            <w:top w:val="none" w:sz="0" w:space="0" w:color="auto"/>
            <w:left w:val="none" w:sz="0" w:space="0" w:color="auto"/>
            <w:bottom w:val="none" w:sz="0" w:space="0" w:color="auto"/>
            <w:right w:val="none" w:sz="0" w:space="0" w:color="auto"/>
          </w:divBdr>
        </w:div>
        <w:div w:id="902330240">
          <w:marLeft w:val="480"/>
          <w:marRight w:val="0"/>
          <w:marTop w:val="0"/>
          <w:marBottom w:val="0"/>
          <w:divBdr>
            <w:top w:val="none" w:sz="0" w:space="0" w:color="auto"/>
            <w:left w:val="none" w:sz="0" w:space="0" w:color="auto"/>
            <w:bottom w:val="none" w:sz="0" w:space="0" w:color="auto"/>
            <w:right w:val="none" w:sz="0" w:space="0" w:color="auto"/>
          </w:divBdr>
        </w:div>
        <w:div w:id="788278678">
          <w:marLeft w:val="480"/>
          <w:marRight w:val="0"/>
          <w:marTop w:val="0"/>
          <w:marBottom w:val="0"/>
          <w:divBdr>
            <w:top w:val="none" w:sz="0" w:space="0" w:color="auto"/>
            <w:left w:val="none" w:sz="0" w:space="0" w:color="auto"/>
            <w:bottom w:val="none" w:sz="0" w:space="0" w:color="auto"/>
            <w:right w:val="none" w:sz="0" w:space="0" w:color="auto"/>
          </w:divBdr>
        </w:div>
        <w:div w:id="944850457">
          <w:marLeft w:val="480"/>
          <w:marRight w:val="0"/>
          <w:marTop w:val="0"/>
          <w:marBottom w:val="0"/>
          <w:divBdr>
            <w:top w:val="none" w:sz="0" w:space="0" w:color="auto"/>
            <w:left w:val="none" w:sz="0" w:space="0" w:color="auto"/>
            <w:bottom w:val="none" w:sz="0" w:space="0" w:color="auto"/>
            <w:right w:val="none" w:sz="0" w:space="0" w:color="auto"/>
          </w:divBdr>
        </w:div>
        <w:div w:id="1354725863">
          <w:marLeft w:val="480"/>
          <w:marRight w:val="0"/>
          <w:marTop w:val="0"/>
          <w:marBottom w:val="0"/>
          <w:divBdr>
            <w:top w:val="none" w:sz="0" w:space="0" w:color="auto"/>
            <w:left w:val="none" w:sz="0" w:space="0" w:color="auto"/>
            <w:bottom w:val="none" w:sz="0" w:space="0" w:color="auto"/>
            <w:right w:val="none" w:sz="0" w:space="0" w:color="auto"/>
          </w:divBdr>
        </w:div>
        <w:div w:id="800612872">
          <w:marLeft w:val="480"/>
          <w:marRight w:val="0"/>
          <w:marTop w:val="0"/>
          <w:marBottom w:val="0"/>
          <w:divBdr>
            <w:top w:val="none" w:sz="0" w:space="0" w:color="auto"/>
            <w:left w:val="none" w:sz="0" w:space="0" w:color="auto"/>
            <w:bottom w:val="none" w:sz="0" w:space="0" w:color="auto"/>
            <w:right w:val="none" w:sz="0" w:space="0" w:color="auto"/>
          </w:divBdr>
        </w:div>
        <w:div w:id="345791467">
          <w:marLeft w:val="480"/>
          <w:marRight w:val="0"/>
          <w:marTop w:val="0"/>
          <w:marBottom w:val="0"/>
          <w:divBdr>
            <w:top w:val="none" w:sz="0" w:space="0" w:color="auto"/>
            <w:left w:val="none" w:sz="0" w:space="0" w:color="auto"/>
            <w:bottom w:val="none" w:sz="0" w:space="0" w:color="auto"/>
            <w:right w:val="none" w:sz="0" w:space="0" w:color="auto"/>
          </w:divBdr>
        </w:div>
        <w:div w:id="2090418416">
          <w:marLeft w:val="480"/>
          <w:marRight w:val="0"/>
          <w:marTop w:val="0"/>
          <w:marBottom w:val="0"/>
          <w:divBdr>
            <w:top w:val="none" w:sz="0" w:space="0" w:color="auto"/>
            <w:left w:val="none" w:sz="0" w:space="0" w:color="auto"/>
            <w:bottom w:val="none" w:sz="0" w:space="0" w:color="auto"/>
            <w:right w:val="none" w:sz="0" w:space="0" w:color="auto"/>
          </w:divBdr>
        </w:div>
        <w:div w:id="1800756058">
          <w:marLeft w:val="480"/>
          <w:marRight w:val="0"/>
          <w:marTop w:val="0"/>
          <w:marBottom w:val="0"/>
          <w:divBdr>
            <w:top w:val="none" w:sz="0" w:space="0" w:color="auto"/>
            <w:left w:val="none" w:sz="0" w:space="0" w:color="auto"/>
            <w:bottom w:val="none" w:sz="0" w:space="0" w:color="auto"/>
            <w:right w:val="none" w:sz="0" w:space="0" w:color="auto"/>
          </w:divBdr>
        </w:div>
        <w:div w:id="1026980028">
          <w:marLeft w:val="480"/>
          <w:marRight w:val="0"/>
          <w:marTop w:val="0"/>
          <w:marBottom w:val="0"/>
          <w:divBdr>
            <w:top w:val="none" w:sz="0" w:space="0" w:color="auto"/>
            <w:left w:val="none" w:sz="0" w:space="0" w:color="auto"/>
            <w:bottom w:val="none" w:sz="0" w:space="0" w:color="auto"/>
            <w:right w:val="none" w:sz="0" w:space="0" w:color="auto"/>
          </w:divBdr>
        </w:div>
        <w:div w:id="1088961755">
          <w:marLeft w:val="480"/>
          <w:marRight w:val="0"/>
          <w:marTop w:val="0"/>
          <w:marBottom w:val="0"/>
          <w:divBdr>
            <w:top w:val="none" w:sz="0" w:space="0" w:color="auto"/>
            <w:left w:val="none" w:sz="0" w:space="0" w:color="auto"/>
            <w:bottom w:val="none" w:sz="0" w:space="0" w:color="auto"/>
            <w:right w:val="none" w:sz="0" w:space="0" w:color="auto"/>
          </w:divBdr>
        </w:div>
        <w:div w:id="1486628193">
          <w:marLeft w:val="480"/>
          <w:marRight w:val="0"/>
          <w:marTop w:val="0"/>
          <w:marBottom w:val="0"/>
          <w:divBdr>
            <w:top w:val="none" w:sz="0" w:space="0" w:color="auto"/>
            <w:left w:val="none" w:sz="0" w:space="0" w:color="auto"/>
            <w:bottom w:val="none" w:sz="0" w:space="0" w:color="auto"/>
            <w:right w:val="none" w:sz="0" w:space="0" w:color="auto"/>
          </w:divBdr>
        </w:div>
        <w:div w:id="13267696">
          <w:marLeft w:val="480"/>
          <w:marRight w:val="0"/>
          <w:marTop w:val="0"/>
          <w:marBottom w:val="0"/>
          <w:divBdr>
            <w:top w:val="none" w:sz="0" w:space="0" w:color="auto"/>
            <w:left w:val="none" w:sz="0" w:space="0" w:color="auto"/>
            <w:bottom w:val="none" w:sz="0" w:space="0" w:color="auto"/>
            <w:right w:val="none" w:sz="0" w:space="0" w:color="auto"/>
          </w:divBdr>
        </w:div>
        <w:div w:id="1133599361">
          <w:marLeft w:val="480"/>
          <w:marRight w:val="0"/>
          <w:marTop w:val="0"/>
          <w:marBottom w:val="0"/>
          <w:divBdr>
            <w:top w:val="none" w:sz="0" w:space="0" w:color="auto"/>
            <w:left w:val="none" w:sz="0" w:space="0" w:color="auto"/>
            <w:bottom w:val="none" w:sz="0" w:space="0" w:color="auto"/>
            <w:right w:val="none" w:sz="0" w:space="0" w:color="auto"/>
          </w:divBdr>
        </w:div>
        <w:div w:id="1776826351">
          <w:marLeft w:val="480"/>
          <w:marRight w:val="0"/>
          <w:marTop w:val="0"/>
          <w:marBottom w:val="0"/>
          <w:divBdr>
            <w:top w:val="none" w:sz="0" w:space="0" w:color="auto"/>
            <w:left w:val="none" w:sz="0" w:space="0" w:color="auto"/>
            <w:bottom w:val="none" w:sz="0" w:space="0" w:color="auto"/>
            <w:right w:val="none" w:sz="0" w:space="0" w:color="auto"/>
          </w:divBdr>
        </w:div>
        <w:div w:id="515967810">
          <w:marLeft w:val="480"/>
          <w:marRight w:val="0"/>
          <w:marTop w:val="0"/>
          <w:marBottom w:val="0"/>
          <w:divBdr>
            <w:top w:val="none" w:sz="0" w:space="0" w:color="auto"/>
            <w:left w:val="none" w:sz="0" w:space="0" w:color="auto"/>
            <w:bottom w:val="none" w:sz="0" w:space="0" w:color="auto"/>
            <w:right w:val="none" w:sz="0" w:space="0" w:color="auto"/>
          </w:divBdr>
        </w:div>
        <w:div w:id="1753699403">
          <w:marLeft w:val="480"/>
          <w:marRight w:val="0"/>
          <w:marTop w:val="0"/>
          <w:marBottom w:val="0"/>
          <w:divBdr>
            <w:top w:val="none" w:sz="0" w:space="0" w:color="auto"/>
            <w:left w:val="none" w:sz="0" w:space="0" w:color="auto"/>
            <w:bottom w:val="none" w:sz="0" w:space="0" w:color="auto"/>
            <w:right w:val="none" w:sz="0" w:space="0" w:color="auto"/>
          </w:divBdr>
        </w:div>
        <w:div w:id="411631923">
          <w:marLeft w:val="480"/>
          <w:marRight w:val="0"/>
          <w:marTop w:val="0"/>
          <w:marBottom w:val="0"/>
          <w:divBdr>
            <w:top w:val="none" w:sz="0" w:space="0" w:color="auto"/>
            <w:left w:val="none" w:sz="0" w:space="0" w:color="auto"/>
            <w:bottom w:val="none" w:sz="0" w:space="0" w:color="auto"/>
            <w:right w:val="none" w:sz="0" w:space="0" w:color="auto"/>
          </w:divBdr>
        </w:div>
        <w:div w:id="1820727656">
          <w:marLeft w:val="480"/>
          <w:marRight w:val="0"/>
          <w:marTop w:val="0"/>
          <w:marBottom w:val="0"/>
          <w:divBdr>
            <w:top w:val="none" w:sz="0" w:space="0" w:color="auto"/>
            <w:left w:val="none" w:sz="0" w:space="0" w:color="auto"/>
            <w:bottom w:val="none" w:sz="0" w:space="0" w:color="auto"/>
            <w:right w:val="none" w:sz="0" w:space="0" w:color="auto"/>
          </w:divBdr>
        </w:div>
      </w:divsChild>
    </w:div>
    <w:div w:id="807819133">
      <w:bodyDiv w:val="1"/>
      <w:marLeft w:val="0"/>
      <w:marRight w:val="0"/>
      <w:marTop w:val="0"/>
      <w:marBottom w:val="0"/>
      <w:divBdr>
        <w:top w:val="none" w:sz="0" w:space="0" w:color="auto"/>
        <w:left w:val="none" w:sz="0" w:space="0" w:color="auto"/>
        <w:bottom w:val="none" w:sz="0" w:space="0" w:color="auto"/>
        <w:right w:val="none" w:sz="0" w:space="0" w:color="auto"/>
      </w:divBdr>
    </w:div>
    <w:div w:id="809440768">
      <w:bodyDiv w:val="1"/>
      <w:marLeft w:val="0"/>
      <w:marRight w:val="0"/>
      <w:marTop w:val="0"/>
      <w:marBottom w:val="0"/>
      <w:divBdr>
        <w:top w:val="none" w:sz="0" w:space="0" w:color="auto"/>
        <w:left w:val="none" w:sz="0" w:space="0" w:color="auto"/>
        <w:bottom w:val="none" w:sz="0" w:space="0" w:color="auto"/>
        <w:right w:val="none" w:sz="0" w:space="0" w:color="auto"/>
      </w:divBdr>
    </w:div>
    <w:div w:id="817957612">
      <w:bodyDiv w:val="1"/>
      <w:marLeft w:val="0"/>
      <w:marRight w:val="0"/>
      <w:marTop w:val="0"/>
      <w:marBottom w:val="0"/>
      <w:divBdr>
        <w:top w:val="none" w:sz="0" w:space="0" w:color="auto"/>
        <w:left w:val="none" w:sz="0" w:space="0" w:color="auto"/>
        <w:bottom w:val="none" w:sz="0" w:space="0" w:color="auto"/>
        <w:right w:val="none" w:sz="0" w:space="0" w:color="auto"/>
      </w:divBdr>
    </w:div>
    <w:div w:id="821040440">
      <w:bodyDiv w:val="1"/>
      <w:marLeft w:val="0"/>
      <w:marRight w:val="0"/>
      <w:marTop w:val="0"/>
      <w:marBottom w:val="0"/>
      <w:divBdr>
        <w:top w:val="none" w:sz="0" w:space="0" w:color="auto"/>
        <w:left w:val="none" w:sz="0" w:space="0" w:color="auto"/>
        <w:bottom w:val="none" w:sz="0" w:space="0" w:color="auto"/>
        <w:right w:val="none" w:sz="0" w:space="0" w:color="auto"/>
      </w:divBdr>
    </w:div>
    <w:div w:id="845439666">
      <w:bodyDiv w:val="1"/>
      <w:marLeft w:val="0"/>
      <w:marRight w:val="0"/>
      <w:marTop w:val="0"/>
      <w:marBottom w:val="0"/>
      <w:divBdr>
        <w:top w:val="none" w:sz="0" w:space="0" w:color="auto"/>
        <w:left w:val="none" w:sz="0" w:space="0" w:color="auto"/>
        <w:bottom w:val="none" w:sz="0" w:space="0" w:color="auto"/>
        <w:right w:val="none" w:sz="0" w:space="0" w:color="auto"/>
      </w:divBdr>
    </w:div>
    <w:div w:id="851408827">
      <w:bodyDiv w:val="1"/>
      <w:marLeft w:val="0"/>
      <w:marRight w:val="0"/>
      <w:marTop w:val="0"/>
      <w:marBottom w:val="0"/>
      <w:divBdr>
        <w:top w:val="none" w:sz="0" w:space="0" w:color="auto"/>
        <w:left w:val="none" w:sz="0" w:space="0" w:color="auto"/>
        <w:bottom w:val="none" w:sz="0" w:space="0" w:color="auto"/>
        <w:right w:val="none" w:sz="0" w:space="0" w:color="auto"/>
      </w:divBdr>
    </w:div>
    <w:div w:id="852691244">
      <w:bodyDiv w:val="1"/>
      <w:marLeft w:val="0"/>
      <w:marRight w:val="0"/>
      <w:marTop w:val="0"/>
      <w:marBottom w:val="0"/>
      <w:divBdr>
        <w:top w:val="none" w:sz="0" w:space="0" w:color="auto"/>
        <w:left w:val="none" w:sz="0" w:space="0" w:color="auto"/>
        <w:bottom w:val="none" w:sz="0" w:space="0" w:color="auto"/>
        <w:right w:val="none" w:sz="0" w:space="0" w:color="auto"/>
      </w:divBdr>
    </w:div>
    <w:div w:id="85912180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419941">
      <w:bodyDiv w:val="1"/>
      <w:marLeft w:val="0"/>
      <w:marRight w:val="0"/>
      <w:marTop w:val="0"/>
      <w:marBottom w:val="0"/>
      <w:divBdr>
        <w:top w:val="none" w:sz="0" w:space="0" w:color="auto"/>
        <w:left w:val="none" w:sz="0" w:space="0" w:color="auto"/>
        <w:bottom w:val="none" w:sz="0" w:space="0" w:color="auto"/>
        <w:right w:val="none" w:sz="0" w:space="0" w:color="auto"/>
      </w:divBdr>
    </w:div>
    <w:div w:id="872575851">
      <w:bodyDiv w:val="1"/>
      <w:marLeft w:val="0"/>
      <w:marRight w:val="0"/>
      <w:marTop w:val="0"/>
      <w:marBottom w:val="0"/>
      <w:divBdr>
        <w:top w:val="none" w:sz="0" w:space="0" w:color="auto"/>
        <w:left w:val="none" w:sz="0" w:space="0" w:color="auto"/>
        <w:bottom w:val="none" w:sz="0" w:space="0" w:color="auto"/>
        <w:right w:val="none" w:sz="0" w:space="0" w:color="auto"/>
      </w:divBdr>
    </w:div>
    <w:div w:id="877352477">
      <w:bodyDiv w:val="1"/>
      <w:marLeft w:val="0"/>
      <w:marRight w:val="0"/>
      <w:marTop w:val="0"/>
      <w:marBottom w:val="0"/>
      <w:divBdr>
        <w:top w:val="none" w:sz="0" w:space="0" w:color="auto"/>
        <w:left w:val="none" w:sz="0" w:space="0" w:color="auto"/>
        <w:bottom w:val="none" w:sz="0" w:space="0" w:color="auto"/>
        <w:right w:val="none" w:sz="0" w:space="0" w:color="auto"/>
      </w:divBdr>
    </w:div>
    <w:div w:id="886840098">
      <w:bodyDiv w:val="1"/>
      <w:marLeft w:val="0"/>
      <w:marRight w:val="0"/>
      <w:marTop w:val="0"/>
      <w:marBottom w:val="0"/>
      <w:divBdr>
        <w:top w:val="none" w:sz="0" w:space="0" w:color="auto"/>
        <w:left w:val="none" w:sz="0" w:space="0" w:color="auto"/>
        <w:bottom w:val="none" w:sz="0" w:space="0" w:color="auto"/>
        <w:right w:val="none" w:sz="0" w:space="0" w:color="auto"/>
      </w:divBdr>
    </w:div>
    <w:div w:id="886992969">
      <w:bodyDiv w:val="1"/>
      <w:marLeft w:val="0"/>
      <w:marRight w:val="0"/>
      <w:marTop w:val="0"/>
      <w:marBottom w:val="0"/>
      <w:divBdr>
        <w:top w:val="none" w:sz="0" w:space="0" w:color="auto"/>
        <w:left w:val="none" w:sz="0" w:space="0" w:color="auto"/>
        <w:bottom w:val="none" w:sz="0" w:space="0" w:color="auto"/>
        <w:right w:val="none" w:sz="0" w:space="0" w:color="auto"/>
      </w:divBdr>
      <w:divsChild>
        <w:div w:id="1261254570">
          <w:marLeft w:val="480"/>
          <w:marRight w:val="0"/>
          <w:marTop w:val="0"/>
          <w:marBottom w:val="0"/>
          <w:divBdr>
            <w:top w:val="none" w:sz="0" w:space="0" w:color="auto"/>
            <w:left w:val="none" w:sz="0" w:space="0" w:color="auto"/>
            <w:bottom w:val="none" w:sz="0" w:space="0" w:color="auto"/>
            <w:right w:val="none" w:sz="0" w:space="0" w:color="auto"/>
          </w:divBdr>
        </w:div>
        <w:div w:id="1845516240">
          <w:marLeft w:val="480"/>
          <w:marRight w:val="0"/>
          <w:marTop w:val="0"/>
          <w:marBottom w:val="0"/>
          <w:divBdr>
            <w:top w:val="none" w:sz="0" w:space="0" w:color="auto"/>
            <w:left w:val="none" w:sz="0" w:space="0" w:color="auto"/>
            <w:bottom w:val="none" w:sz="0" w:space="0" w:color="auto"/>
            <w:right w:val="none" w:sz="0" w:space="0" w:color="auto"/>
          </w:divBdr>
        </w:div>
        <w:div w:id="1955673927">
          <w:marLeft w:val="480"/>
          <w:marRight w:val="0"/>
          <w:marTop w:val="0"/>
          <w:marBottom w:val="0"/>
          <w:divBdr>
            <w:top w:val="none" w:sz="0" w:space="0" w:color="auto"/>
            <w:left w:val="none" w:sz="0" w:space="0" w:color="auto"/>
            <w:bottom w:val="none" w:sz="0" w:space="0" w:color="auto"/>
            <w:right w:val="none" w:sz="0" w:space="0" w:color="auto"/>
          </w:divBdr>
        </w:div>
        <w:div w:id="1273584631">
          <w:marLeft w:val="480"/>
          <w:marRight w:val="0"/>
          <w:marTop w:val="0"/>
          <w:marBottom w:val="0"/>
          <w:divBdr>
            <w:top w:val="none" w:sz="0" w:space="0" w:color="auto"/>
            <w:left w:val="none" w:sz="0" w:space="0" w:color="auto"/>
            <w:bottom w:val="none" w:sz="0" w:space="0" w:color="auto"/>
            <w:right w:val="none" w:sz="0" w:space="0" w:color="auto"/>
          </w:divBdr>
        </w:div>
        <w:div w:id="884296096">
          <w:marLeft w:val="480"/>
          <w:marRight w:val="0"/>
          <w:marTop w:val="0"/>
          <w:marBottom w:val="0"/>
          <w:divBdr>
            <w:top w:val="none" w:sz="0" w:space="0" w:color="auto"/>
            <w:left w:val="none" w:sz="0" w:space="0" w:color="auto"/>
            <w:bottom w:val="none" w:sz="0" w:space="0" w:color="auto"/>
            <w:right w:val="none" w:sz="0" w:space="0" w:color="auto"/>
          </w:divBdr>
        </w:div>
        <w:div w:id="1007245475">
          <w:marLeft w:val="480"/>
          <w:marRight w:val="0"/>
          <w:marTop w:val="0"/>
          <w:marBottom w:val="0"/>
          <w:divBdr>
            <w:top w:val="none" w:sz="0" w:space="0" w:color="auto"/>
            <w:left w:val="none" w:sz="0" w:space="0" w:color="auto"/>
            <w:bottom w:val="none" w:sz="0" w:space="0" w:color="auto"/>
            <w:right w:val="none" w:sz="0" w:space="0" w:color="auto"/>
          </w:divBdr>
        </w:div>
        <w:div w:id="1076173304">
          <w:marLeft w:val="480"/>
          <w:marRight w:val="0"/>
          <w:marTop w:val="0"/>
          <w:marBottom w:val="0"/>
          <w:divBdr>
            <w:top w:val="none" w:sz="0" w:space="0" w:color="auto"/>
            <w:left w:val="none" w:sz="0" w:space="0" w:color="auto"/>
            <w:bottom w:val="none" w:sz="0" w:space="0" w:color="auto"/>
            <w:right w:val="none" w:sz="0" w:space="0" w:color="auto"/>
          </w:divBdr>
        </w:div>
        <w:div w:id="507215021">
          <w:marLeft w:val="480"/>
          <w:marRight w:val="0"/>
          <w:marTop w:val="0"/>
          <w:marBottom w:val="0"/>
          <w:divBdr>
            <w:top w:val="none" w:sz="0" w:space="0" w:color="auto"/>
            <w:left w:val="none" w:sz="0" w:space="0" w:color="auto"/>
            <w:bottom w:val="none" w:sz="0" w:space="0" w:color="auto"/>
            <w:right w:val="none" w:sz="0" w:space="0" w:color="auto"/>
          </w:divBdr>
        </w:div>
        <w:div w:id="2055693102">
          <w:marLeft w:val="480"/>
          <w:marRight w:val="0"/>
          <w:marTop w:val="0"/>
          <w:marBottom w:val="0"/>
          <w:divBdr>
            <w:top w:val="none" w:sz="0" w:space="0" w:color="auto"/>
            <w:left w:val="none" w:sz="0" w:space="0" w:color="auto"/>
            <w:bottom w:val="none" w:sz="0" w:space="0" w:color="auto"/>
            <w:right w:val="none" w:sz="0" w:space="0" w:color="auto"/>
          </w:divBdr>
        </w:div>
        <w:div w:id="823353522">
          <w:marLeft w:val="480"/>
          <w:marRight w:val="0"/>
          <w:marTop w:val="0"/>
          <w:marBottom w:val="0"/>
          <w:divBdr>
            <w:top w:val="none" w:sz="0" w:space="0" w:color="auto"/>
            <w:left w:val="none" w:sz="0" w:space="0" w:color="auto"/>
            <w:bottom w:val="none" w:sz="0" w:space="0" w:color="auto"/>
            <w:right w:val="none" w:sz="0" w:space="0" w:color="auto"/>
          </w:divBdr>
        </w:div>
        <w:div w:id="1957784092">
          <w:marLeft w:val="480"/>
          <w:marRight w:val="0"/>
          <w:marTop w:val="0"/>
          <w:marBottom w:val="0"/>
          <w:divBdr>
            <w:top w:val="none" w:sz="0" w:space="0" w:color="auto"/>
            <w:left w:val="none" w:sz="0" w:space="0" w:color="auto"/>
            <w:bottom w:val="none" w:sz="0" w:space="0" w:color="auto"/>
            <w:right w:val="none" w:sz="0" w:space="0" w:color="auto"/>
          </w:divBdr>
        </w:div>
        <w:div w:id="179048044">
          <w:marLeft w:val="480"/>
          <w:marRight w:val="0"/>
          <w:marTop w:val="0"/>
          <w:marBottom w:val="0"/>
          <w:divBdr>
            <w:top w:val="none" w:sz="0" w:space="0" w:color="auto"/>
            <w:left w:val="none" w:sz="0" w:space="0" w:color="auto"/>
            <w:bottom w:val="none" w:sz="0" w:space="0" w:color="auto"/>
            <w:right w:val="none" w:sz="0" w:space="0" w:color="auto"/>
          </w:divBdr>
        </w:div>
        <w:div w:id="205877032">
          <w:marLeft w:val="480"/>
          <w:marRight w:val="0"/>
          <w:marTop w:val="0"/>
          <w:marBottom w:val="0"/>
          <w:divBdr>
            <w:top w:val="none" w:sz="0" w:space="0" w:color="auto"/>
            <w:left w:val="none" w:sz="0" w:space="0" w:color="auto"/>
            <w:bottom w:val="none" w:sz="0" w:space="0" w:color="auto"/>
            <w:right w:val="none" w:sz="0" w:space="0" w:color="auto"/>
          </w:divBdr>
        </w:div>
        <w:div w:id="758873500">
          <w:marLeft w:val="480"/>
          <w:marRight w:val="0"/>
          <w:marTop w:val="0"/>
          <w:marBottom w:val="0"/>
          <w:divBdr>
            <w:top w:val="none" w:sz="0" w:space="0" w:color="auto"/>
            <w:left w:val="none" w:sz="0" w:space="0" w:color="auto"/>
            <w:bottom w:val="none" w:sz="0" w:space="0" w:color="auto"/>
            <w:right w:val="none" w:sz="0" w:space="0" w:color="auto"/>
          </w:divBdr>
        </w:div>
        <w:div w:id="445850702">
          <w:marLeft w:val="480"/>
          <w:marRight w:val="0"/>
          <w:marTop w:val="0"/>
          <w:marBottom w:val="0"/>
          <w:divBdr>
            <w:top w:val="none" w:sz="0" w:space="0" w:color="auto"/>
            <w:left w:val="none" w:sz="0" w:space="0" w:color="auto"/>
            <w:bottom w:val="none" w:sz="0" w:space="0" w:color="auto"/>
            <w:right w:val="none" w:sz="0" w:space="0" w:color="auto"/>
          </w:divBdr>
        </w:div>
        <w:div w:id="2135979229">
          <w:marLeft w:val="480"/>
          <w:marRight w:val="0"/>
          <w:marTop w:val="0"/>
          <w:marBottom w:val="0"/>
          <w:divBdr>
            <w:top w:val="none" w:sz="0" w:space="0" w:color="auto"/>
            <w:left w:val="none" w:sz="0" w:space="0" w:color="auto"/>
            <w:bottom w:val="none" w:sz="0" w:space="0" w:color="auto"/>
            <w:right w:val="none" w:sz="0" w:space="0" w:color="auto"/>
          </w:divBdr>
        </w:div>
        <w:div w:id="2131899350">
          <w:marLeft w:val="480"/>
          <w:marRight w:val="0"/>
          <w:marTop w:val="0"/>
          <w:marBottom w:val="0"/>
          <w:divBdr>
            <w:top w:val="none" w:sz="0" w:space="0" w:color="auto"/>
            <w:left w:val="none" w:sz="0" w:space="0" w:color="auto"/>
            <w:bottom w:val="none" w:sz="0" w:space="0" w:color="auto"/>
            <w:right w:val="none" w:sz="0" w:space="0" w:color="auto"/>
          </w:divBdr>
        </w:div>
        <w:div w:id="508369046">
          <w:marLeft w:val="480"/>
          <w:marRight w:val="0"/>
          <w:marTop w:val="0"/>
          <w:marBottom w:val="0"/>
          <w:divBdr>
            <w:top w:val="none" w:sz="0" w:space="0" w:color="auto"/>
            <w:left w:val="none" w:sz="0" w:space="0" w:color="auto"/>
            <w:bottom w:val="none" w:sz="0" w:space="0" w:color="auto"/>
            <w:right w:val="none" w:sz="0" w:space="0" w:color="auto"/>
          </w:divBdr>
        </w:div>
        <w:div w:id="2146388544">
          <w:marLeft w:val="480"/>
          <w:marRight w:val="0"/>
          <w:marTop w:val="0"/>
          <w:marBottom w:val="0"/>
          <w:divBdr>
            <w:top w:val="none" w:sz="0" w:space="0" w:color="auto"/>
            <w:left w:val="none" w:sz="0" w:space="0" w:color="auto"/>
            <w:bottom w:val="none" w:sz="0" w:space="0" w:color="auto"/>
            <w:right w:val="none" w:sz="0" w:space="0" w:color="auto"/>
          </w:divBdr>
        </w:div>
        <w:div w:id="368337093">
          <w:marLeft w:val="480"/>
          <w:marRight w:val="0"/>
          <w:marTop w:val="0"/>
          <w:marBottom w:val="0"/>
          <w:divBdr>
            <w:top w:val="none" w:sz="0" w:space="0" w:color="auto"/>
            <w:left w:val="none" w:sz="0" w:space="0" w:color="auto"/>
            <w:bottom w:val="none" w:sz="0" w:space="0" w:color="auto"/>
            <w:right w:val="none" w:sz="0" w:space="0" w:color="auto"/>
          </w:divBdr>
        </w:div>
        <w:div w:id="1453983422">
          <w:marLeft w:val="480"/>
          <w:marRight w:val="0"/>
          <w:marTop w:val="0"/>
          <w:marBottom w:val="0"/>
          <w:divBdr>
            <w:top w:val="none" w:sz="0" w:space="0" w:color="auto"/>
            <w:left w:val="none" w:sz="0" w:space="0" w:color="auto"/>
            <w:bottom w:val="none" w:sz="0" w:space="0" w:color="auto"/>
            <w:right w:val="none" w:sz="0" w:space="0" w:color="auto"/>
          </w:divBdr>
        </w:div>
        <w:div w:id="1339389512">
          <w:marLeft w:val="480"/>
          <w:marRight w:val="0"/>
          <w:marTop w:val="0"/>
          <w:marBottom w:val="0"/>
          <w:divBdr>
            <w:top w:val="none" w:sz="0" w:space="0" w:color="auto"/>
            <w:left w:val="none" w:sz="0" w:space="0" w:color="auto"/>
            <w:bottom w:val="none" w:sz="0" w:space="0" w:color="auto"/>
            <w:right w:val="none" w:sz="0" w:space="0" w:color="auto"/>
          </w:divBdr>
        </w:div>
      </w:divsChild>
    </w:div>
    <w:div w:id="891110553">
      <w:bodyDiv w:val="1"/>
      <w:marLeft w:val="0"/>
      <w:marRight w:val="0"/>
      <w:marTop w:val="0"/>
      <w:marBottom w:val="0"/>
      <w:divBdr>
        <w:top w:val="none" w:sz="0" w:space="0" w:color="auto"/>
        <w:left w:val="none" w:sz="0" w:space="0" w:color="auto"/>
        <w:bottom w:val="none" w:sz="0" w:space="0" w:color="auto"/>
        <w:right w:val="none" w:sz="0" w:space="0" w:color="auto"/>
      </w:divBdr>
    </w:div>
    <w:div w:id="893809205">
      <w:bodyDiv w:val="1"/>
      <w:marLeft w:val="0"/>
      <w:marRight w:val="0"/>
      <w:marTop w:val="0"/>
      <w:marBottom w:val="0"/>
      <w:divBdr>
        <w:top w:val="none" w:sz="0" w:space="0" w:color="auto"/>
        <w:left w:val="none" w:sz="0" w:space="0" w:color="auto"/>
        <w:bottom w:val="none" w:sz="0" w:space="0" w:color="auto"/>
        <w:right w:val="none" w:sz="0" w:space="0" w:color="auto"/>
      </w:divBdr>
      <w:divsChild>
        <w:div w:id="822815962">
          <w:marLeft w:val="480"/>
          <w:marRight w:val="0"/>
          <w:marTop w:val="0"/>
          <w:marBottom w:val="0"/>
          <w:divBdr>
            <w:top w:val="none" w:sz="0" w:space="0" w:color="auto"/>
            <w:left w:val="none" w:sz="0" w:space="0" w:color="auto"/>
            <w:bottom w:val="none" w:sz="0" w:space="0" w:color="auto"/>
            <w:right w:val="none" w:sz="0" w:space="0" w:color="auto"/>
          </w:divBdr>
        </w:div>
        <w:div w:id="423766982">
          <w:marLeft w:val="480"/>
          <w:marRight w:val="0"/>
          <w:marTop w:val="0"/>
          <w:marBottom w:val="0"/>
          <w:divBdr>
            <w:top w:val="none" w:sz="0" w:space="0" w:color="auto"/>
            <w:left w:val="none" w:sz="0" w:space="0" w:color="auto"/>
            <w:bottom w:val="none" w:sz="0" w:space="0" w:color="auto"/>
            <w:right w:val="none" w:sz="0" w:space="0" w:color="auto"/>
          </w:divBdr>
        </w:div>
        <w:div w:id="1553810218">
          <w:marLeft w:val="480"/>
          <w:marRight w:val="0"/>
          <w:marTop w:val="0"/>
          <w:marBottom w:val="0"/>
          <w:divBdr>
            <w:top w:val="none" w:sz="0" w:space="0" w:color="auto"/>
            <w:left w:val="none" w:sz="0" w:space="0" w:color="auto"/>
            <w:bottom w:val="none" w:sz="0" w:space="0" w:color="auto"/>
            <w:right w:val="none" w:sz="0" w:space="0" w:color="auto"/>
          </w:divBdr>
        </w:div>
        <w:div w:id="134757187">
          <w:marLeft w:val="480"/>
          <w:marRight w:val="0"/>
          <w:marTop w:val="0"/>
          <w:marBottom w:val="0"/>
          <w:divBdr>
            <w:top w:val="none" w:sz="0" w:space="0" w:color="auto"/>
            <w:left w:val="none" w:sz="0" w:space="0" w:color="auto"/>
            <w:bottom w:val="none" w:sz="0" w:space="0" w:color="auto"/>
            <w:right w:val="none" w:sz="0" w:space="0" w:color="auto"/>
          </w:divBdr>
        </w:div>
        <w:div w:id="637493546">
          <w:marLeft w:val="480"/>
          <w:marRight w:val="0"/>
          <w:marTop w:val="0"/>
          <w:marBottom w:val="0"/>
          <w:divBdr>
            <w:top w:val="none" w:sz="0" w:space="0" w:color="auto"/>
            <w:left w:val="none" w:sz="0" w:space="0" w:color="auto"/>
            <w:bottom w:val="none" w:sz="0" w:space="0" w:color="auto"/>
            <w:right w:val="none" w:sz="0" w:space="0" w:color="auto"/>
          </w:divBdr>
        </w:div>
        <w:div w:id="957032818">
          <w:marLeft w:val="480"/>
          <w:marRight w:val="0"/>
          <w:marTop w:val="0"/>
          <w:marBottom w:val="0"/>
          <w:divBdr>
            <w:top w:val="none" w:sz="0" w:space="0" w:color="auto"/>
            <w:left w:val="none" w:sz="0" w:space="0" w:color="auto"/>
            <w:bottom w:val="none" w:sz="0" w:space="0" w:color="auto"/>
            <w:right w:val="none" w:sz="0" w:space="0" w:color="auto"/>
          </w:divBdr>
        </w:div>
        <w:div w:id="1583370341">
          <w:marLeft w:val="480"/>
          <w:marRight w:val="0"/>
          <w:marTop w:val="0"/>
          <w:marBottom w:val="0"/>
          <w:divBdr>
            <w:top w:val="none" w:sz="0" w:space="0" w:color="auto"/>
            <w:left w:val="none" w:sz="0" w:space="0" w:color="auto"/>
            <w:bottom w:val="none" w:sz="0" w:space="0" w:color="auto"/>
            <w:right w:val="none" w:sz="0" w:space="0" w:color="auto"/>
          </w:divBdr>
        </w:div>
        <w:div w:id="1634410122">
          <w:marLeft w:val="480"/>
          <w:marRight w:val="0"/>
          <w:marTop w:val="0"/>
          <w:marBottom w:val="0"/>
          <w:divBdr>
            <w:top w:val="none" w:sz="0" w:space="0" w:color="auto"/>
            <w:left w:val="none" w:sz="0" w:space="0" w:color="auto"/>
            <w:bottom w:val="none" w:sz="0" w:space="0" w:color="auto"/>
            <w:right w:val="none" w:sz="0" w:space="0" w:color="auto"/>
          </w:divBdr>
        </w:div>
        <w:div w:id="2049142912">
          <w:marLeft w:val="480"/>
          <w:marRight w:val="0"/>
          <w:marTop w:val="0"/>
          <w:marBottom w:val="0"/>
          <w:divBdr>
            <w:top w:val="none" w:sz="0" w:space="0" w:color="auto"/>
            <w:left w:val="none" w:sz="0" w:space="0" w:color="auto"/>
            <w:bottom w:val="none" w:sz="0" w:space="0" w:color="auto"/>
            <w:right w:val="none" w:sz="0" w:space="0" w:color="auto"/>
          </w:divBdr>
        </w:div>
        <w:div w:id="479461610">
          <w:marLeft w:val="480"/>
          <w:marRight w:val="0"/>
          <w:marTop w:val="0"/>
          <w:marBottom w:val="0"/>
          <w:divBdr>
            <w:top w:val="none" w:sz="0" w:space="0" w:color="auto"/>
            <w:left w:val="none" w:sz="0" w:space="0" w:color="auto"/>
            <w:bottom w:val="none" w:sz="0" w:space="0" w:color="auto"/>
            <w:right w:val="none" w:sz="0" w:space="0" w:color="auto"/>
          </w:divBdr>
        </w:div>
        <w:div w:id="1392659769">
          <w:marLeft w:val="480"/>
          <w:marRight w:val="0"/>
          <w:marTop w:val="0"/>
          <w:marBottom w:val="0"/>
          <w:divBdr>
            <w:top w:val="none" w:sz="0" w:space="0" w:color="auto"/>
            <w:left w:val="none" w:sz="0" w:space="0" w:color="auto"/>
            <w:bottom w:val="none" w:sz="0" w:space="0" w:color="auto"/>
            <w:right w:val="none" w:sz="0" w:space="0" w:color="auto"/>
          </w:divBdr>
        </w:div>
        <w:div w:id="1171141857">
          <w:marLeft w:val="480"/>
          <w:marRight w:val="0"/>
          <w:marTop w:val="0"/>
          <w:marBottom w:val="0"/>
          <w:divBdr>
            <w:top w:val="none" w:sz="0" w:space="0" w:color="auto"/>
            <w:left w:val="none" w:sz="0" w:space="0" w:color="auto"/>
            <w:bottom w:val="none" w:sz="0" w:space="0" w:color="auto"/>
            <w:right w:val="none" w:sz="0" w:space="0" w:color="auto"/>
          </w:divBdr>
        </w:div>
        <w:div w:id="654379542">
          <w:marLeft w:val="480"/>
          <w:marRight w:val="0"/>
          <w:marTop w:val="0"/>
          <w:marBottom w:val="0"/>
          <w:divBdr>
            <w:top w:val="none" w:sz="0" w:space="0" w:color="auto"/>
            <w:left w:val="none" w:sz="0" w:space="0" w:color="auto"/>
            <w:bottom w:val="none" w:sz="0" w:space="0" w:color="auto"/>
            <w:right w:val="none" w:sz="0" w:space="0" w:color="auto"/>
          </w:divBdr>
        </w:div>
        <w:div w:id="1209301210">
          <w:marLeft w:val="480"/>
          <w:marRight w:val="0"/>
          <w:marTop w:val="0"/>
          <w:marBottom w:val="0"/>
          <w:divBdr>
            <w:top w:val="none" w:sz="0" w:space="0" w:color="auto"/>
            <w:left w:val="none" w:sz="0" w:space="0" w:color="auto"/>
            <w:bottom w:val="none" w:sz="0" w:space="0" w:color="auto"/>
            <w:right w:val="none" w:sz="0" w:space="0" w:color="auto"/>
          </w:divBdr>
        </w:div>
        <w:div w:id="391344276">
          <w:marLeft w:val="480"/>
          <w:marRight w:val="0"/>
          <w:marTop w:val="0"/>
          <w:marBottom w:val="0"/>
          <w:divBdr>
            <w:top w:val="none" w:sz="0" w:space="0" w:color="auto"/>
            <w:left w:val="none" w:sz="0" w:space="0" w:color="auto"/>
            <w:bottom w:val="none" w:sz="0" w:space="0" w:color="auto"/>
            <w:right w:val="none" w:sz="0" w:space="0" w:color="auto"/>
          </w:divBdr>
        </w:div>
        <w:div w:id="1037856887">
          <w:marLeft w:val="480"/>
          <w:marRight w:val="0"/>
          <w:marTop w:val="0"/>
          <w:marBottom w:val="0"/>
          <w:divBdr>
            <w:top w:val="none" w:sz="0" w:space="0" w:color="auto"/>
            <w:left w:val="none" w:sz="0" w:space="0" w:color="auto"/>
            <w:bottom w:val="none" w:sz="0" w:space="0" w:color="auto"/>
            <w:right w:val="none" w:sz="0" w:space="0" w:color="auto"/>
          </w:divBdr>
        </w:div>
        <w:div w:id="744762084">
          <w:marLeft w:val="480"/>
          <w:marRight w:val="0"/>
          <w:marTop w:val="0"/>
          <w:marBottom w:val="0"/>
          <w:divBdr>
            <w:top w:val="none" w:sz="0" w:space="0" w:color="auto"/>
            <w:left w:val="none" w:sz="0" w:space="0" w:color="auto"/>
            <w:bottom w:val="none" w:sz="0" w:space="0" w:color="auto"/>
            <w:right w:val="none" w:sz="0" w:space="0" w:color="auto"/>
          </w:divBdr>
        </w:div>
        <w:div w:id="1684472626">
          <w:marLeft w:val="480"/>
          <w:marRight w:val="0"/>
          <w:marTop w:val="0"/>
          <w:marBottom w:val="0"/>
          <w:divBdr>
            <w:top w:val="none" w:sz="0" w:space="0" w:color="auto"/>
            <w:left w:val="none" w:sz="0" w:space="0" w:color="auto"/>
            <w:bottom w:val="none" w:sz="0" w:space="0" w:color="auto"/>
            <w:right w:val="none" w:sz="0" w:space="0" w:color="auto"/>
          </w:divBdr>
        </w:div>
        <w:div w:id="577639154">
          <w:marLeft w:val="480"/>
          <w:marRight w:val="0"/>
          <w:marTop w:val="0"/>
          <w:marBottom w:val="0"/>
          <w:divBdr>
            <w:top w:val="none" w:sz="0" w:space="0" w:color="auto"/>
            <w:left w:val="none" w:sz="0" w:space="0" w:color="auto"/>
            <w:bottom w:val="none" w:sz="0" w:space="0" w:color="auto"/>
            <w:right w:val="none" w:sz="0" w:space="0" w:color="auto"/>
          </w:divBdr>
        </w:div>
        <w:div w:id="1023441855">
          <w:marLeft w:val="480"/>
          <w:marRight w:val="0"/>
          <w:marTop w:val="0"/>
          <w:marBottom w:val="0"/>
          <w:divBdr>
            <w:top w:val="none" w:sz="0" w:space="0" w:color="auto"/>
            <w:left w:val="none" w:sz="0" w:space="0" w:color="auto"/>
            <w:bottom w:val="none" w:sz="0" w:space="0" w:color="auto"/>
            <w:right w:val="none" w:sz="0" w:space="0" w:color="auto"/>
          </w:divBdr>
        </w:div>
        <w:div w:id="978650631">
          <w:marLeft w:val="480"/>
          <w:marRight w:val="0"/>
          <w:marTop w:val="0"/>
          <w:marBottom w:val="0"/>
          <w:divBdr>
            <w:top w:val="none" w:sz="0" w:space="0" w:color="auto"/>
            <w:left w:val="none" w:sz="0" w:space="0" w:color="auto"/>
            <w:bottom w:val="none" w:sz="0" w:space="0" w:color="auto"/>
            <w:right w:val="none" w:sz="0" w:space="0" w:color="auto"/>
          </w:divBdr>
        </w:div>
        <w:div w:id="2131320518">
          <w:marLeft w:val="480"/>
          <w:marRight w:val="0"/>
          <w:marTop w:val="0"/>
          <w:marBottom w:val="0"/>
          <w:divBdr>
            <w:top w:val="none" w:sz="0" w:space="0" w:color="auto"/>
            <w:left w:val="none" w:sz="0" w:space="0" w:color="auto"/>
            <w:bottom w:val="none" w:sz="0" w:space="0" w:color="auto"/>
            <w:right w:val="none" w:sz="0" w:space="0" w:color="auto"/>
          </w:divBdr>
        </w:div>
        <w:div w:id="344939122">
          <w:marLeft w:val="480"/>
          <w:marRight w:val="0"/>
          <w:marTop w:val="0"/>
          <w:marBottom w:val="0"/>
          <w:divBdr>
            <w:top w:val="none" w:sz="0" w:space="0" w:color="auto"/>
            <w:left w:val="none" w:sz="0" w:space="0" w:color="auto"/>
            <w:bottom w:val="none" w:sz="0" w:space="0" w:color="auto"/>
            <w:right w:val="none" w:sz="0" w:space="0" w:color="auto"/>
          </w:divBdr>
        </w:div>
        <w:div w:id="1879395994">
          <w:marLeft w:val="480"/>
          <w:marRight w:val="0"/>
          <w:marTop w:val="0"/>
          <w:marBottom w:val="0"/>
          <w:divBdr>
            <w:top w:val="none" w:sz="0" w:space="0" w:color="auto"/>
            <w:left w:val="none" w:sz="0" w:space="0" w:color="auto"/>
            <w:bottom w:val="none" w:sz="0" w:space="0" w:color="auto"/>
            <w:right w:val="none" w:sz="0" w:space="0" w:color="auto"/>
          </w:divBdr>
        </w:div>
      </w:divsChild>
    </w:div>
    <w:div w:id="898975141">
      <w:bodyDiv w:val="1"/>
      <w:marLeft w:val="0"/>
      <w:marRight w:val="0"/>
      <w:marTop w:val="0"/>
      <w:marBottom w:val="0"/>
      <w:divBdr>
        <w:top w:val="none" w:sz="0" w:space="0" w:color="auto"/>
        <w:left w:val="none" w:sz="0" w:space="0" w:color="auto"/>
        <w:bottom w:val="none" w:sz="0" w:space="0" w:color="auto"/>
        <w:right w:val="none" w:sz="0" w:space="0" w:color="auto"/>
      </w:divBdr>
    </w:div>
    <w:div w:id="899561466">
      <w:bodyDiv w:val="1"/>
      <w:marLeft w:val="0"/>
      <w:marRight w:val="0"/>
      <w:marTop w:val="0"/>
      <w:marBottom w:val="0"/>
      <w:divBdr>
        <w:top w:val="none" w:sz="0" w:space="0" w:color="auto"/>
        <w:left w:val="none" w:sz="0" w:space="0" w:color="auto"/>
        <w:bottom w:val="none" w:sz="0" w:space="0" w:color="auto"/>
        <w:right w:val="none" w:sz="0" w:space="0" w:color="auto"/>
      </w:divBdr>
    </w:div>
    <w:div w:id="899945505">
      <w:bodyDiv w:val="1"/>
      <w:marLeft w:val="0"/>
      <w:marRight w:val="0"/>
      <w:marTop w:val="0"/>
      <w:marBottom w:val="0"/>
      <w:divBdr>
        <w:top w:val="none" w:sz="0" w:space="0" w:color="auto"/>
        <w:left w:val="none" w:sz="0" w:space="0" w:color="auto"/>
        <w:bottom w:val="none" w:sz="0" w:space="0" w:color="auto"/>
        <w:right w:val="none" w:sz="0" w:space="0" w:color="auto"/>
      </w:divBdr>
    </w:div>
    <w:div w:id="903880851">
      <w:bodyDiv w:val="1"/>
      <w:marLeft w:val="0"/>
      <w:marRight w:val="0"/>
      <w:marTop w:val="0"/>
      <w:marBottom w:val="0"/>
      <w:divBdr>
        <w:top w:val="none" w:sz="0" w:space="0" w:color="auto"/>
        <w:left w:val="none" w:sz="0" w:space="0" w:color="auto"/>
        <w:bottom w:val="none" w:sz="0" w:space="0" w:color="auto"/>
        <w:right w:val="none" w:sz="0" w:space="0" w:color="auto"/>
      </w:divBdr>
    </w:div>
    <w:div w:id="905527628">
      <w:bodyDiv w:val="1"/>
      <w:marLeft w:val="0"/>
      <w:marRight w:val="0"/>
      <w:marTop w:val="0"/>
      <w:marBottom w:val="0"/>
      <w:divBdr>
        <w:top w:val="none" w:sz="0" w:space="0" w:color="auto"/>
        <w:left w:val="none" w:sz="0" w:space="0" w:color="auto"/>
        <w:bottom w:val="none" w:sz="0" w:space="0" w:color="auto"/>
        <w:right w:val="none" w:sz="0" w:space="0" w:color="auto"/>
      </w:divBdr>
    </w:div>
    <w:div w:id="910695474">
      <w:bodyDiv w:val="1"/>
      <w:marLeft w:val="0"/>
      <w:marRight w:val="0"/>
      <w:marTop w:val="0"/>
      <w:marBottom w:val="0"/>
      <w:divBdr>
        <w:top w:val="none" w:sz="0" w:space="0" w:color="auto"/>
        <w:left w:val="none" w:sz="0" w:space="0" w:color="auto"/>
        <w:bottom w:val="none" w:sz="0" w:space="0" w:color="auto"/>
        <w:right w:val="none" w:sz="0" w:space="0" w:color="auto"/>
      </w:divBdr>
    </w:div>
    <w:div w:id="912274571">
      <w:bodyDiv w:val="1"/>
      <w:marLeft w:val="0"/>
      <w:marRight w:val="0"/>
      <w:marTop w:val="0"/>
      <w:marBottom w:val="0"/>
      <w:divBdr>
        <w:top w:val="none" w:sz="0" w:space="0" w:color="auto"/>
        <w:left w:val="none" w:sz="0" w:space="0" w:color="auto"/>
        <w:bottom w:val="none" w:sz="0" w:space="0" w:color="auto"/>
        <w:right w:val="none" w:sz="0" w:space="0" w:color="auto"/>
      </w:divBdr>
    </w:div>
    <w:div w:id="912353574">
      <w:bodyDiv w:val="1"/>
      <w:marLeft w:val="0"/>
      <w:marRight w:val="0"/>
      <w:marTop w:val="0"/>
      <w:marBottom w:val="0"/>
      <w:divBdr>
        <w:top w:val="none" w:sz="0" w:space="0" w:color="auto"/>
        <w:left w:val="none" w:sz="0" w:space="0" w:color="auto"/>
        <w:bottom w:val="none" w:sz="0" w:space="0" w:color="auto"/>
        <w:right w:val="none" w:sz="0" w:space="0" w:color="auto"/>
      </w:divBdr>
    </w:div>
    <w:div w:id="930818150">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99907">
      <w:bodyDiv w:val="1"/>
      <w:marLeft w:val="0"/>
      <w:marRight w:val="0"/>
      <w:marTop w:val="0"/>
      <w:marBottom w:val="0"/>
      <w:divBdr>
        <w:top w:val="none" w:sz="0" w:space="0" w:color="auto"/>
        <w:left w:val="none" w:sz="0" w:space="0" w:color="auto"/>
        <w:bottom w:val="none" w:sz="0" w:space="0" w:color="auto"/>
        <w:right w:val="none" w:sz="0" w:space="0" w:color="auto"/>
      </w:divBdr>
    </w:div>
    <w:div w:id="953633479">
      <w:bodyDiv w:val="1"/>
      <w:marLeft w:val="0"/>
      <w:marRight w:val="0"/>
      <w:marTop w:val="0"/>
      <w:marBottom w:val="0"/>
      <w:divBdr>
        <w:top w:val="none" w:sz="0" w:space="0" w:color="auto"/>
        <w:left w:val="none" w:sz="0" w:space="0" w:color="auto"/>
        <w:bottom w:val="none" w:sz="0" w:space="0" w:color="auto"/>
        <w:right w:val="none" w:sz="0" w:space="0" w:color="auto"/>
      </w:divBdr>
    </w:div>
    <w:div w:id="956376435">
      <w:bodyDiv w:val="1"/>
      <w:marLeft w:val="0"/>
      <w:marRight w:val="0"/>
      <w:marTop w:val="0"/>
      <w:marBottom w:val="0"/>
      <w:divBdr>
        <w:top w:val="none" w:sz="0" w:space="0" w:color="auto"/>
        <w:left w:val="none" w:sz="0" w:space="0" w:color="auto"/>
        <w:bottom w:val="none" w:sz="0" w:space="0" w:color="auto"/>
        <w:right w:val="none" w:sz="0" w:space="0" w:color="auto"/>
      </w:divBdr>
    </w:div>
    <w:div w:id="968432442">
      <w:bodyDiv w:val="1"/>
      <w:marLeft w:val="0"/>
      <w:marRight w:val="0"/>
      <w:marTop w:val="0"/>
      <w:marBottom w:val="0"/>
      <w:divBdr>
        <w:top w:val="none" w:sz="0" w:space="0" w:color="auto"/>
        <w:left w:val="none" w:sz="0" w:space="0" w:color="auto"/>
        <w:bottom w:val="none" w:sz="0" w:space="0" w:color="auto"/>
        <w:right w:val="none" w:sz="0" w:space="0" w:color="auto"/>
      </w:divBdr>
    </w:div>
    <w:div w:id="969438460">
      <w:bodyDiv w:val="1"/>
      <w:marLeft w:val="0"/>
      <w:marRight w:val="0"/>
      <w:marTop w:val="0"/>
      <w:marBottom w:val="0"/>
      <w:divBdr>
        <w:top w:val="none" w:sz="0" w:space="0" w:color="auto"/>
        <w:left w:val="none" w:sz="0" w:space="0" w:color="auto"/>
        <w:bottom w:val="none" w:sz="0" w:space="0" w:color="auto"/>
        <w:right w:val="none" w:sz="0" w:space="0" w:color="auto"/>
      </w:divBdr>
      <w:divsChild>
        <w:div w:id="1532956833">
          <w:marLeft w:val="480"/>
          <w:marRight w:val="0"/>
          <w:marTop w:val="0"/>
          <w:marBottom w:val="0"/>
          <w:divBdr>
            <w:top w:val="none" w:sz="0" w:space="0" w:color="auto"/>
            <w:left w:val="none" w:sz="0" w:space="0" w:color="auto"/>
            <w:bottom w:val="none" w:sz="0" w:space="0" w:color="auto"/>
            <w:right w:val="none" w:sz="0" w:space="0" w:color="auto"/>
          </w:divBdr>
        </w:div>
        <w:div w:id="1082869592">
          <w:marLeft w:val="480"/>
          <w:marRight w:val="0"/>
          <w:marTop w:val="0"/>
          <w:marBottom w:val="0"/>
          <w:divBdr>
            <w:top w:val="none" w:sz="0" w:space="0" w:color="auto"/>
            <w:left w:val="none" w:sz="0" w:space="0" w:color="auto"/>
            <w:bottom w:val="none" w:sz="0" w:space="0" w:color="auto"/>
            <w:right w:val="none" w:sz="0" w:space="0" w:color="auto"/>
          </w:divBdr>
        </w:div>
        <w:div w:id="545484444">
          <w:marLeft w:val="480"/>
          <w:marRight w:val="0"/>
          <w:marTop w:val="0"/>
          <w:marBottom w:val="0"/>
          <w:divBdr>
            <w:top w:val="none" w:sz="0" w:space="0" w:color="auto"/>
            <w:left w:val="none" w:sz="0" w:space="0" w:color="auto"/>
            <w:bottom w:val="none" w:sz="0" w:space="0" w:color="auto"/>
            <w:right w:val="none" w:sz="0" w:space="0" w:color="auto"/>
          </w:divBdr>
        </w:div>
        <w:div w:id="2140803998">
          <w:marLeft w:val="480"/>
          <w:marRight w:val="0"/>
          <w:marTop w:val="0"/>
          <w:marBottom w:val="0"/>
          <w:divBdr>
            <w:top w:val="none" w:sz="0" w:space="0" w:color="auto"/>
            <w:left w:val="none" w:sz="0" w:space="0" w:color="auto"/>
            <w:bottom w:val="none" w:sz="0" w:space="0" w:color="auto"/>
            <w:right w:val="none" w:sz="0" w:space="0" w:color="auto"/>
          </w:divBdr>
        </w:div>
        <w:div w:id="200673031">
          <w:marLeft w:val="480"/>
          <w:marRight w:val="0"/>
          <w:marTop w:val="0"/>
          <w:marBottom w:val="0"/>
          <w:divBdr>
            <w:top w:val="none" w:sz="0" w:space="0" w:color="auto"/>
            <w:left w:val="none" w:sz="0" w:space="0" w:color="auto"/>
            <w:bottom w:val="none" w:sz="0" w:space="0" w:color="auto"/>
            <w:right w:val="none" w:sz="0" w:space="0" w:color="auto"/>
          </w:divBdr>
        </w:div>
        <w:div w:id="263152114">
          <w:marLeft w:val="480"/>
          <w:marRight w:val="0"/>
          <w:marTop w:val="0"/>
          <w:marBottom w:val="0"/>
          <w:divBdr>
            <w:top w:val="none" w:sz="0" w:space="0" w:color="auto"/>
            <w:left w:val="none" w:sz="0" w:space="0" w:color="auto"/>
            <w:bottom w:val="none" w:sz="0" w:space="0" w:color="auto"/>
            <w:right w:val="none" w:sz="0" w:space="0" w:color="auto"/>
          </w:divBdr>
        </w:div>
        <w:div w:id="1920557008">
          <w:marLeft w:val="480"/>
          <w:marRight w:val="0"/>
          <w:marTop w:val="0"/>
          <w:marBottom w:val="0"/>
          <w:divBdr>
            <w:top w:val="none" w:sz="0" w:space="0" w:color="auto"/>
            <w:left w:val="none" w:sz="0" w:space="0" w:color="auto"/>
            <w:bottom w:val="none" w:sz="0" w:space="0" w:color="auto"/>
            <w:right w:val="none" w:sz="0" w:space="0" w:color="auto"/>
          </w:divBdr>
        </w:div>
        <w:div w:id="1732852028">
          <w:marLeft w:val="480"/>
          <w:marRight w:val="0"/>
          <w:marTop w:val="0"/>
          <w:marBottom w:val="0"/>
          <w:divBdr>
            <w:top w:val="none" w:sz="0" w:space="0" w:color="auto"/>
            <w:left w:val="none" w:sz="0" w:space="0" w:color="auto"/>
            <w:bottom w:val="none" w:sz="0" w:space="0" w:color="auto"/>
            <w:right w:val="none" w:sz="0" w:space="0" w:color="auto"/>
          </w:divBdr>
        </w:div>
        <w:div w:id="266084941">
          <w:marLeft w:val="480"/>
          <w:marRight w:val="0"/>
          <w:marTop w:val="0"/>
          <w:marBottom w:val="0"/>
          <w:divBdr>
            <w:top w:val="none" w:sz="0" w:space="0" w:color="auto"/>
            <w:left w:val="none" w:sz="0" w:space="0" w:color="auto"/>
            <w:bottom w:val="none" w:sz="0" w:space="0" w:color="auto"/>
            <w:right w:val="none" w:sz="0" w:space="0" w:color="auto"/>
          </w:divBdr>
        </w:div>
        <w:div w:id="1455752673">
          <w:marLeft w:val="480"/>
          <w:marRight w:val="0"/>
          <w:marTop w:val="0"/>
          <w:marBottom w:val="0"/>
          <w:divBdr>
            <w:top w:val="none" w:sz="0" w:space="0" w:color="auto"/>
            <w:left w:val="none" w:sz="0" w:space="0" w:color="auto"/>
            <w:bottom w:val="none" w:sz="0" w:space="0" w:color="auto"/>
            <w:right w:val="none" w:sz="0" w:space="0" w:color="auto"/>
          </w:divBdr>
        </w:div>
        <w:div w:id="748380553">
          <w:marLeft w:val="480"/>
          <w:marRight w:val="0"/>
          <w:marTop w:val="0"/>
          <w:marBottom w:val="0"/>
          <w:divBdr>
            <w:top w:val="none" w:sz="0" w:space="0" w:color="auto"/>
            <w:left w:val="none" w:sz="0" w:space="0" w:color="auto"/>
            <w:bottom w:val="none" w:sz="0" w:space="0" w:color="auto"/>
            <w:right w:val="none" w:sz="0" w:space="0" w:color="auto"/>
          </w:divBdr>
        </w:div>
        <w:div w:id="1109467349">
          <w:marLeft w:val="480"/>
          <w:marRight w:val="0"/>
          <w:marTop w:val="0"/>
          <w:marBottom w:val="0"/>
          <w:divBdr>
            <w:top w:val="none" w:sz="0" w:space="0" w:color="auto"/>
            <w:left w:val="none" w:sz="0" w:space="0" w:color="auto"/>
            <w:bottom w:val="none" w:sz="0" w:space="0" w:color="auto"/>
            <w:right w:val="none" w:sz="0" w:space="0" w:color="auto"/>
          </w:divBdr>
        </w:div>
        <w:div w:id="1066144951">
          <w:marLeft w:val="480"/>
          <w:marRight w:val="0"/>
          <w:marTop w:val="0"/>
          <w:marBottom w:val="0"/>
          <w:divBdr>
            <w:top w:val="none" w:sz="0" w:space="0" w:color="auto"/>
            <w:left w:val="none" w:sz="0" w:space="0" w:color="auto"/>
            <w:bottom w:val="none" w:sz="0" w:space="0" w:color="auto"/>
            <w:right w:val="none" w:sz="0" w:space="0" w:color="auto"/>
          </w:divBdr>
        </w:div>
        <w:div w:id="207109335">
          <w:marLeft w:val="480"/>
          <w:marRight w:val="0"/>
          <w:marTop w:val="0"/>
          <w:marBottom w:val="0"/>
          <w:divBdr>
            <w:top w:val="none" w:sz="0" w:space="0" w:color="auto"/>
            <w:left w:val="none" w:sz="0" w:space="0" w:color="auto"/>
            <w:bottom w:val="none" w:sz="0" w:space="0" w:color="auto"/>
            <w:right w:val="none" w:sz="0" w:space="0" w:color="auto"/>
          </w:divBdr>
        </w:div>
        <w:div w:id="1770078501">
          <w:marLeft w:val="480"/>
          <w:marRight w:val="0"/>
          <w:marTop w:val="0"/>
          <w:marBottom w:val="0"/>
          <w:divBdr>
            <w:top w:val="none" w:sz="0" w:space="0" w:color="auto"/>
            <w:left w:val="none" w:sz="0" w:space="0" w:color="auto"/>
            <w:bottom w:val="none" w:sz="0" w:space="0" w:color="auto"/>
            <w:right w:val="none" w:sz="0" w:space="0" w:color="auto"/>
          </w:divBdr>
        </w:div>
        <w:div w:id="2032559913">
          <w:marLeft w:val="480"/>
          <w:marRight w:val="0"/>
          <w:marTop w:val="0"/>
          <w:marBottom w:val="0"/>
          <w:divBdr>
            <w:top w:val="none" w:sz="0" w:space="0" w:color="auto"/>
            <w:left w:val="none" w:sz="0" w:space="0" w:color="auto"/>
            <w:bottom w:val="none" w:sz="0" w:space="0" w:color="auto"/>
            <w:right w:val="none" w:sz="0" w:space="0" w:color="auto"/>
          </w:divBdr>
        </w:div>
        <w:div w:id="1145008150">
          <w:marLeft w:val="480"/>
          <w:marRight w:val="0"/>
          <w:marTop w:val="0"/>
          <w:marBottom w:val="0"/>
          <w:divBdr>
            <w:top w:val="none" w:sz="0" w:space="0" w:color="auto"/>
            <w:left w:val="none" w:sz="0" w:space="0" w:color="auto"/>
            <w:bottom w:val="none" w:sz="0" w:space="0" w:color="auto"/>
            <w:right w:val="none" w:sz="0" w:space="0" w:color="auto"/>
          </w:divBdr>
        </w:div>
        <w:div w:id="1220478846">
          <w:marLeft w:val="480"/>
          <w:marRight w:val="0"/>
          <w:marTop w:val="0"/>
          <w:marBottom w:val="0"/>
          <w:divBdr>
            <w:top w:val="none" w:sz="0" w:space="0" w:color="auto"/>
            <w:left w:val="none" w:sz="0" w:space="0" w:color="auto"/>
            <w:bottom w:val="none" w:sz="0" w:space="0" w:color="auto"/>
            <w:right w:val="none" w:sz="0" w:space="0" w:color="auto"/>
          </w:divBdr>
        </w:div>
        <w:div w:id="315106871">
          <w:marLeft w:val="480"/>
          <w:marRight w:val="0"/>
          <w:marTop w:val="0"/>
          <w:marBottom w:val="0"/>
          <w:divBdr>
            <w:top w:val="none" w:sz="0" w:space="0" w:color="auto"/>
            <w:left w:val="none" w:sz="0" w:space="0" w:color="auto"/>
            <w:bottom w:val="none" w:sz="0" w:space="0" w:color="auto"/>
            <w:right w:val="none" w:sz="0" w:space="0" w:color="auto"/>
          </w:divBdr>
        </w:div>
        <w:div w:id="1988364593">
          <w:marLeft w:val="480"/>
          <w:marRight w:val="0"/>
          <w:marTop w:val="0"/>
          <w:marBottom w:val="0"/>
          <w:divBdr>
            <w:top w:val="none" w:sz="0" w:space="0" w:color="auto"/>
            <w:left w:val="none" w:sz="0" w:space="0" w:color="auto"/>
            <w:bottom w:val="none" w:sz="0" w:space="0" w:color="auto"/>
            <w:right w:val="none" w:sz="0" w:space="0" w:color="auto"/>
          </w:divBdr>
        </w:div>
        <w:div w:id="504707716">
          <w:marLeft w:val="480"/>
          <w:marRight w:val="0"/>
          <w:marTop w:val="0"/>
          <w:marBottom w:val="0"/>
          <w:divBdr>
            <w:top w:val="none" w:sz="0" w:space="0" w:color="auto"/>
            <w:left w:val="none" w:sz="0" w:space="0" w:color="auto"/>
            <w:bottom w:val="none" w:sz="0" w:space="0" w:color="auto"/>
            <w:right w:val="none" w:sz="0" w:space="0" w:color="auto"/>
          </w:divBdr>
        </w:div>
        <w:div w:id="147019533">
          <w:marLeft w:val="480"/>
          <w:marRight w:val="0"/>
          <w:marTop w:val="0"/>
          <w:marBottom w:val="0"/>
          <w:divBdr>
            <w:top w:val="none" w:sz="0" w:space="0" w:color="auto"/>
            <w:left w:val="none" w:sz="0" w:space="0" w:color="auto"/>
            <w:bottom w:val="none" w:sz="0" w:space="0" w:color="auto"/>
            <w:right w:val="none" w:sz="0" w:space="0" w:color="auto"/>
          </w:divBdr>
        </w:div>
      </w:divsChild>
    </w:div>
    <w:div w:id="973565273">
      <w:bodyDiv w:val="1"/>
      <w:marLeft w:val="0"/>
      <w:marRight w:val="0"/>
      <w:marTop w:val="0"/>
      <w:marBottom w:val="0"/>
      <w:divBdr>
        <w:top w:val="none" w:sz="0" w:space="0" w:color="auto"/>
        <w:left w:val="none" w:sz="0" w:space="0" w:color="auto"/>
        <w:bottom w:val="none" w:sz="0" w:space="0" w:color="auto"/>
        <w:right w:val="none" w:sz="0" w:space="0" w:color="auto"/>
      </w:divBdr>
      <w:divsChild>
        <w:div w:id="1035618676">
          <w:marLeft w:val="480"/>
          <w:marRight w:val="0"/>
          <w:marTop w:val="0"/>
          <w:marBottom w:val="0"/>
          <w:divBdr>
            <w:top w:val="none" w:sz="0" w:space="0" w:color="auto"/>
            <w:left w:val="none" w:sz="0" w:space="0" w:color="auto"/>
            <w:bottom w:val="none" w:sz="0" w:space="0" w:color="auto"/>
            <w:right w:val="none" w:sz="0" w:space="0" w:color="auto"/>
          </w:divBdr>
        </w:div>
        <w:div w:id="1092975614">
          <w:marLeft w:val="480"/>
          <w:marRight w:val="0"/>
          <w:marTop w:val="0"/>
          <w:marBottom w:val="0"/>
          <w:divBdr>
            <w:top w:val="none" w:sz="0" w:space="0" w:color="auto"/>
            <w:left w:val="none" w:sz="0" w:space="0" w:color="auto"/>
            <w:bottom w:val="none" w:sz="0" w:space="0" w:color="auto"/>
            <w:right w:val="none" w:sz="0" w:space="0" w:color="auto"/>
          </w:divBdr>
        </w:div>
        <w:div w:id="27295236">
          <w:marLeft w:val="480"/>
          <w:marRight w:val="0"/>
          <w:marTop w:val="0"/>
          <w:marBottom w:val="0"/>
          <w:divBdr>
            <w:top w:val="none" w:sz="0" w:space="0" w:color="auto"/>
            <w:left w:val="none" w:sz="0" w:space="0" w:color="auto"/>
            <w:bottom w:val="none" w:sz="0" w:space="0" w:color="auto"/>
            <w:right w:val="none" w:sz="0" w:space="0" w:color="auto"/>
          </w:divBdr>
        </w:div>
        <w:div w:id="1700353384">
          <w:marLeft w:val="480"/>
          <w:marRight w:val="0"/>
          <w:marTop w:val="0"/>
          <w:marBottom w:val="0"/>
          <w:divBdr>
            <w:top w:val="none" w:sz="0" w:space="0" w:color="auto"/>
            <w:left w:val="none" w:sz="0" w:space="0" w:color="auto"/>
            <w:bottom w:val="none" w:sz="0" w:space="0" w:color="auto"/>
            <w:right w:val="none" w:sz="0" w:space="0" w:color="auto"/>
          </w:divBdr>
        </w:div>
        <w:div w:id="1808233633">
          <w:marLeft w:val="480"/>
          <w:marRight w:val="0"/>
          <w:marTop w:val="0"/>
          <w:marBottom w:val="0"/>
          <w:divBdr>
            <w:top w:val="none" w:sz="0" w:space="0" w:color="auto"/>
            <w:left w:val="none" w:sz="0" w:space="0" w:color="auto"/>
            <w:bottom w:val="none" w:sz="0" w:space="0" w:color="auto"/>
            <w:right w:val="none" w:sz="0" w:space="0" w:color="auto"/>
          </w:divBdr>
        </w:div>
        <w:div w:id="1263804004">
          <w:marLeft w:val="480"/>
          <w:marRight w:val="0"/>
          <w:marTop w:val="0"/>
          <w:marBottom w:val="0"/>
          <w:divBdr>
            <w:top w:val="none" w:sz="0" w:space="0" w:color="auto"/>
            <w:left w:val="none" w:sz="0" w:space="0" w:color="auto"/>
            <w:bottom w:val="none" w:sz="0" w:space="0" w:color="auto"/>
            <w:right w:val="none" w:sz="0" w:space="0" w:color="auto"/>
          </w:divBdr>
        </w:div>
        <w:div w:id="1125271301">
          <w:marLeft w:val="480"/>
          <w:marRight w:val="0"/>
          <w:marTop w:val="0"/>
          <w:marBottom w:val="0"/>
          <w:divBdr>
            <w:top w:val="none" w:sz="0" w:space="0" w:color="auto"/>
            <w:left w:val="none" w:sz="0" w:space="0" w:color="auto"/>
            <w:bottom w:val="none" w:sz="0" w:space="0" w:color="auto"/>
            <w:right w:val="none" w:sz="0" w:space="0" w:color="auto"/>
          </w:divBdr>
        </w:div>
        <w:div w:id="1337265486">
          <w:marLeft w:val="480"/>
          <w:marRight w:val="0"/>
          <w:marTop w:val="0"/>
          <w:marBottom w:val="0"/>
          <w:divBdr>
            <w:top w:val="none" w:sz="0" w:space="0" w:color="auto"/>
            <w:left w:val="none" w:sz="0" w:space="0" w:color="auto"/>
            <w:bottom w:val="none" w:sz="0" w:space="0" w:color="auto"/>
            <w:right w:val="none" w:sz="0" w:space="0" w:color="auto"/>
          </w:divBdr>
        </w:div>
        <w:div w:id="717243112">
          <w:marLeft w:val="480"/>
          <w:marRight w:val="0"/>
          <w:marTop w:val="0"/>
          <w:marBottom w:val="0"/>
          <w:divBdr>
            <w:top w:val="none" w:sz="0" w:space="0" w:color="auto"/>
            <w:left w:val="none" w:sz="0" w:space="0" w:color="auto"/>
            <w:bottom w:val="none" w:sz="0" w:space="0" w:color="auto"/>
            <w:right w:val="none" w:sz="0" w:space="0" w:color="auto"/>
          </w:divBdr>
        </w:div>
        <w:div w:id="878084031">
          <w:marLeft w:val="480"/>
          <w:marRight w:val="0"/>
          <w:marTop w:val="0"/>
          <w:marBottom w:val="0"/>
          <w:divBdr>
            <w:top w:val="none" w:sz="0" w:space="0" w:color="auto"/>
            <w:left w:val="none" w:sz="0" w:space="0" w:color="auto"/>
            <w:bottom w:val="none" w:sz="0" w:space="0" w:color="auto"/>
            <w:right w:val="none" w:sz="0" w:space="0" w:color="auto"/>
          </w:divBdr>
        </w:div>
        <w:div w:id="1264918227">
          <w:marLeft w:val="480"/>
          <w:marRight w:val="0"/>
          <w:marTop w:val="0"/>
          <w:marBottom w:val="0"/>
          <w:divBdr>
            <w:top w:val="none" w:sz="0" w:space="0" w:color="auto"/>
            <w:left w:val="none" w:sz="0" w:space="0" w:color="auto"/>
            <w:bottom w:val="none" w:sz="0" w:space="0" w:color="auto"/>
            <w:right w:val="none" w:sz="0" w:space="0" w:color="auto"/>
          </w:divBdr>
        </w:div>
        <w:div w:id="1185096978">
          <w:marLeft w:val="480"/>
          <w:marRight w:val="0"/>
          <w:marTop w:val="0"/>
          <w:marBottom w:val="0"/>
          <w:divBdr>
            <w:top w:val="none" w:sz="0" w:space="0" w:color="auto"/>
            <w:left w:val="none" w:sz="0" w:space="0" w:color="auto"/>
            <w:bottom w:val="none" w:sz="0" w:space="0" w:color="auto"/>
            <w:right w:val="none" w:sz="0" w:space="0" w:color="auto"/>
          </w:divBdr>
        </w:div>
        <w:div w:id="886524784">
          <w:marLeft w:val="480"/>
          <w:marRight w:val="0"/>
          <w:marTop w:val="0"/>
          <w:marBottom w:val="0"/>
          <w:divBdr>
            <w:top w:val="none" w:sz="0" w:space="0" w:color="auto"/>
            <w:left w:val="none" w:sz="0" w:space="0" w:color="auto"/>
            <w:bottom w:val="none" w:sz="0" w:space="0" w:color="auto"/>
            <w:right w:val="none" w:sz="0" w:space="0" w:color="auto"/>
          </w:divBdr>
        </w:div>
        <w:div w:id="1394964985">
          <w:marLeft w:val="480"/>
          <w:marRight w:val="0"/>
          <w:marTop w:val="0"/>
          <w:marBottom w:val="0"/>
          <w:divBdr>
            <w:top w:val="none" w:sz="0" w:space="0" w:color="auto"/>
            <w:left w:val="none" w:sz="0" w:space="0" w:color="auto"/>
            <w:bottom w:val="none" w:sz="0" w:space="0" w:color="auto"/>
            <w:right w:val="none" w:sz="0" w:space="0" w:color="auto"/>
          </w:divBdr>
        </w:div>
        <w:div w:id="914818789">
          <w:marLeft w:val="480"/>
          <w:marRight w:val="0"/>
          <w:marTop w:val="0"/>
          <w:marBottom w:val="0"/>
          <w:divBdr>
            <w:top w:val="none" w:sz="0" w:space="0" w:color="auto"/>
            <w:left w:val="none" w:sz="0" w:space="0" w:color="auto"/>
            <w:bottom w:val="none" w:sz="0" w:space="0" w:color="auto"/>
            <w:right w:val="none" w:sz="0" w:space="0" w:color="auto"/>
          </w:divBdr>
        </w:div>
        <w:div w:id="1134054973">
          <w:marLeft w:val="480"/>
          <w:marRight w:val="0"/>
          <w:marTop w:val="0"/>
          <w:marBottom w:val="0"/>
          <w:divBdr>
            <w:top w:val="none" w:sz="0" w:space="0" w:color="auto"/>
            <w:left w:val="none" w:sz="0" w:space="0" w:color="auto"/>
            <w:bottom w:val="none" w:sz="0" w:space="0" w:color="auto"/>
            <w:right w:val="none" w:sz="0" w:space="0" w:color="auto"/>
          </w:divBdr>
        </w:div>
        <w:div w:id="1479224400">
          <w:marLeft w:val="480"/>
          <w:marRight w:val="0"/>
          <w:marTop w:val="0"/>
          <w:marBottom w:val="0"/>
          <w:divBdr>
            <w:top w:val="none" w:sz="0" w:space="0" w:color="auto"/>
            <w:left w:val="none" w:sz="0" w:space="0" w:color="auto"/>
            <w:bottom w:val="none" w:sz="0" w:space="0" w:color="auto"/>
            <w:right w:val="none" w:sz="0" w:space="0" w:color="auto"/>
          </w:divBdr>
        </w:div>
        <w:div w:id="1006253521">
          <w:marLeft w:val="480"/>
          <w:marRight w:val="0"/>
          <w:marTop w:val="0"/>
          <w:marBottom w:val="0"/>
          <w:divBdr>
            <w:top w:val="none" w:sz="0" w:space="0" w:color="auto"/>
            <w:left w:val="none" w:sz="0" w:space="0" w:color="auto"/>
            <w:bottom w:val="none" w:sz="0" w:space="0" w:color="auto"/>
            <w:right w:val="none" w:sz="0" w:space="0" w:color="auto"/>
          </w:divBdr>
        </w:div>
        <w:div w:id="1473905244">
          <w:marLeft w:val="480"/>
          <w:marRight w:val="0"/>
          <w:marTop w:val="0"/>
          <w:marBottom w:val="0"/>
          <w:divBdr>
            <w:top w:val="none" w:sz="0" w:space="0" w:color="auto"/>
            <w:left w:val="none" w:sz="0" w:space="0" w:color="auto"/>
            <w:bottom w:val="none" w:sz="0" w:space="0" w:color="auto"/>
            <w:right w:val="none" w:sz="0" w:space="0" w:color="auto"/>
          </w:divBdr>
        </w:div>
        <w:div w:id="20058014">
          <w:marLeft w:val="480"/>
          <w:marRight w:val="0"/>
          <w:marTop w:val="0"/>
          <w:marBottom w:val="0"/>
          <w:divBdr>
            <w:top w:val="none" w:sz="0" w:space="0" w:color="auto"/>
            <w:left w:val="none" w:sz="0" w:space="0" w:color="auto"/>
            <w:bottom w:val="none" w:sz="0" w:space="0" w:color="auto"/>
            <w:right w:val="none" w:sz="0" w:space="0" w:color="auto"/>
          </w:divBdr>
        </w:div>
        <w:div w:id="239220823">
          <w:marLeft w:val="480"/>
          <w:marRight w:val="0"/>
          <w:marTop w:val="0"/>
          <w:marBottom w:val="0"/>
          <w:divBdr>
            <w:top w:val="none" w:sz="0" w:space="0" w:color="auto"/>
            <w:left w:val="none" w:sz="0" w:space="0" w:color="auto"/>
            <w:bottom w:val="none" w:sz="0" w:space="0" w:color="auto"/>
            <w:right w:val="none" w:sz="0" w:space="0" w:color="auto"/>
          </w:divBdr>
        </w:div>
        <w:div w:id="1456675651">
          <w:marLeft w:val="480"/>
          <w:marRight w:val="0"/>
          <w:marTop w:val="0"/>
          <w:marBottom w:val="0"/>
          <w:divBdr>
            <w:top w:val="none" w:sz="0" w:space="0" w:color="auto"/>
            <w:left w:val="none" w:sz="0" w:space="0" w:color="auto"/>
            <w:bottom w:val="none" w:sz="0" w:space="0" w:color="auto"/>
            <w:right w:val="none" w:sz="0" w:space="0" w:color="auto"/>
          </w:divBdr>
        </w:div>
        <w:div w:id="1421638260">
          <w:marLeft w:val="480"/>
          <w:marRight w:val="0"/>
          <w:marTop w:val="0"/>
          <w:marBottom w:val="0"/>
          <w:divBdr>
            <w:top w:val="none" w:sz="0" w:space="0" w:color="auto"/>
            <w:left w:val="none" w:sz="0" w:space="0" w:color="auto"/>
            <w:bottom w:val="none" w:sz="0" w:space="0" w:color="auto"/>
            <w:right w:val="none" w:sz="0" w:space="0" w:color="auto"/>
          </w:divBdr>
        </w:div>
      </w:divsChild>
    </w:div>
    <w:div w:id="975334353">
      <w:bodyDiv w:val="1"/>
      <w:marLeft w:val="0"/>
      <w:marRight w:val="0"/>
      <w:marTop w:val="0"/>
      <w:marBottom w:val="0"/>
      <w:divBdr>
        <w:top w:val="none" w:sz="0" w:space="0" w:color="auto"/>
        <w:left w:val="none" w:sz="0" w:space="0" w:color="auto"/>
        <w:bottom w:val="none" w:sz="0" w:space="0" w:color="auto"/>
        <w:right w:val="none" w:sz="0" w:space="0" w:color="auto"/>
      </w:divBdr>
    </w:div>
    <w:div w:id="980111733">
      <w:bodyDiv w:val="1"/>
      <w:marLeft w:val="0"/>
      <w:marRight w:val="0"/>
      <w:marTop w:val="0"/>
      <w:marBottom w:val="0"/>
      <w:divBdr>
        <w:top w:val="none" w:sz="0" w:space="0" w:color="auto"/>
        <w:left w:val="none" w:sz="0" w:space="0" w:color="auto"/>
        <w:bottom w:val="none" w:sz="0" w:space="0" w:color="auto"/>
        <w:right w:val="none" w:sz="0" w:space="0" w:color="auto"/>
      </w:divBdr>
      <w:divsChild>
        <w:div w:id="1018578060">
          <w:marLeft w:val="480"/>
          <w:marRight w:val="0"/>
          <w:marTop w:val="0"/>
          <w:marBottom w:val="0"/>
          <w:divBdr>
            <w:top w:val="none" w:sz="0" w:space="0" w:color="auto"/>
            <w:left w:val="none" w:sz="0" w:space="0" w:color="auto"/>
            <w:bottom w:val="none" w:sz="0" w:space="0" w:color="auto"/>
            <w:right w:val="none" w:sz="0" w:space="0" w:color="auto"/>
          </w:divBdr>
        </w:div>
        <w:div w:id="483933529">
          <w:marLeft w:val="480"/>
          <w:marRight w:val="0"/>
          <w:marTop w:val="0"/>
          <w:marBottom w:val="0"/>
          <w:divBdr>
            <w:top w:val="none" w:sz="0" w:space="0" w:color="auto"/>
            <w:left w:val="none" w:sz="0" w:space="0" w:color="auto"/>
            <w:bottom w:val="none" w:sz="0" w:space="0" w:color="auto"/>
            <w:right w:val="none" w:sz="0" w:space="0" w:color="auto"/>
          </w:divBdr>
        </w:div>
        <w:div w:id="1301224011">
          <w:marLeft w:val="480"/>
          <w:marRight w:val="0"/>
          <w:marTop w:val="0"/>
          <w:marBottom w:val="0"/>
          <w:divBdr>
            <w:top w:val="none" w:sz="0" w:space="0" w:color="auto"/>
            <w:left w:val="none" w:sz="0" w:space="0" w:color="auto"/>
            <w:bottom w:val="none" w:sz="0" w:space="0" w:color="auto"/>
            <w:right w:val="none" w:sz="0" w:space="0" w:color="auto"/>
          </w:divBdr>
        </w:div>
        <w:div w:id="395327293">
          <w:marLeft w:val="480"/>
          <w:marRight w:val="0"/>
          <w:marTop w:val="0"/>
          <w:marBottom w:val="0"/>
          <w:divBdr>
            <w:top w:val="none" w:sz="0" w:space="0" w:color="auto"/>
            <w:left w:val="none" w:sz="0" w:space="0" w:color="auto"/>
            <w:bottom w:val="none" w:sz="0" w:space="0" w:color="auto"/>
            <w:right w:val="none" w:sz="0" w:space="0" w:color="auto"/>
          </w:divBdr>
        </w:div>
        <w:div w:id="1420953183">
          <w:marLeft w:val="480"/>
          <w:marRight w:val="0"/>
          <w:marTop w:val="0"/>
          <w:marBottom w:val="0"/>
          <w:divBdr>
            <w:top w:val="none" w:sz="0" w:space="0" w:color="auto"/>
            <w:left w:val="none" w:sz="0" w:space="0" w:color="auto"/>
            <w:bottom w:val="none" w:sz="0" w:space="0" w:color="auto"/>
            <w:right w:val="none" w:sz="0" w:space="0" w:color="auto"/>
          </w:divBdr>
        </w:div>
        <w:div w:id="2027898078">
          <w:marLeft w:val="480"/>
          <w:marRight w:val="0"/>
          <w:marTop w:val="0"/>
          <w:marBottom w:val="0"/>
          <w:divBdr>
            <w:top w:val="none" w:sz="0" w:space="0" w:color="auto"/>
            <w:left w:val="none" w:sz="0" w:space="0" w:color="auto"/>
            <w:bottom w:val="none" w:sz="0" w:space="0" w:color="auto"/>
            <w:right w:val="none" w:sz="0" w:space="0" w:color="auto"/>
          </w:divBdr>
        </w:div>
        <w:div w:id="1365515540">
          <w:marLeft w:val="480"/>
          <w:marRight w:val="0"/>
          <w:marTop w:val="0"/>
          <w:marBottom w:val="0"/>
          <w:divBdr>
            <w:top w:val="none" w:sz="0" w:space="0" w:color="auto"/>
            <w:left w:val="none" w:sz="0" w:space="0" w:color="auto"/>
            <w:bottom w:val="none" w:sz="0" w:space="0" w:color="auto"/>
            <w:right w:val="none" w:sz="0" w:space="0" w:color="auto"/>
          </w:divBdr>
        </w:div>
        <w:div w:id="334962621">
          <w:marLeft w:val="480"/>
          <w:marRight w:val="0"/>
          <w:marTop w:val="0"/>
          <w:marBottom w:val="0"/>
          <w:divBdr>
            <w:top w:val="none" w:sz="0" w:space="0" w:color="auto"/>
            <w:left w:val="none" w:sz="0" w:space="0" w:color="auto"/>
            <w:bottom w:val="none" w:sz="0" w:space="0" w:color="auto"/>
            <w:right w:val="none" w:sz="0" w:space="0" w:color="auto"/>
          </w:divBdr>
        </w:div>
        <w:div w:id="405495649">
          <w:marLeft w:val="480"/>
          <w:marRight w:val="0"/>
          <w:marTop w:val="0"/>
          <w:marBottom w:val="0"/>
          <w:divBdr>
            <w:top w:val="none" w:sz="0" w:space="0" w:color="auto"/>
            <w:left w:val="none" w:sz="0" w:space="0" w:color="auto"/>
            <w:bottom w:val="none" w:sz="0" w:space="0" w:color="auto"/>
            <w:right w:val="none" w:sz="0" w:space="0" w:color="auto"/>
          </w:divBdr>
        </w:div>
        <w:div w:id="540631249">
          <w:marLeft w:val="480"/>
          <w:marRight w:val="0"/>
          <w:marTop w:val="0"/>
          <w:marBottom w:val="0"/>
          <w:divBdr>
            <w:top w:val="none" w:sz="0" w:space="0" w:color="auto"/>
            <w:left w:val="none" w:sz="0" w:space="0" w:color="auto"/>
            <w:bottom w:val="none" w:sz="0" w:space="0" w:color="auto"/>
            <w:right w:val="none" w:sz="0" w:space="0" w:color="auto"/>
          </w:divBdr>
        </w:div>
        <w:div w:id="1953200474">
          <w:marLeft w:val="480"/>
          <w:marRight w:val="0"/>
          <w:marTop w:val="0"/>
          <w:marBottom w:val="0"/>
          <w:divBdr>
            <w:top w:val="none" w:sz="0" w:space="0" w:color="auto"/>
            <w:left w:val="none" w:sz="0" w:space="0" w:color="auto"/>
            <w:bottom w:val="none" w:sz="0" w:space="0" w:color="auto"/>
            <w:right w:val="none" w:sz="0" w:space="0" w:color="auto"/>
          </w:divBdr>
        </w:div>
        <w:div w:id="1118569741">
          <w:marLeft w:val="480"/>
          <w:marRight w:val="0"/>
          <w:marTop w:val="0"/>
          <w:marBottom w:val="0"/>
          <w:divBdr>
            <w:top w:val="none" w:sz="0" w:space="0" w:color="auto"/>
            <w:left w:val="none" w:sz="0" w:space="0" w:color="auto"/>
            <w:bottom w:val="none" w:sz="0" w:space="0" w:color="auto"/>
            <w:right w:val="none" w:sz="0" w:space="0" w:color="auto"/>
          </w:divBdr>
        </w:div>
        <w:div w:id="196241556">
          <w:marLeft w:val="480"/>
          <w:marRight w:val="0"/>
          <w:marTop w:val="0"/>
          <w:marBottom w:val="0"/>
          <w:divBdr>
            <w:top w:val="none" w:sz="0" w:space="0" w:color="auto"/>
            <w:left w:val="none" w:sz="0" w:space="0" w:color="auto"/>
            <w:bottom w:val="none" w:sz="0" w:space="0" w:color="auto"/>
            <w:right w:val="none" w:sz="0" w:space="0" w:color="auto"/>
          </w:divBdr>
        </w:div>
        <w:div w:id="263148739">
          <w:marLeft w:val="480"/>
          <w:marRight w:val="0"/>
          <w:marTop w:val="0"/>
          <w:marBottom w:val="0"/>
          <w:divBdr>
            <w:top w:val="none" w:sz="0" w:space="0" w:color="auto"/>
            <w:left w:val="none" w:sz="0" w:space="0" w:color="auto"/>
            <w:bottom w:val="none" w:sz="0" w:space="0" w:color="auto"/>
            <w:right w:val="none" w:sz="0" w:space="0" w:color="auto"/>
          </w:divBdr>
        </w:div>
        <w:div w:id="1852989611">
          <w:marLeft w:val="480"/>
          <w:marRight w:val="0"/>
          <w:marTop w:val="0"/>
          <w:marBottom w:val="0"/>
          <w:divBdr>
            <w:top w:val="none" w:sz="0" w:space="0" w:color="auto"/>
            <w:left w:val="none" w:sz="0" w:space="0" w:color="auto"/>
            <w:bottom w:val="none" w:sz="0" w:space="0" w:color="auto"/>
            <w:right w:val="none" w:sz="0" w:space="0" w:color="auto"/>
          </w:divBdr>
        </w:div>
        <w:div w:id="684330086">
          <w:marLeft w:val="480"/>
          <w:marRight w:val="0"/>
          <w:marTop w:val="0"/>
          <w:marBottom w:val="0"/>
          <w:divBdr>
            <w:top w:val="none" w:sz="0" w:space="0" w:color="auto"/>
            <w:left w:val="none" w:sz="0" w:space="0" w:color="auto"/>
            <w:bottom w:val="none" w:sz="0" w:space="0" w:color="auto"/>
            <w:right w:val="none" w:sz="0" w:space="0" w:color="auto"/>
          </w:divBdr>
        </w:div>
        <w:div w:id="338889675">
          <w:marLeft w:val="480"/>
          <w:marRight w:val="0"/>
          <w:marTop w:val="0"/>
          <w:marBottom w:val="0"/>
          <w:divBdr>
            <w:top w:val="none" w:sz="0" w:space="0" w:color="auto"/>
            <w:left w:val="none" w:sz="0" w:space="0" w:color="auto"/>
            <w:bottom w:val="none" w:sz="0" w:space="0" w:color="auto"/>
            <w:right w:val="none" w:sz="0" w:space="0" w:color="auto"/>
          </w:divBdr>
        </w:div>
        <w:div w:id="477920218">
          <w:marLeft w:val="480"/>
          <w:marRight w:val="0"/>
          <w:marTop w:val="0"/>
          <w:marBottom w:val="0"/>
          <w:divBdr>
            <w:top w:val="none" w:sz="0" w:space="0" w:color="auto"/>
            <w:left w:val="none" w:sz="0" w:space="0" w:color="auto"/>
            <w:bottom w:val="none" w:sz="0" w:space="0" w:color="auto"/>
            <w:right w:val="none" w:sz="0" w:space="0" w:color="auto"/>
          </w:divBdr>
        </w:div>
        <w:div w:id="59984073">
          <w:marLeft w:val="480"/>
          <w:marRight w:val="0"/>
          <w:marTop w:val="0"/>
          <w:marBottom w:val="0"/>
          <w:divBdr>
            <w:top w:val="none" w:sz="0" w:space="0" w:color="auto"/>
            <w:left w:val="none" w:sz="0" w:space="0" w:color="auto"/>
            <w:bottom w:val="none" w:sz="0" w:space="0" w:color="auto"/>
            <w:right w:val="none" w:sz="0" w:space="0" w:color="auto"/>
          </w:divBdr>
        </w:div>
        <w:div w:id="99374338">
          <w:marLeft w:val="480"/>
          <w:marRight w:val="0"/>
          <w:marTop w:val="0"/>
          <w:marBottom w:val="0"/>
          <w:divBdr>
            <w:top w:val="none" w:sz="0" w:space="0" w:color="auto"/>
            <w:left w:val="none" w:sz="0" w:space="0" w:color="auto"/>
            <w:bottom w:val="none" w:sz="0" w:space="0" w:color="auto"/>
            <w:right w:val="none" w:sz="0" w:space="0" w:color="auto"/>
          </w:divBdr>
        </w:div>
        <w:div w:id="1057049503">
          <w:marLeft w:val="480"/>
          <w:marRight w:val="0"/>
          <w:marTop w:val="0"/>
          <w:marBottom w:val="0"/>
          <w:divBdr>
            <w:top w:val="none" w:sz="0" w:space="0" w:color="auto"/>
            <w:left w:val="none" w:sz="0" w:space="0" w:color="auto"/>
            <w:bottom w:val="none" w:sz="0" w:space="0" w:color="auto"/>
            <w:right w:val="none" w:sz="0" w:space="0" w:color="auto"/>
          </w:divBdr>
        </w:div>
        <w:div w:id="1411728829">
          <w:marLeft w:val="480"/>
          <w:marRight w:val="0"/>
          <w:marTop w:val="0"/>
          <w:marBottom w:val="0"/>
          <w:divBdr>
            <w:top w:val="none" w:sz="0" w:space="0" w:color="auto"/>
            <w:left w:val="none" w:sz="0" w:space="0" w:color="auto"/>
            <w:bottom w:val="none" w:sz="0" w:space="0" w:color="auto"/>
            <w:right w:val="none" w:sz="0" w:space="0" w:color="auto"/>
          </w:divBdr>
        </w:div>
      </w:divsChild>
    </w:div>
    <w:div w:id="986975522">
      <w:bodyDiv w:val="1"/>
      <w:marLeft w:val="0"/>
      <w:marRight w:val="0"/>
      <w:marTop w:val="0"/>
      <w:marBottom w:val="0"/>
      <w:divBdr>
        <w:top w:val="none" w:sz="0" w:space="0" w:color="auto"/>
        <w:left w:val="none" w:sz="0" w:space="0" w:color="auto"/>
        <w:bottom w:val="none" w:sz="0" w:space="0" w:color="auto"/>
        <w:right w:val="none" w:sz="0" w:space="0" w:color="auto"/>
      </w:divBdr>
    </w:div>
    <w:div w:id="998390514">
      <w:bodyDiv w:val="1"/>
      <w:marLeft w:val="0"/>
      <w:marRight w:val="0"/>
      <w:marTop w:val="0"/>
      <w:marBottom w:val="0"/>
      <w:divBdr>
        <w:top w:val="none" w:sz="0" w:space="0" w:color="auto"/>
        <w:left w:val="none" w:sz="0" w:space="0" w:color="auto"/>
        <w:bottom w:val="none" w:sz="0" w:space="0" w:color="auto"/>
        <w:right w:val="none" w:sz="0" w:space="0" w:color="auto"/>
      </w:divBdr>
    </w:div>
    <w:div w:id="1009988720">
      <w:bodyDiv w:val="1"/>
      <w:marLeft w:val="0"/>
      <w:marRight w:val="0"/>
      <w:marTop w:val="0"/>
      <w:marBottom w:val="0"/>
      <w:divBdr>
        <w:top w:val="none" w:sz="0" w:space="0" w:color="auto"/>
        <w:left w:val="none" w:sz="0" w:space="0" w:color="auto"/>
        <w:bottom w:val="none" w:sz="0" w:space="0" w:color="auto"/>
        <w:right w:val="none" w:sz="0" w:space="0" w:color="auto"/>
      </w:divBdr>
      <w:divsChild>
        <w:div w:id="1209488179">
          <w:marLeft w:val="480"/>
          <w:marRight w:val="0"/>
          <w:marTop w:val="0"/>
          <w:marBottom w:val="0"/>
          <w:divBdr>
            <w:top w:val="none" w:sz="0" w:space="0" w:color="auto"/>
            <w:left w:val="none" w:sz="0" w:space="0" w:color="auto"/>
            <w:bottom w:val="none" w:sz="0" w:space="0" w:color="auto"/>
            <w:right w:val="none" w:sz="0" w:space="0" w:color="auto"/>
          </w:divBdr>
        </w:div>
        <w:div w:id="196361107">
          <w:marLeft w:val="480"/>
          <w:marRight w:val="0"/>
          <w:marTop w:val="0"/>
          <w:marBottom w:val="0"/>
          <w:divBdr>
            <w:top w:val="none" w:sz="0" w:space="0" w:color="auto"/>
            <w:left w:val="none" w:sz="0" w:space="0" w:color="auto"/>
            <w:bottom w:val="none" w:sz="0" w:space="0" w:color="auto"/>
            <w:right w:val="none" w:sz="0" w:space="0" w:color="auto"/>
          </w:divBdr>
        </w:div>
        <w:div w:id="245575167">
          <w:marLeft w:val="480"/>
          <w:marRight w:val="0"/>
          <w:marTop w:val="0"/>
          <w:marBottom w:val="0"/>
          <w:divBdr>
            <w:top w:val="none" w:sz="0" w:space="0" w:color="auto"/>
            <w:left w:val="none" w:sz="0" w:space="0" w:color="auto"/>
            <w:bottom w:val="none" w:sz="0" w:space="0" w:color="auto"/>
            <w:right w:val="none" w:sz="0" w:space="0" w:color="auto"/>
          </w:divBdr>
        </w:div>
        <w:div w:id="400098463">
          <w:marLeft w:val="480"/>
          <w:marRight w:val="0"/>
          <w:marTop w:val="0"/>
          <w:marBottom w:val="0"/>
          <w:divBdr>
            <w:top w:val="none" w:sz="0" w:space="0" w:color="auto"/>
            <w:left w:val="none" w:sz="0" w:space="0" w:color="auto"/>
            <w:bottom w:val="none" w:sz="0" w:space="0" w:color="auto"/>
            <w:right w:val="none" w:sz="0" w:space="0" w:color="auto"/>
          </w:divBdr>
        </w:div>
        <w:div w:id="667708852">
          <w:marLeft w:val="480"/>
          <w:marRight w:val="0"/>
          <w:marTop w:val="0"/>
          <w:marBottom w:val="0"/>
          <w:divBdr>
            <w:top w:val="none" w:sz="0" w:space="0" w:color="auto"/>
            <w:left w:val="none" w:sz="0" w:space="0" w:color="auto"/>
            <w:bottom w:val="none" w:sz="0" w:space="0" w:color="auto"/>
            <w:right w:val="none" w:sz="0" w:space="0" w:color="auto"/>
          </w:divBdr>
        </w:div>
        <w:div w:id="2037189836">
          <w:marLeft w:val="480"/>
          <w:marRight w:val="0"/>
          <w:marTop w:val="0"/>
          <w:marBottom w:val="0"/>
          <w:divBdr>
            <w:top w:val="none" w:sz="0" w:space="0" w:color="auto"/>
            <w:left w:val="none" w:sz="0" w:space="0" w:color="auto"/>
            <w:bottom w:val="none" w:sz="0" w:space="0" w:color="auto"/>
            <w:right w:val="none" w:sz="0" w:space="0" w:color="auto"/>
          </w:divBdr>
        </w:div>
        <w:div w:id="75249974">
          <w:marLeft w:val="480"/>
          <w:marRight w:val="0"/>
          <w:marTop w:val="0"/>
          <w:marBottom w:val="0"/>
          <w:divBdr>
            <w:top w:val="none" w:sz="0" w:space="0" w:color="auto"/>
            <w:left w:val="none" w:sz="0" w:space="0" w:color="auto"/>
            <w:bottom w:val="none" w:sz="0" w:space="0" w:color="auto"/>
            <w:right w:val="none" w:sz="0" w:space="0" w:color="auto"/>
          </w:divBdr>
        </w:div>
        <w:div w:id="297759026">
          <w:marLeft w:val="480"/>
          <w:marRight w:val="0"/>
          <w:marTop w:val="0"/>
          <w:marBottom w:val="0"/>
          <w:divBdr>
            <w:top w:val="none" w:sz="0" w:space="0" w:color="auto"/>
            <w:left w:val="none" w:sz="0" w:space="0" w:color="auto"/>
            <w:bottom w:val="none" w:sz="0" w:space="0" w:color="auto"/>
            <w:right w:val="none" w:sz="0" w:space="0" w:color="auto"/>
          </w:divBdr>
        </w:div>
        <w:div w:id="1695957015">
          <w:marLeft w:val="480"/>
          <w:marRight w:val="0"/>
          <w:marTop w:val="0"/>
          <w:marBottom w:val="0"/>
          <w:divBdr>
            <w:top w:val="none" w:sz="0" w:space="0" w:color="auto"/>
            <w:left w:val="none" w:sz="0" w:space="0" w:color="auto"/>
            <w:bottom w:val="none" w:sz="0" w:space="0" w:color="auto"/>
            <w:right w:val="none" w:sz="0" w:space="0" w:color="auto"/>
          </w:divBdr>
        </w:div>
        <w:div w:id="79521658">
          <w:marLeft w:val="480"/>
          <w:marRight w:val="0"/>
          <w:marTop w:val="0"/>
          <w:marBottom w:val="0"/>
          <w:divBdr>
            <w:top w:val="none" w:sz="0" w:space="0" w:color="auto"/>
            <w:left w:val="none" w:sz="0" w:space="0" w:color="auto"/>
            <w:bottom w:val="none" w:sz="0" w:space="0" w:color="auto"/>
            <w:right w:val="none" w:sz="0" w:space="0" w:color="auto"/>
          </w:divBdr>
        </w:div>
        <w:div w:id="380594357">
          <w:marLeft w:val="480"/>
          <w:marRight w:val="0"/>
          <w:marTop w:val="0"/>
          <w:marBottom w:val="0"/>
          <w:divBdr>
            <w:top w:val="none" w:sz="0" w:space="0" w:color="auto"/>
            <w:left w:val="none" w:sz="0" w:space="0" w:color="auto"/>
            <w:bottom w:val="none" w:sz="0" w:space="0" w:color="auto"/>
            <w:right w:val="none" w:sz="0" w:space="0" w:color="auto"/>
          </w:divBdr>
        </w:div>
        <w:div w:id="2106488350">
          <w:marLeft w:val="480"/>
          <w:marRight w:val="0"/>
          <w:marTop w:val="0"/>
          <w:marBottom w:val="0"/>
          <w:divBdr>
            <w:top w:val="none" w:sz="0" w:space="0" w:color="auto"/>
            <w:left w:val="none" w:sz="0" w:space="0" w:color="auto"/>
            <w:bottom w:val="none" w:sz="0" w:space="0" w:color="auto"/>
            <w:right w:val="none" w:sz="0" w:space="0" w:color="auto"/>
          </w:divBdr>
        </w:div>
        <w:div w:id="1645041165">
          <w:marLeft w:val="480"/>
          <w:marRight w:val="0"/>
          <w:marTop w:val="0"/>
          <w:marBottom w:val="0"/>
          <w:divBdr>
            <w:top w:val="none" w:sz="0" w:space="0" w:color="auto"/>
            <w:left w:val="none" w:sz="0" w:space="0" w:color="auto"/>
            <w:bottom w:val="none" w:sz="0" w:space="0" w:color="auto"/>
            <w:right w:val="none" w:sz="0" w:space="0" w:color="auto"/>
          </w:divBdr>
        </w:div>
        <w:div w:id="341978813">
          <w:marLeft w:val="480"/>
          <w:marRight w:val="0"/>
          <w:marTop w:val="0"/>
          <w:marBottom w:val="0"/>
          <w:divBdr>
            <w:top w:val="none" w:sz="0" w:space="0" w:color="auto"/>
            <w:left w:val="none" w:sz="0" w:space="0" w:color="auto"/>
            <w:bottom w:val="none" w:sz="0" w:space="0" w:color="auto"/>
            <w:right w:val="none" w:sz="0" w:space="0" w:color="auto"/>
          </w:divBdr>
        </w:div>
        <w:div w:id="397166677">
          <w:marLeft w:val="480"/>
          <w:marRight w:val="0"/>
          <w:marTop w:val="0"/>
          <w:marBottom w:val="0"/>
          <w:divBdr>
            <w:top w:val="none" w:sz="0" w:space="0" w:color="auto"/>
            <w:left w:val="none" w:sz="0" w:space="0" w:color="auto"/>
            <w:bottom w:val="none" w:sz="0" w:space="0" w:color="auto"/>
            <w:right w:val="none" w:sz="0" w:space="0" w:color="auto"/>
          </w:divBdr>
        </w:div>
        <w:div w:id="598215315">
          <w:marLeft w:val="480"/>
          <w:marRight w:val="0"/>
          <w:marTop w:val="0"/>
          <w:marBottom w:val="0"/>
          <w:divBdr>
            <w:top w:val="none" w:sz="0" w:space="0" w:color="auto"/>
            <w:left w:val="none" w:sz="0" w:space="0" w:color="auto"/>
            <w:bottom w:val="none" w:sz="0" w:space="0" w:color="auto"/>
            <w:right w:val="none" w:sz="0" w:space="0" w:color="auto"/>
          </w:divBdr>
        </w:div>
        <w:div w:id="1613436201">
          <w:marLeft w:val="480"/>
          <w:marRight w:val="0"/>
          <w:marTop w:val="0"/>
          <w:marBottom w:val="0"/>
          <w:divBdr>
            <w:top w:val="none" w:sz="0" w:space="0" w:color="auto"/>
            <w:left w:val="none" w:sz="0" w:space="0" w:color="auto"/>
            <w:bottom w:val="none" w:sz="0" w:space="0" w:color="auto"/>
            <w:right w:val="none" w:sz="0" w:space="0" w:color="auto"/>
          </w:divBdr>
        </w:div>
        <w:div w:id="854811613">
          <w:marLeft w:val="480"/>
          <w:marRight w:val="0"/>
          <w:marTop w:val="0"/>
          <w:marBottom w:val="0"/>
          <w:divBdr>
            <w:top w:val="none" w:sz="0" w:space="0" w:color="auto"/>
            <w:left w:val="none" w:sz="0" w:space="0" w:color="auto"/>
            <w:bottom w:val="none" w:sz="0" w:space="0" w:color="auto"/>
            <w:right w:val="none" w:sz="0" w:space="0" w:color="auto"/>
          </w:divBdr>
        </w:div>
        <w:div w:id="275525706">
          <w:marLeft w:val="480"/>
          <w:marRight w:val="0"/>
          <w:marTop w:val="0"/>
          <w:marBottom w:val="0"/>
          <w:divBdr>
            <w:top w:val="none" w:sz="0" w:space="0" w:color="auto"/>
            <w:left w:val="none" w:sz="0" w:space="0" w:color="auto"/>
            <w:bottom w:val="none" w:sz="0" w:space="0" w:color="auto"/>
            <w:right w:val="none" w:sz="0" w:space="0" w:color="auto"/>
          </w:divBdr>
        </w:div>
        <w:div w:id="215317102">
          <w:marLeft w:val="480"/>
          <w:marRight w:val="0"/>
          <w:marTop w:val="0"/>
          <w:marBottom w:val="0"/>
          <w:divBdr>
            <w:top w:val="none" w:sz="0" w:space="0" w:color="auto"/>
            <w:left w:val="none" w:sz="0" w:space="0" w:color="auto"/>
            <w:bottom w:val="none" w:sz="0" w:space="0" w:color="auto"/>
            <w:right w:val="none" w:sz="0" w:space="0" w:color="auto"/>
          </w:divBdr>
        </w:div>
        <w:div w:id="212742346">
          <w:marLeft w:val="480"/>
          <w:marRight w:val="0"/>
          <w:marTop w:val="0"/>
          <w:marBottom w:val="0"/>
          <w:divBdr>
            <w:top w:val="none" w:sz="0" w:space="0" w:color="auto"/>
            <w:left w:val="none" w:sz="0" w:space="0" w:color="auto"/>
            <w:bottom w:val="none" w:sz="0" w:space="0" w:color="auto"/>
            <w:right w:val="none" w:sz="0" w:space="0" w:color="auto"/>
          </w:divBdr>
        </w:div>
        <w:div w:id="2046247174">
          <w:marLeft w:val="480"/>
          <w:marRight w:val="0"/>
          <w:marTop w:val="0"/>
          <w:marBottom w:val="0"/>
          <w:divBdr>
            <w:top w:val="none" w:sz="0" w:space="0" w:color="auto"/>
            <w:left w:val="none" w:sz="0" w:space="0" w:color="auto"/>
            <w:bottom w:val="none" w:sz="0" w:space="0" w:color="auto"/>
            <w:right w:val="none" w:sz="0" w:space="0" w:color="auto"/>
          </w:divBdr>
        </w:div>
        <w:div w:id="5518925">
          <w:marLeft w:val="480"/>
          <w:marRight w:val="0"/>
          <w:marTop w:val="0"/>
          <w:marBottom w:val="0"/>
          <w:divBdr>
            <w:top w:val="none" w:sz="0" w:space="0" w:color="auto"/>
            <w:left w:val="none" w:sz="0" w:space="0" w:color="auto"/>
            <w:bottom w:val="none" w:sz="0" w:space="0" w:color="auto"/>
            <w:right w:val="none" w:sz="0" w:space="0" w:color="auto"/>
          </w:divBdr>
        </w:div>
      </w:divsChild>
    </w:div>
    <w:div w:id="1016805405">
      <w:bodyDiv w:val="1"/>
      <w:marLeft w:val="0"/>
      <w:marRight w:val="0"/>
      <w:marTop w:val="0"/>
      <w:marBottom w:val="0"/>
      <w:divBdr>
        <w:top w:val="none" w:sz="0" w:space="0" w:color="auto"/>
        <w:left w:val="none" w:sz="0" w:space="0" w:color="auto"/>
        <w:bottom w:val="none" w:sz="0" w:space="0" w:color="auto"/>
        <w:right w:val="none" w:sz="0" w:space="0" w:color="auto"/>
      </w:divBdr>
    </w:div>
    <w:div w:id="1031809617">
      <w:bodyDiv w:val="1"/>
      <w:marLeft w:val="0"/>
      <w:marRight w:val="0"/>
      <w:marTop w:val="0"/>
      <w:marBottom w:val="0"/>
      <w:divBdr>
        <w:top w:val="none" w:sz="0" w:space="0" w:color="auto"/>
        <w:left w:val="none" w:sz="0" w:space="0" w:color="auto"/>
        <w:bottom w:val="none" w:sz="0" w:space="0" w:color="auto"/>
        <w:right w:val="none" w:sz="0" w:space="0" w:color="auto"/>
      </w:divBdr>
    </w:div>
    <w:div w:id="1043872363">
      <w:bodyDiv w:val="1"/>
      <w:marLeft w:val="0"/>
      <w:marRight w:val="0"/>
      <w:marTop w:val="0"/>
      <w:marBottom w:val="0"/>
      <w:divBdr>
        <w:top w:val="none" w:sz="0" w:space="0" w:color="auto"/>
        <w:left w:val="none" w:sz="0" w:space="0" w:color="auto"/>
        <w:bottom w:val="none" w:sz="0" w:space="0" w:color="auto"/>
        <w:right w:val="none" w:sz="0" w:space="0" w:color="auto"/>
      </w:divBdr>
      <w:divsChild>
        <w:div w:id="687760369">
          <w:marLeft w:val="480"/>
          <w:marRight w:val="0"/>
          <w:marTop w:val="0"/>
          <w:marBottom w:val="0"/>
          <w:divBdr>
            <w:top w:val="none" w:sz="0" w:space="0" w:color="auto"/>
            <w:left w:val="none" w:sz="0" w:space="0" w:color="auto"/>
            <w:bottom w:val="none" w:sz="0" w:space="0" w:color="auto"/>
            <w:right w:val="none" w:sz="0" w:space="0" w:color="auto"/>
          </w:divBdr>
        </w:div>
        <w:div w:id="743718366">
          <w:marLeft w:val="480"/>
          <w:marRight w:val="0"/>
          <w:marTop w:val="0"/>
          <w:marBottom w:val="0"/>
          <w:divBdr>
            <w:top w:val="none" w:sz="0" w:space="0" w:color="auto"/>
            <w:left w:val="none" w:sz="0" w:space="0" w:color="auto"/>
            <w:bottom w:val="none" w:sz="0" w:space="0" w:color="auto"/>
            <w:right w:val="none" w:sz="0" w:space="0" w:color="auto"/>
          </w:divBdr>
        </w:div>
        <w:div w:id="1683434585">
          <w:marLeft w:val="480"/>
          <w:marRight w:val="0"/>
          <w:marTop w:val="0"/>
          <w:marBottom w:val="0"/>
          <w:divBdr>
            <w:top w:val="none" w:sz="0" w:space="0" w:color="auto"/>
            <w:left w:val="none" w:sz="0" w:space="0" w:color="auto"/>
            <w:bottom w:val="none" w:sz="0" w:space="0" w:color="auto"/>
            <w:right w:val="none" w:sz="0" w:space="0" w:color="auto"/>
          </w:divBdr>
        </w:div>
        <w:div w:id="1872111763">
          <w:marLeft w:val="480"/>
          <w:marRight w:val="0"/>
          <w:marTop w:val="0"/>
          <w:marBottom w:val="0"/>
          <w:divBdr>
            <w:top w:val="none" w:sz="0" w:space="0" w:color="auto"/>
            <w:left w:val="none" w:sz="0" w:space="0" w:color="auto"/>
            <w:bottom w:val="none" w:sz="0" w:space="0" w:color="auto"/>
            <w:right w:val="none" w:sz="0" w:space="0" w:color="auto"/>
          </w:divBdr>
        </w:div>
        <w:div w:id="316538901">
          <w:marLeft w:val="480"/>
          <w:marRight w:val="0"/>
          <w:marTop w:val="0"/>
          <w:marBottom w:val="0"/>
          <w:divBdr>
            <w:top w:val="none" w:sz="0" w:space="0" w:color="auto"/>
            <w:left w:val="none" w:sz="0" w:space="0" w:color="auto"/>
            <w:bottom w:val="none" w:sz="0" w:space="0" w:color="auto"/>
            <w:right w:val="none" w:sz="0" w:space="0" w:color="auto"/>
          </w:divBdr>
        </w:div>
        <w:div w:id="1336376453">
          <w:marLeft w:val="480"/>
          <w:marRight w:val="0"/>
          <w:marTop w:val="0"/>
          <w:marBottom w:val="0"/>
          <w:divBdr>
            <w:top w:val="none" w:sz="0" w:space="0" w:color="auto"/>
            <w:left w:val="none" w:sz="0" w:space="0" w:color="auto"/>
            <w:bottom w:val="none" w:sz="0" w:space="0" w:color="auto"/>
            <w:right w:val="none" w:sz="0" w:space="0" w:color="auto"/>
          </w:divBdr>
        </w:div>
        <w:div w:id="1686596196">
          <w:marLeft w:val="480"/>
          <w:marRight w:val="0"/>
          <w:marTop w:val="0"/>
          <w:marBottom w:val="0"/>
          <w:divBdr>
            <w:top w:val="none" w:sz="0" w:space="0" w:color="auto"/>
            <w:left w:val="none" w:sz="0" w:space="0" w:color="auto"/>
            <w:bottom w:val="none" w:sz="0" w:space="0" w:color="auto"/>
            <w:right w:val="none" w:sz="0" w:space="0" w:color="auto"/>
          </w:divBdr>
        </w:div>
        <w:div w:id="1429227771">
          <w:marLeft w:val="480"/>
          <w:marRight w:val="0"/>
          <w:marTop w:val="0"/>
          <w:marBottom w:val="0"/>
          <w:divBdr>
            <w:top w:val="none" w:sz="0" w:space="0" w:color="auto"/>
            <w:left w:val="none" w:sz="0" w:space="0" w:color="auto"/>
            <w:bottom w:val="none" w:sz="0" w:space="0" w:color="auto"/>
            <w:right w:val="none" w:sz="0" w:space="0" w:color="auto"/>
          </w:divBdr>
        </w:div>
        <w:div w:id="1915430125">
          <w:marLeft w:val="480"/>
          <w:marRight w:val="0"/>
          <w:marTop w:val="0"/>
          <w:marBottom w:val="0"/>
          <w:divBdr>
            <w:top w:val="none" w:sz="0" w:space="0" w:color="auto"/>
            <w:left w:val="none" w:sz="0" w:space="0" w:color="auto"/>
            <w:bottom w:val="none" w:sz="0" w:space="0" w:color="auto"/>
            <w:right w:val="none" w:sz="0" w:space="0" w:color="auto"/>
          </w:divBdr>
        </w:div>
        <w:div w:id="145242546">
          <w:marLeft w:val="480"/>
          <w:marRight w:val="0"/>
          <w:marTop w:val="0"/>
          <w:marBottom w:val="0"/>
          <w:divBdr>
            <w:top w:val="none" w:sz="0" w:space="0" w:color="auto"/>
            <w:left w:val="none" w:sz="0" w:space="0" w:color="auto"/>
            <w:bottom w:val="none" w:sz="0" w:space="0" w:color="auto"/>
            <w:right w:val="none" w:sz="0" w:space="0" w:color="auto"/>
          </w:divBdr>
        </w:div>
        <w:div w:id="152724107">
          <w:marLeft w:val="480"/>
          <w:marRight w:val="0"/>
          <w:marTop w:val="0"/>
          <w:marBottom w:val="0"/>
          <w:divBdr>
            <w:top w:val="none" w:sz="0" w:space="0" w:color="auto"/>
            <w:left w:val="none" w:sz="0" w:space="0" w:color="auto"/>
            <w:bottom w:val="none" w:sz="0" w:space="0" w:color="auto"/>
            <w:right w:val="none" w:sz="0" w:space="0" w:color="auto"/>
          </w:divBdr>
        </w:div>
        <w:div w:id="2041928283">
          <w:marLeft w:val="480"/>
          <w:marRight w:val="0"/>
          <w:marTop w:val="0"/>
          <w:marBottom w:val="0"/>
          <w:divBdr>
            <w:top w:val="none" w:sz="0" w:space="0" w:color="auto"/>
            <w:left w:val="none" w:sz="0" w:space="0" w:color="auto"/>
            <w:bottom w:val="none" w:sz="0" w:space="0" w:color="auto"/>
            <w:right w:val="none" w:sz="0" w:space="0" w:color="auto"/>
          </w:divBdr>
        </w:div>
        <w:div w:id="2113279225">
          <w:marLeft w:val="480"/>
          <w:marRight w:val="0"/>
          <w:marTop w:val="0"/>
          <w:marBottom w:val="0"/>
          <w:divBdr>
            <w:top w:val="none" w:sz="0" w:space="0" w:color="auto"/>
            <w:left w:val="none" w:sz="0" w:space="0" w:color="auto"/>
            <w:bottom w:val="none" w:sz="0" w:space="0" w:color="auto"/>
            <w:right w:val="none" w:sz="0" w:space="0" w:color="auto"/>
          </w:divBdr>
        </w:div>
        <w:div w:id="1734348565">
          <w:marLeft w:val="480"/>
          <w:marRight w:val="0"/>
          <w:marTop w:val="0"/>
          <w:marBottom w:val="0"/>
          <w:divBdr>
            <w:top w:val="none" w:sz="0" w:space="0" w:color="auto"/>
            <w:left w:val="none" w:sz="0" w:space="0" w:color="auto"/>
            <w:bottom w:val="none" w:sz="0" w:space="0" w:color="auto"/>
            <w:right w:val="none" w:sz="0" w:space="0" w:color="auto"/>
          </w:divBdr>
        </w:div>
        <w:div w:id="606086269">
          <w:marLeft w:val="480"/>
          <w:marRight w:val="0"/>
          <w:marTop w:val="0"/>
          <w:marBottom w:val="0"/>
          <w:divBdr>
            <w:top w:val="none" w:sz="0" w:space="0" w:color="auto"/>
            <w:left w:val="none" w:sz="0" w:space="0" w:color="auto"/>
            <w:bottom w:val="none" w:sz="0" w:space="0" w:color="auto"/>
            <w:right w:val="none" w:sz="0" w:space="0" w:color="auto"/>
          </w:divBdr>
        </w:div>
        <w:div w:id="2039696523">
          <w:marLeft w:val="480"/>
          <w:marRight w:val="0"/>
          <w:marTop w:val="0"/>
          <w:marBottom w:val="0"/>
          <w:divBdr>
            <w:top w:val="none" w:sz="0" w:space="0" w:color="auto"/>
            <w:left w:val="none" w:sz="0" w:space="0" w:color="auto"/>
            <w:bottom w:val="none" w:sz="0" w:space="0" w:color="auto"/>
            <w:right w:val="none" w:sz="0" w:space="0" w:color="auto"/>
          </w:divBdr>
        </w:div>
        <w:div w:id="1454013195">
          <w:marLeft w:val="480"/>
          <w:marRight w:val="0"/>
          <w:marTop w:val="0"/>
          <w:marBottom w:val="0"/>
          <w:divBdr>
            <w:top w:val="none" w:sz="0" w:space="0" w:color="auto"/>
            <w:left w:val="none" w:sz="0" w:space="0" w:color="auto"/>
            <w:bottom w:val="none" w:sz="0" w:space="0" w:color="auto"/>
            <w:right w:val="none" w:sz="0" w:space="0" w:color="auto"/>
          </w:divBdr>
        </w:div>
        <w:div w:id="1213955753">
          <w:marLeft w:val="480"/>
          <w:marRight w:val="0"/>
          <w:marTop w:val="0"/>
          <w:marBottom w:val="0"/>
          <w:divBdr>
            <w:top w:val="none" w:sz="0" w:space="0" w:color="auto"/>
            <w:left w:val="none" w:sz="0" w:space="0" w:color="auto"/>
            <w:bottom w:val="none" w:sz="0" w:space="0" w:color="auto"/>
            <w:right w:val="none" w:sz="0" w:space="0" w:color="auto"/>
          </w:divBdr>
        </w:div>
        <w:div w:id="845092470">
          <w:marLeft w:val="480"/>
          <w:marRight w:val="0"/>
          <w:marTop w:val="0"/>
          <w:marBottom w:val="0"/>
          <w:divBdr>
            <w:top w:val="none" w:sz="0" w:space="0" w:color="auto"/>
            <w:left w:val="none" w:sz="0" w:space="0" w:color="auto"/>
            <w:bottom w:val="none" w:sz="0" w:space="0" w:color="auto"/>
            <w:right w:val="none" w:sz="0" w:space="0" w:color="auto"/>
          </w:divBdr>
        </w:div>
        <w:div w:id="1734305241">
          <w:marLeft w:val="480"/>
          <w:marRight w:val="0"/>
          <w:marTop w:val="0"/>
          <w:marBottom w:val="0"/>
          <w:divBdr>
            <w:top w:val="none" w:sz="0" w:space="0" w:color="auto"/>
            <w:left w:val="none" w:sz="0" w:space="0" w:color="auto"/>
            <w:bottom w:val="none" w:sz="0" w:space="0" w:color="auto"/>
            <w:right w:val="none" w:sz="0" w:space="0" w:color="auto"/>
          </w:divBdr>
        </w:div>
        <w:div w:id="1193030093">
          <w:marLeft w:val="480"/>
          <w:marRight w:val="0"/>
          <w:marTop w:val="0"/>
          <w:marBottom w:val="0"/>
          <w:divBdr>
            <w:top w:val="none" w:sz="0" w:space="0" w:color="auto"/>
            <w:left w:val="none" w:sz="0" w:space="0" w:color="auto"/>
            <w:bottom w:val="none" w:sz="0" w:space="0" w:color="auto"/>
            <w:right w:val="none" w:sz="0" w:space="0" w:color="auto"/>
          </w:divBdr>
        </w:div>
        <w:div w:id="1658455018">
          <w:marLeft w:val="480"/>
          <w:marRight w:val="0"/>
          <w:marTop w:val="0"/>
          <w:marBottom w:val="0"/>
          <w:divBdr>
            <w:top w:val="none" w:sz="0" w:space="0" w:color="auto"/>
            <w:left w:val="none" w:sz="0" w:space="0" w:color="auto"/>
            <w:bottom w:val="none" w:sz="0" w:space="0" w:color="auto"/>
            <w:right w:val="none" w:sz="0" w:space="0" w:color="auto"/>
          </w:divBdr>
        </w:div>
      </w:divsChild>
    </w:div>
    <w:div w:id="1044864198">
      <w:bodyDiv w:val="1"/>
      <w:marLeft w:val="0"/>
      <w:marRight w:val="0"/>
      <w:marTop w:val="0"/>
      <w:marBottom w:val="0"/>
      <w:divBdr>
        <w:top w:val="none" w:sz="0" w:space="0" w:color="auto"/>
        <w:left w:val="none" w:sz="0" w:space="0" w:color="auto"/>
        <w:bottom w:val="none" w:sz="0" w:space="0" w:color="auto"/>
        <w:right w:val="none" w:sz="0" w:space="0" w:color="auto"/>
      </w:divBdr>
    </w:div>
    <w:div w:id="1045906181">
      <w:bodyDiv w:val="1"/>
      <w:marLeft w:val="0"/>
      <w:marRight w:val="0"/>
      <w:marTop w:val="0"/>
      <w:marBottom w:val="0"/>
      <w:divBdr>
        <w:top w:val="none" w:sz="0" w:space="0" w:color="auto"/>
        <w:left w:val="none" w:sz="0" w:space="0" w:color="auto"/>
        <w:bottom w:val="none" w:sz="0" w:space="0" w:color="auto"/>
        <w:right w:val="none" w:sz="0" w:space="0" w:color="auto"/>
      </w:divBdr>
    </w:div>
    <w:div w:id="1061320772">
      <w:bodyDiv w:val="1"/>
      <w:marLeft w:val="0"/>
      <w:marRight w:val="0"/>
      <w:marTop w:val="0"/>
      <w:marBottom w:val="0"/>
      <w:divBdr>
        <w:top w:val="none" w:sz="0" w:space="0" w:color="auto"/>
        <w:left w:val="none" w:sz="0" w:space="0" w:color="auto"/>
        <w:bottom w:val="none" w:sz="0" w:space="0" w:color="auto"/>
        <w:right w:val="none" w:sz="0" w:space="0" w:color="auto"/>
      </w:divBdr>
      <w:divsChild>
        <w:div w:id="829903235">
          <w:marLeft w:val="480"/>
          <w:marRight w:val="0"/>
          <w:marTop w:val="0"/>
          <w:marBottom w:val="0"/>
          <w:divBdr>
            <w:top w:val="none" w:sz="0" w:space="0" w:color="auto"/>
            <w:left w:val="none" w:sz="0" w:space="0" w:color="auto"/>
            <w:bottom w:val="none" w:sz="0" w:space="0" w:color="auto"/>
            <w:right w:val="none" w:sz="0" w:space="0" w:color="auto"/>
          </w:divBdr>
        </w:div>
        <w:div w:id="915630199">
          <w:marLeft w:val="480"/>
          <w:marRight w:val="0"/>
          <w:marTop w:val="0"/>
          <w:marBottom w:val="0"/>
          <w:divBdr>
            <w:top w:val="none" w:sz="0" w:space="0" w:color="auto"/>
            <w:left w:val="none" w:sz="0" w:space="0" w:color="auto"/>
            <w:bottom w:val="none" w:sz="0" w:space="0" w:color="auto"/>
            <w:right w:val="none" w:sz="0" w:space="0" w:color="auto"/>
          </w:divBdr>
        </w:div>
        <w:div w:id="1219433311">
          <w:marLeft w:val="480"/>
          <w:marRight w:val="0"/>
          <w:marTop w:val="0"/>
          <w:marBottom w:val="0"/>
          <w:divBdr>
            <w:top w:val="none" w:sz="0" w:space="0" w:color="auto"/>
            <w:left w:val="none" w:sz="0" w:space="0" w:color="auto"/>
            <w:bottom w:val="none" w:sz="0" w:space="0" w:color="auto"/>
            <w:right w:val="none" w:sz="0" w:space="0" w:color="auto"/>
          </w:divBdr>
        </w:div>
        <w:div w:id="184366923">
          <w:marLeft w:val="480"/>
          <w:marRight w:val="0"/>
          <w:marTop w:val="0"/>
          <w:marBottom w:val="0"/>
          <w:divBdr>
            <w:top w:val="none" w:sz="0" w:space="0" w:color="auto"/>
            <w:left w:val="none" w:sz="0" w:space="0" w:color="auto"/>
            <w:bottom w:val="none" w:sz="0" w:space="0" w:color="auto"/>
            <w:right w:val="none" w:sz="0" w:space="0" w:color="auto"/>
          </w:divBdr>
        </w:div>
        <w:div w:id="377357213">
          <w:marLeft w:val="480"/>
          <w:marRight w:val="0"/>
          <w:marTop w:val="0"/>
          <w:marBottom w:val="0"/>
          <w:divBdr>
            <w:top w:val="none" w:sz="0" w:space="0" w:color="auto"/>
            <w:left w:val="none" w:sz="0" w:space="0" w:color="auto"/>
            <w:bottom w:val="none" w:sz="0" w:space="0" w:color="auto"/>
            <w:right w:val="none" w:sz="0" w:space="0" w:color="auto"/>
          </w:divBdr>
        </w:div>
        <w:div w:id="1164472430">
          <w:marLeft w:val="480"/>
          <w:marRight w:val="0"/>
          <w:marTop w:val="0"/>
          <w:marBottom w:val="0"/>
          <w:divBdr>
            <w:top w:val="none" w:sz="0" w:space="0" w:color="auto"/>
            <w:left w:val="none" w:sz="0" w:space="0" w:color="auto"/>
            <w:bottom w:val="none" w:sz="0" w:space="0" w:color="auto"/>
            <w:right w:val="none" w:sz="0" w:space="0" w:color="auto"/>
          </w:divBdr>
        </w:div>
        <w:div w:id="936601161">
          <w:marLeft w:val="480"/>
          <w:marRight w:val="0"/>
          <w:marTop w:val="0"/>
          <w:marBottom w:val="0"/>
          <w:divBdr>
            <w:top w:val="none" w:sz="0" w:space="0" w:color="auto"/>
            <w:left w:val="none" w:sz="0" w:space="0" w:color="auto"/>
            <w:bottom w:val="none" w:sz="0" w:space="0" w:color="auto"/>
            <w:right w:val="none" w:sz="0" w:space="0" w:color="auto"/>
          </w:divBdr>
        </w:div>
        <w:div w:id="857430733">
          <w:marLeft w:val="480"/>
          <w:marRight w:val="0"/>
          <w:marTop w:val="0"/>
          <w:marBottom w:val="0"/>
          <w:divBdr>
            <w:top w:val="none" w:sz="0" w:space="0" w:color="auto"/>
            <w:left w:val="none" w:sz="0" w:space="0" w:color="auto"/>
            <w:bottom w:val="none" w:sz="0" w:space="0" w:color="auto"/>
            <w:right w:val="none" w:sz="0" w:space="0" w:color="auto"/>
          </w:divBdr>
        </w:div>
        <w:div w:id="966930148">
          <w:marLeft w:val="480"/>
          <w:marRight w:val="0"/>
          <w:marTop w:val="0"/>
          <w:marBottom w:val="0"/>
          <w:divBdr>
            <w:top w:val="none" w:sz="0" w:space="0" w:color="auto"/>
            <w:left w:val="none" w:sz="0" w:space="0" w:color="auto"/>
            <w:bottom w:val="none" w:sz="0" w:space="0" w:color="auto"/>
            <w:right w:val="none" w:sz="0" w:space="0" w:color="auto"/>
          </w:divBdr>
        </w:div>
        <w:div w:id="1249189452">
          <w:marLeft w:val="480"/>
          <w:marRight w:val="0"/>
          <w:marTop w:val="0"/>
          <w:marBottom w:val="0"/>
          <w:divBdr>
            <w:top w:val="none" w:sz="0" w:space="0" w:color="auto"/>
            <w:left w:val="none" w:sz="0" w:space="0" w:color="auto"/>
            <w:bottom w:val="none" w:sz="0" w:space="0" w:color="auto"/>
            <w:right w:val="none" w:sz="0" w:space="0" w:color="auto"/>
          </w:divBdr>
        </w:div>
        <w:div w:id="1936590981">
          <w:marLeft w:val="480"/>
          <w:marRight w:val="0"/>
          <w:marTop w:val="0"/>
          <w:marBottom w:val="0"/>
          <w:divBdr>
            <w:top w:val="none" w:sz="0" w:space="0" w:color="auto"/>
            <w:left w:val="none" w:sz="0" w:space="0" w:color="auto"/>
            <w:bottom w:val="none" w:sz="0" w:space="0" w:color="auto"/>
            <w:right w:val="none" w:sz="0" w:space="0" w:color="auto"/>
          </w:divBdr>
        </w:div>
        <w:div w:id="194080534">
          <w:marLeft w:val="480"/>
          <w:marRight w:val="0"/>
          <w:marTop w:val="0"/>
          <w:marBottom w:val="0"/>
          <w:divBdr>
            <w:top w:val="none" w:sz="0" w:space="0" w:color="auto"/>
            <w:left w:val="none" w:sz="0" w:space="0" w:color="auto"/>
            <w:bottom w:val="none" w:sz="0" w:space="0" w:color="auto"/>
            <w:right w:val="none" w:sz="0" w:space="0" w:color="auto"/>
          </w:divBdr>
        </w:div>
        <w:div w:id="1394353163">
          <w:marLeft w:val="480"/>
          <w:marRight w:val="0"/>
          <w:marTop w:val="0"/>
          <w:marBottom w:val="0"/>
          <w:divBdr>
            <w:top w:val="none" w:sz="0" w:space="0" w:color="auto"/>
            <w:left w:val="none" w:sz="0" w:space="0" w:color="auto"/>
            <w:bottom w:val="none" w:sz="0" w:space="0" w:color="auto"/>
            <w:right w:val="none" w:sz="0" w:space="0" w:color="auto"/>
          </w:divBdr>
        </w:div>
        <w:div w:id="1054357076">
          <w:marLeft w:val="480"/>
          <w:marRight w:val="0"/>
          <w:marTop w:val="0"/>
          <w:marBottom w:val="0"/>
          <w:divBdr>
            <w:top w:val="none" w:sz="0" w:space="0" w:color="auto"/>
            <w:left w:val="none" w:sz="0" w:space="0" w:color="auto"/>
            <w:bottom w:val="none" w:sz="0" w:space="0" w:color="auto"/>
            <w:right w:val="none" w:sz="0" w:space="0" w:color="auto"/>
          </w:divBdr>
        </w:div>
        <w:div w:id="83453222">
          <w:marLeft w:val="480"/>
          <w:marRight w:val="0"/>
          <w:marTop w:val="0"/>
          <w:marBottom w:val="0"/>
          <w:divBdr>
            <w:top w:val="none" w:sz="0" w:space="0" w:color="auto"/>
            <w:left w:val="none" w:sz="0" w:space="0" w:color="auto"/>
            <w:bottom w:val="none" w:sz="0" w:space="0" w:color="auto"/>
            <w:right w:val="none" w:sz="0" w:space="0" w:color="auto"/>
          </w:divBdr>
        </w:div>
        <w:div w:id="1970739630">
          <w:marLeft w:val="480"/>
          <w:marRight w:val="0"/>
          <w:marTop w:val="0"/>
          <w:marBottom w:val="0"/>
          <w:divBdr>
            <w:top w:val="none" w:sz="0" w:space="0" w:color="auto"/>
            <w:left w:val="none" w:sz="0" w:space="0" w:color="auto"/>
            <w:bottom w:val="none" w:sz="0" w:space="0" w:color="auto"/>
            <w:right w:val="none" w:sz="0" w:space="0" w:color="auto"/>
          </w:divBdr>
        </w:div>
        <w:div w:id="1708480458">
          <w:marLeft w:val="480"/>
          <w:marRight w:val="0"/>
          <w:marTop w:val="0"/>
          <w:marBottom w:val="0"/>
          <w:divBdr>
            <w:top w:val="none" w:sz="0" w:space="0" w:color="auto"/>
            <w:left w:val="none" w:sz="0" w:space="0" w:color="auto"/>
            <w:bottom w:val="none" w:sz="0" w:space="0" w:color="auto"/>
            <w:right w:val="none" w:sz="0" w:space="0" w:color="auto"/>
          </w:divBdr>
        </w:div>
        <w:div w:id="1994287956">
          <w:marLeft w:val="480"/>
          <w:marRight w:val="0"/>
          <w:marTop w:val="0"/>
          <w:marBottom w:val="0"/>
          <w:divBdr>
            <w:top w:val="none" w:sz="0" w:space="0" w:color="auto"/>
            <w:left w:val="none" w:sz="0" w:space="0" w:color="auto"/>
            <w:bottom w:val="none" w:sz="0" w:space="0" w:color="auto"/>
            <w:right w:val="none" w:sz="0" w:space="0" w:color="auto"/>
          </w:divBdr>
        </w:div>
        <w:div w:id="674461053">
          <w:marLeft w:val="480"/>
          <w:marRight w:val="0"/>
          <w:marTop w:val="0"/>
          <w:marBottom w:val="0"/>
          <w:divBdr>
            <w:top w:val="none" w:sz="0" w:space="0" w:color="auto"/>
            <w:left w:val="none" w:sz="0" w:space="0" w:color="auto"/>
            <w:bottom w:val="none" w:sz="0" w:space="0" w:color="auto"/>
            <w:right w:val="none" w:sz="0" w:space="0" w:color="auto"/>
          </w:divBdr>
        </w:div>
        <w:div w:id="1119373236">
          <w:marLeft w:val="480"/>
          <w:marRight w:val="0"/>
          <w:marTop w:val="0"/>
          <w:marBottom w:val="0"/>
          <w:divBdr>
            <w:top w:val="none" w:sz="0" w:space="0" w:color="auto"/>
            <w:left w:val="none" w:sz="0" w:space="0" w:color="auto"/>
            <w:bottom w:val="none" w:sz="0" w:space="0" w:color="auto"/>
            <w:right w:val="none" w:sz="0" w:space="0" w:color="auto"/>
          </w:divBdr>
        </w:div>
        <w:div w:id="251933650">
          <w:marLeft w:val="480"/>
          <w:marRight w:val="0"/>
          <w:marTop w:val="0"/>
          <w:marBottom w:val="0"/>
          <w:divBdr>
            <w:top w:val="none" w:sz="0" w:space="0" w:color="auto"/>
            <w:left w:val="none" w:sz="0" w:space="0" w:color="auto"/>
            <w:bottom w:val="none" w:sz="0" w:space="0" w:color="auto"/>
            <w:right w:val="none" w:sz="0" w:space="0" w:color="auto"/>
          </w:divBdr>
        </w:div>
        <w:div w:id="221675372">
          <w:marLeft w:val="480"/>
          <w:marRight w:val="0"/>
          <w:marTop w:val="0"/>
          <w:marBottom w:val="0"/>
          <w:divBdr>
            <w:top w:val="none" w:sz="0" w:space="0" w:color="auto"/>
            <w:left w:val="none" w:sz="0" w:space="0" w:color="auto"/>
            <w:bottom w:val="none" w:sz="0" w:space="0" w:color="auto"/>
            <w:right w:val="none" w:sz="0" w:space="0" w:color="auto"/>
          </w:divBdr>
        </w:div>
        <w:div w:id="213733642">
          <w:marLeft w:val="480"/>
          <w:marRight w:val="0"/>
          <w:marTop w:val="0"/>
          <w:marBottom w:val="0"/>
          <w:divBdr>
            <w:top w:val="none" w:sz="0" w:space="0" w:color="auto"/>
            <w:left w:val="none" w:sz="0" w:space="0" w:color="auto"/>
            <w:bottom w:val="none" w:sz="0" w:space="0" w:color="auto"/>
            <w:right w:val="none" w:sz="0" w:space="0" w:color="auto"/>
          </w:divBdr>
        </w:div>
      </w:divsChild>
    </w:div>
    <w:div w:id="1066799374">
      <w:bodyDiv w:val="1"/>
      <w:marLeft w:val="0"/>
      <w:marRight w:val="0"/>
      <w:marTop w:val="0"/>
      <w:marBottom w:val="0"/>
      <w:divBdr>
        <w:top w:val="none" w:sz="0" w:space="0" w:color="auto"/>
        <w:left w:val="none" w:sz="0" w:space="0" w:color="auto"/>
        <w:bottom w:val="none" w:sz="0" w:space="0" w:color="auto"/>
        <w:right w:val="none" w:sz="0" w:space="0" w:color="auto"/>
      </w:divBdr>
    </w:div>
    <w:div w:id="1069887886">
      <w:bodyDiv w:val="1"/>
      <w:marLeft w:val="0"/>
      <w:marRight w:val="0"/>
      <w:marTop w:val="0"/>
      <w:marBottom w:val="0"/>
      <w:divBdr>
        <w:top w:val="none" w:sz="0" w:space="0" w:color="auto"/>
        <w:left w:val="none" w:sz="0" w:space="0" w:color="auto"/>
        <w:bottom w:val="none" w:sz="0" w:space="0" w:color="auto"/>
        <w:right w:val="none" w:sz="0" w:space="0" w:color="auto"/>
      </w:divBdr>
    </w:div>
    <w:div w:id="1073161972">
      <w:bodyDiv w:val="1"/>
      <w:marLeft w:val="0"/>
      <w:marRight w:val="0"/>
      <w:marTop w:val="0"/>
      <w:marBottom w:val="0"/>
      <w:divBdr>
        <w:top w:val="none" w:sz="0" w:space="0" w:color="auto"/>
        <w:left w:val="none" w:sz="0" w:space="0" w:color="auto"/>
        <w:bottom w:val="none" w:sz="0" w:space="0" w:color="auto"/>
        <w:right w:val="none" w:sz="0" w:space="0" w:color="auto"/>
      </w:divBdr>
      <w:divsChild>
        <w:div w:id="592783305">
          <w:marLeft w:val="480"/>
          <w:marRight w:val="0"/>
          <w:marTop w:val="0"/>
          <w:marBottom w:val="0"/>
          <w:divBdr>
            <w:top w:val="none" w:sz="0" w:space="0" w:color="auto"/>
            <w:left w:val="none" w:sz="0" w:space="0" w:color="auto"/>
            <w:bottom w:val="none" w:sz="0" w:space="0" w:color="auto"/>
            <w:right w:val="none" w:sz="0" w:space="0" w:color="auto"/>
          </w:divBdr>
        </w:div>
        <w:div w:id="158883482">
          <w:marLeft w:val="480"/>
          <w:marRight w:val="0"/>
          <w:marTop w:val="0"/>
          <w:marBottom w:val="0"/>
          <w:divBdr>
            <w:top w:val="none" w:sz="0" w:space="0" w:color="auto"/>
            <w:left w:val="none" w:sz="0" w:space="0" w:color="auto"/>
            <w:bottom w:val="none" w:sz="0" w:space="0" w:color="auto"/>
            <w:right w:val="none" w:sz="0" w:space="0" w:color="auto"/>
          </w:divBdr>
        </w:div>
        <w:div w:id="199632246">
          <w:marLeft w:val="480"/>
          <w:marRight w:val="0"/>
          <w:marTop w:val="0"/>
          <w:marBottom w:val="0"/>
          <w:divBdr>
            <w:top w:val="none" w:sz="0" w:space="0" w:color="auto"/>
            <w:left w:val="none" w:sz="0" w:space="0" w:color="auto"/>
            <w:bottom w:val="none" w:sz="0" w:space="0" w:color="auto"/>
            <w:right w:val="none" w:sz="0" w:space="0" w:color="auto"/>
          </w:divBdr>
        </w:div>
        <w:div w:id="1246261058">
          <w:marLeft w:val="480"/>
          <w:marRight w:val="0"/>
          <w:marTop w:val="0"/>
          <w:marBottom w:val="0"/>
          <w:divBdr>
            <w:top w:val="none" w:sz="0" w:space="0" w:color="auto"/>
            <w:left w:val="none" w:sz="0" w:space="0" w:color="auto"/>
            <w:bottom w:val="none" w:sz="0" w:space="0" w:color="auto"/>
            <w:right w:val="none" w:sz="0" w:space="0" w:color="auto"/>
          </w:divBdr>
        </w:div>
        <w:div w:id="545608656">
          <w:marLeft w:val="480"/>
          <w:marRight w:val="0"/>
          <w:marTop w:val="0"/>
          <w:marBottom w:val="0"/>
          <w:divBdr>
            <w:top w:val="none" w:sz="0" w:space="0" w:color="auto"/>
            <w:left w:val="none" w:sz="0" w:space="0" w:color="auto"/>
            <w:bottom w:val="none" w:sz="0" w:space="0" w:color="auto"/>
            <w:right w:val="none" w:sz="0" w:space="0" w:color="auto"/>
          </w:divBdr>
        </w:div>
        <w:div w:id="1783110537">
          <w:marLeft w:val="480"/>
          <w:marRight w:val="0"/>
          <w:marTop w:val="0"/>
          <w:marBottom w:val="0"/>
          <w:divBdr>
            <w:top w:val="none" w:sz="0" w:space="0" w:color="auto"/>
            <w:left w:val="none" w:sz="0" w:space="0" w:color="auto"/>
            <w:bottom w:val="none" w:sz="0" w:space="0" w:color="auto"/>
            <w:right w:val="none" w:sz="0" w:space="0" w:color="auto"/>
          </w:divBdr>
        </w:div>
        <w:div w:id="1912885978">
          <w:marLeft w:val="480"/>
          <w:marRight w:val="0"/>
          <w:marTop w:val="0"/>
          <w:marBottom w:val="0"/>
          <w:divBdr>
            <w:top w:val="none" w:sz="0" w:space="0" w:color="auto"/>
            <w:left w:val="none" w:sz="0" w:space="0" w:color="auto"/>
            <w:bottom w:val="none" w:sz="0" w:space="0" w:color="auto"/>
            <w:right w:val="none" w:sz="0" w:space="0" w:color="auto"/>
          </w:divBdr>
        </w:div>
        <w:div w:id="1141847863">
          <w:marLeft w:val="480"/>
          <w:marRight w:val="0"/>
          <w:marTop w:val="0"/>
          <w:marBottom w:val="0"/>
          <w:divBdr>
            <w:top w:val="none" w:sz="0" w:space="0" w:color="auto"/>
            <w:left w:val="none" w:sz="0" w:space="0" w:color="auto"/>
            <w:bottom w:val="none" w:sz="0" w:space="0" w:color="auto"/>
            <w:right w:val="none" w:sz="0" w:space="0" w:color="auto"/>
          </w:divBdr>
        </w:div>
        <w:div w:id="650792616">
          <w:marLeft w:val="480"/>
          <w:marRight w:val="0"/>
          <w:marTop w:val="0"/>
          <w:marBottom w:val="0"/>
          <w:divBdr>
            <w:top w:val="none" w:sz="0" w:space="0" w:color="auto"/>
            <w:left w:val="none" w:sz="0" w:space="0" w:color="auto"/>
            <w:bottom w:val="none" w:sz="0" w:space="0" w:color="auto"/>
            <w:right w:val="none" w:sz="0" w:space="0" w:color="auto"/>
          </w:divBdr>
        </w:div>
        <w:div w:id="1317998208">
          <w:marLeft w:val="480"/>
          <w:marRight w:val="0"/>
          <w:marTop w:val="0"/>
          <w:marBottom w:val="0"/>
          <w:divBdr>
            <w:top w:val="none" w:sz="0" w:space="0" w:color="auto"/>
            <w:left w:val="none" w:sz="0" w:space="0" w:color="auto"/>
            <w:bottom w:val="none" w:sz="0" w:space="0" w:color="auto"/>
            <w:right w:val="none" w:sz="0" w:space="0" w:color="auto"/>
          </w:divBdr>
        </w:div>
        <w:div w:id="2037387631">
          <w:marLeft w:val="480"/>
          <w:marRight w:val="0"/>
          <w:marTop w:val="0"/>
          <w:marBottom w:val="0"/>
          <w:divBdr>
            <w:top w:val="none" w:sz="0" w:space="0" w:color="auto"/>
            <w:left w:val="none" w:sz="0" w:space="0" w:color="auto"/>
            <w:bottom w:val="none" w:sz="0" w:space="0" w:color="auto"/>
            <w:right w:val="none" w:sz="0" w:space="0" w:color="auto"/>
          </w:divBdr>
        </w:div>
        <w:div w:id="697199186">
          <w:marLeft w:val="480"/>
          <w:marRight w:val="0"/>
          <w:marTop w:val="0"/>
          <w:marBottom w:val="0"/>
          <w:divBdr>
            <w:top w:val="none" w:sz="0" w:space="0" w:color="auto"/>
            <w:left w:val="none" w:sz="0" w:space="0" w:color="auto"/>
            <w:bottom w:val="none" w:sz="0" w:space="0" w:color="auto"/>
            <w:right w:val="none" w:sz="0" w:space="0" w:color="auto"/>
          </w:divBdr>
        </w:div>
        <w:div w:id="1598365635">
          <w:marLeft w:val="480"/>
          <w:marRight w:val="0"/>
          <w:marTop w:val="0"/>
          <w:marBottom w:val="0"/>
          <w:divBdr>
            <w:top w:val="none" w:sz="0" w:space="0" w:color="auto"/>
            <w:left w:val="none" w:sz="0" w:space="0" w:color="auto"/>
            <w:bottom w:val="none" w:sz="0" w:space="0" w:color="auto"/>
            <w:right w:val="none" w:sz="0" w:space="0" w:color="auto"/>
          </w:divBdr>
        </w:div>
        <w:div w:id="1315066114">
          <w:marLeft w:val="480"/>
          <w:marRight w:val="0"/>
          <w:marTop w:val="0"/>
          <w:marBottom w:val="0"/>
          <w:divBdr>
            <w:top w:val="none" w:sz="0" w:space="0" w:color="auto"/>
            <w:left w:val="none" w:sz="0" w:space="0" w:color="auto"/>
            <w:bottom w:val="none" w:sz="0" w:space="0" w:color="auto"/>
            <w:right w:val="none" w:sz="0" w:space="0" w:color="auto"/>
          </w:divBdr>
        </w:div>
        <w:div w:id="1697466838">
          <w:marLeft w:val="480"/>
          <w:marRight w:val="0"/>
          <w:marTop w:val="0"/>
          <w:marBottom w:val="0"/>
          <w:divBdr>
            <w:top w:val="none" w:sz="0" w:space="0" w:color="auto"/>
            <w:left w:val="none" w:sz="0" w:space="0" w:color="auto"/>
            <w:bottom w:val="none" w:sz="0" w:space="0" w:color="auto"/>
            <w:right w:val="none" w:sz="0" w:space="0" w:color="auto"/>
          </w:divBdr>
        </w:div>
        <w:div w:id="14427413">
          <w:marLeft w:val="480"/>
          <w:marRight w:val="0"/>
          <w:marTop w:val="0"/>
          <w:marBottom w:val="0"/>
          <w:divBdr>
            <w:top w:val="none" w:sz="0" w:space="0" w:color="auto"/>
            <w:left w:val="none" w:sz="0" w:space="0" w:color="auto"/>
            <w:bottom w:val="none" w:sz="0" w:space="0" w:color="auto"/>
            <w:right w:val="none" w:sz="0" w:space="0" w:color="auto"/>
          </w:divBdr>
        </w:div>
        <w:div w:id="1297416364">
          <w:marLeft w:val="480"/>
          <w:marRight w:val="0"/>
          <w:marTop w:val="0"/>
          <w:marBottom w:val="0"/>
          <w:divBdr>
            <w:top w:val="none" w:sz="0" w:space="0" w:color="auto"/>
            <w:left w:val="none" w:sz="0" w:space="0" w:color="auto"/>
            <w:bottom w:val="none" w:sz="0" w:space="0" w:color="auto"/>
            <w:right w:val="none" w:sz="0" w:space="0" w:color="auto"/>
          </w:divBdr>
        </w:div>
        <w:div w:id="733967512">
          <w:marLeft w:val="480"/>
          <w:marRight w:val="0"/>
          <w:marTop w:val="0"/>
          <w:marBottom w:val="0"/>
          <w:divBdr>
            <w:top w:val="none" w:sz="0" w:space="0" w:color="auto"/>
            <w:left w:val="none" w:sz="0" w:space="0" w:color="auto"/>
            <w:bottom w:val="none" w:sz="0" w:space="0" w:color="auto"/>
            <w:right w:val="none" w:sz="0" w:space="0" w:color="auto"/>
          </w:divBdr>
        </w:div>
        <w:div w:id="18943058">
          <w:marLeft w:val="480"/>
          <w:marRight w:val="0"/>
          <w:marTop w:val="0"/>
          <w:marBottom w:val="0"/>
          <w:divBdr>
            <w:top w:val="none" w:sz="0" w:space="0" w:color="auto"/>
            <w:left w:val="none" w:sz="0" w:space="0" w:color="auto"/>
            <w:bottom w:val="none" w:sz="0" w:space="0" w:color="auto"/>
            <w:right w:val="none" w:sz="0" w:space="0" w:color="auto"/>
          </w:divBdr>
        </w:div>
        <w:div w:id="500630762">
          <w:marLeft w:val="480"/>
          <w:marRight w:val="0"/>
          <w:marTop w:val="0"/>
          <w:marBottom w:val="0"/>
          <w:divBdr>
            <w:top w:val="none" w:sz="0" w:space="0" w:color="auto"/>
            <w:left w:val="none" w:sz="0" w:space="0" w:color="auto"/>
            <w:bottom w:val="none" w:sz="0" w:space="0" w:color="auto"/>
            <w:right w:val="none" w:sz="0" w:space="0" w:color="auto"/>
          </w:divBdr>
        </w:div>
        <w:div w:id="1072193048">
          <w:marLeft w:val="480"/>
          <w:marRight w:val="0"/>
          <w:marTop w:val="0"/>
          <w:marBottom w:val="0"/>
          <w:divBdr>
            <w:top w:val="none" w:sz="0" w:space="0" w:color="auto"/>
            <w:left w:val="none" w:sz="0" w:space="0" w:color="auto"/>
            <w:bottom w:val="none" w:sz="0" w:space="0" w:color="auto"/>
            <w:right w:val="none" w:sz="0" w:space="0" w:color="auto"/>
          </w:divBdr>
        </w:div>
        <w:div w:id="298153766">
          <w:marLeft w:val="480"/>
          <w:marRight w:val="0"/>
          <w:marTop w:val="0"/>
          <w:marBottom w:val="0"/>
          <w:divBdr>
            <w:top w:val="none" w:sz="0" w:space="0" w:color="auto"/>
            <w:left w:val="none" w:sz="0" w:space="0" w:color="auto"/>
            <w:bottom w:val="none" w:sz="0" w:space="0" w:color="auto"/>
            <w:right w:val="none" w:sz="0" w:space="0" w:color="auto"/>
          </w:divBdr>
        </w:div>
        <w:div w:id="655302508">
          <w:marLeft w:val="480"/>
          <w:marRight w:val="0"/>
          <w:marTop w:val="0"/>
          <w:marBottom w:val="0"/>
          <w:divBdr>
            <w:top w:val="none" w:sz="0" w:space="0" w:color="auto"/>
            <w:left w:val="none" w:sz="0" w:space="0" w:color="auto"/>
            <w:bottom w:val="none" w:sz="0" w:space="0" w:color="auto"/>
            <w:right w:val="none" w:sz="0" w:space="0" w:color="auto"/>
          </w:divBdr>
        </w:div>
      </w:divsChild>
    </w:div>
    <w:div w:id="1093891023">
      <w:bodyDiv w:val="1"/>
      <w:marLeft w:val="0"/>
      <w:marRight w:val="0"/>
      <w:marTop w:val="0"/>
      <w:marBottom w:val="0"/>
      <w:divBdr>
        <w:top w:val="none" w:sz="0" w:space="0" w:color="auto"/>
        <w:left w:val="none" w:sz="0" w:space="0" w:color="auto"/>
        <w:bottom w:val="none" w:sz="0" w:space="0" w:color="auto"/>
        <w:right w:val="none" w:sz="0" w:space="0" w:color="auto"/>
      </w:divBdr>
    </w:div>
    <w:div w:id="1095130048">
      <w:bodyDiv w:val="1"/>
      <w:marLeft w:val="0"/>
      <w:marRight w:val="0"/>
      <w:marTop w:val="0"/>
      <w:marBottom w:val="0"/>
      <w:divBdr>
        <w:top w:val="none" w:sz="0" w:space="0" w:color="auto"/>
        <w:left w:val="none" w:sz="0" w:space="0" w:color="auto"/>
        <w:bottom w:val="none" w:sz="0" w:space="0" w:color="auto"/>
        <w:right w:val="none" w:sz="0" w:space="0" w:color="auto"/>
      </w:divBdr>
    </w:div>
    <w:div w:id="1095587723">
      <w:bodyDiv w:val="1"/>
      <w:marLeft w:val="0"/>
      <w:marRight w:val="0"/>
      <w:marTop w:val="0"/>
      <w:marBottom w:val="0"/>
      <w:divBdr>
        <w:top w:val="none" w:sz="0" w:space="0" w:color="auto"/>
        <w:left w:val="none" w:sz="0" w:space="0" w:color="auto"/>
        <w:bottom w:val="none" w:sz="0" w:space="0" w:color="auto"/>
        <w:right w:val="none" w:sz="0" w:space="0" w:color="auto"/>
      </w:divBdr>
    </w:div>
    <w:div w:id="1106538681">
      <w:bodyDiv w:val="1"/>
      <w:marLeft w:val="0"/>
      <w:marRight w:val="0"/>
      <w:marTop w:val="0"/>
      <w:marBottom w:val="0"/>
      <w:divBdr>
        <w:top w:val="none" w:sz="0" w:space="0" w:color="auto"/>
        <w:left w:val="none" w:sz="0" w:space="0" w:color="auto"/>
        <w:bottom w:val="none" w:sz="0" w:space="0" w:color="auto"/>
        <w:right w:val="none" w:sz="0" w:space="0" w:color="auto"/>
      </w:divBdr>
    </w:div>
    <w:div w:id="1111240022">
      <w:bodyDiv w:val="1"/>
      <w:marLeft w:val="0"/>
      <w:marRight w:val="0"/>
      <w:marTop w:val="0"/>
      <w:marBottom w:val="0"/>
      <w:divBdr>
        <w:top w:val="none" w:sz="0" w:space="0" w:color="auto"/>
        <w:left w:val="none" w:sz="0" w:space="0" w:color="auto"/>
        <w:bottom w:val="none" w:sz="0" w:space="0" w:color="auto"/>
        <w:right w:val="none" w:sz="0" w:space="0" w:color="auto"/>
      </w:divBdr>
      <w:divsChild>
        <w:div w:id="1035304351">
          <w:marLeft w:val="0"/>
          <w:marRight w:val="0"/>
          <w:marTop w:val="0"/>
          <w:marBottom w:val="0"/>
          <w:divBdr>
            <w:top w:val="none" w:sz="0" w:space="0" w:color="auto"/>
            <w:left w:val="none" w:sz="0" w:space="0" w:color="auto"/>
            <w:bottom w:val="none" w:sz="0" w:space="0" w:color="auto"/>
            <w:right w:val="none" w:sz="0" w:space="0" w:color="auto"/>
          </w:divBdr>
        </w:div>
        <w:div w:id="1753626258">
          <w:marLeft w:val="0"/>
          <w:marRight w:val="0"/>
          <w:marTop w:val="0"/>
          <w:marBottom w:val="0"/>
          <w:divBdr>
            <w:top w:val="none" w:sz="0" w:space="0" w:color="auto"/>
            <w:left w:val="none" w:sz="0" w:space="0" w:color="auto"/>
            <w:bottom w:val="none" w:sz="0" w:space="0" w:color="auto"/>
            <w:right w:val="none" w:sz="0" w:space="0" w:color="auto"/>
          </w:divBdr>
        </w:div>
        <w:div w:id="1375933425">
          <w:marLeft w:val="0"/>
          <w:marRight w:val="0"/>
          <w:marTop w:val="0"/>
          <w:marBottom w:val="0"/>
          <w:divBdr>
            <w:top w:val="none" w:sz="0" w:space="0" w:color="auto"/>
            <w:left w:val="none" w:sz="0" w:space="0" w:color="auto"/>
            <w:bottom w:val="none" w:sz="0" w:space="0" w:color="auto"/>
            <w:right w:val="none" w:sz="0" w:space="0" w:color="auto"/>
          </w:divBdr>
        </w:div>
        <w:div w:id="977760629">
          <w:marLeft w:val="0"/>
          <w:marRight w:val="0"/>
          <w:marTop w:val="0"/>
          <w:marBottom w:val="0"/>
          <w:divBdr>
            <w:top w:val="none" w:sz="0" w:space="0" w:color="auto"/>
            <w:left w:val="none" w:sz="0" w:space="0" w:color="auto"/>
            <w:bottom w:val="none" w:sz="0" w:space="0" w:color="auto"/>
            <w:right w:val="none" w:sz="0" w:space="0" w:color="auto"/>
          </w:divBdr>
        </w:div>
        <w:div w:id="683554683">
          <w:marLeft w:val="0"/>
          <w:marRight w:val="0"/>
          <w:marTop w:val="0"/>
          <w:marBottom w:val="0"/>
          <w:divBdr>
            <w:top w:val="none" w:sz="0" w:space="0" w:color="auto"/>
            <w:left w:val="none" w:sz="0" w:space="0" w:color="auto"/>
            <w:bottom w:val="none" w:sz="0" w:space="0" w:color="auto"/>
            <w:right w:val="none" w:sz="0" w:space="0" w:color="auto"/>
          </w:divBdr>
        </w:div>
        <w:div w:id="2056737096">
          <w:marLeft w:val="0"/>
          <w:marRight w:val="0"/>
          <w:marTop w:val="0"/>
          <w:marBottom w:val="0"/>
          <w:divBdr>
            <w:top w:val="none" w:sz="0" w:space="0" w:color="auto"/>
            <w:left w:val="none" w:sz="0" w:space="0" w:color="auto"/>
            <w:bottom w:val="none" w:sz="0" w:space="0" w:color="auto"/>
            <w:right w:val="none" w:sz="0" w:space="0" w:color="auto"/>
          </w:divBdr>
        </w:div>
        <w:div w:id="1454061354">
          <w:marLeft w:val="0"/>
          <w:marRight w:val="0"/>
          <w:marTop w:val="0"/>
          <w:marBottom w:val="0"/>
          <w:divBdr>
            <w:top w:val="none" w:sz="0" w:space="0" w:color="auto"/>
            <w:left w:val="none" w:sz="0" w:space="0" w:color="auto"/>
            <w:bottom w:val="none" w:sz="0" w:space="0" w:color="auto"/>
            <w:right w:val="none" w:sz="0" w:space="0" w:color="auto"/>
          </w:divBdr>
        </w:div>
        <w:div w:id="508062980">
          <w:marLeft w:val="0"/>
          <w:marRight w:val="0"/>
          <w:marTop w:val="0"/>
          <w:marBottom w:val="0"/>
          <w:divBdr>
            <w:top w:val="none" w:sz="0" w:space="0" w:color="auto"/>
            <w:left w:val="none" w:sz="0" w:space="0" w:color="auto"/>
            <w:bottom w:val="none" w:sz="0" w:space="0" w:color="auto"/>
            <w:right w:val="none" w:sz="0" w:space="0" w:color="auto"/>
          </w:divBdr>
        </w:div>
        <w:div w:id="208491091">
          <w:marLeft w:val="0"/>
          <w:marRight w:val="0"/>
          <w:marTop w:val="0"/>
          <w:marBottom w:val="0"/>
          <w:divBdr>
            <w:top w:val="none" w:sz="0" w:space="0" w:color="auto"/>
            <w:left w:val="none" w:sz="0" w:space="0" w:color="auto"/>
            <w:bottom w:val="none" w:sz="0" w:space="0" w:color="auto"/>
            <w:right w:val="none" w:sz="0" w:space="0" w:color="auto"/>
          </w:divBdr>
        </w:div>
        <w:div w:id="288822445">
          <w:marLeft w:val="0"/>
          <w:marRight w:val="0"/>
          <w:marTop w:val="0"/>
          <w:marBottom w:val="0"/>
          <w:divBdr>
            <w:top w:val="none" w:sz="0" w:space="0" w:color="auto"/>
            <w:left w:val="none" w:sz="0" w:space="0" w:color="auto"/>
            <w:bottom w:val="none" w:sz="0" w:space="0" w:color="auto"/>
            <w:right w:val="none" w:sz="0" w:space="0" w:color="auto"/>
          </w:divBdr>
        </w:div>
        <w:div w:id="1798790523">
          <w:marLeft w:val="0"/>
          <w:marRight w:val="0"/>
          <w:marTop w:val="0"/>
          <w:marBottom w:val="0"/>
          <w:divBdr>
            <w:top w:val="none" w:sz="0" w:space="0" w:color="auto"/>
            <w:left w:val="none" w:sz="0" w:space="0" w:color="auto"/>
            <w:bottom w:val="none" w:sz="0" w:space="0" w:color="auto"/>
            <w:right w:val="none" w:sz="0" w:space="0" w:color="auto"/>
          </w:divBdr>
        </w:div>
        <w:div w:id="1485001553">
          <w:marLeft w:val="0"/>
          <w:marRight w:val="0"/>
          <w:marTop w:val="0"/>
          <w:marBottom w:val="0"/>
          <w:divBdr>
            <w:top w:val="none" w:sz="0" w:space="0" w:color="auto"/>
            <w:left w:val="none" w:sz="0" w:space="0" w:color="auto"/>
            <w:bottom w:val="none" w:sz="0" w:space="0" w:color="auto"/>
            <w:right w:val="none" w:sz="0" w:space="0" w:color="auto"/>
          </w:divBdr>
        </w:div>
        <w:div w:id="2030594809">
          <w:marLeft w:val="0"/>
          <w:marRight w:val="0"/>
          <w:marTop w:val="0"/>
          <w:marBottom w:val="0"/>
          <w:divBdr>
            <w:top w:val="none" w:sz="0" w:space="0" w:color="auto"/>
            <w:left w:val="none" w:sz="0" w:space="0" w:color="auto"/>
            <w:bottom w:val="none" w:sz="0" w:space="0" w:color="auto"/>
            <w:right w:val="none" w:sz="0" w:space="0" w:color="auto"/>
          </w:divBdr>
        </w:div>
        <w:div w:id="962538529">
          <w:marLeft w:val="0"/>
          <w:marRight w:val="0"/>
          <w:marTop w:val="0"/>
          <w:marBottom w:val="0"/>
          <w:divBdr>
            <w:top w:val="none" w:sz="0" w:space="0" w:color="auto"/>
            <w:left w:val="none" w:sz="0" w:space="0" w:color="auto"/>
            <w:bottom w:val="none" w:sz="0" w:space="0" w:color="auto"/>
            <w:right w:val="none" w:sz="0" w:space="0" w:color="auto"/>
          </w:divBdr>
        </w:div>
        <w:div w:id="1068848506">
          <w:marLeft w:val="0"/>
          <w:marRight w:val="0"/>
          <w:marTop w:val="0"/>
          <w:marBottom w:val="0"/>
          <w:divBdr>
            <w:top w:val="none" w:sz="0" w:space="0" w:color="auto"/>
            <w:left w:val="none" w:sz="0" w:space="0" w:color="auto"/>
            <w:bottom w:val="none" w:sz="0" w:space="0" w:color="auto"/>
            <w:right w:val="none" w:sz="0" w:space="0" w:color="auto"/>
          </w:divBdr>
        </w:div>
        <w:div w:id="2120173064">
          <w:marLeft w:val="0"/>
          <w:marRight w:val="0"/>
          <w:marTop w:val="0"/>
          <w:marBottom w:val="0"/>
          <w:divBdr>
            <w:top w:val="none" w:sz="0" w:space="0" w:color="auto"/>
            <w:left w:val="none" w:sz="0" w:space="0" w:color="auto"/>
            <w:bottom w:val="none" w:sz="0" w:space="0" w:color="auto"/>
            <w:right w:val="none" w:sz="0" w:space="0" w:color="auto"/>
          </w:divBdr>
        </w:div>
        <w:div w:id="1636527233">
          <w:marLeft w:val="0"/>
          <w:marRight w:val="0"/>
          <w:marTop w:val="0"/>
          <w:marBottom w:val="0"/>
          <w:divBdr>
            <w:top w:val="none" w:sz="0" w:space="0" w:color="auto"/>
            <w:left w:val="none" w:sz="0" w:space="0" w:color="auto"/>
            <w:bottom w:val="none" w:sz="0" w:space="0" w:color="auto"/>
            <w:right w:val="none" w:sz="0" w:space="0" w:color="auto"/>
          </w:divBdr>
        </w:div>
        <w:div w:id="1084373584">
          <w:marLeft w:val="0"/>
          <w:marRight w:val="0"/>
          <w:marTop w:val="0"/>
          <w:marBottom w:val="0"/>
          <w:divBdr>
            <w:top w:val="none" w:sz="0" w:space="0" w:color="auto"/>
            <w:left w:val="none" w:sz="0" w:space="0" w:color="auto"/>
            <w:bottom w:val="none" w:sz="0" w:space="0" w:color="auto"/>
            <w:right w:val="none" w:sz="0" w:space="0" w:color="auto"/>
          </w:divBdr>
        </w:div>
        <w:div w:id="184635647">
          <w:marLeft w:val="0"/>
          <w:marRight w:val="0"/>
          <w:marTop w:val="0"/>
          <w:marBottom w:val="0"/>
          <w:divBdr>
            <w:top w:val="none" w:sz="0" w:space="0" w:color="auto"/>
            <w:left w:val="none" w:sz="0" w:space="0" w:color="auto"/>
            <w:bottom w:val="none" w:sz="0" w:space="0" w:color="auto"/>
            <w:right w:val="none" w:sz="0" w:space="0" w:color="auto"/>
          </w:divBdr>
        </w:div>
        <w:div w:id="376785498">
          <w:marLeft w:val="0"/>
          <w:marRight w:val="0"/>
          <w:marTop w:val="0"/>
          <w:marBottom w:val="0"/>
          <w:divBdr>
            <w:top w:val="none" w:sz="0" w:space="0" w:color="auto"/>
            <w:left w:val="none" w:sz="0" w:space="0" w:color="auto"/>
            <w:bottom w:val="none" w:sz="0" w:space="0" w:color="auto"/>
            <w:right w:val="none" w:sz="0" w:space="0" w:color="auto"/>
          </w:divBdr>
        </w:div>
        <w:div w:id="1058095480">
          <w:marLeft w:val="0"/>
          <w:marRight w:val="0"/>
          <w:marTop w:val="0"/>
          <w:marBottom w:val="0"/>
          <w:divBdr>
            <w:top w:val="none" w:sz="0" w:space="0" w:color="auto"/>
            <w:left w:val="none" w:sz="0" w:space="0" w:color="auto"/>
            <w:bottom w:val="none" w:sz="0" w:space="0" w:color="auto"/>
            <w:right w:val="none" w:sz="0" w:space="0" w:color="auto"/>
          </w:divBdr>
        </w:div>
        <w:div w:id="177622269">
          <w:marLeft w:val="0"/>
          <w:marRight w:val="0"/>
          <w:marTop w:val="0"/>
          <w:marBottom w:val="0"/>
          <w:divBdr>
            <w:top w:val="none" w:sz="0" w:space="0" w:color="auto"/>
            <w:left w:val="none" w:sz="0" w:space="0" w:color="auto"/>
            <w:bottom w:val="none" w:sz="0" w:space="0" w:color="auto"/>
            <w:right w:val="none" w:sz="0" w:space="0" w:color="auto"/>
          </w:divBdr>
        </w:div>
        <w:div w:id="484590272">
          <w:marLeft w:val="0"/>
          <w:marRight w:val="0"/>
          <w:marTop w:val="0"/>
          <w:marBottom w:val="0"/>
          <w:divBdr>
            <w:top w:val="none" w:sz="0" w:space="0" w:color="auto"/>
            <w:left w:val="none" w:sz="0" w:space="0" w:color="auto"/>
            <w:bottom w:val="none" w:sz="0" w:space="0" w:color="auto"/>
            <w:right w:val="none" w:sz="0" w:space="0" w:color="auto"/>
          </w:divBdr>
        </w:div>
      </w:divsChild>
    </w:div>
    <w:div w:id="1112286253">
      <w:bodyDiv w:val="1"/>
      <w:marLeft w:val="0"/>
      <w:marRight w:val="0"/>
      <w:marTop w:val="0"/>
      <w:marBottom w:val="0"/>
      <w:divBdr>
        <w:top w:val="none" w:sz="0" w:space="0" w:color="auto"/>
        <w:left w:val="none" w:sz="0" w:space="0" w:color="auto"/>
        <w:bottom w:val="none" w:sz="0" w:space="0" w:color="auto"/>
        <w:right w:val="none" w:sz="0" w:space="0" w:color="auto"/>
      </w:divBdr>
    </w:div>
    <w:div w:id="1113015618">
      <w:bodyDiv w:val="1"/>
      <w:marLeft w:val="0"/>
      <w:marRight w:val="0"/>
      <w:marTop w:val="0"/>
      <w:marBottom w:val="0"/>
      <w:divBdr>
        <w:top w:val="none" w:sz="0" w:space="0" w:color="auto"/>
        <w:left w:val="none" w:sz="0" w:space="0" w:color="auto"/>
        <w:bottom w:val="none" w:sz="0" w:space="0" w:color="auto"/>
        <w:right w:val="none" w:sz="0" w:space="0" w:color="auto"/>
      </w:divBdr>
    </w:div>
    <w:div w:id="1123646739">
      <w:bodyDiv w:val="1"/>
      <w:marLeft w:val="0"/>
      <w:marRight w:val="0"/>
      <w:marTop w:val="0"/>
      <w:marBottom w:val="0"/>
      <w:divBdr>
        <w:top w:val="none" w:sz="0" w:space="0" w:color="auto"/>
        <w:left w:val="none" w:sz="0" w:space="0" w:color="auto"/>
        <w:bottom w:val="none" w:sz="0" w:space="0" w:color="auto"/>
        <w:right w:val="none" w:sz="0" w:space="0" w:color="auto"/>
      </w:divBdr>
    </w:div>
    <w:div w:id="1133907730">
      <w:bodyDiv w:val="1"/>
      <w:marLeft w:val="0"/>
      <w:marRight w:val="0"/>
      <w:marTop w:val="0"/>
      <w:marBottom w:val="0"/>
      <w:divBdr>
        <w:top w:val="none" w:sz="0" w:space="0" w:color="auto"/>
        <w:left w:val="none" w:sz="0" w:space="0" w:color="auto"/>
        <w:bottom w:val="none" w:sz="0" w:space="0" w:color="auto"/>
        <w:right w:val="none" w:sz="0" w:space="0" w:color="auto"/>
      </w:divBdr>
    </w:div>
    <w:div w:id="1138032912">
      <w:bodyDiv w:val="1"/>
      <w:marLeft w:val="0"/>
      <w:marRight w:val="0"/>
      <w:marTop w:val="0"/>
      <w:marBottom w:val="0"/>
      <w:divBdr>
        <w:top w:val="none" w:sz="0" w:space="0" w:color="auto"/>
        <w:left w:val="none" w:sz="0" w:space="0" w:color="auto"/>
        <w:bottom w:val="none" w:sz="0" w:space="0" w:color="auto"/>
        <w:right w:val="none" w:sz="0" w:space="0" w:color="auto"/>
      </w:divBdr>
    </w:div>
    <w:div w:id="1150171073">
      <w:bodyDiv w:val="1"/>
      <w:marLeft w:val="0"/>
      <w:marRight w:val="0"/>
      <w:marTop w:val="0"/>
      <w:marBottom w:val="0"/>
      <w:divBdr>
        <w:top w:val="none" w:sz="0" w:space="0" w:color="auto"/>
        <w:left w:val="none" w:sz="0" w:space="0" w:color="auto"/>
        <w:bottom w:val="none" w:sz="0" w:space="0" w:color="auto"/>
        <w:right w:val="none" w:sz="0" w:space="0" w:color="auto"/>
      </w:divBdr>
    </w:div>
    <w:div w:id="1155876240">
      <w:bodyDiv w:val="1"/>
      <w:marLeft w:val="0"/>
      <w:marRight w:val="0"/>
      <w:marTop w:val="0"/>
      <w:marBottom w:val="0"/>
      <w:divBdr>
        <w:top w:val="none" w:sz="0" w:space="0" w:color="auto"/>
        <w:left w:val="none" w:sz="0" w:space="0" w:color="auto"/>
        <w:bottom w:val="none" w:sz="0" w:space="0" w:color="auto"/>
        <w:right w:val="none" w:sz="0" w:space="0" w:color="auto"/>
      </w:divBdr>
    </w:div>
    <w:div w:id="1158031343">
      <w:bodyDiv w:val="1"/>
      <w:marLeft w:val="0"/>
      <w:marRight w:val="0"/>
      <w:marTop w:val="0"/>
      <w:marBottom w:val="0"/>
      <w:divBdr>
        <w:top w:val="none" w:sz="0" w:space="0" w:color="auto"/>
        <w:left w:val="none" w:sz="0" w:space="0" w:color="auto"/>
        <w:bottom w:val="none" w:sz="0" w:space="0" w:color="auto"/>
        <w:right w:val="none" w:sz="0" w:space="0" w:color="auto"/>
      </w:divBdr>
    </w:div>
    <w:div w:id="1165121179">
      <w:bodyDiv w:val="1"/>
      <w:marLeft w:val="0"/>
      <w:marRight w:val="0"/>
      <w:marTop w:val="0"/>
      <w:marBottom w:val="0"/>
      <w:divBdr>
        <w:top w:val="none" w:sz="0" w:space="0" w:color="auto"/>
        <w:left w:val="none" w:sz="0" w:space="0" w:color="auto"/>
        <w:bottom w:val="none" w:sz="0" w:space="0" w:color="auto"/>
        <w:right w:val="none" w:sz="0" w:space="0" w:color="auto"/>
      </w:divBdr>
    </w:div>
    <w:div w:id="1165167362">
      <w:bodyDiv w:val="1"/>
      <w:marLeft w:val="0"/>
      <w:marRight w:val="0"/>
      <w:marTop w:val="0"/>
      <w:marBottom w:val="0"/>
      <w:divBdr>
        <w:top w:val="none" w:sz="0" w:space="0" w:color="auto"/>
        <w:left w:val="none" w:sz="0" w:space="0" w:color="auto"/>
        <w:bottom w:val="none" w:sz="0" w:space="0" w:color="auto"/>
        <w:right w:val="none" w:sz="0" w:space="0" w:color="auto"/>
      </w:divBdr>
    </w:div>
    <w:div w:id="1166240306">
      <w:bodyDiv w:val="1"/>
      <w:marLeft w:val="0"/>
      <w:marRight w:val="0"/>
      <w:marTop w:val="0"/>
      <w:marBottom w:val="0"/>
      <w:divBdr>
        <w:top w:val="none" w:sz="0" w:space="0" w:color="auto"/>
        <w:left w:val="none" w:sz="0" w:space="0" w:color="auto"/>
        <w:bottom w:val="none" w:sz="0" w:space="0" w:color="auto"/>
        <w:right w:val="none" w:sz="0" w:space="0" w:color="auto"/>
      </w:divBdr>
    </w:div>
    <w:div w:id="1167094357">
      <w:bodyDiv w:val="1"/>
      <w:marLeft w:val="0"/>
      <w:marRight w:val="0"/>
      <w:marTop w:val="0"/>
      <w:marBottom w:val="0"/>
      <w:divBdr>
        <w:top w:val="none" w:sz="0" w:space="0" w:color="auto"/>
        <w:left w:val="none" w:sz="0" w:space="0" w:color="auto"/>
        <w:bottom w:val="none" w:sz="0" w:space="0" w:color="auto"/>
        <w:right w:val="none" w:sz="0" w:space="0" w:color="auto"/>
      </w:divBdr>
    </w:div>
    <w:div w:id="1183670561">
      <w:bodyDiv w:val="1"/>
      <w:marLeft w:val="0"/>
      <w:marRight w:val="0"/>
      <w:marTop w:val="0"/>
      <w:marBottom w:val="0"/>
      <w:divBdr>
        <w:top w:val="none" w:sz="0" w:space="0" w:color="auto"/>
        <w:left w:val="none" w:sz="0" w:space="0" w:color="auto"/>
        <w:bottom w:val="none" w:sz="0" w:space="0" w:color="auto"/>
        <w:right w:val="none" w:sz="0" w:space="0" w:color="auto"/>
      </w:divBdr>
    </w:div>
    <w:div w:id="1194270685">
      <w:bodyDiv w:val="1"/>
      <w:marLeft w:val="0"/>
      <w:marRight w:val="0"/>
      <w:marTop w:val="0"/>
      <w:marBottom w:val="0"/>
      <w:divBdr>
        <w:top w:val="none" w:sz="0" w:space="0" w:color="auto"/>
        <w:left w:val="none" w:sz="0" w:space="0" w:color="auto"/>
        <w:bottom w:val="none" w:sz="0" w:space="0" w:color="auto"/>
        <w:right w:val="none" w:sz="0" w:space="0" w:color="auto"/>
      </w:divBdr>
    </w:div>
    <w:div w:id="1195385067">
      <w:bodyDiv w:val="1"/>
      <w:marLeft w:val="0"/>
      <w:marRight w:val="0"/>
      <w:marTop w:val="0"/>
      <w:marBottom w:val="0"/>
      <w:divBdr>
        <w:top w:val="none" w:sz="0" w:space="0" w:color="auto"/>
        <w:left w:val="none" w:sz="0" w:space="0" w:color="auto"/>
        <w:bottom w:val="none" w:sz="0" w:space="0" w:color="auto"/>
        <w:right w:val="none" w:sz="0" w:space="0" w:color="auto"/>
      </w:divBdr>
    </w:div>
    <w:div w:id="1196193714">
      <w:bodyDiv w:val="1"/>
      <w:marLeft w:val="0"/>
      <w:marRight w:val="0"/>
      <w:marTop w:val="0"/>
      <w:marBottom w:val="0"/>
      <w:divBdr>
        <w:top w:val="none" w:sz="0" w:space="0" w:color="auto"/>
        <w:left w:val="none" w:sz="0" w:space="0" w:color="auto"/>
        <w:bottom w:val="none" w:sz="0" w:space="0" w:color="auto"/>
        <w:right w:val="none" w:sz="0" w:space="0" w:color="auto"/>
      </w:divBdr>
      <w:divsChild>
        <w:div w:id="2114592577">
          <w:marLeft w:val="480"/>
          <w:marRight w:val="0"/>
          <w:marTop w:val="0"/>
          <w:marBottom w:val="0"/>
          <w:divBdr>
            <w:top w:val="none" w:sz="0" w:space="0" w:color="auto"/>
            <w:left w:val="none" w:sz="0" w:space="0" w:color="auto"/>
            <w:bottom w:val="none" w:sz="0" w:space="0" w:color="auto"/>
            <w:right w:val="none" w:sz="0" w:space="0" w:color="auto"/>
          </w:divBdr>
        </w:div>
        <w:div w:id="101995947">
          <w:marLeft w:val="480"/>
          <w:marRight w:val="0"/>
          <w:marTop w:val="0"/>
          <w:marBottom w:val="0"/>
          <w:divBdr>
            <w:top w:val="none" w:sz="0" w:space="0" w:color="auto"/>
            <w:left w:val="none" w:sz="0" w:space="0" w:color="auto"/>
            <w:bottom w:val="none" w:sz="0" w:space="0" w:color="auto"/>
            <w:right w:val="none" w:sz="0" w:space="0" w:color="auto"/>
          </w:divBdr>
        </w:div>
        <w:div w:id="1711296658">
          <w:marLeft w:val="480"/>
          <w:marRight w:val="0"/>
          <w:marTop w:val="0"/>
          <w:marBottom w:val="0"/>
          <w:divBdr>
            <w:top w:val="none" w:sz="0" w:space="0" w:color="auto"/>
            <w:left w:val="none" w:sz="0" w:space="0" w:color="auto"/>
            <w:bottom w:val="none" w:sz="0" w:space="0" w:color="auto"/>
            <w:right w:val="none" w:sz="0" w:space="0" w:color="auto"/>
          </w:divBdr>
        </w:div>
        <w:div w:id="1313169802">
          <w:marLeft w:val="480"/>
          <w:marRight w:val="0"/>
          <w:marTop w:val="0"/>
          <w:marBottom w:val="0"/>
          <w:divBdr>
            <w:top w:val="none" w:sz="0" w:space="0" w:color="auto"/>
            <w:left w:val="none" w:sz="0" w:space="0" w:color="auto"/>
            <w:bottom w:val="none" w:sz="0" w:space="0" w:color="auto"/>
            <w:right w:val="none" w:sz="0" w:space="0" w:color="auto"/>
          </w:divBdr>
        </w:div>
        <w:div w:id="493185094">
          <w:marLeft w:val="480"/>
          <w:marRight w:val="0"/>
          <w:marTop w:val="0"/>
          <w:marBottom w:val="0"/>
          <w:divBdr>
            <w:top w:val="none" w:sz="0" w:space="0" w:color="auto"/>
            <w:left w:val="none" w:sz="0" w:space="0" w:color="auto"/>
            <w:bottom w:val="none" w:sz="0" w:space="0" w:color="auto"/>
            <w:right w:val="none" w:sz="0" w:space="0" w:color="auto"/>
          </w:divBdr>
        </w:div>
        <w:div w:id="1663850780">
          <w:marLeft w:val="480"/>
          <w:marRight w:val="0"/>
          <w:marTop w:val="0"/>
          <w:marBottom w:val="0"/>
          <w:divBdr>
            <w:top w:val="none" w:sz="0" w:space="0" w:color="auto"/>
            <w:left w:val="none" w:sz="0" w:space="0" w:color="auto"/>
            <w:bottom w:val="none" w:sz="0" w:space="0" w:color="auto"/>
            <w:right w:val="none" w:sz="0" w:space="0" w:color="auto"/>
          </w:divBdr>
        </w:div>
        <w:div w:id="1702052878">
          <w:marLeft w:val="480"/>
          <w:marRight w:val="0"/>
          <w:marTop w:val="0"/>
          <w:marBottom w:val="0"/>
          <w:divBdr>
            <w:top w:val="none" w:sz="0" w:space="0" w:color="auto"/>
            <w:left w:val="none" w:sz="0" w:space="0" w:color="auto"/>
            <w:bottom w:val="none" w:sz="0" w:space="0" w:color="auto"/>
            <w:right w:val="none" w:sz="0" w:space="0" w:color="auto"/>
          </w:divBdr>
        </w:div>
        <w:div w:id="1437871890">
          <w:marLeft w:val="480"/>
          <w:marRight w:val="0"/>
          <w:marTop w:val="0"/>
          <w:marBottom w:val="0"/>
          <w:divBdr>
            <w:top w:val="none" w:sz="0" w:space="0" w:color="auto"/>
            <w:left w:val="none" w:sz="0" w:space="0" w:color="auto"/>
            <w:bottom w:val="none" w:sz="0" w:space="0" w:color="auto"/>
            <w:right w:val="none" w:sz="0" w:space="0" w:color="auto"/>
          </w:divBdr>
        </w:div>
        <w:div w:id="1438402997">
          <w:marLeft w:val="480"/>
          <w:marRight w:val="0"/>
          <w:marTop w:val="0"/>
          <w:marBottom w:val="0"/>
          <w:divBdr>
            <w:top w:val="none" w:sz="0" w:space="0" w:color="auto"/>
            <w:left w:val="none" w:sz="0" w:space="0" w:color="auto"/>
            <w:bottom w:val="none" w:sz="0" w:space="0" w:color="auto"/>
            <w:right w:val="none" w:sz="0" w:space="0" w:color="auto"/>
          </w:divBdr>
        </w:div>
        <w:div w:id="1042435852">
          <w:marLeft w:val="480"/>
          <w:marRight w:val="0"/>
          <w:marTop w:val="0"/>
          <w:marBottom w:val="0"/>
          <w:divBdr>
            <w:top w:val="none" w:sz="0" w:space="0" w:color="auto"/>
            <w:left w:val="none" w:sz="0" w:space="0" w:color="auto"/>
            <w:bottom w:val="none" w:sz="0" w:space="0" w:color="auto"/>
            <w:right w:val="none" w:sz="0" w:space="0" w:color="auto"/>
          </w:divBdr>
        </w:div>
        <w:div w:id="1930387582">
          <w:marLeft w:val="480"/>
          <w:marRight w:val="0"/>
          <w:marTop w:val="0"/>
          <w:marBottom w:val="0"/>
          <w:divBdr>
            <w:top w:val="none" w:sz="0" w:space="0" w:color="auto"/>
            <w:left w:val="none" w:sz="0" w:space="0" w:color="auto"/>
            <w:bottom w:val="none" w:sz="0" w:space="0" w:color="auto"/>
            <w:right w:val="none" w:sz="0" w:space="0" w:color="auto"/>
          </w:divBdr>
        </w:div>
        <w:div w:id="1547795290">
          <w:marLeft w:val="480"/>
          <w:marRight w:val="0"/>
          <w:marTop w:val="0"/>
          <w:marBottom w:val="0"/>
          <w:divBdr>
            <w:top w:val="none" w:sz="0" w:space="0" w:color="auto"/>
            <w:left w:val="none" w:sz="0" w:space="0" w:color="auto"/>
            <w:bottom w:val="none" w:sz="0" w:space="0" w:color="auto"/>
            <w:right w:val="none" w:sz="0" w:space="0" w:color="auto"/>
          </w:divBdr>
        </w:div>
        <w:div w:id="1388844256">
          <w:marLeft w:val="480"/>
          <w:marRight w:val="0"/>
          <w:marTop w:val="0"/>
          <w:marBottom w:val="0"/>
          <w:divBdr>
            <w:top w:val="none" w:sz="0" w:space="0" w:color="auto"/>
            <w:left w:val="none" w:sz="0" w:space="0" w:color="auto"/>
            <w:bottom w:val="none" w:sz="0" w:space="0" w:color="auto"/>
            <w:right w:val="none" w:sz="0" w:space="0" w:color="auto"/>
          </w:divBdr>
        </w:div>
        <w:div w:id="1296444474">
          <w:marLeft w:val="480"/>
          <w:marRight w:val="0"/>
          <w:marTop w:val="0"/>
          <w:marBottom w:val="0"/>
          <w:divBdr>
            <w:top w:val="none" w:sz="0" w:space="0" w:color="auto"/>
            <w:left w:val="none" w:sz="0" w:space="0" w:color="auto"/>
            <w:bottom w:val="none" w:sz="0" w:space="0" w:color="auto"/>
            <w:right w:val="none" w:sz="0" w:space="0" w:color="auto"/>
          </w:divBdr>
        </w:div>
        <w:div w:id="1335302092">
          <w:marLeft w:val="480"/>
          <w:marRight w:val="0"/>
          <w:marTop w:val="0"/>
          <w:marBottom w:val="0"/>
          <w:divBdr>
            <w:top w:val="none" w:sz="0" w:space="0" w:color="auto"/>
            <w:left w:val="none" w:sz="0" w:space="0" w:color="auto"/>
            <w:bottom w:val="none" w:sz="0" w:space="0" w:color="auto"/>
            <w:right w:val="none" w:sz="0" w:space="0" w:color="auto"/>
          </w:divBdr>
        </w:div>
        <w:div w:id="1898084953">
          <w:marLeft w:val="480"/>
          <w:marRight w:val="0"/>
          <w:marTop w:val="0"/>
          <w:marBottom w:val="0"/>
          <w:divBdr>
            <w:top w:val="none" w:sz="0" w:space="0" w:color="auto"/>
            <w:left w:val="none" w:sz="0" w:space="0" w:color="auto"/>
            <w:bottom w:val="none" w:sz="0" w:space="0" w:color="auto"/>
            <w:right w:val="none" w:sz="0" w:space="0" w:color="auto"/>
          </w:divBdr>
        </w:div>
        <w:div w:id="2096003649">
          <w:marLeft w:val="480"/>
          <w:marRight w:val="0"/>
          <w:marTop w:val="0"/>
          <w:marBottom w:val="0"/>
          <w:divBdr>
            <w:top w:val="none" w:sz="0" w:space="0" w:color="auto"/>
            <w:left w:val="none" w:sz="0" w:space="0" w:color="auto"/>
            <w:bottom w:val="none" w:sz="0" w:space="0" w:color="auto"/>
            <w:right w:val="none" w:sz="0" w:space="0" w:color="auto"/>
          </w:divBdr>
        </w:div>
        <w:div w:id="166791634">
          <w:marLeft w:val="480"/>
          <w:marRight w:val="0"/>
          <w:marTop w:val="0"/>
          <w:marBottom w:val="0"/>
          <w:divBdr>
            <w:top w:val="none" w:sz="0" w:space="0" w:color="auto"/>
            <w:left w:val="none" w:sz="0" w:space="0" w:color="auto"/>
            <w:bottom w:val="none" w:sz="0" w:space="0" w:color="auto"/>
            <w:right w:val="none" w:sz="0" w:space="0" w:color="auto"/>
          </w:divBdr>
        </w:div>
        <w:div w:id="1623803899">
          <w:marLeft w:val="480"/>
          <w:marRight w:val="0"/>
          <w:marTop w:val="0"/>
          <w:marBottom w:val="0"/>
          <w:divBdr>
            <w:top w:val="none" w:sz="0" w:space="0" w:color="auto"/>
            <w:left w:val="none" w:sz="0" w:space="0" w:color="auto"/>
            <w:bottom w:val="none" w:sz="0" w:space="0" w:color="auto"/>
            <w:right w:val="none" w:sz="0" w:space="0" w:color="auto"/>
          </w:divBdr>
        </w:div>
        <w:div w:id="931475166">
          <w:marLeft w:val="480"/>
          <w:marRight w:val="0"/>
          <w:marTop w:val="0"/>
          <w:marBottom w:val="0"/>
          <w:divBdr>
            <w:top w:val="none" w:sz="0" w:space="0" w:color="auto"/>
            <w:left w:val="none" w:sz="0" w:space="0" w:color="auto"/>
            <w:bottom w:val="none" w:sz="0" w:space="0" w:color="auto"/>
            <w:right w:val="none" w:sz="0" w:space="0" w:color="auto"/>
          </w:divBdr>
        </w:div>
        <w:div w:id="1309359872">
          <w:marLeft w:val="480"/>
          <w:marRight w:val="0"/>
          <w:marTop w:val="0"/>
          <w:marBottom w:val="0"/>
          <w:divBdr>
            <w:top w:val="none" w:sz="0" w:space="0" w:color="auto"/>
            <w:left w:val="none" w:sz="0" w:space="0" w:color="auto"/>
            <w:bottom w:val="none" w:sz="0" w:space="0" w:color="auto"/>
            <w:right w:val="none" w:sz="0" w:space="0" w:color="auto"/>
          </w:divBdr>
        </w:div>
        <w:div w:id="1350335914">
          <w:marLeft w:val="480"/>
          <w:marRight w:val="0"/>
          <w:marTop w:val="0"/>
          <w:marBottom w:val="0"/>
          <w:divBdr>
            <w:top w:val="none" w:sz="0" w:space="0" w:color="auto"/>
            <w:left w:val="none" w:sz="0" w:space="0" w:color="auto"/>
            <w:bottom w:val="none" w:sz="0" w:space="0" w:color="auto"/>
            <w:right w:val="none" w:sz="0" w:space="0" w:color="auto"/>
          </w:divBdr>
        </w:div>
        <w:div w:id="126823551">
          <w:marLeft w:val="480"/>
          <w:marRight w:val="0"/>
          <w:marTop w:val="0"/>
          <w:marBottom w:val="0"/>
          <w:divBdr>
            <w:top w:val="none" w:sz="0" w:space="0" w:color="auto"/>
            <w:left w:val="none" w:sz="0" w:space="0" w:color="auto"/>
            <w:bottom w:val="none" w:sz="0" w:space="0" w:color="auto"/>
            <w:right w:val="none" w:sz="0" w:space="0" w:color="auto"/>
          </w:divBdr>
        </w:div>
        <w:div w:id="1439985492">
          <w:marLeft w:val="480"/>
          <w:marRight w:val="0"/>
          <w:marTop w:val="0"/>
          <w:marBottom w:val="0"/>
          <w:divBdr>
            <w:top w:val="none" w:sz="0" w:space="0" w:color="auto"/>
            <w:left w:val="none" w:sz="0" w:space="0" w:color="auto"/>
            <w:bottom w:val="none" w:sz="0" w:space="0" w:color="auto"/>
            <w:right w:val="none" w:sz="0" w:space="0" w:color="auto"/>
          </w:divBdr>
        </w:div>
      </w:divsChild>
    </w:div>
    <w:div w:id="1209301763">
      <w:bodyDiv w:val="1"/>
      <w:marLeft w:val="0"/>
      <w:marRight w:val="0"/>
      <w:marTop w:val="0"/>
      <w:marBottom w:val="0"/>
      <w:divBdr>
        <w:top w:val="none" w:sz="0" w:space="0" w:color="auto"/>
        <w:left w:val="none" w:sz="0" w:space="0" w:color="auto"/>
        <w:bottom w:val="none" w:sz="0" w:space="0" w:color="auto"/>
        <w:right w:val="none" w:sz="0" w:space="0" w:color="auto"/>
      </w:divBdr>
    </w:div>
    <w:div w:id="1216890744">
      <w:bodyDiv w:val="1"/>
      <w:marLeft w:val="0"/>
      <w:marRight w:val="0"/>
      <w:marTop w:val="0"/>
      <w:marBottom w:val="0"/>
      <w:divBdr>
        <w:top w:val="none" w:sz="0" w:space="0" w:color="auto"/>
        <w:left w:val="none" w:sz="0" w:space="0" w:color="auto"/>
        <w:bottom w:val="none" w:sz="0" w:space="0" w:color="auto"/>
        <w:right w:val="none" w:sz="0" w:space="0" w:color="auto"/>
      </w:divBdr>
    </w:div>
    <w:div w:id="1219393704">
      <w:bodyDiv w:val="1"/>
      <w:marLeft w:val="0"/>
      <w:marRight w:val="0"/>
      <w:marTop w:val="0"/>
      <w:marBottom w:val="0"/>
      <w:divBdr>
        <w:top w:val="none" w:sz="0" w:space="0" w:color="auto"/>
        <w:left w:val="none" w:sz="0" w:space="0" w:color="auto"/>
        <w:bottom w:val="none" w:sz="0" w:space="0" w:color="auto"/>
        <w:right w:val="none" w:sz="0" w:space="0" w:color="auto"/>
      </w:divBdr>
    </w:div>
    <w:div w:id="1234970565">
      <w:bodyDiv w:val="1"/>
      <w:marLeft w:val="0"/>
      <w:marRight w:val="0"/>
      <w:marTop w:val="0"/>
      <w:marBottom w:val="0"/>
      <w:divBdr>
        <w:top w:val="none" w:sz="0" w:space="0" w:color="auto"/>
        <w:left w:val="none" w:sz="0" w:space="0" w:color="auto"/>
        <w:bottom w:val="none" w:sz="0" w:space="0" w:color="auto"/>
        <w:right w:val="none" w:sz="0" w:space="0" w:color="auto"/>
      </w:divBdr>
    </w:div>
    <w:div w:id="1252159671">
      <w:bodyDiv w:val="1"/>
      <w:marLeft w:val="0"/>
      <w:marRight w:val="0"/>
      <w:marTop w:val="0"/>
      <w:marBottom w:val="0"/>
      <w:divBdr>
        <w:top w:val="none" w:sz="0" w:space="0" w:color="auto"/>
        <w:left w:val="none" w:sz="0" w:space="0" w:color="auto"/>
        <w:bottom w:val="none" w:sz="0" w:space="0" w:color="auto"/>
        <w:right w:val="none" w:sz="0" w:space="0" w:color="auto"/>
      </w:divBdr>
    </w:div>
    <w:div w:id="1252397954">
      <w:bodyDiv w:val="1"/>
      <w:marLeft w:val="0"/>
      <w:marRight w:val="0"/>
      <w:marTop w:val="0"/>
      <w:marBottom w:val="0"/>
      <w:divBdr>
        <w:top w:val="none" w:sz="0" w:space="0" w:color="auto"/>
        <w:left w:val="none" w:sz="0" w:space="0" w:color="auto"/>
        <w:bottom w:val="none" w:sz="0" w:space="0" w:color="auto"/>
        <w:right w:val="none" w:sz="0" w:space="0" w:color="auto"/>
      </w:divBdr>
    </w:div>
    <w:div w:id="1260943590">
      <w:bodyDiv w:val="1"/>
      <w:marLeft w:val="0"/>
      <w:marRight w:val="0"/>
      <w:marTop w:val="0"/>
      <w:marBottom w:val="0"/>
      <w:divBdr>
        <w:top w:val="none" w:sz="0" w:space="0" w:color="auto"/>
        <w:left w:val="none" w:sz="0" w:space="0" w:color="auto"/>
        <w:bottom w:val="none" w:sz="0" w:space="0" w:color="auto"/>
        <w:right w:val="none" w:sz="0" w:space="0" w:color="auto"/>
      </w:divBdr>
    </w:div>
    <w:div w:id="1262107025">
      <w:bodyDiv w:val="1"/>
      <w:marLeft w:val="0"/>
      <w:marRight w:val="0"/>
      <w:marTop w:val="0"/>
      <w:marBottom w:val="0"/>
      <w:divBdr>
        <w:top w:val="none" w:sz="0" w:space="0" w:color="auto"/>
        <w:left w:val="none" w:sz="0" w:space="0" w:color="auto"/>
        <w:bottom w:val="none" w:sz="0" w:space="0" w:color="auto"/>
        <w:right w:val="none" w:sz="0" w:space="0" w:color="auto"/>
      </w:divBdr>
    </w:div>
    <w:div w:id="1263029400">
      <w:bodyDiv w:val="1"/>
      <w:marLeft w:val="0"/>
      <w:marRight w:val="0"/>
      <w:marTop w:val="0"/>
      <w:marBottom w:val="0"/>
      <w:divBdr>
        <w:top w:val="none" w:sz="0" w:space="0" w:color="auto"/>
        <w:left w:val="none" w:sz="0" w:space="0" w:color="auto"/>
        <w:bottom w:val="none" w:sz="0" w:space="0" w:color="auto"/>
        <w:right w:val="none" w:sz="0" w:space="0" w:color="auto"/>
      </w:divBdr>
    </w:div>
    <w:div w:id="1263150140">
      <w:bodyDiv w:val="1"/>
      <w:marLeft w:val="0"/>
      <w:marRight w:val="0"/>
      <w:marTop w:val="0"/>
      <w:marBottom w:val="0"/>
      <w:divBdr>
        <w:top w:val="none" w:sz="0" w:space="0" w:color="auto"/>
        <w:left w:val="none" w:sz="0" w:space="0" w:color="auto"/>
        <w:bottom w:val="none" w:sz="0" w:space="0" w:color="auto"/>
        <w:right w:val="none" w:sz="0" w:space="0" w:color="auto"/>
      </w:divBdr>
    </w:div>
    <w:div w:id="1276909142">
      <w:bodyDiv w:val="1"/>
      <w:marLeft w:val="0"/>
      <w:marRight w:val="0"/>
      <w:marTop w:val="0"/>
      <w:marBottom w:val="0"/>
      <w:divBdr>
        <w:top w:val="none" w:sz="0" w:space="0" w:color="auto"/>
        <w:left w:val="none" w:sz="0" w:space="0" w:color="auto"/>
        <w:bottom w:val="none" w:sz="0" w:space="0" w:color="auto"/>
        <w:right w:val="none" w:sz="0" w:space="0" w:color="auto"/>
      </w:divBdr>
    </w:div>
    <w:div w:id="1302348268">
      <w:bodyDiv w:val="1"/>
      <w:marLeft w:val="0"/>
      <w:marRight w:val="0"/>
      <w:marTop w:val="0"/>
      <w:marBottom w:val="0"/>
      <w:divBdr>
        <w:top w:val="none" w:sz="0" w:space="0" w:color="auto"/>
        <w:left w:val="none" w:sz="0" w:space="0" w:color="auto"/>
        <w:bottom w:val="none" w:sz="0" w:space="0" w:color="auto"/>
        <w:right w:val="none" w:sz="0" w:space="0" w:color="auto"/>
      </w:divBdr>
    </w:div>
    <w:div w:id="1308703434">
      <w:bodyDiv w:val="1"/>
      <w:marLeft w:val="0"/>
      <w:marRight w:val="0"/>
      <w:marTop w:val="0"/>
      <w:marBottom w:val="0"/>
      <w:divBdr>
        <w:top w:val="none" w:sz="0" w:space="0" w:color="auto"/>
        <w:left w:val="none" w:sz="0" w:space="0" w:color="auto"/>
        <w:bottom w:val="none" w:sz="0" w:space="0" w:color="auto"/>
        <w:right w:val="none" w:sz="0" w:space="0" w:color="auto"/>
      </w:divBdr>
    </w:div>
    <w:div w:id="1309286782">
      <w:bodyDiv w:val="1"/>
      <w:marLeft w:val="0"/>
      <w:marRight w:val="0"/>
      <w:marTop w:val="0"/>
      <w:marBottom w:val="0"/>
      <w:divBdr>
        <w:top w:val="none" w:sz="0" w:space="0" w:color="auto"/>
        <w:left w:val="none" w:sz="0" w:space="0" w:color="auto"/>
        <w:bottom w:val="none" w:sz="0" w:space="0" w:color="auto"/>
        <w:right w:val="none" w:sz="0" w:space="0" w:color="auto"/>
      </w:divBdr>
    </w:div>
    <w:div w:id="1312901918">
      <w:bodyDiv w:val="1"/>
      <w:marLeft w:val="0"/>
      <w:marRight w:val="0"/>
      <w:marTop w:val="0"/>
      <w:marBottom w:val="0"/>
      <w:divBdr>
        <w:top w:val="none" w:sz="0" w:space="0" w:color="auto"/>
        <w:left w:val="none" w:sz="0" w:space="0" w:color="auto"/>
        <w:bottom w:val="none" w:sz="0" w:space="0" w:color="auto"/>
        <w:right w:val="none" w:sz="0" w:space="0" w:color="auto"/>
      </w:divBdr>
    </w:div>
    <w:div w:id="1315064189">
      <w:bodyDiv w:val="1"/>
      <w:marLeft w:val="0"/>
      <w:marRight w:val="0"/>
      <w:marTop w:val="0"/>
      <w:marBottom w:val="0"/>
      <w:divBdr>
        <w:top w:val="none" w:sz="0" w:space="0" w:color="auto"/>
        <w:left w:val="none" w:sz="0" w:space="0" w:color="auto"/>
        <w:bottom w:val="none" w:sz="0" w:space="0" w:color="auto"/>
        <w:right w:val="none" w:sz="0" w:space="0" w:color="auto"/>
      </w:divBdr>
    </w:div>
    <w:div w:id="1318417393">
      <w:bodyDiv w:val="1"/>
      <w:marLeft w:val="0"/>
      <w:marRight w:val="0"/>
      <w:marTop w:val="0"/>
      <w:marBottom w:val="0"/>
      <w:divBdr>
        <w:top w:val="none" w:sz="0" w:space="0" w:color="auto"/>
        <w:left w:val="none" w:sz="0" w:space="0" w:color="auto"/>
        <w:bottom w:val="none" w:sz="0" w:space="0" w:color="auto"/>
        <w:right w:val="none" w:sz="0" w:space="0" w:color="auto"/>
      </w:divBdr>
    </w:div>
    <w:div w:id="1323704442">
      <w:bodyDiv w:val="1"/>
      <w:marLeft w:val="0"/>
      <w:marRight w:val="0"/>
      <w:marTop w:val="0"/>
      <w:marBottom w:val="0"/>
      <w:divBdr>
        <w:top w:val="none" w:sz="0" w:space="0" w:color="auto"/>
        <w:left w:val="none" w:sz="0" w:space="0" w:color="auto"/>
        <w:bottom w:val="none" w:sz="0" w:space="0" w:color="auto"/>
        <w:right w:val="none" w:sz="0" w:space="0" w:color="auto"/>
      </w:divBdr>
      <w:divsChild>
        <w:div w:id="1677001795">
          <w:marLeft w:val="480"/>
          <w:marRight w:val="0"/>
          <w:marTop w:val="0"/>
          <w:marBottom w:val="0"/>
          <w:divBdr>
            <w:top w:val="none" w:sz="0" w:space="0" w:color="auto"/>
            <w:left w:val="none" w:sz="0" w:space="0" w:color="auto"/>
            <w:bottom w:val="none" w:sz="0" w:space="0" w:color="auto"/>
            <w:right w:val="none" w:sz="0" w:space="0" w:color="auto"/>
          </w:divBdr>
        </w:div>
        <w:div w:id="333800765">
          <w:marLeft w:val="480"/>
          <w:marRight w:val="0"/>
          <w:marTop w:val="0"/>
          <w:marBottom w:val="0"/>
          <w:divBdr>
            <w:top w:val="none" w:sz="0" w:space="0" w:color="auto"/>
            <w:left w:val="none" w:sz="0" w:space="0" w:color="auto"/>
            <w:bottom w:val="none" w:sz="0" w:space="0" w:color="auto"/>
            <w:right w:val="none" w:sz="0" w:space="0" w:color="auto"/>
          </w:divBdr>
        </w:div>
        <w:div w:id="1523856610">
          <w:marLeft w:val="480"/>
          <w:marRight w:val="0"/>
          <w:marTop w:val="0"/>
          <w:marBottom w:val="0"/>
          <w:divBdr>
            <w:top w:val="none" w:sz="0" w:space="0" w:color="auto"/>
            <w:left w:val="none" w:sz="0" w:space="0" w:color="auto"/>
            <w:bottom w:val="none" w:sz="0" w:space="0" w:color="auto"/>
            <w:right w:val="none" w:sz="0" w:space="0" w:color="auto"/>
          </w:divBdr>
        </w:div>
        <w:div w:id="847056815">
          <w:marLeft w:val="480"/>
          <w:marRight w:val="0"/>
          <w:marTop w:val="0"/>
          <w:marBottom w:val="0"/>
          <w:divBdr>
            <w:top w:val="none" w:sz="0" w:space="0" w:color="auto"/>
            <w:left w:val="none" w:sz="0" w:space="0" w:color="auto"/>
            <w:bottom w:val="none" w:sz="0" w:space="0" w:color="auto"/>
            <w:right w:val="none" w:sz="0" w:space="0" w:color="auto"/>
          </w:divBdr>
        </w:div>
        <w:div w:id="2076851290">
          <w:marLeft w:val="480"/>
          <w:marRight w:val="0"/>
          <w:marTop w:val="0"/>
          <w:marBottom w:val="0"/>
          <w:divBdr>
            <w:top w:val="none" w:sz="0" w:space="0" w:color="auto"/>
            <w:left w:val="none" w:sz="0" w:space="0" w:color="auto"/>
            <w:bottom w:val="none" w:sz="0" w:space="0" w:color="auto"/>
            <w:right w:val="none" w:sz="0" w:space="0" w:color="auto"/>
          </w:divBdr>
        </w:div>
        <w:div w:id="2086144439">
          <w:marLeft w:val="480"/>
          <w:marRight w:val="0"/>
          <w:marTop w:val="0"/>
          <w:marBottom w:val="0"/>
          <w:divBdr>
            <w:top w:val="none" w:sz="0" w:space="0" w:color="auto"/>
            <w:left w:val="none" w:sz="0" w:space="0" w:color="auto"/>
            <w:bottom w:val="none" w:sz="0" w:space="0" w:color="auto"/>
            <w:right w:val="none" w:sz="0" w:space="0" w:color="auto"/>
          </w:divBdr>
        </w:div>
        <w:div w:id="1086026971">
          <w:marLeft w:val="480"/>
          <w:marRight w:val="0"/>
          <w:marTop w:val="0"/>
          <w:marBottom w:val="0"/>
          <w:divBdr>
            <w:top w:val="none" w:sz="0" w:space="0" w:color="auto"/>
            <w:left w:val="none" w:sz="0" w:space="0" w:color="auto"/>
            <w:bottom w:val="none" w:sz="0" w:space="0" w:color="auto"/>
            <w:right w:val="none" w:sz="0" w:space="0" w:color="auto"/>
          </w:divBdr>
        </w:div>
        <w:div w:id="1829049518">
          <w:marLeft w:val="480"/>
          <w:marRight w:val="0"/>
          <w:marTop w:val="0"/>
          <w:marBottom w:val="0"/>
          <w:divBdr>
            <w:top w:val="none" w:sz="0" w:space="0" w:color="auto"/>
            <w:left w:val="none" w:sz="0" w:space="0" w:color="auto"/>
            <w:bottom w:val="none" w:sz="0" w:space="0" w:color="auto"/>
            <w:right w:val="none" w:sz="0" w:space="0" w:color="auto"/>
          </w:divBdr>
        </w:div>
        <w:div w:id="280457358">
          <w:marLeft w:val="480"/>
          <w:marRight w:val="0"/>
          <w:marTop w:val="0"/>
          <w:marBottom w:val="0"/>
          <w:divBdr>
            <w:top w:val="none" w:sz="0" w:space="0" w:color="auto"/>
            <w:left w:val="none" w:sz="0" w:space="0" w:color="auto"/>
            <w:bottom w:val="none" w:sz="0" w:space="0" w:color="auto"/>
            <w:right w:val="none" w:sz="0" w:space="0" w:color="auto"/>
          </w:divBdr>
        </w:div>
        <w:div w:id="808866886">
          <w:marLeft w:val="480"/>
          <w:marRight w:val="0"/>
          <w:marTop w:val="0"/>
          <w:marBottom w:val="0"/>
          <w:divBdr>
            <w:top w:val="none" w:sz="0" w:space="0" w:color="auto"/>
            <w:left w:val="none" w:sz="0" w:space="0" w:color="auto"/>
            <w:bottom w:val="none" w:sz="0" w:space="0" w:color="auto"/>
            <w:right w:val="none" w:sz="0" w:space="0" w:color="auto"/>
          </w:divBdr>
        </w:div>
        <w:div w:id="2105687342">
          <w:marLeft w:val="480"/>
          <w:marRight w:val="0"/>
          <w:marTop w:val="0"/>
          <w:marBottom w:val="0"/>
          <w:divBdr>
            <w:top w:val="none" w:sz="0" w:space="0" w:color="auto"/>
            <w:left w:val="none" w:sz="0" w:space="0" w:color="auto"/>
            <w:bottom w:val="none" w:sz="0" w:space="0" w:color="auto"/>
            <w:right w:val="none" w:sz="0" w:space="0" w:color="auto"/>
          </w:divBdr>
        </w:div>
        <w:div w:id="561015598">
          <w:marLeft w:val="480"/>
          <w:marRight w:val="0"/>
          <w:marTop w:val="0"/>
          <w:marBottom w:val="0"/>
          <w:divBdr>
            <w:top w:val="none" w:sz="0" w:space="0" w:color="auto"/>
            <w:left w:val="none" w:sz="0" w:space="0" w:color="auto"/>
            <w:bottom w:val="none" w:sz="0" w:space="0" w:color="auto"/>
            <w:right w:val="none" w:sz="0" w:space="0" w:color="auto"/>
          </w:divBdr>
        </w:div>
        <w:div w:id="1872262567">
          <w:marLeft w:val="480"/>
          <w:marRight w:val="0"/>
          <w:marTop w:val="0"/>
          <w:marBottom w:val="0"/>
          <w:divBdr>
            <w:top w:val="none" w:sz="0" w:space="0" w:color="auto"/>
            <w:left w:val="none" w:sz="0" w:space="0" w:color="auto"/>
            <w:bottom w:val="none" w:sz="0" w:space="0" w:color="auto"/>
            <w:right w:val="none" w:sz="0" w:space="0" w:color="auto"/>
          </w:divBdr>
        </w:div>
        <w:div w:id="542521199">
          <w:marLeft w:val="480"/>
          <w:marRight w:val="0"/>
          <w:marTop w:val="0"/>
          <w:marBottom w:val="0"/>
          <w:divBdr>
            <w:top w:val="none" w:sz="0" w:space="0" w:color="auto"/>
            <w:left w:val="none" w:sz="0" w:space="0" w:color="auto"/>
            <w:bottom w:val="none" w:sz="0" w:space="0" w:color="auto"/>
            <w:right w:val="none" w:sz="0" w:space="0" w:color="auto"/>
          </w:divBdr>
        </w:div>
        <w:div w:id="284502712">
          <w:marLeft w:val="480"/>
          <w:marRight w:val="0"/>
          <w:marTop w:val="0"/>
          <w:marBottom w:val="0"/>
          <w:divBdr>
            <w:top w:val="none" w:sz="0" w:space="0" w:color="auto"/>
            <w:left w:val="none" w:sz="0" w:space="0" w:color="auto"/>
            <w:bottom w:val="none" w:sz="0" w:space="0" w:color="auto"/>
            <w:right w:val="none" w:sz="0" w:space="0" w:color="auto"/>
          </w:divBdr>
        </w:div>
        <w:div w:id="1271277989">
          <w:marLeft w:val="480"/>
          <w:marRight w:val="0"/>
          <w:marTop w:val="0"/>
          <w:marBottom w:val="0"/>
          <w:divBdr>
            <w:top w:val="none" w:sz="0" w:space="0" w:color="auto"/>
            <w:left w:val="none" w:sz="0" w:space="0" w:color="auto"/>
            <w:bottom w:val="none" w:sz="0" w:space="0" w:color="auto"/>
            <w:right w:val="none" w:sz="0" w:space="0" w:color="auto"/>
          </w:divBdr>
        </w:div>
        <w:div w:id="1124545200">
          <w:marLeft w:val="480"/>
          <w:marRight w:val="0"/>
          <w:marTop w:val="0"/>
          <w:marBottom w:val="0"/>
          <w:divBdr>
            <w:top w:val="none" w:sz="0" w:space="0" w:color="auto"/>
            <w:left w:val="none" w:sz="0" w:space="0" w:color="auto"/>
            <w:bottom w:val="none" w:sz="0" w:space="0" w:color="auto"/>
            <w:right w:val="none" w:sz="0" w:space="0" w:color="auto"/>
          </w:divBdr>
        </w:div>
        <w:div w:id="1756583647">
          <w:marLeft w:val="480"/>
          <w:marRight w:val="0"/>
          <w:marTop w:val="0"/>
          <w:marBottom w:val="0"/>
          <w:divBdr>
            <w:top w:val="none" w:sz="0" w:space="0" w:color="auto"/>
            <w:left w:val="none" w:sz="0" w:space="0" w:color="auto"/>
            <w:bottom w:val="none" w:sz="0" w:space="0" w:color="auto"/>
            <w:right w:val="none" w:sz="0" w:space="0" w:color="auto"/>
          </w:divBdr>
        </w:div>
        <w:div w:id="1221092835">
          <w:marLeft w:val="480"/>
          <w:marRight w:val="0"/>
          <w:marTop w:val="0"/>
          <w:marBottom w:val="0"/>
          <w:divBdr>
            <w:top w:val="none" w:sz="0" w:space="0" w:color="auto"/>
            <w:left w:val="none" w:sz="0" w:space="0" w:color="auto"/>
            <w:bottom w:val="none" w:sz="0" w:space="0" w:color="auto"/>
            <w:right w:val="none" w:sz="0" w:space="0" w:color="auto"/>
          </w:divBdr>
        </w:div>
        <w:div w:id="2072650149">
          <w:marLeft w:val="480"/>
          <w:marRight w:val="0"/>
          <w:marTop w:val="0"/>
          <w:marBottom w:val="0"/>
          <w:divBdr>
            <w:top w:val="none" w:sz="0" w:space="0" w:color="auto"/>
            <w:left w:val="none" w:sz="0" w:space="0" w:color="auto"/>
            <w:bottom w:val="none" w:sz="0" w:space="0" w:color="auto"/>
            <w:right w:val="none" w:sz="0" w:space="0" w:color="auto"/>
          </w:divBdr>
        </w:div>
        <w:div w:id="1873768197">
          <w:marLeft w:val="480"/>
          <w:marRight w:val="0"/>
          <w:marTop w:val="0"/>
          <w:marBottom w:val="0"/>
          <w:divBdr>
            <w:top w:val="none" w:sz="0" w:space="0" w:color="auto"/>
            <w:left w:val="none" w:sz="0" w:space="0" w:color="auto"/>
            <w:bottom w:val="none" w:sz="0" w:space="0" w:color="auto"/>
            <w:right w:val="none" w:sz="0" w:space="0" w:color="auto"/>
          </w:divBdr>
        </w:div>
        <w:div w:id="1564214496">
          <w:marLeft w:val="480"/>
          <w:marRight w:val="0"/>
          <w:marTop w:val="0"/>
          <w:marBottom w:val="0"/>
          <w:divBdr>
            <w:top w:val="none" w:sz="0" w:space="0" w:color="auto"/>
            <w:left w:val="none" w:sz="0" w:space="0" w:color="auto"/>
            <w:bottom w:val="none" w:sz="0" w:space="0" w:color="auto"/>
            <w:right w:val="none" w:sz="0" w:space="0" w:color="auto"/>
          </w:divBdr>
        </w:div>
      </w:divsChild>
    </w:div>
    <w:div w:id="1326013039">
      <w:bodyDiv w:val="1"/>
      <w:marLeft w:val="0"/>
      <w:marRight w:val="0"/>
      <w:marTop w:val="0"/>
      <w:marBottom w:val="0"/>
      <w:divBdr>
        <w:top w:val="none" w:sz="0" w:space="0" w:color="auto"/>
        <w:left w:val="none" w:sz="0" w:space="0" w:color="auto"/>
        <w:bottom w:val="none" w:sz="0" w:space="0" w:color="auto"/>
        <w:right w:val="none" w:sz="0" w:space="0" w:color="auto"/>
      </w:divBdr>
    </w:div>
    <w:div w:id="1334604952">
      <w:bodyDiv w:val="1"/>
      <w:marLeft w:val="0"/>
      <w:marRight w:val="0"/>
      <w:marTop w:val="0"/>
      <w:marBottom w:val="0"/>
      <w:divBdr>
        <w:top w:val="none" w:sz="0" w:space="0" w:color="auto"/>
        <w:left w:val="none" w:sz="0" w:space="0" w:color="auto"/>
        <w:bottom w:val="none" w:sz="0" w:space="0" w:color="auto"/>
        <w:right w:val="none" w:sz="0" w:space="0" w:color="auto"/>
      </w:divBdr>
    </w:div>
    <w:div w:id="1339775038">
      <w:bodyDiv w:val="1"/>
      <w:marLeft w:val="0"/>
      <w:marRight w:val="0"/>
      <w:marTop w:val="0"/>
      <w:marBottom w:val="0"/>
      <w:divBdr>
        <w:top w:val="none" w:sz="0" w:space="0" w:color="auto"/>
        <w:left w:val="none" w:sz="0" w:space="0" w:color="auto"/>
        <w:bottom w:val="none" w:sz="0" w:space="0" w:color="auto"/>
        <w:right w:val="none" w:sz="0" w:space="0" w:color="auto"/>
      </w:divBdr>
    </w:div>
    <w:div w:id="1341472815">
      <w:bodyDiv w:val="1"/>
      <w:marLeft w:val="0"/>
      <w:marRight w:val="0"/>
      <w:marTop w:val="0"/>
      <w:marBottom w:val="0"/>
      <w:divBdr>
        <w:top w:val="none" w:sz="0" w:space="0" w:color="auto"/>
        <w:left w:val="none" w:sz="0" w:space="0" w:color="auto"/>
        <w:bottom w:val="none" w:sz="0" w:space="0" w:color="auto"/>
        <w:right w:val="none" w:sz="0" w:space="0" w:color="auto"/>
      </w:divBdr>
      <w:divsChild>
        <w:div w:id="1047223419">
          <w:marLeft w:val="480"/>
          <w:marRight w:val="0"/>
          <w:marTop w:val="0"/>
          <w:marBottom w:val="0"/>
          <w:divBdr>
            <w:top w:val="none" w:sz="0" w:space="0" w:color="auto"/>
            <w:left w:val="none" w:sz="0" w:space="0" w:color="auto"/>
            <w:bottom w:val="none" w:sz="0" w:space="0" w:color="auto"/>
            <w:right w:val="none" w:sz="0" w:space="0" w:color="auto"/>
          </w:divBdr>
        </w:div>
        <w:div w:id="1591423548">
          <w:marLeft w:val="480"/>
          <w:marRight w:val="0"/>
          <w:marTop w:val="0"/>
          <w:marBottom w:val="0"/>
          <w:divBdr>
            <w:top w:val="none" w:sz="0" w:space="0" w:color="auto"/>
            <w:left w:val="none" w:sz="0" w:space="0" w:color="auto"/>
            <w:bottom w:val="none" w:sz="0" w:space="0" w:color="auto"/>
            <w:right w:val="none" w:sz="0" w:space="0" w:color="auto"/>
          </w:divBdr>
        </w:div>
        <w:div w:id="1726222528">
          <w:marLeft w:val="480"/>
          <w:marRight w:val="0"/>
          <w:marTop w:val="0"/>
          <w:marBottom w:val="0"/>
          <w:divBdr>
            <w:top w:val="none" w:sz="0" w:space="0" w:color="auto"/>
            <w:left w:val="none" w:sz="0" w:space="0" w:color="auto"/>
            <w:bottom w:val="none" w:sz="0" w:space="0" w:color="auto"/>
            <w:right w:val="none" w:sz="0" w:space="0" w:color="auto"/>
          </w:divBdr>
        </w:div>
        <w:div w:id="1038581246">
          <w:marLeft w:val="480"/>
          <w:marRight w:val="0"/>
          <w:marTop w:val="0"/>
          <w:marBottom w:val="0"/>
          <w:divBdr>
            <w:top w:val="none" w:sz="0" w:space="0" w:color="auto"/>
            <w:left w:val="none" w:sz="0" w:space="0" w:color="auto"/>
            <w:bottom w:val="none" w:sz="0" w:space="0" w:color="auto"/>
            <w:right w:val="none" w:sz="0" w:space="0" w:color="auto"/>
          </w:divBdr>
        </w:div>
        <w:div w:id="798887202">
          <w:marLeft w:val="480"/>
          <w:marRight w:val="0"/>
          <w:marTop w:val="0"/>
          <w:marBottom w:val="0"/>
          <w:divBdr>
            <w:top w:val="none" w:sz="0" w:space="0" w:color="auto"/>
            <w:left w:val="none" w:sz="0" w:space="0" w:color="auto"/>
            <w:bottom w:val="none" w:sz="0" w:space="0" w:color="auto"/>
            <w:right w:val="none" w:sz="0" w:space="0" w:color="auto"/>
          </w:divBdr>
        </w:div>
        <w:div w:id="1648824574">
          <w:marLeft w:val="480"/>
          <w:marRight w:val="0"/>
          <w:marTop w:val="0"/>
          <w:marBottom w:val="0"/>
          <w:divBdr>
            <w:top w:val="none" w:sz="0" w:space="0" w:color="auto"/>
            <w:left w:val="none" w:sz="0" w:space="0" w:color="auto"/>
            <w:bottom w:val="none" w:sz="0" w:space="0" w:color="auto"/>
            <w:right w:val="none" w:sz="0" w:space="0" w:color="auto"/>
          </w:divBdr>
        </w:div>
        <w:div w:id="875584794">
          <w:marLeft w:val="480"/>
          <w:marRight w:val="0"/>
          <w:marTop w:val="0"/>
          <w:marBottom w:val="0"/>
          <w:divBdr>
            <w:top w:val="none" w:sz="0" w:space="0" w:color="auto"/>
            <w:left w:val="none" w:sz="0" w:space="0" w:color="auto"/>
            <w:bottom w:val="none" w:sz="0" w:space="0" w:color="auto"/>
            <w:right w:val="none" w:sz="0" w:space="0" w:color="auto"/>
          </w:divBdr>
        </w:div>
        <w:div w:id="1215776714">
          <w:marLeft w:val="480"/>
          <w:marRight w:val="0"/>
          <w:marTop w:val="0"/>
          <w:marBottom w:val="0"/>
          <w:divBdr>
            <w:top w:val="none" w:sz="0" w:space="0" w:color="auto"/>
            <w:left w:val="none" w:sz="0" w:space="0" w:color="auto"/>
            <w:bottom w:val="none" w:sz="0" w:space="0" w:color="auto"/>
            <w:right w:val="none" w:sz="0" w:space="0" w:color="auto"/>
          </w:divBdr>
        </w:div>
        <w:div w:id="1663778003">
          <w:marLeft w:val="480"/>
          <w:marRight w:val="0"/>
          <w:marTop w:val="0"/>
          <w:marBottom w:val="0"/>
          <w:divBdr>
            <w:top w:val="none" w:sz="0" w:space="0" w:color="auto"/>
            <w:left w:val="none" w:sz="0" w:space="0" w:color="auto"/>
            <w:bottom w:val="none" w:sz="0" w:space="0" w:color="auto"/>
            <w:right w:val="none" w:sz="0" w:space="0" w:color="auto"/>
          </w:divBdr>
        </w:div>
        <w:div w:id="633559478">
          <w:marLeft w:val="480"/>
          <w:marRight w:val="0"/>
          <w:marTop w:val="0"/>
          <w:marBottom w:val="0"/>
          <w:divBdr>
            <w:top w:val="none" w:sz="0" w:space="0" w:color="auto"/>
            <w:left w:val="none" w:sz="0" w:space="0" w:color="auto"/>
            <w:bottom w:val="none" w:sz="0" w:space="0" w:color="auto"/>
            <w:right w:val="none" w:sz="0" w:space="0" w:color="auto"/>
          </w:divBdr>
        </w:div>
        <w:div w:id="982004367">
          <w:marLeft w:val="480"/>
          <w:marRight w:val="0"/>
          <w:marTop w:val="0"/>
          <w:marBottom w:val="0"/>
          <w:divBdr>
            <w:top w:val="none" w:sz="0" w:space="0" w:color="auto"/>
            <w:left w:val="none" w:sz="0" w:space="0" w:color="auto"/>
            <w:bottom w:val="none" w:sz="0" w:space="0" w:color="auto"/>
            <w:right w:val="none" w:sz="0" w:space="0" w:color="auto"/>
          </w:divBdr>
        </w:div>
        <w:div w:id="1812868997">
          <w:marLeft w:val="480"/>
          <w:marRight w:val="0"/>
          <w:marTop w:val="0"/>
          <w:marBottom w:val="0"/>
          <w:divBdr>
            <w:top w:val="none" w:sz="0" w:space="0" w:color="auto"/>
            <w:left w:val="none" w:sz="0" w:space="0" w:color="auto"/>
            <w:bottom w:val="none" w:sz="0" w:space="0" w:color="auto"/>
            <w:right w:val="none" w:sz="0" w:space="0" w:color="auto"/>
          </w:divBdr>
        </w:div>
        <w:div w:id="506790135">
          <w:marLeft w:val="480"/>
          <w:marRight w:val="0"/>
          <w:marTop w:val="0"/>
          <w:marBottom w:val="0"/>
          <w:divBdr>
            <w:top w:val="none" w:sz="0" w:space="0" w:color="auto"/>
            <w:left w:val="none" w:sz="0" w:space="0" w:color="auto"/>
            <w:bottom w:val="none" w:sz="0" w:space="0" w:color="auto"/>
            <w:right w:val="none" w:sz="0" w:space="0" w:color="auto"/>
          </w:divBdr>
        </w:div>
        <w:div w:id="5719118">
          <w:marLeft w:val="480"/>
          <w:marRight w:val="0"/>
          <w:marTop w:val="0"/>
          <w:marBottom w:val="0"/>
          <w:divBdr>
            <w:top w:val="none" w:sz="0" w:space="0" w:color="auto"/>
            <w:left w:val="none" w:sz="0" w:space="0" w:color="auto"/>
            <w:bottom w:val="none" w:sz="0" w:space="0" w:color="auto"/>
            <w:right w:val="none" w:sz="0" w:space="0" w:color="auto"/>
          </w:divBdr>
        </w:div>
        <w:div w:id="236595500">
          <w:marLeft w:val="480"/>
          <w:marRight w:val="0"/>
          <w:marTop w:val="0"/>
          <w:marBottom w:val="0"/>
          <w:divBdr>
            <w:top w:val="none" w:sz="0" w:space="0" w:color="auto"/>
            <w:left w:val="none" w:sz="0" w:space="0" w:color="auto"/>
            <w:bottom w:val="none" w:sz="0" w:space="0" w:color="auto"/>
            <w:right w:val="none" w:sz="0" w:space="0" w:color="auto"/>
          </w:divBdr>
        </w:div>
        <w:div w:id="1332025721">
          <w:marLeft w:val="480"/>
          <w:marRight w:val="0"/>
          <w:marTop w:val="0"/>
          <w:marBottom w:val="0"/>
          <w:divBdr>
            <w:top w:val="none" w:sz="0" w:space="0" w:color="auto"/>
            <w:left w:val="none" w:sz="0" w:space="0" w:color="auto"/>
            <w:bottom w:val="none" w:sz="0" w:space="0" w:color="auto"/>
            <w:right w:val="none" w:sz="0" w:space="0" w:color="auto"/>
          </w:divBdr>
        </w:div>
        <w:div w:id="846673472">
          <w:marLeft w:val="480"/>
          <w:marRight w:val="0"/>
          <w:marTop w:val="0"/>
          <w:marBottom w:val="0"/>
          <w:divBdr>
            <w:top w:val="none" w:sz="0" w:space="0" w:color="auto"/>
            <w:left w:val="none" w:sz="0" w:space="0" w:color="auto"/>
            <w:bottom w:val="none" w:sz="0" w:space="0" w:color="auto"/>
            <w:right w:val="none" w:sz="0" w:space="0" w:color="auto"/>
          </w:divBdr>
        </w:div>
        <w:div w:id="1187865669">
          <w:marLeft w:val="480"/>
          <w:marRight w:val="0"/>
          <w:marTop w:val="0"/>
          <w:marBottom w:val="0"/>
          <w:divBdr>
            <w:top w:val="none" w:sz="0" w:space="0" w:color="auto"/>
            <w:left w:val="none" w:sz="0" w:space="0" w:color="auto"/>
            <w:bottom w:val="none" w:sz="0" w:space="0" w:color="auto"/>
            <w:right w:val="none" w:sz="0" w:space="0" w:color="auto"/>
          </w:divBdr>
        </w:div>
        <w:div w:id="1516842807">
          <w:marLeft w:val="480"/>
          <w:marRight w:val="0"/>
          <w:marTop w:val="0"/>
          <w:marBottom w:val="0"/>
          <w:divBdr>
            <w:top w:val="none" w:sz="0" w:space="0" w:color="auto"/>
            <w:left w:val="none" w:sz="0" w:space="0" w:color="auto"/>
            <w:bottom w:val="none" w:sz="0" w:space="0" w:color="auto"/>
            <w:right w:val="none" w:sz="0" w:space="0" w:color="auto"/>
          </w:divBdr>
        </w:div>
        <w:div w:id="1719357711">
          <w:marLeft w:val="480"/>
          <w:marRight w:val="0"/>
          <w:marTop w:val="0"/>
          <w:marBottom w:val="0"/>
          <w:divBdr>
            <w:top w:val="none" w:sz="0" w:space="0" w:color="auto"/>
            <w:left w:val="none" w:sz="0" w:space="0" w:color="auto"/>
            <w:bottom w:val="none" w:sz="0" w:space="0" w:color="auto"/>
            <w:right w:val="none" w:sz="0" w:space="0" w:color="auto"/>
          </w:divBdr>
        </w:div>
        <w:div w:id="992562070">
          <w:marLeft w:val="480"/>
          <w:marRight w:val="0"/>
          <w:marTop w:val="0"/>
          <w:marBottom w:val="0"/>
          <w:divBdr>
            <w:top w:val="none" w:sz="0" w:space="0" w:color="auto"/>
            <w:left w:val="none" w:sz="0" w:space="0" w:color="auto"/>
            <w:bottom w:val="none" w:sz="0" w:space="0" w:color="auto"/>
            <w:right w:val="none" w:sz="0" w:space="0" w:color="auto"/>
          </w:divBdr>
        </w:div>
        <w:div w:id="1126311643">
          <w:marLeft w:val="480"/>
          <w:marRight w:val="0"/>
          <w:marTop w:val="0"/>
          <w:marBottom w:val="0"/>
          <w:divBdr>
            <w:top w:val="none" w:sz="0" w:space="0" w:color="auto"/>
            <w:left w:val="none" w:sz="0" w:space="0" w:color="auto"/>
            <w:bottom w:val="none" w:sz="0" w:space="0" w:color="auto"/>
            <w:right w:val="none" w:sz="0" w:space="0" w:color="auto"/>
          </w:divBdr>
        </w:div>
      </w:divsChild>
    </w:div>
    <w:div w:id="1345009828">
      <w:bodyDiv w:val="1"/>
      <w:marLeft w:val="0"/>
      <w:marRight w:val="0"/>
      <w:marTop w:val="0"/>
      <w:marBottom w:val="0"/>
      <w:divBdr>
        <w:top w:val="none" w:sz="0" w:space="0" w:color="auto"/>
        <w:left w:val="none" w:sz="0" w:space="0" w:color="auto"/>
        <w:bottom w:val="none" w:sz="0" w:space="0" w:color="auto"/>
        <w:right w:val="none" w:sz="0" w:space="0" w:color="auto"/>
      </w:divBdr>
    </w:div>
    <w:div w:id="1346588508">
      <w:bodyDiv w:val="1"/>
      <w:marLeft w:val="0"/>
      <w:marRight w:val="0"/>
      <w:marTop w:val="0"/>
      <w:marBottom w:val="0"/>
      <w:divBdr>
        <w:top w:val="none" w:sz="0" w:space="0" w:color="auto"/>
        <w:left w:val="none" w:sz="0" w:space="0" w:color="auto"/>
        <w:bottom w:val="none" w:sz="0" w:space="0" w:color="auto"/>
        <w:right w:val="none" w:sz="0" w:space="0" w:color="auto"/>
      </w:divBdr>
    </w:div>
    <w:div w:id="1347706278">
      <w:bodyDiv w:val="1"/>
      <w:marLeft w:val="0"/>
      <w:marRight w:val="0"/>
      <w:marTop w:val="0"/>
      <w:marBottom w:val="0"/>
      <w:divBdr>
        <w:top w:val="none" w:sz="0" w:space="0" w:color="auto"/>
        <w:left w:val="none" w:sz="0" w:space="0" w:color="auto"/>
        <w:bottom w:val="none" w:sz="0" w:space="0" w:color="auto"/>
        <w:right w:val="none" w:sz="0" w:space="0" w:color="auto"/>
      </w:divBdr>
    </w:div>
    <w:div w:id="1350646557">
      <w:bodyDiv w:val="1"/>
      <w:marLeft w:val="0"/>
      <w:marRight w:val="0"/>
      <w:marTop w:val="0"/>
      <w:marBottom w:val="0"/>
      <w:divBdr>
        <w:top w:val="none" w:sz="0" w:space="0" w:color="auto"/>
        <w:left w:val="none" w:sz="0" w:space="0" w:color="auto"/>
        <w:bottom w:val="none" w:sz="0" w:space="0" w:color="auto"/>
        <w:right w:val="none" w:sz="0" w:space="0" w:color="auto"/>
      </w:divBdr>
      <w:divsChild>
        <w:div w:id="1376078688">
          <w:marLeft w:val="0"/>
          <w:marRight w:val="0"/>
          <w:marTop w:val="0"/>
          <w:marBottom w:val="0"/>
          <w:divBdr>
            <w:top w:val="none" w:sz="0" w:space="0" w:color="auto"/>
            <w:left w:val="none" w:sz="0" w:space="0" w:color="auto"/>
            <w:bottom w:val="none" w:sz="0" w:space="0" w:color="auto"/>
            <w:right w:val="none" w:sz="0" w:space="0" w:color="auto"/>
          </w:divBdr>
        </w:div>
        <w:div w:id="1145851467">
          <w:marLeft w:val="0"/>
          <w:marRight w:val="0"/>
          <w:marTop w:val="0"/>
          <w:marBottom w:val="0"/>
          <w:divBdr>
            <w:top w:val="none" w:sz="0" w:space="0" w:color="auto"/>
            <w:left w:val="none" w:sz="0" w:space="0" w:color="auto"/>
            <w:bottom w:val="none" w:sz="0" w:space="0" w:color="auto"/>
            <w:right w:val="none" w:sz="0" w:space="0" w:color="auto"/>
          </w:divBdr>
        </w:div>
        <w:div w:id="2068720146">
          <w:marLeft w:val="0"/>
          <w:marRight w:val="0"/>
          <w:marTop w:val="0"/>
          <w:marBottom w:val="0"/>
          <w:divBdr>
            <w:top w:val="none" w:sz="0" w:space="0" w:color="auto"/>
            <w:left w:val="none" w:sz="0" w:space="0" w:color="auto"/>
            <w:bottom w:val="none" w:sz="0" w:space="0" w:color="auto"/>
            <w:right w:val="none" w:sz="0" w:space="0" w:color="auto"/>
          </w:divBdr>
        </w:div>
        <w:div w:id="1248422369">
          <w:marLeft w:val="0"/>
          <w:marRight w:val="0"/>
          <w:marTop w:val="0"/>
          <w:marBottom w:val="0"/>
          <w:divBdr>
            <w:top w:val="none" w:sz="0" w:space="0" w:color="auto"/>
            <w:left w:val="none" w:sz="0" w:space="0" w:color="auto"/>
            <w:bottom w:val="none" w:sz="0" w:space="0" w:color="auto"/>
            <w:right w:val="none" w:sz="0" w:space="0" w:color="auto"/>
          </w:divBdr>
        </w:div>
        <w:div w:id="1733890892">
          <w:marLeft w:val="0"/>
          <w:marRight w:val="0"/>
          <w:marTop w:val="0"/>
          <w:marBottom w:val="0"/>
          <w:divBdr>
            <w:top w:val="none" w:sz="0" w:space="0" w:color="auto"/>
            <w:left w:val="none" w:sz="0" w:space="0" w:color="auto"/>
            <w:bottom w:val="none" w:sz="0" w:space="0" w:color="auto"/>
            <w:right w:val="none" w:sz="0" w:space="0" w:color="auto"/>
          </w:divBdr>
        </w:div>
        <w:div w:id="1191916259">
          <w:marLeft w:val="0"/>
          <w:marRight w:val="0"/>
          <w:marTop w:val="0"/>
          <w:marBottom w:val="0"/>
          <w:divBdr>
            <w:top w:val="none" w:sz="0" w:space="0" w:color="auto"/>
            <w:left w:val="none" w:sz="0" w:space="0" w:color="auto"/>
            <w:bottom w:val="none" w:sz="0" w:space="0" w:color="auto"/>
            <w:right w:val="none" w:sz="0" w:space="0" w:color="auto"/>
          </w:divBdr>
        </w:div>
        <w:div w:id="1853718086">
          <w:marLeft w:val="0"/>
          <w:marRight w:val="0"/>
          <w:marTop w:val="0"/>
          <w:marBottom w:val="0"/>
          <w:divBdr>
            <w:top w:val="none" w:sz="0" w:space="0" w:color="auto"/>
            <w:left w:val="none" w:sz="0" w:space="0" w:color="auto"/>
            <w:bottom w:val="none" w:sz="0" w:space="0" w:color="auto"/>
            <w:right w:val="none" w:sz="0" w:space="0" w:color="auto"/>
          </w:divBdr>
        </w:div>
        <w:div w:id="862203416">
          <w:marLeft w:val="0"/>
          <w:marRight w:val="0"/>
          <w:marTop w:val="0"/>
          <w:marBottom w:val="0"/>
          <w:divBdr>
            <w:top w:val="none" w:sz="0" w:space="0" w:color="auto"/>
            <w:left w:val="none" w:sz="0" w:space="0" w:color="auto"/>
            <w:bottom w:val="none" w:sz="0" w:space="0" w:color="auto"/>
            <w:right w:val="none" w:sz="0" w:space="0" w:color="auto"/>
          </w:divBdr>
        </w:div>
        <w:div w:id="779959552">
          <w:marLeft w:val="0"/>
          <w:marRight w:val="0"/>
          <w:marTop w:val="0"/>
          <w:marBottom w:val="0"/>
          <w:divBdr>
            <w:top w:val="none" w:sz="0" w:space="0" w:color="auto"/>
            <w:left w:val="none" w:sz="0" w:space="0" w:color="auto"/>
            <w:bottom w:val="none" w:sz="0" w:space="0" w:color="auto"/>
            <w:right w:val="none" w:sz="0" w:space="0" w:color="auto"/>
          </w:divBdr>
        </w:div>
        <w:div w:id="2145811287">
          <w:marLeft w:val="0"/>
          <w:marRight w:val="0"/>
          <w:marTop w:val="0"/>
          <w:marBottom w:val="0"/>
          <w:divBdr>
            <w:top w:val="none" w:sz="0" w:space="0" w:color="auto"/>
            <w:left w:val="none" w:sz="0" w:space="0" w:color="auto"/>
            <w:bottom w:val="none" w:sz="0" w:space="0" w:color="auto"/>
            <w:right w:val="none" w:sz="0" w:space="0" w:color="auto"/>
          </w:divBdr>
        </w:div>
        <w:div w:id="431435420">
          <w:marLeft w:val="0"/>
          <w:marRight w:val="0"/>
          <w:marTop w:val="0"/>
          <w:marBottom w:val="0"/>
          <w:divBdr>
            <w:top w:val="none" w:sz="0" w:space="0" w:color="auto"/>
            <w:left w:val="none" w:sz="0" w:space="0" w:color="auto"/>
            <w:bottom w:val="none" w:sz="0" w:space="0" w:color="auto"/>
            <w:right w:val="none" w:sz="0" w:space="0" w:color="auto"/>
          </w:divBdr>
        </w:div>
        <w:div w:id="537619223">
          <w:marLeft w:val="0"/>
          <w:marRight w:val="0"/>
          <w:marTop w:val="0"/>
          <w:marBottom w:val="0"/>
          <w:divBdr>
            <w:top w:val="none" w:sz="0" w:space="0" w:color="auto"/>
            <w:left w:val="none" w:sz="0" w:space="0" w:color="auto"/>
            <w:bottom w:val="none" w:sz="0" w:space="0" w:color="auto"/>
            <w:right w:val="none" w:sz="0" w:space="0" w:color="auto"/>
          </w:divBdr>
        </w:div>
        <w:div w:id="1491553993">
          <w:marLeft w:val="0"/>
          <w:marRight w:val="0"/>
          <w:marTop w:val="0"/>
          <w:marBottom w:val="0"/>
          <w:divBdr>
            <w:top w:val="none" w:sz="0" w:space="0" w:color="auto"/>
            <w:left w:val="none" w:sz="0" w:space="0" w:color="auto"/>
            <w:bottom w:val="none" w:sz="0" w:space="0" w:color="auto"/>
            <w:right w:val="none" w:sz="0" w:space="0" w:color="auto"/>
          </w:divBdr>
        </w:div>
        <w:div w:id="252708247">
          <w:marLeft w:val="0"/>
          <w:marRight w:val="0"/>
          <w:marTop w:val="0"/>
          <w:marBottom w:val="0"/>
          <w:divBdr>
            <w:top w:val="none" w:sz="0" w:space="0" w:color="auto"/>
            <w:left w:val="none" w:sz="0" w:space="0" w:color="auto"/>
            <w:bottom w:val="none" w:sz="0" w:space="0" w:color="auto"/>
            <w:right w:val="none" w:sz="0" w:space="0" w:color="auto"/>
          </w:divBdr>
        </w:div>
        <w:div w:id="255096868">
          <w:marLeft w:val="0"/>
          <w:marRight w:val="0"/>
          <w:marTop w:val="0"/>
          <w:marBottom w:val="0"/>
          <w:divBdr>
            <w:top w:val="none" w:sz="0" w:space="0" w:color="auto"/>
            <w:left w:val="none" w:sz="0" w:space="0" w:color="auto"/>
            <w:bottom w:val="none" w:sz="0" w:space="0" w:color="auto"/>
            <w:right w:val="none" w:sz="0" w:space="0" w:color="auto"/>
          </w:divBdr>
        </w:div>
        <w:div w:id="386613082">
          <w:marLeft w:val="0"/>
          <w:marRight w:val="0"/>
          <w:marTop w:val="0"/>
          <w:marBottom w:val="0"/>
          <w:divBdr>
            <w:top w:val="none" w:sz="0" w:space="0" w:color="auto"/>
            <w:left w:val="none" w:sz="0" w:space="0" w:color="auto"/>
            <w:bottom w:val="none" w:sz="0" w:space="0" w:color="auto"/>
            <w:right w:val="none" w:sz="0" w:space="0" w:color="auto"/>
          </w:divBdr>
        </w:div>
        <w:div w:id="744837561">
          <w:marLeft w:val="0"/>
          <w:marRight w:val="0"/>
          <w:marTop w:val="0"/>
          <w:marBottom w:val="0"/>
          <w:divBdr>
            <w:top w:val="none" w:sz="0" w:space="0" w:color="auto"/>
            <w:left w:val="none" w:sz="0" w:space="0" w:color="auto"/>
            <w:bottom w:val="none" w:sz="0" w:space="0" w:color="auto"/>
            <w:right w:val="none" w:sz="0" w:space="0" w:color="auto"/>
          </w:divBdr>
        </w:div>
        <w:div w:id="1814518753">
          <w:marLeft w:val="0"/>
          <w:marRight w:val="0"/>
          <w:marTop w:val="0"/>
          <w:marBottom w:val="0"/>
          <w:divBdr>
            <w:top w:val="none" w:sz="0" w:space="0" w:color="auto"/>
            <w:left w:val="none" w:sz="0" w:space="0" w:color="auto"/>
            <w:bottom w:val="none" w:sz="0" w:space="0" w:color="auto"/>
            <w:right w:val="none" w:sz="0" w:space="0" w:color="auto"/>
          </w:divBdr>
        </w:div>
        <w:div w:id="1768381302">
          <w:marLeft w:val="0"/>
          <w:marRight w:val="0"/>
          <w:marTop w:val="0"/>
          <w:marBottom w:val="0"/>
          <w:divBdr>
            <w:top w:val="none" w:sz="0" w:space="0" w:color="auto"/>
            <w:left w:val="none" w:sz="0" w:space="0" w:color="auto"/>
            <w:bottom w:val="none" w:sz="0" w:space="0" w:color="auto"/>
            <w:right w:val="none" w:sz="0" w:space="0" w:color="auto"/>
          </w:divBdr>
        </w:div>
        <w:div w:id="1724134799">
          <w:marLeft w:val="0"/>
          <w:marRight w:val="0"/>
          <w:marTop w:val="0"/>
          <w:marBottom w:val="0"/>
          <w:divBdr>
            <w:top w:val="none" w:sz="0" w:space="0" w:color="auto"/>
            <w:left w:val="none" w:sz="0" w:space="0" w:color="auto"/>
            <w:bottom w:val="none" w:sz="0" w:space="0" w:color="auto"/>
            <w:right w:val="none" w:sz="0" w:space="0" w:color="auto"/>
          </w:divBdr>
        </w:div>
        <w:div w:id="543638777">
          <w:marLeft w:val="0"/>
          <w:marRight w:val="0"/>
          <w:marTop w:val="0"/>
          <w:marBottom w:val="0"/>
          <w:divBdr>
            <w:top w:val="none" w:sz="0" w:space="0" w:color="auto"/>
            <w:left w:val="none" w:sz="0" w:space="0" w:color="auto"/>
            <w:bottom w:val="none" w:sz="0" w:space="0" w:color="auto"/>
            <w:right w:val="none" w:sz="0" w:space="0" w:color="auto"/>
          </w:divBdr>
        </w:div>
        <w:div w:id="1130052530">
          <w:marLeft w:val="0"/>
          <w:marRight w:val="0"/>
          <w:marTop w:val="0"/>
          <w:marBottom w:val="0"/>
          <w:divBdr>
            <w:top w:val="none" w:sz="0" w:space="0" w:color="auto"/>
            <w:left w:val="none" w:sz="0" w:space="0" w:color="auto"/>
            <w:bottom w:val="none" w:sz="0" w:space="0" w:color="auto"/>
            <w:right w:val="none" w:sz="0" w:space="0" w:color="auto"/>
          </w:divBdr>
        </w:div>
        <w:div w:id="681708410">
          <w:marLeft w:val="0"/>
          <w:marRight w:val="0"/>
          <w:marTop w:val="0"/>
          <w:marBottom w:val="0"/>
          <w:divBdr>
            <w:top w:val="none" w:sz="0" w:space="0" w:color="auto"/>
            <w:left w:val="none" w:sz="0" w:space="0" w:color="auto"/>
            <w:bottom w:val="none" w:sz="0" w:space="0" w:color="auto"/>
            <w:right w:val="none" w:sz="0" w:space="0" w:color="auto"/>
          </w:divBdr>
        </w:div>
      </w:divsChild>
    </w:div>
    <w:div w:id="1355039391">
      <w:bodyDiv w:val="1"/>
      <w:marLeft w:val="0"/>
      <w:marRight w:val="0"/>
      <w:marTop w:val="0"/>
      <w:marBottom w:val="0"/>
      <w:divBdr>
        <w:top w:val="none" w:sz="0" w:space="0" w:color="auto"/>
        <w:left w:val="none" w:sz="0" w:space="0" w:color="auto"/>
        <w:bottom w:val="none" w:sz="0" w:space="0" w:color="auto"/>
        <w:right w:val="none" w:sz="0" w:space="0" w:color="auto"/>
      </w:divBdr>
    </w:div>
    <w:div w:id="1356733559">
      <w:bodyDiv w:val="1"/>
      <w:marLeft w:val="0"/>
      <w:marRight w:val="0"/>
      <w:marTop w:val="0"/>
      <w:marBottom w:val="0"/>
      <w:divBdr>
        <w:top w:val="none" w:sz="0" w:space="0" w:color="auto"/>
        <w:left w:val="none" w:sz="0" w:space="0" w:color="auto"/>
        <w:bottom w:val="none" w:sz="0" w:space="0" w:color="auto"/>
        <w:right w:val="none" w:sz="0" w:space="0" w:color="auto"/>
      </w:divBdr>
    </w:div>
    <w:div w:id="1366713226">
      <w:bodyDiv w:val="1"/>
      <w:marLeft w:val="0"/>
      <w:marRight w:val="0"/>
      <w:marTop w:val="0"/>
      <w:marBottom w:val="0"/>
      <w:divBdr>
        <w:top w:val="none" w:sz="0" w:space="0" w:color="auto"/>
        <w:left w:val="none" w:sz="0" w:space="0" w:color="auto"/>
        <w:bottom w:val="none" w:sz="0" w:space="0" w:color="auto"/>
        <w:right w:val="none" w:sz="0" w:space="0" w:color="auto"/>
      </w:divBdr>
    </w:div>
    <w:div w:id="1370910543">
      <w:bodyDiv w:val="1"/>
      <w:marLeft w:val="0"/>
      <w:marRight w:val="0"/>
      <w:marTop w:val="0"/>
      <w:marBottom w:val="0"/>
      <w:divBdr>
        <w:top w:val="none" w:sz="0" w:space="0" w:color="auto"/>
        <w:left w:val="none" w:sz="0" w:space="0" w:color="auto"/>
        <w:bottom w:val="none" w:sz="0" w:space="0" w:color="auto"/>
        <w:right w:val="none" w:sz="0" w:space="0" w:color="auto"/>
      </w:divBdr>
      <w:divsChild>
        <w:div w:id="1805194363">
          <w:marLeft w:val="480"/>
          <w:marRight w:val="0"/>
          <w:marTop w:val="0"/>
          <w:marBottom w:val="0"/>
          <w:divBdr>
            <w:top w:val="none" w:sz="0" w:space="0" w:color="auto"/>
            <w:left w:val="none" w:sz="0" w:space="0" w:color="auto"/>
            <w:bottom w:val="none" w:sz="0" w:space="0" w:color="auto"/>
            <w:right w:val="none" w:sz="0" w:space="0" w:color="auto"/>
          </w:divBdr>
        </w:div>
        <w:div w:id="1932466604">
          <w:marLeft w:val="480"/>
          <w:marRight w:val="0"/>
          <w:marTop w:val="0"/>
          <w:marBottom w:val="0"/>
          <w:divBdr>
            <w:top w:val="none" w:sz="0" w:space="0" w:color="auto"/>
            <w:left w:val="none" w:sz="0" w:space="0" w:color="auto"/>
            <w:bottom w:val="none" w:sz="0" w:space="0" w:color="auto"/>
            <w:right w:val="none" w:sz="0" w:space="0" w:color="auto"/>
          </w:divBdr>
        </w:div>
        <w:div w:id="337118403">
          <w:marLeft w:val="480"/>
          <w:marRight w:val="0"/>
          <w:marTop w:val="0"/>
          <w:marBottom w:val="0"/>
          <w:divBdr>
            <w:top w:val="none" w:sz="0" w:space="0" w:color="auto"/>
            <w:left w:val="none" w:sz="0" w:space="0" w:color="auto"/>
            <w:bottom w:val="none" w:sz="0" w:space="0" w:color="auto"/>
            <w:right w:val="none" w:sz="0" w:space="0" w:color="auto"/>
          </w:divBdr>
        </w:div>
        <w:div w:id="1022515411">
          <w:marLeft w:val="480"/>
          <w:marRight w:val="0"/>
          <w:marTop w:val="0"/>
          <w:marBottom w:val="0"/>
          <w:divBdr>
            <w:top w:val="none" w:sz="0" w:space="0" w:color="auto"/>
            <w:left w:val="none" w:sz="0" w:space="0" w:color="auto"/>
            <w:bottom w:val="none" w:sz="0" w:space="0" w:color="auto"/>
            <w:right w:val="none" w:sz="0" w:space="0" w:color="auto"/>
          </w:divBdr>
        </w:div>
        <w:div w:id="846215424">
          <w:marLeft w:val="480"/>
          <w:marRight w:val="0"/>
          <w:marTop w:val="0"/>
          <w:marBottom w:val="0"/>
          <w:divBdr>
            <w:top w:val="none" w:sz="0" w:space="0" w:color="auto"/>
            <w:left w:val="none" w:sz="0" w:space="0" w:color="auto"/>
            <w:bottom w:val="none" w:sz="0" w:space="0" w:color="auto"/>
            <w:right w:val="none" w:sz="0" w:space="0" w:color="auto"/>
          </w:divBdr>
        </w:div>
        <w:div w:id="837772239">
          <w:marLeft w:val="480"/>
          <w:marRight w:val="0"/>
          <w:marTop w:val="0"/>
          <w:marBottom w:val="0"/>
          <w:divBdr>
            <w:top w:val="none" w:sz="0" w:space="0" w:color="auto"/>
            <w:left w:val="none" w:sz="0" w:space="0" w:color="auto"/>
            <w:bottom w:val="none" w:sz="0" w:space="0" w:color="auto"/>
            <w:right w:val="none" w:sz="0" w:space="0" w:color="auto"/>
          </w:divBdr>
        </w:div>
        <w:div w:id="1806310405">
          <w:marLeft w:val="480"/>
          <w:marRight w:val="0"/>
          <w:marTop w:val="0"/>
          <w:marBottom w:val="0"/>
          <w:divBdr>
            <w:top w:val="none" w:sz="0" w:space="0" w:color="auto"/>
            <w:left w:val="none" w:sz="0" w:space="0" w:color="auto"/>
            <w:bottom w:val="none" w:sz="0" w:space="0" w:color="auto"/>
            <w:right w:val="none" w:sz="0" w:space="0" w:color="auto"/>
          </w:divBdr>
        </w:div>
        <w:div w:id="1844778877">
          <w:marLeft w:val="480"/>
          <w:marRight w:val="0"/>
          <w:marTop w:val="0"/>
          <w:marBottom w:val="0"/>
          <w:divBdr>
            <w:top w:val="none" w:sz="0" w:space="0" w:color="auto"/>
            <w:left w:val="none" w:sz="0" w:space="0" w:color="auto"/>
            <w:bottom w:val="none" w:sz="0" w:space="0" w:color="auto"/>
            <w:right w:val="none" w:sz="0" w:space="0" w:color="auto"/>
          </w:divBdr>
        </w:div>
        <w:div w:id="1332754676">
          <w:marLeft w:val="480"/>
          <w:marRight w:val="0"/>
          <w:marTop w:val="0"/>
          <w:marBottom w:val="0"/>
          <w:divBdr>
            <w:top w:val="none" w:sz="0" w:space="0" w:color="auto"/>
            <w:left w:val="none" w:sz="0" w:space="0" w:color="auto"/>
            <w:bottom w:val="none" w:sz="0" w:space="0" w:color="auto"/>
            <w:right w:val="none" w:sz="0" w:space="0" w:color="auto"/>
          </w:divBdr>
        </w:div>
        <w:div w:id="855848331">
          <w:marLeft w:val="480"/>
          <w:marRight w:val="0"/>
          <w:marTop w:val="0"/>
          <w:marBottom w:val="0"/>
          <w:divBdr>
            <w:top w:val="none" w:sz="0" w:space="0" w:color="auto"/>
            <w:left w:val="none" w:sz="0" w:space="0" w:color="auto"/>
            <w:bottom w:val="none" w:sz="0" w:space="0" w:color="auto"/>
            <w:right w:val="none" w:sz="0" w:space="0" w:color="auto"/>
          </w:divBdr>
        </w:div>
        <w:div w:id="191235965">
          <w:marLeft w:val="480"/>
          <w:marRight w:val="0"/>
          <w:marTop w:val="0"/>
          <w:marBottom w:val="0"/>
          <w:divBdr>
            <w:top w:val="none" w:sz="0" w:space="0" w:color="auto"/>
            <w:left w:val="none" w:sz="0" w:space="0" w:color="auto"/>
            <w:bottom w:val="none" w:sz="0" w:space="0" w:color="auto"/>
            <w:right w:val="none" w:sz="0" w:space="0" w:color="auto"/>
          </w:divBdr>
        </w:div>
        <w:div w:id="787578491">
          <w:marLeft w:val="480"/>
          <w:marRight w:val="0"/>
          <w:marTop w:val="0"/>
          <w:marBottom w:val="0"/>
          <w:divBdr>
            <w:top w:val="none" w:sz="0" w:space="0" w:color="auto"/>
            <w:left w:val="none" w:sz="0" w:space="0" w:color="auto"/>
            <w:bottom w:val="none" w:sz="0" w:space="0" w:color="auto"/>
            <w:right w:val="none" w:sz="0" w:space="0" w:color="auto"/>
          </w:divBdr>
        </w:div>
        <w:div w:id="1167329853">
          <w:marLeft w:val="480"/>
          <w:marRight w:val="0"/>
          <w:marTop w:val="0"/>
          <w:marBottom w:val="0"/>
          <w:divBdr>
            <w:top w:val="none" w:sz="0" w:space="0" w:color="auto"/>
            <w:left w:val="none" w:sz="0" w:space="0" w:color="auto"/>
            <w:bottom w:val="none" w:sz="0" w:space="0" w:color="auto"/>
            <w:right w:val="none" w:sz="0" w:space="0" w:color="auto"/>
          </w:divBdr>
        </w:div>
        <w:div w:id="38404342">
          <w:marLeft w:val="480"/>
          <w:marRight w:val="0"/>
          <w:marTop w:val="0"/>
          <w:marBottom w:val="0"/>
          <w:divBdr>
            <w:top w:val="none" w:sz="0" w:space="0" w:color="auto"/>
            <w:left w:val="none" w:sz="0" w:space="0" w:color="auto"/>
            <w:bottom w:val="none" w:sz="0" w:space="0" w:color="auto"/>
            <w:right w:val="none" w:sz="0" w:space="0" w:color="auto"/>
          </w:divBdr>
        </w:div>
        <w:div w:id="1056591665">
          <w:marLeft w:val="480"/>
          <w:marRight w:val="0"/>
          <w:marTop w:val="0"/>
          <w:marBottom w:val="0"/>
          <w:divBdr>
            <w:top w:val="none" w:sz="0" w:space="0" w:color="auto"/>
            <w:left w:val="none" w:sz="0" w:space="0" w:color="auto"/>
            <w:bottom w:val="none" w:sz="0" w:space="0" w:color="auto"/>
            <w:right w:val="none" w:sz="0" w:space="0" w:color="auto"/>
          </w:divBdr>
        </w:div>
        <w:div w:id="1347513192">
          <w:marLeft w:val="480"/>
          <w:marRight w:val="0"/>
          <w:marTop w:val="0"/>
          <w:marBottom w:val="0"/>
          <w:divBdr>
            <w:top w:val="none" w:sz="0" w:space="0" w:color="auto"/>
            <w:left w:val="none" w:sz="0" w:space="0" w:color="auto"/>
            <w:bottom w:val="none" w:sz="0" w:space="0" w:color="auto"/>
            <w:right w:val="none" w:sz="0" w:space="0" w:color="auto"/>
          </w:divBdr>
        </w:div>
        <w:div w:id="1339893061">
          <w:marLeft w:val="480"/>
          <w:marRight w:val="0"/>
          <w:marTop w:val="0"/>
          <w:marBottom w:val="0"/>
          <w:divBdr>
            <w:top w:val="none" w:sz="0" w:space="0" w:color="auto"/>
            <w:left w:val="none" w:sz="0" w:space="0" w:color="auto"/>
            <w:bottom w:val="none" w:sz="0" w:space="0" w:color="auto"/>
            <w:right w:val="none" w:sz="0" w:space="0" w:color="auto"/>
          </w:divBdr>
        </w:div>
        <w:div w:id="1404177118">
          <w:marLeft w:val="480"/>
          <w:marRight w:val="0"/>
          <w:marTop w:val="0"/>
          <w:marBottom w:val="0"/>
          <w:divBdr>
            <w:top w:val="none" w:sz="0" w:space="0" w:color="auto"/>
            <w:left w:val="none" w:sz="0" w:space="0" w:color="auto"/>
            <w:bottom w:val="none" w:sz="0" w:space="0" w:color="auto"/>
            <w:right w:val="none" w:sz="0" w:space="0" w:color="auto"/>
          </w:divBdr>
        </w:div>
        <w:div w:id="2002346853">
          <w:marLeft w:val="480"/>
          <w:marRight w:val="0"/>
          <w:marTop w:val="0"/>
          <w:marBottom w:val="0"/>
          <w:divBdr>
            <w:top w:val="none" w:sz="0" w:space="0" w:color="auto"/>
            <w:left w:val="none" w:sz="0" w:space="0" w:color="auto"/>
            <w:bottom w:val="none" w:sz="0" w:space="0" w:color="auto"/>
            <w:right w:val="none" w:sz="0" w:space="0" w:color="auto"/>
          </w:divBdr>
        </w:div>
        <w:div w:id="842742202">
          <w:marLeft w:val="480"/>
          <w:marRight w:val="0"/>
          <w:marTop w:val="0"/>
          <w:marBottom w:val="0"/>
          <w:divBdr>
            <w:top w:val="none" w:sz="0" w:space="0" w:color="auto"/>
            <w:left w:val="none" w:sz="0" w:space="0" w:color="auto"/>
            <w:bottom w:val="none" w:sz="0" w:space="0" w:color="auto"/>
            <w:right w:val="none" w:sz="0" w:space="0" w:color="auto"/>
          </w:divBdr>
        </w:div>
      </w:divsChild>
    </w:div>
    <w:div w:id="1371417707">
      <w:bodyDiv w:val="1"/>
      <w:marLeft w:val="0"/>
      <w:marRight w:val="0"/>
      <w:marTop w:val="0"/>
      <w:marBottom w:val="0"/>
      <w:divBdr>
        <w:top w:val="none" w:sz="0" w:space="0" w:color="auto"/>
        <w:left w:val="none" w:sz="0" w:space="0" w:color="auto"/>
        <w:bottom w:val="none" w:sz="0" w:space="0" w:color="auto"/>
        <w:right w:val="none" w:sz="0" w:space="0" w:color="auto"/>
      </w:divBdr>
    </w:div>
    <w:div w:id="1379473028">
      <w:bodyDiv w:val="1"/>
      <w:marLeft w:val="0"/>
      <w:marRight w:val="0"/>
      <w:marTop w:val="0"/>
      <w:marBottom w:val="0"/>
      <w:divBdr>
        <w:top w:val="none" w:sz="0" w:space="0" w:color="auto"/>
        <w:left w:val="none" w:sz="0" w:space="0" w:color="auto"/>
        <w:bottom w:val="none" w:sz="0" w:space="0" w:color="auto"/>
        <w:right w:val="none" w:sz="0" w:space="0" w:color="auto"/>
      </w:divBdr>
      <w:divsChild>
        <w:div w:id="1856110985">
          <w:marLeft w:val="480"/>
          <w:marRight w:val="0"/>
          <w:marTop w:val="0"/>
          <w:marBottom w:val="0"/>
          <w:divBdr>
            <w:top w:val="none" w:sz="0" w:space="0" w:color="auto"/>
            <w:left w:val="none" w:sz="0" w:space="0" w:color="auto"/>
            <w:bottom w:val="none" w:sz="0" w:space="0" w:color="auto"/>
            <w:right w:val="none" w:sz="0" w:space="0" w:color="auto"/>
          </w:divBdr>
        </w:div>
        <w:div w:id="1308362281">
          <w:marLeft w:val="480"/>
          <w:marRight w:val="0"/>
          <w:marTop w:val="0"/>
          <w:marBottom w:val="0"/>
          <w:divBdr>
            <w:top w:val="none" w:sz="0" w:space="0" w:color="auto"/>
            <w:left w:val="none" w:sz="0" w:space="0" w:color="auto"/>
            <w:bottom w:val="none" w:sz="0" w:space="0" w:color="auto"/>
            <w:right w:val="none" w:sz="0" w:space="0" w:color="auto"/>
          </w:divBdr>
        </w:div>
        <w:div w:id="1157183863">
          <w:marLeft w:val="480"/>
          <w:marRight w:val="0"/>
          <w:marTop w:val="0"/>
          <w:marBottom w:val="0"/>
          <w:divBdr>
            <w:top w:val="none" w:sz="0" w:space="0" w:color="auto"/>
            <w:left w:val="none" w:sz="0" w:space="0" w:color="auto"/>
            <w:bottom w:val="none" w:sz="0" w:space="0" w:color="auto"/>
            <w:right w:val="none" w:sz="0" w:space="0" w:color="auto"/>
          </w:divBdr>
        </w:div>
        <w:div w:id="671764665">
          <w:marLeft w:val="480"/>
          <w:marRight w:val="0"/>
          <w:marTop w:val="0"/>
          <w:marBottom w:val="0"/>
          <w:divBdr>
            <w:top w:val="none" w:sz="0" w:space="0" w:color="auto"/>
            <w:left w:val="none" w:sz="0" w:space="0" w:color="auto"/>
            <w:bottom w:val="none" w:sz="0" w:space="0" w:color="auto"/>
            <w:right w:val="none" w:sz="0" w:space="0" w:color="auto"/>
          </w:divBdr>
        </w:div>
        <w:div w:id="451941274">
          <w:marLeft w:val="480"/>
          <w:marRight w:val="0"/>
          <w:marTop w:val="0"/>
          <w:marBottom w:val="0"/>
          <w:divBdr>
            <w:top w:val="none" w:sz="0" w:space="0" w:color="auto"/>
            <w:left w:val="none" w:sz="0" w:space="0" w:color="auto"/>
            <w:bottom w:val="none" w:sz="0" w:space="0" w:color="auto"/>
            <w:right w:val="none" w:sz="0" w:space="0" w:color="auto"/>
          </w:divBdr>
        </w:div>
        <w:div w:id="221716549">
          <w:marLeft w:val="480"/>
          <w:marRight w:val="0"/>
          <w:marTop w:val="0"/>
          <w:marBottom w:val="0"/>
          <w:divBdr>
            <w:top w:val="none" w:sz="0" w:space="0" w:color="auto"/>
            <w:left w:val="none" w:sz="0" w:space="0" w:color="auto"/>
            <w:bottom w:val="none" w:sz="0" w:space="0" w:color="auto"/>
            <w:right w:val="none" w:sz="0" w:space="0" w:color="auto"/>
          </w:divBdr>
        </w:div>
        <w:div w:id="1432355176">
          <w:marLeft w:val="480"/>
          <w:marRight w:val="0"/>
          <w:marTop w:val="0"/>
          <w:marBottom w:val="0"/>
          <w:divBdr>
            <w:top w:val="none" w:sz="0" w:space="0" w:color="auto"/>
            <w:left w:val="none" w:sz="0" w:space="0" w:color="auto"/>
            <w:bottom w:val="none" w:sz="0" w:space="0" w:color="auto"/>
            <w:right w:val="none" w:sz="0" w:space="0" w:color="auto"/>
          </w:divBdr>
        </w:div>
        <w:div w:id="1834836170">
          <w:marLeft w:val="480"/>
          <w:marRight w:val="0"/>
          <w:marTop w:val="0"/>
          <w:marBottom w:val="0"/>
          <w:divBdr>
            <w:top w:val="none" w:sz="0" w:space="0" w:color="auto"/>
            <w:left w:val="none" w:sz="0" w:space="0" w:color="auto"/>
            <w:bottom w:val="none" w:sz="0" w:space="0" w:color="auto"/>
            <w:right w:val="none" w:sz="0" w:space="0" w:color="auto"/>
          </w:divBdr>
        </w:div>
        <w:div w:id="1414547425">
          <w:marLeft w:val="480"/>
          <w:marRight w:val="0"/>
          <w:marTop w:val="0"/>
          <w:marBottom w:val="0"/>
          <w:divBdr>
            <w:top w:val="none" w:sz="0" w:space="0" w:color="auto"/>
            <w:left w:val="none" w:sz="0" w:space="0" w:color="auto"/>
            <w:bottom w:val="none" w:sz="0" w:space="0" w:color="auto"/>
            <w:right w:val="none" w:sz="0" w:space="0" w:color="auto"/>
          </w:divBdr>
        </w:div>
        <w:div w:id="885750620">
          <w:marLeft w:val="480"/>
          <w:marRight w:val="0"/>
          <w:marTop w:val="0"/>
          <w:marBottom w:val="0"/>
          <w:divBdr>
            <w:top w:val="none" w:sz="0" w:space="0" w:color="auto"/>
            <w:left w:val="none" w:sz="0" w:space="0" w:color="auto"/>
            <w:bottom w:val="none" w:sz="0" w:space="0" w:color="auto"/>
            <w:right w:val="none" w:sz="0" w:space="0" w:color="auto"/>
          </w:divBdr>
        </w:div>
        <w:div w:id="598830675">
          <w:marLeft w:val="480"/>
          <w:marRight w:val="0"/>
          <w:marTop w:val="0"/>
          <w:marBottom w:val="0"/>
          <w:divBdr>
            <w:top w:val="none" w:sz="0" w:space="0" w:color="auto"/>
            <w:left w:val="none" w:sz="0" w:space="0" w:color="auto"/>
            <w:bottom w:val="none" w:sz="0" w:space="0" w:color="auto"/>
            <w:right w:val="none" w:sz="0" w:space="0" w:color="auto"/>
          </w:divBdr>
        </w:div>
        <w:div w:id="715471502">
          <w:marLeft w:val="480"/>
          <w:marRight w:val="0"/>
          <w:marTop w:val="0"/>
          <w:marBottom w:val="0"/>
          <w:divBdr>
            <w:top w:val="none" w:sz="0" w:space="0" w:color="auto"/>
            <w:left w:val="none" w:sz="0" w:space="0" w:color="auto"/>
            <w:bottom w:val="none" w:sz="0" w:space="0" w:color="auto"/>
            <w:right w:val="none" w:sz="0" w:space="0" w:color="auto"/>
          </w:divBdr>
        </w:div>
        <w:div w:id="580598369">
          <w:marLeft w:val="480"/>
          <w:marRight w:val="0"/>
          <w:marTop w:val="0"/>
          <w:marBottom w:val="0"/>
          <w:divBdr>
            <w:top w:val="none" w:sz="0" w:space="0" w:color="auto"/>
            <w:left w:val="none" w:sz="0" w:space="0" w:color="auto"/>
            <w:bottom w:val="none" w:sz="0" w:space="0" w:color="auto"/>
            <w:right w:val="none" w:sz="0" w:space="0" w:color="auto"/>
          </w:divBdr>
        </w:div>
        <w:div w:id="411633107">
          <w:marLeft w:val="480"/>
          <w:marRight w:val="0"/>
          <w:marTop w:val="0"/>
          <w:marBottom w:val="0"/>
          <w:divBdr>
            <w:top w:val="none" w:sz="0" w:space="0" w:color="auto"/>
            <w:left w:val="none" w:sz="0" w:space="0" w:color="auto"/>
            <w:bottom w:val="none" w:sz="0" w:space="0" w:color="auto"/>
            <w:right w:val="none" w:sz="0" w:space="0" w:color="auto"/>
          </w:divBdr>
        </w:div>
        <w:div w:id="1382972992">
          <w:marLeft w:val="480"/>
          <w:marRight w:val="0"/>
          <w:marTop w:val="0"/>
          <w:marBottom w:val="0"/>
          <w:divBdr>
            <w:top w:val="none" w:sz="0" w:space="0" w:color="auto"/>
            <w:left w:val="none" w:sz="0" w:space="0" w:color="auto"/>
            <w:bottom w:val="none" w:sz="0" w:space="0" w:color="auto"/>
            <w:right w:val="none" w:sz="0" w:space="0" w:color="auto"/>
          </w:divBdr>
        </w:div>
        <w:div w:id="424769901">
          <w:marLeft w:val="480"/>
          <w:marRight w:val="0"/>
          <w:marTop w:val="0"/>
          <w:marBottom w:val="0"/>
          <w:divBdr>
            <w:top w:val="none" w:sz="0" w:space="0" w:color="auto"/>
            <w:left w:val="none" w:sz="0" w:space="0" w:color="auto"/>
            <w:bottom w:val="none" w:sz="0" w:space="0" w:color="auto"/>
            <w:right w:val="none" w:sz="0" w:space="0" w:color="auto"/>
          </w:divBdr>
        </w:div>
        <w:div w:id="309099240">
          <w:marLeft w:val="480"/>
          <w:marRight w:val="0"/>
          <w:marTop w:val="0"/>
          <w:marBottom w:val="0"/>
          <w:divBdr>
            <w:top w:val="none" w:sz="0" w:space="0" w:color="auto"/>
            <w:left w:val="none" w:sz="0" w:space="0" w:color="auto"/>
            <w:bottom w:val="none" w:sz="0" w:space="0" w:color="auto"/>
            <w:right w:val="none" w:sz="0" w:space="0" w:color="auto"/>
          </w:divBdr>
        </w:div>
        <w:div w:id="1768307460">
          <w:marLeft w:val="480"/>
          <w:marRight w:val="0"/>
          <w:marTop w:val="0"/>
          <w:marBottom w:val="0"/>
          <w:divBdr>
            <w:top w:val="none" w:sz="0" w:space="0" w:color="auto"/>
            <w:left w:val="none" w:sz="0" w:space="0" w:color="auto"/>
            <w:bottom w:val="none" w:sz="0" w:space="0" w:color="auto"/>
            <w:right w:val="none" w:sz="0" w:space="0" w:color="auto"/>
          </w:divBdr>
        </w:div>
        <w:div w:id="1742437776">
          <w:marLeft w:val="480"/>
          <w:marRight w:val="0"/>
          <w:marTop w:val="0"/>
          <w:marBottom w:val="0"/>
          <w:divBdr>
            <w:top w:val="none" w:sz="0" w:space="0" w:color="auto"/>
            <w:left w:val="none" w:sz="0" w:space="0" w:color="auto"/>
            <w:bottom w:val="none" w:sz="0" w:space="0" w:color="auto"/>
            <w:right w:val="none" w:sz="0" w:space="0" w:color="auto"/>
          </w:divBdr>
        </w:div>
        <w:div w:id="1429931220">
          <w:marLeft w:val="480"/>
          <w:marRight w:val="0"/>
          <w:marTop w:val="0"/>
          <w:marBottom w:val="0"/>
          <w:divBdr>
            <w:top w:val="none" w:sz="0" w:space="0" w:color="auto"/>
            <w:left w:val="none" w:sz="0" w:space="0" w:color="auto"/>
            <w:bottom w:val="none" w:sz="0" w:space="0" w:color="auto"/>
            <w:right w:val="none" w:sz="0" w:space="0" w:color="auto"/>
          </w:divBdr>
        </w:div>
        <w:div w:id="89738976">
          <w:marLeft w:val="480"/>
          <w:marRight w:val="0"/>
          <w:marTop w:val="0"/>
          <w:marBottom w:val="0"/>
          <w:divBdr>
            <w:top w:val="none" w:sz="0" w:space="0" w:color="auto"/>
            <w:left w:val="none" w:sz="0" w:space="0" w:color="auto"/>
            <w:bottom w:val="none" w:sz="0" w:space="0" w:color="auto"/>
            <w:right w:val="none" w:sz="0" w:space="0" w:color="auto"/>
          </w:divBdr>
        </w:div>
      </w:divsChild>
    </w:div>
    <w:div w:id="1385522645">
      <w:bodyDiv w:val="1"/>
      <w:marLeft w:val="0"/>
      <w:marRight w:val="0"/>
      <w:marTop w:val="0"/>
      <w:marBottom w:val="0"/>
      <w:divBdr>
        <w:top w:val="none" w:sz="0" w:space="0" w:color="auto"/>
        <w:left w:val="none" w:sz="0" w:space="0" w:color="auto"/>
        <w:bottom w:val="none" w:sz="0" w:space="0" w:color="auto"/>
        <w:right w:val="none" w:sz="0" w:space="0" w:color="auto"/>
      </w:divBdr>
    </w:div>
    <w:div w:id="1388532969">
      <w:bodyDiv w:val="1"/>
      <w:marLeft w:val="0"/>
      <w:marRight w:val="0"/>
      <w:marTop w:val="0"/>
      <w:marBottom w:val="0"/>
      <w:divBdr>
        <w:top w:val="none" w:sz="0" w:space="0" w:color="auto"/>
        <w:left w:val="none" w:sz="0" w:space="0" w:color="auto"/>
        <w:bottom w:val="none" w:sz="0" w:space="0" w:color="auto"/>
        <w:right w:val="none" w:sz="0" w:space="0" w:color="auto"/>
      </w:divBdr>
    </w:div>
    <w:div w:id="1390885956">
      <w:bodyDiv w:val="1"/>
      <w:marLeft w:val="0"/>
      <w:marRight w:val="0"/>
      <w:marTop w:val="0"/>
      <w:marBottom w:val="0"/>
      <w:divBdr>
        <w:top w:val="none" w:sz="0" w:space="0" w:color="auto"/>
        <w:left w:val="none" w:sz="0" w:space="0" w:color="auto"/>
        <w:bottom w:val="none" w:sz="0" w:space="0" w:color="auto"/>
        <w:right w:val="none" w:sz="0" w:space="0" w:color="auto"/>
      </w:divBdr>
    </w:div>
    <w:div w:id="1403865187">
      <w:bodyDiv w:val="1"/>
      <w:marLeft w:val="0"/>
      <w:marRight w:val="0"/>
      <w:marTop w:val="0"/>
      <w:marBottom w:val="0"/>
      <w:divBdr>
        <w:top w:val="none" w:sz="0" w:space="0" w:color="auto"/>
        <w:left w:val="none" w:sz="0" w:space="0" w:color="auto"/>
        <w:bottom w:val="none" w:sz="0" w:space="0" w:color="auto"/>
        <w:right w:val="none" w:sz="0" w:space="0" w:color="auto"/>
      </w:divBdr>
    </w:div>
    <w:div w:id="1411807311">
      <w:bodyDiv w:val="1"/>
      <w:marLeft w:val="0"/>
      <w:marRight w:val="0"/>
      <w:marTop w:val="0"/>
      <w:marBottom w:val="0"/>
      <w:divBdr>
        <w:top w:val="none" w:sz="0" w:space="0" w:color="auto"/>
        <w:left w:val="none" w:sz="0" w:space="0" w:color="auto"/>
        <w:bottom w:val="none" w:sz="0" w:space="0" w:color="auto"/>
        <w:right w:val="none" w:sz="0" w:space="0" w:color="auto"/>
      </w:divBdr>
    </w:div>
    <w:div w:id="1415859759">
      <w:bodyDiv w:val="1"/>
      <w:marLeft w:val="0"/>
      <w:marRight w:val="0"/>
      <w:marTop w:val="0"/>
      <w:marBottom w:val="0"/>
      <w:divBdr>
        <w:top w:val="none" w:sz="0" w:space="0" w:color="auto"/>
        <w:left w:val="none" w:sz="0" w:space="0" w:color="auto"/>
        <w:bottom w:val="none" w:sz="0" w:space="0" w:color="auto"/>
        <w:right w:val="none" w:sz="0" w:space="0" w:color="auto"/>
      </w:divBdr>
    </w:div>
    <w:div w:id="142488542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2164641">
      <w:bodyDiv w:val="1"/>
      <w:marLeft w:val="0"/>
      <w:marRight w:val="0"/>
      <w:marTop w:val="0"/>
      <w:marBottom w:val="0"/>
      <w:divBdr>
        <w:top w:val="none" w:sz="0" w:space="0" w:color="auto"/>
        <w:left w:val="none" w:sz="0" w:space="0" w:color="auto"/>
        <w:bottom w:val="none" w:sz="0" w:space="0" w:color="auto"/>
        <w:right w:val="none" w:sz="0" w:space="0" w:color="auto"/>
      </w:divBdr>
    </w:div>
    <w:div w:id="1446731189">
      <w:bodyDiv w:val="1"/>
      <w:marLeft w:val="0"/>
      <w:marRight w:val="0"/>
      <w:marTop w:val="0"/>
      <w:marBottom w:val="0"/>
      <w:divBdr>
        <w:top w:val="none" w:sz="0" w:space="0" w:color="auto"/>
        <w:left w:val="none" w:sz="0" w:space="0" w:color="auto"/>
        <w:bottom w:val="none" w:sz="0" w:space="0" w:color="auto"/>
        <w:right w:val="none" w:sz="0" w:space="0" w:color="auto"/>
      </w:divBdr>
    </w:div>
    <w:div w:id="1455514929">
      <w:bodyDiv w:val="1"/>
      <w:marLeft w:val="0"/>
      <w:marRight w:val="0"/>
      <w:marTop w:val="0"/>
      <w:marBottom w:val="0"/>
      <w:divBdr>
        <w:top w:val="none" w:sz="0" w:space="0" w:color="auto"/>
        <w:left w:val="none" w:sz="0" w:space="0" w:color="auto"/>
        <w:bottom w:val="none" w:sz="0" w:space="0" w:color="auto"/>
        <w:right w:val="none" w:sz="0" w:space="0" w:color="auto"/>
      </w:divBdr>
    </w:div>
    <w:div w:id="1462991733">
      <w:bodyDiv w:val="1"/>
      <w:marLeft w:val="0"/>
      <w:marRight w:val="0"/>
      <w:marTop w:val="0"/>
      <w:marBottom w:val="0"/>
      <w:divBdr>
        <w:top w:val="none" w:sz="0" w:space="0" w:color="auto"/>
        <w:left w:val="none" w:sz="0" w:space="0" w:color="auto"/>
        <w:bottom w:val="none" w:sz="0" w:space="0" w:color="auto"/>
        <w:right w:val="none" w:sz="0" w:space="0" w:color="auto"/>
      </w:divBdr>
      <w:divsChild>
        <w:div w:id="1609653319">
          <w:marLeft w:val="480"/>
          <w:marRight w:val="0"/>
          <w:marTop w:val="0"/>
          <w:marBottom w:val="0"/>
          <w:divBdr>
            <w:top w:val="none" w:sz="0" w:space="0" w:color="auto"/>
            <w:left w:val="none" w:sz="0" w:space="0" w:color="auto"/>
            <w:bottom w:val="none" w:sz="0" w:space="0" w:color="auto"/>
            <w:right w:val="none" w:sz="0" w:space="0" w:color="auto"/>
          </w:divBdr>
        </w:div>
        <w:div w:id="694817617">
          <w:marLeft w:val="480"/>
          <w:marRight w:val="0"/>
          <w:marTop w:val="0"/>
          <w:marBottom w:val="0"/>
          <w:divBdr>
            <w:top w:val="none" w:sz="0" w:space="0" w:color="auto"/>
            <w:left w:val="none" w:sz="0" w:space="0" w:color="auto"/>
            <w:bottom w:val="none" w:sz="0" w:space="0" w:color="auto"/>
            <w:right w:val="none" w:sz="0" w:space="0" w:color="auto"/>
          </w:divBdr>
        </w:div>
        <w:div w:id="2140224336">
          <w:marLeft w:val="480"/>
          <w:marRight w:val="0"/>
          <w:marTop w:val="0"/>
          <w:marBottom w:val="0"/>
          <w:divBdr>
            <w:top w:val="none" w:sz="0" w:space="0" w:color="auto"/>
            <w:left w:val="none" w:sz="0" w:space="0" w:color="auto"/>
            <w:bottom w:val="none" w:sz="0" w:space="0" w:color="auto"/>
            <w:right w:val="none" w:sz="0" w:space="0" w:color="auto"/>
          </w:divBdr>
        </w:div>
        <w:div w:id="1929541121">
          <w:marLeft w:val="480"/>
          <w:marRight w:val="0"/>
          <w:marTop w:val="0"/>
          <w:marBottom w:val="0"/>
          <w:divBdr>
            <w:top w:val="none" w:sz="0" w:space="0" w:color="auto"/>
            <w:left w:val="none" w:sz="0" w:space="0" w:color="auto"/>
            <w:bottom w:val="none" w:sz="0" w:space="0" w:color="auto"/>
            <w:right w:val="none" w:sz="0" w:space="0" w:color="auto"/>
          </w:divBdr>
        </w:div>
        <w:div w:id="1066493695">
          <w:marLeft w:val="480"/>
          <w:marRight w:val="0"/>
          <w:marTop w:val="0"/>
          <w:marBottom w:val="0"/>
          <w:divBdr>
            <w:top w:val="none" w:sz="0" w:space="0" w:color="auto"/>
            <w:left w:val="none" w:sz="0" w:space="0" w:color="auto"/>
            <w:bottom w:val="none" w:sz="0" w:space="0" w:color="auto"/>
            <w:right w:val="none" w:sz="0" w:space="0" w:color="auto"/>
          </w:divBdr>
        </w:div>
        <w:div w:id="1346319389">
          <w:marLeft w:val="480"/>
          <w:marRight w:val="0"/>
          <w:marTop w:val="0"/>
          <w:marBottom w:val="0"/>
          <w:divBdr>
            <w:top w:val="none" w:sz="0" w:space="0" w:color="auto"/>
            <w:left w:val="none" w:sz="0" w:space="0" w:color="auto"/>
            <w:bottom w:val="none" w:sz="0" w:space="0" w:color="auto"/>
            <w:right w:val="none" w:sz="0" w:space="0" w:color="auto"/>
          </w:divBdr>
        </w:div>
        <w:div w:id="947928400">
          <w:marLeft w:val="480"/>
          <w:marRight w:val="0"/>
          <w:marTop w:val="0"/>
          <w:marBottom w:val="0"/>
          <w:divBdr>
            <w:top w:val="none" w:sz="0" w:space="0" w:color="auto"/>
            <w:left w:val="none" w:sz="0" w:space="0" w:color="auto"/>
            <w:bottom w:val="none" w:sz="0" w:space="0" w:color="auto"/>
            <w:right w:val="none" w:sz="0" w:space="0" w:color="auto"/>
          </w:divBdr>
        </w:div>
        <w:div w:id="2020767788">
          <w:marLeft w:val="480"/>
          <w:marRight w:val="0"/>
          <w:marTop w:val="0"/>
          <w:marBottom w:val="0"/>
          <w:divBdr>
            <w:top w:val="none" w:sz="0" w:space="0" w:color="auto"/>
            <w:left w:val="none" w:sz="0" w:space="0" w:color="auto"/>
            <w:bottom w:val="none" w:sz="0" w:space="0" w:color="auto"/>
            <w:right w:val="none" w:sz="0" w:space="0" w:color="auto"/>
          </w:divBdr>
        </w:div>
        <w:div w:id="1669819175">
          <w:marLeft w:val="480"/>
          <w:marRight w:val="0"/>
          <w:marTop w:val="0"/>
          <w:marBottom w:val="0"/>
          <w:divBdr>
            <w:top w:val="none" w:sz="0" w:space="0" w:color="auto"/>
            <w:left w:val="none" w:sz="0" w:space="0" w:color="auto"/>
            <w:bottom w:val="none" w:sz="0" w:space="0" w:color="auto"/>
            <w:right w:val="none" w:sz="0" w:space="0" w:color="auto"/>
          </w:divBdr>
        </w:div>
        <w:div w:id="1464154258">
          <w:marLeft w:val="480"/>
          <w:marRight w:val="0"/>
          <w:marTop w:val="0"/>
          <w:marBottom w:val="0"/>
          <w:divBdr>
            <w:top w:val="none" w:sz="0" w:space="0" w:color="auto"/>
            <w:left w:val="none" w:sz="0" w:space="0" w:color="auto"/>
            <w:bottom w:val="none" w:sz="0" w:space="0" w:color="auto"/>
            <w:right w:val="none" w:sz="0" w:space="0" w:color="auto"/>
          </w:divBdr>
        </w:div>
        <w:div w:id="784621225">
          <w:marLeft w:val="480"/>
          <w:marRight w:val="0"/>
          <w:marTop w:val="0"/>
          <w:marBottom w:val="0"/>
          <w:divBdr>
            <w:top w:val="none" w:sz="0" w:space="0" w:color="auto"/>
            <w:left w:val="none" w:sz="0" w:space="0" w:color="auto"/>
            <w:bottom w:val="none" w:sz="0" w:space="0" w:color="auto"/>
            <w:right w:val="none" w:sz="0" w:space="0" w:color="auto"/>
          </w:divBdr>
        </w:div>
        <w:div w:id="1032614183">
          <w:marLeft w:val="480"/>
          <w:marRight w:val="0"/>
          <w:marTop w:val="0"/>
          <w:marBottom w:val="0"/>
          <w:divBdr>
            <w:top w:val="none" w:sz="0" w:space="0" w:color="auto"/>
            <w:left w:val="none" w:sz="0" w:space="0" w:color="auto"/>
            <w:bottom w:val="none" w:sz="0" w:space="0" w:color="auto"/>
            <w:right w:val="none" w:sz="0" w:space="0" w:color="auto"/>
          </w:divBdr>
        </w:div>
        <w:div w:id="1263490010">
          <w:marLeft w:val="480"/>
          <w:marRight w:val="0"/>
          <w:marTop w:val="0"/>
          <w:marBottom w:val="0"/>
          <w:divBdr>
            <w:top w:val="none" w:sz="0" w:space="0" w:color="auto"/>
            <w:left w:val="none" w:sz="0" w:space="0" w:color="auto"/>
            <w:bottom w:val="none" w:sz="0" w:space="0" w:color="auto"/>
            <w:right w:val="none" w:sz="0" w:space="0" w:color="auto"/>
          </w:divBdr>
        </w:div>
        <w:div w:id="1356806944">
          <w:marLeft w:val="480"/>
          <w:marRight w:val="0"/>
          <w:marTop w:val="0"/>
          <w:marBottom w:val="0"/>
          <w:divBdr>
            <w:top w:val="none" w:sz="0" w:space="0" w:color="auto"/>
            <w:left w:val="none" w:sz="0" w:space="0" w:color="auto"/>
            <w:bottom w:val="none" w:sz="0" w:space="0" w:color="auto"/>
            <w:right w:val="none" w:sz="0" w:space="0" w:color="auto"/>
          </w:divBdr>
        </w:div>
        <w:div w:id="104152553">
          <w:marLeft w:val="480"/>
          <w:marRight w:val="0"/>
          <w:marTop w:val="0"/>
          <w:marBottom w:val="0"/>
          <w:divBdr>
            <w:top w:val="none" w:sz="0" w:space="0" w:color="auto"/>
            <w:left w:val="none" w:sz="0" w:space="0" w:color="auto"/>
            <w:bottom w:val="none" w:sz="0" w:space="0" w:color="auto"/>
            <w:right w:val="none" w:sz="0" w:space="0" w:color="auto"/>
          </w:divBdr>
        </w:div>
        <w:div w:id="1635216170">
          <w:marLeft w:val="480"/>
          <w:marRight w:val="0"/>
          <w:marTop w:val="0"/>
          <w:marBottom w:val="0"/>
          <w:divBdr>
            <w:top w:val="none" w:sz="0" w:space="0" w:color="auto"/>
            <w:left w:val="none" w:sz="0" w:space="0" w:color="auto"/>
            <w:bottom w:val="none" w:sz="0" w:space="0" w:color="auto"/>
            <w:right w:val="none" w:sz="0" w:space="0" w:color="auto"/>
          </w:divBdr>
        </w:div>
        <w:div w:id="630284821">
          <w:marLeft w:val="480"/>
          <w:marRight w:val="0"/>
          <w:marTop w:val="0"/>
          <w:marBottom w:val="0"/>
          <w:divBdr>
            <w:top w:val="none" w:sz="0" w:space="0" w:color="auto"/>
            <w:left w:val="none" w:sz="0" w:space="0" w:color="auto"/>
            <w:bottom w:val="none" w:sz="0" w:space="0" w:color="auto"/>
            <w:right w:val="none" w:sz="0" w:space="0" w:color="auto"/>
          </w:divBdr>
        </w:div>
        <w:div w:id="1453597073">
          <w:marLeft w:val="480"/>
          <w:marRight w:val="0"/>
          <w:marTop w:val="0"/>
          <w:marBottom w:val="0"/>
          <w:divBdr>
            <w:top w:val="none" w:sz="0" w:space="0" w:color="auto"/>
            <w:left w:val="none" w:sz="0" w:space="0" w:color="auto"/>
            <w:bottom w:val="none" w:sz="0" w:space="0" w:color="auto"/>
            <w:right w:val="none" w:sz="0" w:space="0" w:color="auto"/>
          </w:divBdr>
        </w:div>
        <w:div w:id="459614176">
          <w:marLeft w:val="480"/>
          <w:marRight w:val="0"/>
          <w:marTop w:val="0"/>
          <w:marBottom w:val="0"/>
          <w:divBdr>
            <w:top w:val="none" w:sz="0" w:space="0" w:color="auto"/>
            <w:left w:val="none" w:sz="0" w:space="0" w:color="auto"/>
            <w:bottom w:val="none" w:sz="0" w:space="0" w:color="auto"/>
            <w:right w:val="none" w:sz="0" w:space="0" w:color="auto"/>
          </w:divBdr>
        </w:div>
        <w:div w:id="889607304">
          <w:marLeft w:val="480"/>
          <w:marRight w:val="0"/>
          <w:marTop w:val="0"/>
          <w:marBottom w:val="0"/>
          <w:divBdr>
            <w:top w:val="none" w:sz="0" w:space="0" w:color="auto"/>
            <w:left w:val="none" w:sz="0" w:space="0" w:color="auto"/>
            <w:bottom w:val="none" w:sz="0" w:space="0" w:color="auto"/>
            <w:right w:val="none" w:sz="0" w:space="0" w:color="auto"/>
          </w:divBdr>
        </w:div>
        <w:div w:id="752091137">
          <w:marLeft w:val="480"/>
          <w:marRight w:val="0"/>
          <w:marTop w:val="0"/>
          <w:marBottom w:val="0"/>
          <w:divBdr>
            <w:top w:val="none" w:sz="0" w:space="0" w:color="auto"/>
            <w:left w:val="none" w:sz="0" w:space="0" w:color="auto"/>
            <w:bottom w:val="none" w:sz="0" w:space="0" w:color="auto"/>
            <w:right w:val="none" w:sz="0" w:space="0" w:color="auto"/>
          </w:divBdr>
        </w:div>
      </w:divsChild>
    </w:div>
    <w:div w:id="1471748044">
      <w:bodyDiv w:val="1"/>
      <w:marLeft w:val="0"/>
      <w:marRight w:val="0"/>
      <w:marTop w:val="0"/>
      <w:marBottom w:val="0"/>
      <w:divBdr>
        <w:top w:val="none" w:sz="0" w:space="0" w:color="auto"/>
        <w:left w:val="none" w:sz="0" w:space="0" w:color="auto"/>
        <w:bottom w:val="none" w:sz="0" w:space="0" w:color="auto"/>
        <w:right w:val="none" w:sz="0" w:space="0" w:color="auto"/>
      </w:divBdr>
      <w:divsChild>
        <w:div w:id="968587263">
          <w:marLeft w:val="0"/>
          <w:marRight w:val="0"/>
          <w:marTop w:val="0"/>
          <w:marBottom w:val="0"/>
          <w:divBdr>
            <w:top w:val="none" w:sz="0" w:space="0" w:color="auto"/>
            <w:left w:val="none" w:sz="0" w:space="0" w:color="auto"/>
            <w:bottom w:val="none" w:sz="0" w:space="0" w:color="auto"/>
            <w:right w:val="none" w:sz="0" w:space="0" w:color="auto"/>
          </w:divBdr>
        </w:div>
        <w:div w:id="1342702039">
          <w:marLeft w:val="0"/>
          <w:marRight w:val="0"/>
          <w:marTop w:val="0"/>
          <w:marBottom w:val="0"/>
          <w:divBdr>
            <w:top w:val="none" w:sz="0" w:space="0" w:color="auto"/>
            <w:left w:val="none" w:sz="0" w:space="0" w:color="auto"/>
            <w:bottom w:val="none" w:sz="0" w:space="0" w:color="auto"/>
            <w:right w:val="none" w:sz="0" w:space="0" w:color="auto"/>
          </w:divBdr>
        </w:div>
        <w:div w:id="257950162">
          <w:marLeft w:val="0"/>
          <w:marRight w:val="0"/>
          <w:marTop w:val="0"/>
          <w:marBottom w:val="0"/>
          <w:divBdr>
            <w:top w:val="none" w:sz="0" w:space="0" w:color="auto"/>
            <w:left w:val="none" w:sz="0" w:space="0" w:color="auto"/>
            <w:bottom w:val="none" w:sz="0" w:space="0" w:color="auto"/>
            <w:right w:val="none" w:sz="0" w:space="0" w:color="auto"/>
          </w:divBdr>
        </w:div>
        <w:div w:id="1009134531">
          <w:marLeft w:val="0"/>
          <w:marRight w:val="0"/>
          <w:marTop w:val="0"/>
          <w:marBottom w:val="0"/>
          <w:divBdr>
            <w:top w:val="none" w:sz="0" w:space="0" w:color="auto"/>
            <w:left w:val="none" w:sz="0" w:space="0" w:color="auto"/>
            <w:bottom w:val="none" w:sz="0" w:space="0" w:color="auto"/>
            <w:right w:val="none" w:sz="0" w:space="0" w:color="auto"/>
          </w:divBdr>
        </w:div>
        <w:div w:id="229073299">
          <w:marLeft w:val="0"/>
          <w:marRight w:val="0"/>
          <w:marTop w:val="0"/>
          <w:marBottom w:val="0"/>
          <w:divBdr>
            <w:top w:val="none" w:sz="0" w:space="0" w:color="auto"/>
            <w:left w:val="none" w:sz="0" w:space="0" w:color="auto"/>
            <w:bottom w:val="none" w:sz="0" w:space="0" w:color="auto"/>
            <w:right w:val="none" w:sz="0" w:space="0" w:color="auto"/>
          </w:divBdr>
        </w:div>
        <w:div w:id="1696928140">
          <w:marLeft w:val="0"/>
          <w:marRight w:val="0"/>
          <w:marTop w:val="0"/>
          <w:marBottom w:val="0"/>
          <w:divBdr>
            <w:top w:val="none" w:sz="0" w:space="0" w:color="auto"/>
            <w:left w:val="none" w:sz="0" w:space="0" w:color="auto"/>
            <w:bottom w:val="none" w:sz="0" w:space="0" w:color="auto"/>
            <w:right w:val="none" w:sz="0" w:space="0" w:color="auto"/>
          </w:divBdr>
        </w:div>
        <w:div w:id="1222249765">
          <w:marLeft w:val="0"/>
          <w:marRight w:val="0"/>
          <w:marTop w:val="0"/>
          <w:marBottom w:val="0"/>
          <w:divBdr>
            <w:top w:val="none" w:sz="0" w:space="0" w:color="auto"/>
            <w:left w:val="none" w:sz="0" w:space="0" w:color="auto"/>
            <w:bottom w:val="none" w:sz="0" w:space="0" w:color="auto"/>
            <w:right w:val="none" w:sz="0" w:space="0" w:color="auto"/>
          </w:divBdr>
        </w:div>
        <w:div w:id="1940332105">
          <w:marLeft w:val="0"/>
          <w:marRight w:val="0"/>
          <w:marTop w:val="0"/>
          <w:marBottom w:val="0"/>
          <w:divBdr>
            <w:top w:val="none" w:sz="0" w:space="0" w:color="auto"/>
            <w:left w:val="none" w:sz="0" w:space="0" w:color="auto"/>
            <w:bottom w:val="none" w:sz="0" w:space="0" w:color="auto"/>
            <w:right w:val="none" w:sz="0" w:space="0" w:color="auto"/>
          </w:divBdr>
        </w:div>
        <w:div w:id="1548489679">
          <w:marLeft w:val="0"/>
          <w:marRight w:val="0"/>
          <w:marTop w:val="0"/>
          <w:marBottom w:val="0"/>
          <w:divBdr>
            <w:top w:val="none" w:sz="0" w:space="0" w:color="auto"/>
            <w:left w:val="none" w:sz="0" w:space="0" w:color="auto"/>
            <w:bottom w:val="none" w:sz="0" w:space="0" w:color="auto"/>
            <w:right w:val="none" w:sz="0" w:space="0" w:color="auto"/>
          </w:divBdr>
        </w:div>
        <w:div w:id="2074615974">
          <w:marLeft w:val="0"/>
          <w:marRight w:val="0"/>
          <w:marTop w:val="0"/>
          <w:marBottom w:val="0"/>
          <w:divBdr>
            <w:top w:val="none" w:sz="0" w:space="0" w:color="auto"/>
            <w:left w:val="none" w:sz="0" w:space="0" w:color="auto"/>
            <w:bottom w:val="none" w:sz="0" w:space="0" w:color="auto"/>
            <w:right w:val="none" w:sz="0" w:space="0" w:color="auto"/>
          </w:divBdr>
        </w:div>
        <w:div w:id="1691489187">
          <w:marLeft w:val="0"/>
          <w:marRight w:val="0"/>
          <w:marTop w:val="0"/>
          <w:marBottom w:val="0"/>
          <w:divBdr>
            <w:top w:val="none" w:sz="0" w:space="0" w:color="auto"/>
            <w:left w:val="none" w:sz="0" w:space="0" w:color="auto"/>
            <w:bottom w:val="none" w:sz="0" w:space="0" w:color="auto"/>
            <w:right w:val="none" w:sz="0" w:space="0" w:color="auto"/>
          </w:divBdr>
        </w:div>
        <w:div w:id="14771377">
          <w:marLeft w:val="0"/>
          <w:marRight w:val="0"/>
          <w:marTop w:val="0"/>
          <w:marBottom w:val="0"/>
          <w:divBdr>
            <w:top w:val="none" w:sz="0" w:space="0" w:color="auto"/>
            <w:left w:val="none" w:sz="0" w:space="0" w:color="auto"/>
            <w:bottom w:val="none" w:sz="0" w:space="0" w:color="auto"/>
            <w:right w:val="none" w:sz="0" w:space="0" w:color="auto"/>
          </w:divBdr>
        </w:div>
        <w:div w:id="1969629978">
          <w:marLeft w:val="0"/>
          <w:marRight w:val="0"/>
          <w:marTop w:val="0"/>
          <w:marBottom w:val="0"/>
          <w:divBdr>
            <w:top w:val="none" w:sz="0" w:space="0" w:color="auto"/>
            <w:left w:val="none" w:sz="0" w:space="0" w:color="auto"/>
            <w:bottom w:val="none" w:sz="0" w:space="0" w:color="auto"/>
            <w:right w:val="none" w:sz="0" w:space="0" w:color="auto"/>
          </w:divBdr>
        </w:div>
        <w:div w:id="1779639846">
          <w:marLeft w:val="0"/>
          <w:marRight w:val="0"/>
          <w:marTop w:val="0"/>
          <w:marBottom w:val="0"/>
          <w:divBdr>
            <w:top w:val="none" w:sz="0" w:space="0" w:color="auto"/>
            <w:left w:val="none" w:sz="0" w:space="0" w:color="auto"/>
            <w:bottom w:val="none" w:sz="0" w:space="0" w:color="auto"/>
            <w:right w:val="none" w:sz="0" w:space="0" w:color="auto"/>
          </w:divBdr>
        </w:div>
        <w:div w:id="1049914769">
          <w:marLeft w:val="0"/>
          <w:marRight w:val="0"/>
          <w:marTop w:val="0"/>
          <w:marBottom w:val="0"/>
          <w:divBdr>
            <w:top w:val="none" w:sz="0" w:space="0" w:color="auto"/>
            <w:left w:val="none" w:sz="0" w:space="0" w:color="auto"/>
            <w:bottom w:val="none" w:sz="0" w:space="0" w:color="auto"/>
            <w:right w:val="none" w:sz="0" w:space="0" w:color="auto"/>
          </w:divBdr>
        </w:div>
        <w:div w:id="75976093">
          <w:marLeft w:val="0"/>
          <w:marRight w:val="0"/>
          <w:marTop w:val="0"/>
          <w:marBottom w:val="0"/>
          <w:divBdr>
            <w:top w:val="none" w:sz="0" w:space="0" w:color="auto"/>
            <w:left w:val="none" w:sz="0" w:space="0" w:color="auto"/>
            <w:bottom w:val="none" w:sz="0" w:space="0" w:color="auto"/>
            <w:right w:val="none" w:sz="0" w:space="0" w:color="auto"/>
          </w:divBdr>
        </w:div>
        <w:div w:id="1010907982">
          <w:marLeft w:val="0"/>
          <w:marRight w:val="0"/>
          <w:marTop w:val="0"/>
          <w:marBottom w:val="0"/>
          <w:divBdr>
            <w:top w:val="none" w:sz="0" w:space="0" w:color="auto"/>
            <w:left w:val="none" w:sz="0" w:space="0" w:color="auto"/>
            <w:bottom w:val="none" w:sz="0" w:space="0" w:color="auto"/>
            <w:right w:val="none" w:sz="0" w:space="0" w:color="auto"/>
          </w:divBdr>
        </w:div>
        <w:div w:id="2134976209">
          <w:marLeft w:val="0"/>
          <w:marRight w:val="0"/>
          <w:marTop w:val="0"/>
          <w:marBottom w:val="0"/>
          <w:divBdr>
            <w:top w:val="none" w:sz="0" w:space="0" w:color="auto"/>
            <w:left w:val="none" w:sz="0" w:space="0" w:color="auto"/>
            <w:bottom w:val="none" w:sz="0" w:space="0" w:color="auto"/>
            <w:right w:val="none" w:sz="0" w:space="0" w:color="auto"/>
          </w:divBdr>
        </w:div>
        <w:div w:id="333075578">
          <w:marLeft w:val="0"/>
          <w:marRight w:val="0"/>
          <w:marTop w:val="0"/>
          <w:marBottom w:val="0"/>
          <w:divBdr>
            <w:top w:val="none" w:sz="0" w:space="0" w:color="auto"/>
            <w:left w:val="none" w:sz="0" w:space="0" w:color="auto"/>
            <w:bottom w:val="none" w:sz="0" w:space="0" w:color="auto"/>
            <w:right w:val="none" w:sz="0" w:space="0" w:color="auto"/>
          </w:divBdr>
        </w:div>
        <w:div w:id="905454671">
          <w:marLeft w:val="0"/>
          <w:marRight w:val="0"/>
          <w:marTop w:val="0"/>
          <w:marBottom w:val="0"/>
          <w:divBdr>
            <w:top w:val="none" w:sz="0" w:space="0" w:color="auto"/>
            <w:left w:val="none" w:sz="0" w:space="0" w:color="auto"/>
            <w:bottom w:val="none" w:sz="0" w:space="0" w:color="auto"/>
            <w:right w:val="none" w:sz="0" w:space="0" w:color="auto"/>
          </w:divBdr>
        </w:div>
        <w:div w:id="2113039881">
          <w:marLeft w:val="0"/>
          <w:marRight w:val="0"/>
          <w:marTop w:val="0"/>
          <w:marBottom w:val="0"/>
          <w:divBdr>
            <w:top w:val="none" w:sz="0" w:space="0" w:color="auto"/>
            <w:left w:val="none" w:sz="0" w:space="0" w:color="auto"/>
            <w:bottom w:val="none" w:sz="0" w:space="0" w:color="auto"/>
            <w:right w:val="none" w:sz="0" w:space="0" w:color="auto"/>
          </w:divBdr>
        </w:div>
        <w:div w:id="261575950">
          <w:marLeft w:val="0"/>
          <w:marRight w:val="0"/>
          <w:marTop w:val="0"/>
          <w:marBottom w:val="0"/>
          <w:divBdr>
            <w:top w:val="none" w:sz="0" w:space="0" w:color="auto"/>
            <w:left w:val="none" w:sz="0" w:space="0" w:color="auto"/>
            <w:bottom w:val="none" w:sz="0" w:space="0" w:color="auto"/>
            <w:right w:val="none" w:sz="0" w:space="0" w:color="auto"/>
          </w:divBdr>
        </w:div>
        <w:div w:id="912277922">
          <w:marLeft w:val="0"/>
          <w:marRight w:val="0"/>
          <w:marTop w:val="0"/>
          <w:marBottom w:val="0"/>
          <w:divBdr>
            <w:top w:val="none" w:sz="0" w:space="0" w:color="auto"/>
            <w:left w:val="none" w:sz="0" w:space="0" w:color="auto"/>
            <w:bottom w:val="none" w:sz="0" w:space="0" w:color="auto"/>
            <w:right w:val="none" w:sz="0" w:space="0" w:color="auto"/>
          </w:divBdr>
        </w:div>
      </w:divsChild>
    </w:div>
    <w:div w:id="1474634964">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0251734">
      <w:bodyDiv w:val="1"/>
      <w:marLeft w:val="0"/>
      <w:marRight w:val="0"/>
      <w:marTop w:val="0"/>
      <w:marBottom w:val="0"/>
      <w:divBdr>
        <w:top w:val="none" w:sz="0" w:space="0" w:color="auto"/>
        <w:left w:val="none" w:sz="0" w:space="0" w:color="auto"/>
        <w:bottom w:val="none" w:sz="0" w:space="0" w:color="auto"/>
        <w:right w:val="none" w:sz="0" w:space="0" w:color="auto"/>
      </w:divBdr>
    </w:div>
    <w:div w:id="1491871780">
      <w:bodyDiv w:val="1"/>
      <w:marLeft w:val="0"/>
      <w:marRight w:val="0"/>
      <w:marTop w:val="0"/>
      <w:marBottom w:val="0"/>
      <w:divBdr>
        <w:top w:val="none" w:sz="0" w:space="0" w:color="auto"/>
        <w:left w:val="none" w:sz="0" w:space="0" w:color="auto"/>
        <w:bottom w:val="none" w:sz="0" w:space="0" w:color="auto"/>
        <w:right w:val="none" w:sz="0" w:space="0" w:color="auto"/>
      </w:divBdr>
    </w:div>
    <w:div w:id="1497960014">
      <w:bodyDiv w:val="1"/>
      <w:marLeft w:val="0"/>
      <w:marRight w:val="0"/>
      <w:marTop w:val="0"/>
      <w:marBottom w:val="0"/>
      <w:divBdr>
        <w:top w:val="none" w:sz="0" w:space="0" w:color="auto"/>
        <w:left w:val="none" w:sz="0" w:space="0" w:color="auto"/>
        <w:bottom w:val="none" w:sz="0" w:space="0" w:color="auto"/>
        <w:right w:val="none" w:sz="0" w:space="0" w:color="auto"/>
      </w:divBdr>
    </w:div>
    <w:div w:id="1503203536">
      <w:bodyDiv w:val="1"/>
      <w:marLeft w:val="0"/>
      <w:marRight w:val="0"/>
      <w:marTop w:val="0"/>
      <w:marBottom w:val="0"/>
      <w:divBdr>
        <w:top w:val="none" w:sz="0" w:space="0" w:color="auto"/>
        <w:left w:val="none" w:sz="0" w:space="0" w:color="auto"/>
        <w:bottom w:val="none" w:sz="0" w:space="0" w:color="auto"/>
        <w:right w:val="none" w:sz="0" w:space="0" w:color="auto"/>
      </w:divBdr>
    </w:div>
    <w:div w:id="1504904217">
      <w:bodyDiv w:val="1"/>
      <w:marLeft w:val="0"/>
      <w:marRight w:val="0"/>
      <w:marTop w:val="0"/>
      <w:marBottom w:val="0"/>
      <w:divBdr>
        <w:top w:val="none" w:sz="0" w:space="0" w:color="auto"/>
        <w:left w:val="none" w:sz="0" w:space="0" w:color="auto"/>
        <w:bottom w:val="none" w:sz="0" w:space="0" w:color="auto"/>
        <w:right w:val="none" w:sz="0" w:space="0" w:color="auto"/>
      </w:divBdr>
    </w:div>
    <w:div w:id="1507865027">
      <w:bodyDiv w:val="1"/>
      <w:marLeft w:val="0"/>
      <w:marRight w:val="0"/>
      <w:marTop w:val="0"/>
      <w:marBottom w:val="0"/>
      <w:divBdr>
        <w:top w:val="none" w:sz="0" w:space="0" w:color="auto"/>
        <w:left w:val="none" w:sz="0" w:space="0" w:color="auto"/>
        <w:bottom w:val="none" w:sz="0" w:space="0" w:color="auto"/>
        <w:right w:val="none" w:sz="0" w:space="0" w:color="auto"/>
      </w:divBdr>
    </w:div>
    <w:div w:id="1517621147">
      <w:bodyDiv w:val="1"/>
      <w:marLeft w:val="0"/>
      <w:marRight w:val="0"/>
      <w:marTop w:val="0"/>
      <w:marBottom w:val="0"/>
      <w:divBdr>
        <w:top w:val="none" w:sz="0" w:space="0" w:color="auto"/>
        <w:left w:val="none" w:sz="0" w:space="0" w:color="auto"/>
        <w:bottom w:val="none" w:sz="0" w:space="0" w:color="auto"/>
        <w:right w:val="none" w:sz="0" w:space="0" w:color="auto"/>
      </w:divBdr>
    </w:div>
    <w:div w:id="1519390056">
      <w:bodyDiv w:val="1"/>
      <w:marLeft w:val="0"/>
      <w:marRight w:val="0"/>
      <w:marTop w:val="0"/>
      <w:marBottom w:val="0"/>
      <w:divBdr>
        <w:top w:val="none" w:sz="0" w:space="0" w:color="auto"/>
        <w:left w:val="none" w:sz="0" w:space="0" w:color="auto"/>
        <w:bottom w:val="none" w:sz="0" w:space="0" w:color="auto"/>
        <w:right w:val="none" w:sz="0" w:space="0" w:color="auto"/>
      </w:divBdr>
    </w:div>
    <w:div w:id="1531408128">
      <w:bodyDiv w:val="1"/>
      <w:marLeft w:val="0"/>
      <w:marRight w:val="0"/>
      <w:marTop w:val="0"/>
      <w:marBottom w:val="0"/>
      <w:divBdr>
        <w:top w:val="none" w:sz="0" w:space="0" w:color="auto"/>
        <w:left w:val="none" w:sz="0" w:space="0" w:color="auto"/>
        <w:bottom w:val="none" w:sz="0" w:space="0" w:color="auto"/>
        <w:right w:val="none" w:sz="0" w:space="0" w:color="auto"/>
      </w:divBdr>
    </w:div>
    <w:div w:id="1536040954">
      <w:bodyDiv w:val="1"/>
      <w:marLeft w:val="0"/>
      <w:marRight w:val="0"/>
      <w:marTop w:val="0"/>
      <w:marBottom w:val="0"/>
      <w:divBdr>
        <w:top w:val="none" w:sz="0" w:space="0" w:color="auto"/>
        <w:left w:val="none" w:sz="0" w:space="0" w:color="auto"/>
        <w:bottom w:val="none" w:sz="0" w:space="0" w:color="auto"/>
        <w:right w:val="none" w:sz="0" w:space="0" w:color="auto"/>
      </w:divBdr>
    </w:div>
    <w:div w:id="1548830975">
      <w:bodyDiv w:val="1"/>
      <w:marLeft w:val="0"/>
      <w:marRight w:val="0"/>
      <w:marTop w:val="0"/>
      <w:marBottom w:val="0"/>
      <w:divBdr>
        <w:top w:val="none" w:sz="0" w:space="0" w:color="auto"/>
        <w:left w:val="none" w:sz="0" w:space="0" w:color="auto"/>
        <w:bottom w:val="none" w:sz="0" w:space="0" w:color="auto"/>
        <w:right w:val="none" w:sz="0" w:space="0" w:color="auto"/>
      </w:divBdr>
    </w:div>
    <w:div w:id="1555004220">
      <w:bodyDiv w:val="1"/>
      <w:marLeft w:val="0"/>
      <w:marRight w:val="0"/>
      <w:marTop w:val="0"/>
      <w:marBottom w:val="0"/>
      <w:divBdr>
        <w:top w:val="none" w:sz="0" w:space="0" w:color="auto"/>
        <w:left w:val="none" w:sz="0" w:space="0" w:color="auto"/>
        <w:bottom w:val="none" w:sz="0" w:space="0" w:color="auto"/>
        <w:right w:val="none" w:sz="0" w:space="0" w:color="auto"/>
      </w:divBdr>
    </w:div>
    <w:div w:id="1558280040">
      <w:bodyDiv w:val="1"/>
      <w:marLeft w:val="0"/>
      <w:marRight w:val="0"/>
      <w:marTop w:val="0"/>
      <w:marBottom w:val="0"/>
      <w:divBdr>
        <w:top w:val="none" w:sz="0" w:space="0" w:color="auto"/>
        <w:left w:val="none" w:sz="0" w:space="0" w:color="auto"/>
        <w:bottom w:val="none" w:sz="0" w:space="0" w:color="auto"/>
        <w:right w:val="none" w:sz="0" w:space="0" w:color="auto"/>
      </w:divBdr>
    </w:div>
    <w:div w:id="1561398325">
      <w:bodyDiv w:val="1"/>
      <w:marLeft w:val="0"/>
      <w:marRight w:val="0"/>
      <w:marTop w:val="0"/>
      <w:marBottom w:val="0"/>
      <w:divBdr>
        <w:top w:val="none" w:sz="0" w:space="0" w:color="auto"/>
        <w:left w:val="none" w:sz="0" w:space="0" w:color="auto"/>
        <w:bottom w:val="none" w:sz="0" w:space="0" w:color="auto"/>
        <w:right w:val="none" w:sz="0" w:space="0" w:color="auto"/>
      </w:divBdr>
      <w:divsChild>
        <w:div w:id="873539578">
          <w:marLeft w:val="480"/>
          <w:marRight w:val="0"/>
          <w:marTop w:val="0"/>
          <w:marBottom w:val="0"/>
          <w:divBdr>
            <w:top w:val="none" w:sz="0" w:space="0" w:color="auto"/>
            <w:left w:val="none" w:sz="0" w:space="0" w:color="auto"/>
            <w:bottom w:val="none" w:sz="0" w:space="0" w:color="auto"/>
            <w:right w:val="none" w:sz="0" w:space="0" w:color="auto"/>
          </w:divBdr>
        </w:div>
        <w:div w:id="710231431">
          <w:marLeft w:val="480"/>
          <w:marRight w:val="0"/>
          <w:marTop w:val="0"/>
          <w:marBottom w:val="0"/>
          <w:divBdr>
            <w:top w:val="none" w:sz="0" w:space="0" w:color="auto"/>
            <w:left w:val="none" w:sz="0" w:space="0" w:color="auto"/>
            <w:bottom w:val="none" w:sz="0" w:space="0" w:color="auto"/>
            <w:right w:val="none" w:sz="0" w:space="0" w:color="auto"/>
          </w:divBdr>
        </w:div>
        <w:div w:id="1944411356">
          <w:marLeft w:val="480"/>
          <w:marRight w:val="0"/>
          <w:marTop w:val="0"/>
          <w:marBottom w:val="0"/>
          <w:divBdr>
            <w:top w:val="none" w:sz="0" w:space="0" w:color="auto"/>
            <w:left w:val="none" w:sz="0" w:space="0" w:color="auto"/>
            <w:bottom w:val="none" w:sz="0" w:space="0" w:color="auto"/>
            <w:right w:val="none" w:sz="0" w:space="0" w:color="auto"/>
          </w:divBdr>
        </w:div>
        <w:div w:id="2076278030">
          <w:marLeft w:val="480"/>
          <w:marRight w:val="0"/>
          <w:marTop w:val="0"/>
          <w:marBottom w:val="0"/>
          <w:divBdr>
            <w:top w:val="none" w:sz="0" w:space="0" w:color="auto"/>
            <w:left w:val="none" w:sz="0" w:space="0" w:color="auto"/>
            <w:bottom w:val="none" w:sz="0" w:space="0" w:color="auto"/>
            <w:right w:val="none" w:sz="0" w:space="0" w:color="auto"/>
          </w:divBdr>
        </w:div>
        <w:div w:id="1024552374">
          <w:marLeft w:val="480"/>
          <w:marRight w:val="0"/>
          <w:marTop w:val="0"/>
          <w:marBottom w:val="0"/>
          <w:divBdr>
            <w:top w:val="none" w:sz="0" w:space="0" w:color="auto"/>
            <w:left w:val="none" w:sz="0" w:space="0" w:color="auto"/>
            <w:bottom w:val="none" w:sz="0" w:space="0" w:color="auto"/>
            <w:right w:val="none" w:sz="0" w:space="0" w:color="auto"/>
          </w:divBdr>
        </w:div>
        <w:div w:id="1326278179">
          <w:marLeft w:val="480"/>
          <w:marRight w:val="0"/>
          <w:marTop w:val="0"/>
          <w:marBottom w:val="0"/>
          <w:divBdr>
            <w:top w:val="none" w:sz="0" w:space="0" w:color="auto"/>
            <w:left w:val="none" w:sz="0" w:space="0" w:color="auto"/>
            <w:bottom w:val="none" w:sz="0" w:space="0" w:color="auto"/>
            <w:right w:val="none" w:sz="0" w:space="0" w:color="auto"/>
          </w:divBdr>
        </w:div>
        <w:div w:id="1706639877">
          <w:marLeft w:val="480"/>
          <w:marRight w:val="0"/>
          <w:marTop w:val="0"/>
          <w:marBottom w:val="0"/>
          <w:divBdr>
            <w:top w:val="none" w:sz="0" w:space="0" w:color="auto"/>
            <w:left w:val="none" w:sz="0" w:space="0" w:color="auto"/>
            <w:bottom w:val="none" w:sz="0" w:space="0" w:color="auto"/>
            <w:right w:val="none" w:sz="0" w:space="0" w:color="auto"/>
          </w:divBdr>
        </w:div>
        <w:div w:id="688259912">
          <w:marLeft w:val="480"/>
          <w:marRight w:val="0"/>
          <w:marTop w:val="0"/>
          <w:marBottom w:val="0"/>
          <w:divBdr>
            <w:top w:val="none" w:sz="0" w:space="0" w:color="auto"/>
            <w:left w:val="none" w:sz="0" w:space="0" w:color="auto"/>
            <w:bottom w:val="none" w:sz="0" w:space="0" w:color="auto"/>
            <w:right w:val="none" w:sz="0" w:space="0" w:color="auto"/>
          </w:divBdr>
        </w:div>
        <w:div w:id="427120236">
          <w:marLeft w:val="480"/>
          <w:marRight w:val="0"/>
          <w:marTop w:val="0"/>
          <w:marBottom w:val="0"/>
          <w:divBdr>
            <w:top w:val="none" w:sz="0" w:space="0" w:color="auto"/>
            <w:left w:val="none" w:sz="0" w:space="0" w:color="auto"/>
            <w:bottom w:val="none" w:sz="0" w:space="0" w:color="auto"/>
            <w:right w:val="none" w:sz="0" w:space="0" w:color="auto"/>
          </w:divBdr>
        </w:div>
        <w:div w:id="569732590">
          <w:marLeft w:val="480"/>
          <w:marRight w:val="0"/>
          <w:marTop w:val="0"/>
          <w:marBottom w:val="0"/>
          <w:divBdr>
            <w:top w:val="none" w:sz="0" w:space="0" w:color="auto"/>
            <w:left w:val="none" w:sz="0" w:space="0" w:color="auto"/>
            <w:bottom w:val="none" w:sz="0" w:space="0" w:color="auto"/>
            <w:right w:val="none" w:sz="0" w:space="0" w:color="auto"/>
          </w:divBdr>
        </w:div>
        <w:div w:id="336155226">
          <w:marLeft w:val="480"/>
          <w:marRight w:val="0"/>
          <w:marTop w:val="0"/>
          <w:marBottom w:val="0"/>
          <w:divBdr>
            <w:top w:val="none" w:sz="0" w:space="0" w:color="auto"/>
            <w:left w:val="none" w:sz="0" w:space="0" w:color="auto"/>
            <w:bottom w:val="none" w:sz="0" w:space="0" w:color="auto"/>
            <w:right w:val="none" w:sz="0" w:space="0" w:color="auto"/>
          </w:divBdr>
        </w:div>
        <w:div w:id="1123497591">
          <w:marLeft w:val="480"/>
          <w:marRight w:val="0"/>
          <w:marTop w:val="0"/>
          <w:marBottom w:val="0"/>
          <w:divBdr>
            <w:top w:val="none" w:sz="0" w:space="0" w:color="auto"/>
            <w:left w:val="none" w:sz="0" w:space="0" w:color="auto"/>
            <w:bottom w:val="none" w:sz="0" w:space="0" w:color="auto"/>
            <w:right w:val="none" w:sz="0" w:space="0" w:color="auto"/>
          </w:divBdr>
        </w:div>
        <w:div w:id="234122677">
          <w:marLeft w:val="480"/>
          <w:marRight w:val="0"/>
          <w:marTop w:val="0"/>
          <w:marBottom w:val="0"/>
          <w:divBdr>
            <w:top w:val="none" w:sz="0" w:space="0" w:color="auto"/>
            <w:left w:val="none" w:sz="0" w:space="0" w:color="auto"/>
            <w:bottom w:val="none" w:sz="0" w:space="0" w:color="auto"/>
            <w:right w:val="none" w:sz="0" w:space="0" w:color="auto"/>
          </w:divBdr>
        </w:div>
        <w:div w:id="1139490381">
          <w:marLeft w:val="480"/>
          <w:marRight w:val="0"/>
          <w:marTop w:val="0"/>
          <w:marBottom w:val="0"/>
          <w:divBdr>
            <w:top w:val="none" w:sz="0" w:space="0" w:color="auto"/>
            <w:left w:val="none" w:sz="0" w:space="0" w:color="auto"/>
            <w:bottom w:val="none" w:sz="0" w:space="0" w:color="auto"/>
            <w:right w:val="none" w:sz="0" w:space="0" w:color="auto"/>
          </w:divBdr>
        </w:div>
        <w:div w:id="2090731123">
          <w:marLeft w:val="480"/>
          <w:marRight w:val="0"/>
          <w:marTop w:val="0"/>
          <w:marBottom w:val="0"/>
          <w:divBdr>
            <w:top w:val="none" w:sz="0" w:space="0" w:color="auto"/>
            <w:left w:val="none" w:sz="0" w:space="0" w:color="auto"/>
            <w:bottom w:val="none" w:sz="0" w:space="0" w:color="auto"/>
            <w:right w:val="none" w:sz="0" w:space="0" w:color="auto"/>
          </w:divBdr>
        </w:div>
        <w:div w:id="1048451684">
          <w:marLeft w:val="480"/>
          <w:marRight w:val="0"/>
          <w:marTop w:val="0"/>
          <w:marBottom w:val="0"/>
          <w:divBdr>
            <w:top w:val="none" w:sz="0" w:space="0" w:color="auto"/>
            <w:left w:val="none" w:sz="0" w:space="0" w:color="auto"/>
            <w:bottom w:val="none" w:sz="0" w:space="0" w:color="auto"/>
            <w:right w:val="none" w:sz="0" w:space="0" w:color="auto"/>
          </w:divBdr>
        </w:div>
        <w:div w:id="803233150">
          <w:marLeft w:val="480"/>
          <w:marRight w:val="0"/>
          <w:marTop w:val="0"/>
          <w:marBottom w:val="0"/>
          <w:divBdr>
            <w:top w:val="none" w:sz="0" w:space="0" w:color="auto"/>
            <w:left w:val="none" w:sz="0" w:space="0" w:color="auto"/>
            <w:bottom w:val="none" w:sz="0" w:space="0" w:color="auto"/>
            <w:right w:val="none" w:sz="0" w:space="0" w:color="auto"/>
          </w:divBdr>
        </w:div>
        <w:div w:id="723600502">
          <w:marLeft w:val="480"/>
          <w:marRight w:val="0"/>
          <w:marTop w:val="0"/>
          <w:marBottom w:val="0"/>
          <w:divBdr>
            <w:top w:val="none" w:sz="0" w:space="0" w:color="auto"/>
            <w:left w:val="none" w:sz="0" w:space="0" w:color="auto"/>
            <w:bottom w:val="none" w:sz="0" w:space="0" w:color="auto"/>
            <w:right w:val="none" w:sz="0" w:space="0" w:color="auto"/>
          </w:divBdr>
        </w:div>
        <w:div w:id="1145661119">
          <w:marLeft w:val="480"/>
          <w:marRight w:val="0"/>
          <w:marTop w:val="0"/>
          <w:marBottom w:val="0"/>
          <w:divBdr>
            <w:top w:val="none" w:sz="0" w:space="0" w:color="auto"/>
            <w:left w:val="none" w:sz="0" w:space="0" w:color="auto"/>
            <w:bottom w:val="none" w:sz="0" w:space="0" w:color="auto"/>
            <w:right w:val="none" w:sz="0" w:space="0" w:color="auto"/>
          </w:divBdr>
        </w:div>
        <w:div w:id="895968604">
          <w:marLeft w:val="480"/>
          <w:marRight w:val="0"/>
          <w:marTop w:val="0"/>
          <w:marBottom w:val="0"/>
          <w:divBdr>
            <w:top w:val="none" w:sz="0" w:space="0" w:color="auto"/>
            <w:left w:val="none" w:sz="0" w:space="0" w:color="auto"/>
            <w:bottom w:val="none" w:sz="0" w:space="0" w:color="auto"/>
            <w:right w:val="none" w:sz="0" w:space="0" w:color="auto"/>
          </w:divBdr>
        </w:div>
        <w:div w:id="1123769940">
          <w:marLeft w:val="480"/>
          <w:marRight w:val="0"/>
          <w:marTop w:val="0"/>
          <w:marBottom w:val="0"/>
          <w:divBdr>
            <w:top w:val="none" w:sz="0" w:space="0" w:color="auto"/>
            <w:left w:val="none" w:sz="0" w:space="0" w:color="auto"/>
            <w:bottom w:val="none" w:sz="0" w:space="0" w:color="auto"/>
            <w:right w:val="none" w:sz="0" w:space="0" w:color="auto"/>
          </w:divBdr>
        </w:div>
        <w:div w:id="972490229">
          <w:marLeft w:val="480"/>
          <w:marRight w:val="0"/>
          <w:marTop w:val="0"/>
          <w:marBottom w:val="0"/>
          <w:divBdr>
            <w:top w:val="none" w:sz="0" w:space="0" w:color="auto"/>
            <w:left w:val="none" w:sz="0" w:space="0" w:color="auto"/>
            <w:bottom w:val="none" w:sz="0" w:space="0" w:color="auto"/>
            <w:right w:val="none" w:sz="0" w:space="0" w:color="auto"/>
          </w:divBdr>
        </w:div>
      </w:divsChild>
    </w:div>
    <w:div w:id="1563370685">
      <w:bodyDiv w:val="1"/>
      <w:marLeft w:val="0"/>
      <w:marRight w:val="0"/>
      <w:marTop w:val="0"/>
      <w:marBottom w:val="0"/>
      <w:divBdr>
        <w:top w:val="none" w:sz="0" w:space="0" w:color="auto"/>
        <w:left w:val="none" w:sz="0" w:space="0" w:color="auto"/>
        <w:bottom w:val="none" w:sz="0" w:space="0" w:color="auto"/>
        <w:right w:val="none" w:sz="0" w:space="0" w:color="auto"/>
      </w:divBdr>
    </w:div>
    <w:div w:id="1570114196">
      <w:bodyDiv w:val="1"/>
      <w:marLeft w:val="0"/>
      <w:marRight w:val="0"/>
      <w:marTop w:val="0"/>
      <w:marBottom w:val="0"/>
      <w:divBdr>
        <w:top w:val="none" w:sz="0" w:space="0" w:color="auto"/>
        <w:left w:val="none" w:sz="0" w:space="0" w:color="auto"/>
        <w:bottom w:val="none" w:sz="0" w:space="0" w:color="auto"/>
        <w:right w:val="none" w:sz="0" w:space="0" w:color="auto"/>
      </w:divBdr>
    </w:div>
    <w:div w:id="1571423583">
      <w:bodyDiv w:val="1"/>
      <w:marLeft w:val="0"/>
      <w:marRight w:val="0"/>
      <w:marTop w:val="0"/>
      <w:marBottom w:val="0"/>
      <w:divBdr>
        <w:top w:val="none" w:sz="0" w:space="0" w:color="auto"/>
        <w:left w:val="none" w:sz="0" w:space="0" w:color="auto"/>
        <w:bottom w:val="none" w:sz="0" w:space="0" w:color="auto"/>
        <w:right w:val="none" w:sz="0" w:space="0" w:color="auto"/>
      </w:divBdr>
    </w:div>
    <w:div w:id="1575551812">
      <w:bodyDiv w:val="1"/>
      <w:marLeft w:val="0"/>
      <w:marRight w:val="0"/>
      <w:marTop w:val="0"/>
      <w:marBottom w:val="0"/>
      <w:divBdr>
        <w:top w:val="none" w:sz="0" w:space="0" w:color="auto"/>
        <w:left w:val="none" w:sz="0" w:space="0" w:color="auto"/>
        <w:bottom w:val="none" w:sz="0" w:space="0" w:color="auto"/>
        <w:right w:val="none" w:sz="0" w:space="0" w:color="auto"/>
      </w:divBdr>
    </w:div>
    <w:div w:id="1576209868">
      <w:bodyDiv w:val="1"/>
      <w:marLeft w:val="0"/>
      <w:marRight w:val="0"/>
      <w:marTop w:val="0"/>
      <w:marBottom w:val="0"/>
      <w:divBdr>
        <w:top w:val="none" w:sz="0" w:space="0" w:color="auto"/>
        <w:left w:val="none" w:sz="0" w:space="0" w:color="auto"/>
        <w:bottom w:val="none" w:sz="0" w:space="0" w:color="auto"/>
        <w:right w:val="none" w:sz="0" w:space="0" w:color="auto"/>
      </w:divBdr>
    </w:div>
    <w:div w:id="1577016579">
      <w:bodyDiv w:val="1"/>
      <w:marLeft w:val="0"/>
      <w:marRight w:val="0"/>
      <w:marTop w:val="0"/>
      <w:marBottom w:val="0"/>
      <w:divBdr>
        <w:top w:val="none" w:sz="0" w:space="0" w:color="auto"/>
        <w:left w:val="none" w:sz="0" w:space="0" w:color="auto"/>
        <w:bottom w:val="none" w:sz="0" w:space="0" w:color="auto"/>
        <w:right w:val="none" w:sz="0" w:space="0" w:color="auto"/>
      </w:divBdr>
    </w:div>
    <w:div w:id="1580366662">
      <w:bodyDiv w:val="1"/>
      <w:marLeft w:val="0"/>
      <w:marRight w:val="0"/>
      <w:marTop w:val="0"/>
      <w:marBottom w:val="0"/>
      <w:divBdr>
        <w:top w:val="none" w:sz="0" w:space="0" w:color="auto"/>
        <w:left w:val="none" w:sz="0" w:space="0" w:color="auto"/>
        <w:bottom w:val="none" w:sz="0" w:space="0" w:color="auto"/>
        <w:right w:val="none" w:sz="0" w:space="0" w:color="auto"/>
      </w:divBdr>
    </w:div>
    <w:div w:id="1582985215">
      <w:bodyDiv w:val="1"/>
      <w:marLeft w:val="0"/>
      <w:marRight w:val="0"/>
      <w:marTop w:val="0"/>
      <w:marBottom w:val="0"/>
      <w:divBdr>
        <w:top w:val="none" w:sz="0" w:space="0" w:color="auto"/>
        <w:left w:val="none" w:sz="0" w:space="0" w:color="auto"/>
        <w:bottom w:val="none" w:sz="0" w:space="0" w:color="auto"/>
        <w:right w:val="none" w:sz="0" w:space="0" w:color="auto"/>
      </w:divBdr>
      <w:divsChild>
        <w:div w:id="243613449">
          <w:marLeft w:val="480"/>
          <w:marRight w:val="0"/>
          <w:marTop w:val="0"/>
          <w:marBottom w:val="0"/>
          <w:divBdr>
            <w:top w:val="none" w:sz="0" w:space="0" w:color="auto"/>
            <w:left w:val="none" w:sz="0" w:space="0" w:color="auto"/>
            <w:bottom w:val="none" w:sz="0" w:space="0" w:color="auto"/>
            <w:right w:val="none" w:sz="0" w:space="0" w:color="auto"/>
          </w:divBdr>
        </w:div>
        <w:div w:id="640308359">
          <w:marLeft w:val="480"/>
          <w:marRight w:val="0"/>
          <w:marTop w:val="0"/>
          <w:marBottom w:val="0"/>
          <w:divBdr>
            <w:top w:val="none" w:sz="0" w:space="0" w:color="auto"/>
            <w:left w:val="none" w:sz="0" w:space="0" w:color="auto"/>
            <w:bottom w:val="none" w:sz="0" w:space="0" w:color="auto"/>
            <w:right w:val="none" w:sz="0" w:space="0" w:color="auto"/>
          </w:divBdr>
        </w:div>
        <w:div w:id="75056532">
          <w:marLeft w:val="480"/>
          <w:marRight w:val="0"/>
          <w:marTop w:val="0"/>
          <w:marBottom w:val="0"/>
          <w:divBdr>
            <w:top w:val="none" w:sz="0" w:space="0" w:color="auto"/>
            <w:left w:val="none" w:sz="0" w:space="0" w:color="auto"/>
            <w:bottom w:val="none" w:sz="0" w:space="0" w:color="auto"/>
            <w:right w:val="none" w:sz="0" w:space="0" w:color="auto"/>
          </w:divBdr>
        </w:div>
        <w:div w:id="794061359">
          <w:marLeft w:val="480"/>
          <w:marRight w:val="0"/>
          <w:marTop w:val="0"/>
          <w:marBottom w:val="0"/>
          <w:divBdr>
            <w:top w:val="none" w:sz="0" w:space="0" w:color="auto"/>
            <w:left w:val="none" w:sz="0" w:space="0" w:color="auto"/>
            <w:bottom w:val="none" w:sz="0" w:space="0" w:color="auto"/>
            <w:right w:val="none" w:sz="0" w:space="0" w:color="auto"/>
          </w:divBdr>
        </w:div>
        <w:div w:id="1181047264">
          <w:marLeft w:val="480"/>
          <w:marRight w:val="0"/>
          <w:marTop w:val="0"/>
          <w:marBottom w:val="0"/>
          <w:divBdr>
            <w:top w:val="none" w:sz="0" w:space="0" w:color="auto"/>
            <w:left w:val="none" w:sz="0" w:space="0" w:color="auto"/>
            <w:bottom w:val="none" w:sz="0" w:space="0" w:color="auto"/>
            <w:right w:val="none" w:sz="0" w:space="0" w:color="auto"/>
          </w:divBdr>
        </w:div>
        <w:div w:id="70667347">
          <w:marLeft w:val="480"/>
          <w:marRight w:val="0"/>
          <w:marTop w:val="0"/>
          <w:marBottom w:val="0"/>
          <w:divBdr>
            <w:top w:val="none" w:sz="0" w:space="0" w:color="auto"/>
            <w:left w:val="none" w:sz="0" w:space="0" w:color="auto"/>
            <w:bottom w:val="none" w:sz="0" w:space="0" w:color="auto"/>
            <w:right w:val="none" w:sz="0" w:space="0" w:color="auto"/>
          </w:divBdr>
        </w:div>
        <w:div w:id="231626975">
          <w:marLeft w:val="480"/>
          <w:marRight w:val="0"/>
          <w:marTop w:val="0"/>
          <w:marBottom w:val="0"/>
          <w:divBdr>
            <w:top w:val="none" w:sz="0" w:space="0" w:color="auto"/>
            <w:left w:val="none" w:sz="0" w:space="0" w:color="auto"/>
            <w:bottom w:val="none" w:sz="0" w:space="0" w:color="auto"/>
            <w:right w:val="none" w:sz="0" w:space="0" w:color="auto"/>
          </w:divBdr>
        </w:div>
        <w:div w:id="790169690">
          <w:marLeft w:val="480"/>
          <w:marRight w:val="0"/>
          <w:marTop w:val="0"/>
          <w:marBottom w:val="0"/>
          <w:divBdr>
            <w:top w:val="none" w:sz="0" w:space="0" w:color="auto"/>
            <w:left w:val="none" w:sz="0" w:space="0" w:color="auto"/>
            <w:bottom w:val="none" w:sz="0" w:space="0" w:color="auto"/>
            <w:right w:val="none" w:sz="0" w:space="0" w:color="auto"/>
          </w:divBdr>
        </w:div>
        <w:div w:id="1545098799">
          <w:marLeft w:val="480"/>
          <w:marRight w:val="0"/>
          <w:marTop w:val="0"/>
          <w:marBottom w:val="0"/>
          <w:divBdr>
            <w:top w:val="none" w:sz="0" w:space="0" w:color="auto"/>
            <w:left w:val="none" w:sz="0" w:space="0" w:color="auto"/>
            <w:bottom w:val="none" w:sz="0" w:space="0" w:color="auto"/>
            <w:right w:val="none" w:sz="0" w:space="0" w:color="auto"/>
          </w:divBdr>
        </w:div>
        <w:div w:id="643393640">
          <w:marLeft w:val="480"/>
          <w:marRight w:val="0"/>
          <w:marTop w:val="0"/>
          <w:marBottom w:val="0"/>
          <w:divBdr>
            <w:top w:val="none" w:sz="0" w:space="0" w:color="auto"/>
            <w:left w:val="none" w:sz="0" w:space="0" w:color="auto"/>
            <w:bottom w:val="none" w:sz="0" w:space="0" w:color="auto"/>
            <w:right w:val="none" w:sz="0" w:space="0" w:color="auto"/>
          </w:divBdr>
        </w:div>
        <w:div w:id="656029841">
          <w:marLeft w:val="480"/>
          <w:marRight w:val="0"/>
          <w:marTop w:val="0"/>
          <w:marBottom w:val="0"/>
          <w:divBdr>
            <w:top w:val="none" w:sz="0" w:space="0" w:color="auto"/>
            <w:left w:val="none" w:sz="0" w:space="0" w:color="auto"/>
            <w:bottom w:val="none" w:sz="0" w:space="0" w:color="auto"/>
            <w:right w:val="none" w:sz="0" w:space="0" w:color="auto"/>
          </w:divBdr>
        </w:div>
        <w:div w:id="1929580745">
          <w:marLeft w:val="480"/>
          <w:marRight w:val="0"/>
          <w:marTop w:val="0"/>
          <w:marBottom w:val="0"/>
          <w:divBdr>
            <w:top w:val="none" w:sz="0" w:space="0" w:color="auto"/>
            <w:left w:val="none" w:sz="0" w:space="0" w:color="auto"/>
            <w:bottom w:val="none" w:sz="0" w:space="0" w:color="auto"/>
            <w:right w:val="none" w:sz="0" w:space="0" w:color="auto"/>
          </w:divBdr>
        </w:div>
        <w:div w:id="1827360048">
          <w:marLeft w:val="480"/>
          <w:marRight w:val="0"/>
          <w:marTop w:val="0"/>
          <w:marBottom w:val="0"/>
          <w:divBdr>
            <w:top w:val="none" w:sz="0" w:space="0" w:color="auto"/>
            <w:left w:val="none" w:sz="0" w:space="0" w:color="auto"/>
            <w:bottom w:val="none" w:sz="0" w:space="0" w:color="auto"/>
            <w:right w:val="none" w:sz="0" w:space="0" w:color="auto"/>
          </w:divBdr>
        </w:div>
        <w:div w:id="487131289">
          <w:marLeft w:val="480"/>
          <w:marRight w:val="0"/>
          <w:marTop w:val="0"/>
          <w:marBottom w:val="0"/>
          <w:divBdr>
            <w:top w:val="none" w:sz="0" w:space="0" w:color="auto"/>
            <w:left w:val="none" w:sz="0" w:space="0" w:color="auto"/>
            <w:bottom w:val="none" w:sz="0" w:space="0" w:color="auto"/>
            <w:right w:val="none" w:sz="0" w:space="0" w:color="auto"/>
          </w:divBdr>
        </w:div>
        <w:div w:id="716706327">
          <w:marLeft w:val="480"/>
          <w:marRight w:val="0"/>
          <w:marTop w:val="0"/>
          <w:marBottom w:val="0"/>
          <w:divBdr>
            <w:top w:val="none" w:sz="0" w:space="0" w:color="auto"/>
            <w:left w:val="none" w:sz="0" w:space="0" w:color="auto"/>
            <w:bottom w:val="none" w:sz="0" w:space="0" w:color="auto"/>
            <w:right w:val="none" w:sz="0" w:space="0" w:color="auto"/>
          </w:divBdr>
        </w:div>
        <w:div w:id="1290893185">
          <w:marLeft w:val="480"/>
          <w:marRight w:val="0"/>
          <w:marTop w:val="0"/>
          <w:marBottom w:val="0"/>
          <w:divBdr>
            <w:top w:val="none" w:sz="0" w:space="0" w:color="auto"/>
            <w:left w:val="none" w:sz="0" w:space="0" w:color="auto"/>
            <w:bottom w:val="none" w:sz="0" w:space="0" w:color="auto"/>
            <w:right w:val="none" w:sz="0" w:space="0" w:color="auto"/>
          </w:divBdr>
        </w:div>
        <w:div w:id="419328069">
          <w:marLeft w:val="480"/>
          <w:marRight w:val="0"/>
          <w:marTop w:val="0"/>
          <w:marBottom w:val="0"/>
          <w:divBdr>
            <w:top w:val="none" w:sz="0" w:space="0" w:color="auto"/>
            <w:left w:val="none" w:sz="0" w:space="0" w:color="auto"/>
            <w:bottom w:val="none" w:sz="0" w:space="0" w:color="auto"/>
            <w:right w:val="none" w:sz="0" w:space="0" w:color="auto"/>
          </w:divBdr>
        </w:div>
        <w:div w:id="2060013073">
          <w:marLeft w:val="480"/>
          <w:marRight w:val="0"/>
          <w:marTop w:val="0"/>
          <w:marBottom w:val="0"/>
          <w:divBdr>
            <w:top w:val="none" w:sz="0" w:space="0" w:color="auto"/>
            <w:left w:val="none" w:sz="0" w:space="0" w:color="auto"/>
            <w:bottom w:val="none" w:sz="0" w:space="0" w:color="auto"/>
            <w:right w:val="none" w:sz="0" w:space="0" w:color="auto"/>
          </w:divBdr>
        </w:div>
        <w:div w:id="735325528">
          <w:marLeft w:val="480"/>
          <w:marRight w:val="0"/>
          <w:marTop w:val="0"/>
          <w:marBottom w:val="0"/>
          <w:divBdr>
            <w:top w:val="none" w:sz="0" w:space="0" w:color="auto"/>
            <w:left w:val="none" w:sz="0" w:space="0" w:color="auto"/>
            <w:bottom w:val="none" w:sz="0" w:space="0" w:color="auto"/>
            <w:right w:val="none" w:sz="0" w:space="0" w:color="auto"/>
          </w:divBdr>
        </w:div>
        <w:div w:id="394402462">
          <w:marLeft w:val="480"/>
          <w:marRight w:val="0"/>
          <w:marTop w:val="0"/>
          <w:marBottom w:val="0"/>
          <w:divBdr>
            <w:top w:val="none" w:sz="0" w:space="0" w:color="auto"/>
            <w:left w:val="none" w:sz="0" w:space="0" w:color="auto"/>
            <w:bottom w:val="none" w:sz="0" w:space="0" w:color="auto"/>
            <w:right w:val="none" w:sz="0" w:space="0" w:color="auto"/>
          </w:divBdr>
        </w:div>
        <w:div w:id="2001035516">
          <w:marLeft w:val="480"/>
          <w:marRight w:val="0"/>
          <w:marTop w:val="0"/>
          <w:marBottom w:val="0"/>
          <w:divBdr>
            <w:top w:val="none" w:sz="0" w:space="0" w:color="auto"/>
            <w:left w:val="none" w:sz="0" w:space="0" w:color="auto"/>
            <w:bottom w:val="none" w:sz="0" w:space="0" w:color="auto"/>
            <w:right w:val="none" w:sz="0" w:space="0" w:color="auto"/>
          </w:divBdr>
        </w:div>
        <w:div w:id="1666975087">
          <w:marLeft w:val="480"/>
          <w:marRight w:val="0"/>
          <w:marTop w:val="0"/>
          <w:marBottom w:val="0"/>
          <w:divBdr>
            <w:top w:val="none" w:sz="0" w:space="0" w:color="auto"/>
            <w:left w:val="none" w:sz="0" w:space="0" w:color="auto"/>
            <w:bottom w:val="none" w:sz="0" w:space="0" w:color="auto"/>
            <w:right w:val="none" w:sz="0" w:space="0" w:color="auto"/>
          </w:divBdr>
        </w:div>
      </w:divsChild>
    </w:div>
    <w:div w:id="1587612241">
      <w:bodyDiv w:val="1"/>
      <w:marLeft w:val="0"/>
      <w:marRight w:val="0"/>
      <w:marTop w:val="0"/>
      <w:marBottom w:val="0"/>
      <w:divBdr>
        <w:top w:val="none" w:sz="0" w:space="0" w:color="auto"/>
        <w:left w:val="none" w:sz="0" w:space="0" w:color="auto"/>
        <w:bottom w:val="none" w:sz="0" w:space="0" w:color="auto"/>
        <w:right w:val="none" w:sz="0" w:space="0" w:color="auto"/>
      </w:divBdr>
    </w:div>
    <w:div w:id="1591504466">
      <w:bodyDiv w:val="1"/>
      <w:marLeft w:val="0"/>
      <w:marRight w:val="0"/>
      <w:marTop w:val="0"/>
      <w:marBottom w:val="0"/>
      <w:divBdr>
        <w:top w:val="none" w:sz="0" w:space="0" w:color="auto"/>
        <w:left w:val="none" w:sz="0" w:space="0" w:color="auto"/>
        <w:bottom w:val="none" w:sz="0" w:space="0" w:color="auto"/>
        <w:right w:val="none" w:sz="0" w:space="0" w:color="auto"/>
      </w:divBdr>
    </w:div>
    <w:div w:id="1601252754">
      <w:bodyDiv w:val="1"/>
      <w:marLeft w:val="0"/>
      <w:marRight w:val="0"/>
      <w:marTop w:val="0"/>
      <w:marBottom w:val="0"/>
      <w:divBdr>
        <w:top w:val="none" w:sz="0" w:space="0" w:color="auto"/>
        <w:left w:val="none" w:sz="0" w:space="0" w:color="auto"/>
        <w:bottom w:val="none" w:sz="0" w:space="0" w:color="auto"/>
        <w:right w:val="none" w:sz="0" w:space="0" w:color="auto"/>
      </w:divBdr>
    </w:div>
    <w:div w:id="1602371096">
      <w:bodyDiv w:val="1"/>
      <w:marLeft w:val="0"/>
      <w:marRight w:val="0"/>
      <w:marTop w:val="0"/>
      <w:marBottom w:val="0"/>
      <w:divBdr>
        <w:top w:val="none" w:sz="0" w:space="0" w:color="auto"/>
        <w:left w:val="none" w:sz="0" w:space="0" w:color="auto"/>
        <w:bottom w:val="none" w:sz="0" w:space="0" w:color="auto"/>
        <w:right w:val="none" w:sz="0" w:space="0" w:color="auto"/>
      </w:divBdr>
    </w:div>
    <w:div w:id="1606428121">
      <w:bodyDiv w:val="1"/>
      <w:marLeft w:val="0"/>
      <w:marRight w:val="0"/>
      <w:marTop w:val="0"/>
      <w:marBottom w:val="0"/>
      <w:divBdr>
        <w:top w:val="none" w:sz="0" w:space="0" w:color="auto"/>
        <w:left w:val="none" w:sz="0" w:space="0" w:color="auto"/>
        <w:bottom w:val="none" w:sz="0" w:space="0" w:color="auto"/>
        <w:right w:val="none" w:sz="0" w:space="0" w:color="auto"/>
      </w:divBdr>
    </w:div>
    <w:div w:id="1613515865">
      <w:bodyDiv w:val="1"/>
      <w:marLeft w:val="0"/>
      <w:marRight w:val="0"/>
      <w:marTop w:val="0"/>
      <w:marBottom w:val="0"/>
      <w:divBdr>
        <w:top w:val="none" w:sz="0" w:space="0" w:color="auto"/>
        <w:left w:val="none" w:sz="0" w:space="0" w:color="auto"/>
        <w:bottom w:val="none" w:sz="0" w:space="0" w:color="auto"/>
        <w:right w:val="none" w:sz="0" w:space="0" w:color="auto"/>
      </w:divBdr>
    </w:div>
    <w:div w:id="1617515709">
      <w:bodyDiv w:val="1"/>
      <w:marLeft w:val="0"/>
      <w:marRight w:val="0"/>
      <w:marTop w:val="0"/>
      <w:marBottom w:val="0"/>
      <w:divBdr>
        <w:top w:val="none" w:sz="0" w:space="0" w:color="auto"/>
        <w:left w:val="none" w:sz="0" w:space="0" w:color="auto"/>
        <w:bottom w:val="none" w:sz="0" w:space="0" w:color="auto"/>
        <w:right w:val="none" w:sz="0" w:space="0" w:color="auto"/>
      </w:divBdr>
    </w:div>
    <w:div w:id="1620523683">
      <w:bodyDiv w:val="1"/>
      <w:marLeft w:val="0"/>
      <w:marRight w:val="0"/>
      <w:marTop w:val="0"/>
      <w:marBottom w:val="0"/>
      <w:divBdr>
        <w:top w:val="none" w:sz="0" w:space="0" w:color="auto"/>
        <w:left w:val="none" w:sz="0" w:space="0" w:color="auto"/>
        <w:bottom w:val="none" w:sz="0" w:space="0" w:color="auto"/>
        <w:right w:val="none" w:sz="0" w:space="0" w:color="auto"/>
      </w:divBdr>
    </w:div>
    <w:div w:id="1629623274">
      <w:bodyDiv w:val="1"/>
      <w:marLeft w:val="0"/>
      <w:marRight w:val="0"/>
      <w:marTop w:val="0"/>
      <w:marBottom w:val="0"/>
      <w:divBdr>
        <w:top w:val="none" w:sz="0" w:space="0" w:color="auto"/>
        <w:left w:val="none" w:sz="0" w:space="0" w:color="auto"/>
        <w:bottom w:val="none" w:sz="0" w:space="0" w:color="auto"/>
        <w:right w:val="none" w:sz="0" w:space="0" w:color="auto"/>
      </w:divBdr>
    </w:div>
    <w:div w:id="1629966197">
      <w:bodyDiv w:val="1"/>
      <w:marLeft w:val="0"/>
      <w:marRight w:val="0"/>
      <w:marTop w:val="0"/>
      <w:marBottom w:val="0"/>
      <w:divBdr>
        <w:top w:val="none" w:sz="0" w:space="0" w:color="auto"/>
        <w:left w:val="none" w:sz="0" w:space="0" w:color="auto"/>
        <w:bottom w:val="none" w:sz="0" w:space="0" w:color="auto"/>
        <w:right w:val="none" w:sz="0" w:space="0" w:color="auto"/>
      </w:divBdr>
    </w:div>
    <w:div w:id="1630359383">
      <w:bodyDiv w:val="1"/>
      <w:marLeft w:val="0"/>
      <w:marRight w:val="0"/>
      <w:marTop w:val="0"/>
      <w:marBottom w:val="0"/>
      <w:divBdr>
        <w:top w:val="none" w:sz="0" w:space="0" w:color="auto"/>
        <w:left w:val="none" w:sz="0" w:space="0" w:color="auto"/>
        <w:bottom w:val="none" w:sz="0" w:space="0" w:color="auto"/>
        <w:right w:val="none" w:sz="0" w:space="0" w:color="auto"/>
      </w:divBdr>
    </w:div>
    <w:div w:id="1641884424">
      <w:bodyDiv w:val="1"/>
      <w:marLeft w:val="0"/>
      <w:marRight w:val="0"/>
      <w:marTop w:val="0"/>
      <w:marBottom w:val="0"/>
      <w:divBdr>
        <w:top w:val="none" w:sz="0" w:space="0" w:color="auto"/>
        <w:left w:val="none" w:sz="0" w:space="0" w:color="auto"/>
        <w:bottom w:val="none" w:sz="0" w:space="0" w:color="auto"/>
        <w:right w:val="none" w:sz="0" w:space="0" w:color="auto"/>
      </w:divBdr>
    </w:div>
    <w:div w:id="1645308145">
      <w:bodyDiv w:val="1"/>
      <w:marLeft w:val="0"/>
      <w:marRight w:val="0"/>
      <w:marTop w:val="0"/>
      <w:marBottom w:val="0"/>
      <w:divBdr>
        <w:top w:val="none" w:sz="0" w:space="0" w:color="auto"/>
        <w:left w:val="none" w:sz="0" w:space="0" w:color="auto"/>
        <w:bottom w:val="none" w:sz="0" w:space="0" w:color="auto"/>
        <w:right w:val="none" w:sz="0" w:space="0" w:color="auto"/>
      </w:divBdr>
      <w:divsChild>
        <w:div w:id="458690992">
          <w:marLeft w:val="480"/>
          <w:marRight w:val="0"/>
          <w:marTop w:val="0"/>
          <w:marBottom w:val="0"/>
          <w:divBdr>
            <w:top w:val="none" w:sz="0" w:space="0" w:color="auto"/>
            <w:left w:val="none" w:sz="0" w:space="0" w:color="auto"/>
            <w:bottom w:val="none" w:sz="0" w:space="0" w:color="auto"/>
            <w:right w:val="none" w:sz="0" w:space="0" w:color="auto"/>
          </w:divBdr>
        </w:div>
        <w:div w:id="1571039349">
          <w:marLeft w:val="480"/>
          <w:marRight w:val="0"/>
          <w:marTop w:val="0"/>
          <w:marBottom w:val="0"/>
          <w:divBdr>
            <w:top w:val="none" w:sz="0" w:space="0" w:color="auto"/>
            <w:left w:val="none" w:sz="0" w:space="0" w:color="auto"/>
            <w:bottom w:val="none" w:sz="0" w:space="0" w:color="auto"/>
            <w:right w:val="none" w:sz="0" w:space="0" w:color="auto"/>
          </w:divBdr>
        </w:div>
        <w:div w:id="1134451160">
          <w:marLeft w:val="480"/>
          <w:marRight w:val="0"/>
          <w:marTop w:val="0"/>
          <w:marBottom w:val="0"/>
          <w:divBdr>
            <w:top w:val="none" w:sz="0" w:space="0" w:color="auto"/>
            <w:left w:val="none" w:sz="0" w:space="0" w:color="auto"/>
            <w:bottom w:val="none" w:sz="0" w:space="0" w:color="auto"/>
            <w:right w:val="none" w:sz="0" w:space="0" w:color="auto"/>
          </w:divBdr>
        </w:div>
        <w:div w:id="132985012">
          <w:marLeft w:val="480"/>
          <w:marRight w:val="0"/>
          <w:marTop w:val="0"/>
          <w:marBottom w:val="0"/>
          <w:divBdr>
            <w:top w:val="none" w:sz="0" w:space="0" w:color="auto"/>
            <w:left w:val="none" w:sz="0" w:space="0" w:color="auto"/>
            <w:bottom w:val="none" w:sz="0" w:space="0" w:color="auto"/>
            <w:right w:val="none" w:sz="0" w:space="0" w:color="auto"/>
          </w:divBdr>
        </w:div>
        <w:div w:id="1581597099">
          <w:marLeft w:val="480"/>
          <w:marRight w:val="0"/>
          <w:marTop w:val="0"/>
          <w:marBottom w:val="0"/>
          <w:divBdr>
            <w:top w:val="none" w:sz="0" w:space="0" w:color="auto"/>
            <w:left w:val="none" w:sz="0" w:space="0" w:color="auto"/>
            <w:bottom w:val="none" w:sz="0" w:space="0" w:color="auto"/>
            <w:right w:val="none" w:sz="0" w:space="0" w:color="auto"/>
          </w:divBdr>
        </w:div>
        <w:div w:id="1069112493">
          <w:marLeft w:val="480"/>
          <w:marRight w:val="0"/>
          <w:marTop w:val="0"/>
          <w:marBottom w:val="0"/>
          <w:divBdr>
            <w:top w:val="none" w:sz="0" w:space="0" w:color="auto"/>
            <w:left w:val="none" w:sz="0" w:space="0" w:color="auto"/>
            <w:bottom w:val="none" w:sz="0" w:space="0" w:color="auto"/>
            <w:right w:val="none" w:sz="0" w:space="0" w:color="auto"/>
          </w:divBdr>
        </w:div>
        <w:div w:id="914362316">
          <w:marLeft w:val="480"/>
          <w:marRight w:val="0"/>
          <w:marTop w:val="0"/>
          <w:marBottom w:val="0"/>
          <w:divBdr>
            <w:top w:val="none" w:sz="0" w:space="0" w:color="auto"/>
            <w:left w:val="none" w:sz="0" w:space="0" w:color="auto"/>
            <w:bottom w:val="none" w:sz="0" w:space="0" w:color="auto"/>
            <w:right w:val="none" w:sz="0" w:space="0" w:color="auto"/>
          </w:divBdr>
        </w:div>
        <w:div w:id="1403914069">
          <w:marLeft w:val="480"/>
          <w:marRight w:val="0"/>
          <w:marTop w:val="0"/>
          <w:marBottom w:val="0"/>
          <w:divBdr>
            <w:top w:val="none" w:sz="0" w:space="0" w:color="auto"/>
            <w:left w:val="none" w:sz="0" w:space="0" w:color="auto"/>
            <w:bottom w:val="none" w:sz="0" w:space="0" w:color="auto"/>
            <w:right w:val="none" w:sz="0" w:space="0" w:color="auto"/>
          </w:divBdr>
        </w:div>
        <w:div w:id="1786846139">
          <w:marLeft w:val="480"/>
          <w:marRight w:val="0"/>
          <w:marTop w:val="0"/>
          <w:marBottom w:val="0"/>
          <w:divBdr>
            <w:top w:val="none" w:sz="0" w:space="0" w:color="auto"/>
            <w:left w:val="none" w:sz="0" w:space="0" w:color="auto"/>
            <w:bottom w:val="none" w:sz="0" w:space="0" w:color="auto"/>
            <w:right w:val="none" w:sz="0" w:space="0" w:color="auto"/>
          </w:divBdr>
        </w:div>
        <w:div w:id="1172377526">
          <w:marLeft w:val="480"/>
          <w:marRight w:val="0"/>
          <w:marTop w:val="0"/>
          <w:marBottom w:val="0"/>
          <w:divBdr>
            <w:top w:val="none" w:sz="0" w:space="0" w:color="auto"/>
            <w:left w:val="none" w:sz="0" w:space="0" w:color="auto"/>
            <w:bottom w:val="none" w:sz="0" w:space="0" w:color="auto"/>
            <w:right w:val="none" w:sz="0" w:space="0" w:color="auto"/>
          </w:divBdr>
        </w:div>
        <w:div w:id="749666733">
          <w:marLeft w:val="480"/>
          <w:marRight w:val="0"/>
          <w:marTop w:val="0"/>
          <w:marBottom w:val="0"/>
          <w:divBdr>
            <w:top w:val="none" w:sz="0" w:space="0" w:color="auto"/>
            <w:left w:val="none" w:sz="0" w:space="0" w:color="auto"/>
            <w:bottom w:val="none" w:sz="0" w:space="0" w:color="auto"/>
            <w:right w:val="none" w:sz="0" w:space="0" w:color="auto"/>
          </w:divBdr>
        </w:div>
        <w:div w:id="1588071948">
          <w:marLeft w:val="480"/>
          <w:marRight w:val="0"/>
          <w:marTop w:val="0"/>
          <w:marBottom w:val="0"/>
          <w:divBdr>
            <w:top w:val="none" w:sz="0" w:space="0" w:color="auto"/>
            <w:left w:val="none" w:sz="0" w:space="0" w:color="auto"/>
            <w:bottom w:val="none" w:sz="0" w:space="0" w:color="auto"/>
            <w:right w:val="none" w:sz="0" w:space="0" w:color="auto"/>
          </w:divBdr>
        </w:div>
        <w:div w:id="1050109508">
          <w:marLeft w:val="480"/>
          <w:marRight w:val="0"/>
          <w:marTop w:val="0"/>
          <w:marBottom w:val="0"/>
          <w:divBdr>
            <w:top w:val="none" w:sz="0" w:space="0" w:color="auto"/>
            <w:left w:val="none" w:sz="0" w:space="0" w:color="auto"/>
            <w:bottom w:val="none" w:sz="0" w:space="0" w:color="auto"/>
            <w:right w:val="none" w:sz="0" w:space="0" w:color="auto"/>
          </w:divBdr>
        </w:div>
        <w:div w:id="20710904">
          <w:marLeft w:val="480"/>
          <w:marRight w:val="0"/>
          <w:marTop w:val="0"/>
          <w:marBottom w:val="0"/>
          <w:divBdr>
            <w:top w:val="none" w:sz="0" w:space="0" w:color="auto"/>
            <w:left w:val="none" w:sz="0" w:space="0" w:color="auto"/>
            <w:bottom w:val="none" w:sz="0" w:space="0" w:color="auto"/>
            <w:right w:val="none" w:sz="0" w:space="0" w:color="auto"/>
          </w:divBdr>
        </w:div>
        <w:div w:id="2020816601">
          <w:marLeft w:val="480"/>
          <w:marRight w:val="0"/>
          <w:marTop w:val="0"/>
          <w:marBottom w:val="0"/>
          <w:divBdr>
            <w:top w:val="none" w:sz="0" w:space="0" w:color="auto"/>
            <w:left w:val="none" w:sz="0" w:space="0" w:color="auto"/>
            <w:bottom w:val="none" w:sz="0" w:space="0" w:color="auto"/>
            <w:right w:val="none" w:sz="0" w:space="0" w:color="auto"/>
          </w:divBdr>
        </w:div>
        <w:div w:id="183059355">
          <w:marLeft w:val="480"/>
          <w:marRight w:val="0"/>
          <w:marTop w:val="0"/>
          <w:marBottom w:val="0"/>
          <w:divBdr>
            <w:top w:val="none" w:sz="0" w:space="0" w:color="auto"/>
            <w:left w:val="none" w:sz="0" w:space="0" w:color="auto"/>
            <w:bottom w:val="none" w:sz="0" w:space="0" w:color="auto"/>
            <w:right w:val="none" w:sz="0" w:space="0" w:color="auto"/>
          </w:divBdr>
        </w:div>
        <w:div w:id="1064643018">
          <w:marLeft w:val="480"/>
          <w:marRight w:val="0"/>
          <w:marTop w:val="0"/>
          <w:marBottom w:val="0"/>
          <w:divBdr>
            <w:top w:val="none" w:sz="0" w:space="0" w:color="auto"/>
            <w:left w:val="none" w:sz="0" w:space="0" w:color="auto"/>
            <w:bottom w:val="none" w:sz="0" w:space="0" w:color="auto"/>
            <w:right w:val="none" w:sz="0" w:space="0" w:color="auto"/>
          </w:divBdr>
        </w:div>
        <w:div w:id="466363566">
          <w:marLeft w:val="480"/>
          <w:marRight w:val="0"/>
          <w:marTop w:val="0"/>
          <w:marBottom w:val="0"/>
          <w:divBdr>
            <w:top w:val="none" w:sz="0" w:space="0" w:color="auto"/>
            <w:left w:val="none" w:sz="0" w:space="0" w:color="auto"/>
            <w:bottom w:val="none" w:sz="0" w:space="0" w:color="auto"/>
            <w:right w:val="none" w:sz="0" w:space="0" w:color="auto"/>
          </w:divBdr>
        </w:div>
        <w:div w:id="643196933">
          <w:marLeft w:val="480"/>
          <w:marRight w:val="0"/>
          <w:marTop w:val="0"/>
          <w:marBottom w:val="0"/>
          <w:divBdr>
            <w:top w:val="none" w:sz="0" w:space="0" w:color="auto"/>
            <w:left w:val="none" w:sz="0" w:space="0" w:color="auto"/>
            <w:bottom w:val="none" w:sz="0" w:space="0" w:color="auto"/>
            <w:right w:val="none" w:sz="0" w:space="0" w:color="auto"/>
          </w:divBdr>
        </w:div>
        <w:div w:id="1925262097">
          <w:marLeft w:val="480"/>
          <w:marRight w:val="0"/>
          <w:marTop w:val="0"/>
          <w:marBottom w:val="0"/>
          <w:divBdr>
            <w:top w:val="none" w:sz="0" w:space="0" w:color="auto"/>
            <w:left w:val="none" w:sz="0" w:space="0" w:color="auto"/>
            <w:bottom w:val="none" w:sz="0" w:space="0" w:color="auto"/>
            <w:right w:val="none" w:sz="0" w:space="0" w:color="auto"/>
          </w:divBdr>
        </w:div>
        <w:div w:id="1762751550">
          <w:marLeft w:val="480"/>
          <w:marRight w:val="0"/>
          <w:marTop w:val="0"/>
          <w:marBottom w:val="0"/>
          <w:divBdr>
            <w:top w:val="none" w:sz="0" w:space="0" w:color="auto"/>
            <w:left w:val="none" w:sz="0" w:space="0" w:color="auto"/>
            <w:bottom w:val="none" w:sz="0" w:space="0" w:color="auto"/>
            <w:right w:val="none" w:sz="0" w:space="0" w:color="auto"/>
          </w:divBdr>
        </w:div>
        <w:div w:id="1073434103">
          <w:marLeft w:val="480"/>
          <w:marRight w:val="0"/>
          <w:marTop w:val="0"/>
          <w:marBottom w:val="0"/>
          <w:divBdr>
            <w:top w:val="none" w:sz="0" w:space="0" w:color="auto"/>
            <w:left w:val="none" w:sz="0" w:space="0" w:color="auto"/>
            <w:bottom w:val="none" w:sz="0" w:space="0" w:color="auto"/>
            <w:right w:val="none" w:sz="0" w:space="0" w:color="auto"/>
          </w:divBdr>
        </w:div>
      </w:divsChild>
    </w:div>
    <w:div w:id="1645767496">
      <w:bodyDiv w:val="1"/>
      <w:marLeft w:val="0"/>
      <w:marRight w:val="0"/>
      <w:marTop w:val="0"/>
      <w:marBottom w:val="0"/>
      <w:divBdr>
        <w:top w:val="none" w:sz="0" w:space="0" w:color="auto"/>
        <w:left w:val="none" w:sz="0" w:space="0" w:color="auto"/>
        <w:bottom w:val="none" w:sz="0" w:space="0" w:color="auto"/>
        <w:right w:val="none" w:sz="0" w:space="0" w:color="auto"/>
      </w:divBdr>
    </w:div>
    <w:div w:id="1647779990">
      <w:bodyDiv w:val="1"/>
      <w:marLeft w:val="0"/>
      <w:marRight w:val="0"/>
      <w:marTop w:val="0"/>
      <w:marBottom w:val="0"/>
      <w:divBdr>
        <w:top w:val="none" w:sz="0" w:space="0" w:color="auto"/>
        <w:left w:val="none" w:sz="0" w:space="0" w:color="auto"/>
        <w:bottom w:val="none" w:sz="0" w:space="0" w:color="auto"/>
        <w:right w:val="none" w:sz="0" w:space="0" w:color="auto"/>
      </w:divBdr>
    </w:div>
    <w:div w:id="1650360163">
      <w:bodyDiv w:val="1"/>
      <w:marLeft w:val="0"/>
      <w:marRight w:val="0"/>
      <w:marTop w:val="0"/>
      <w:marBottom w:val="0"/>
      <w:divBdr>
        <w:top w:val="none" w:sz="0" w:space="0" w:color="auto"/>
        <w:left w:val="none" w:sz="0" w:space="0" w:color="auto"/>
        <w:bottom w:val="none" w:sz="0" w:space="0" w:color="auto"/>
        <w:right w:val="none" w:sz="0" w:space="0" w:color="auto"/>
      </w:divBdr>
    </w:div>
    <w:div w:id="1652322796">
      <w:bodyDiv w:val="1"/>
      <w:marLeft w:val="0"/>
      <w:marRight w:val="0"/>
      <w:marTop w:val="0"/>
      <w:marBottom w:val="0"/>
      <w:divBdr>
        <w:top w:val="none" w:sz="0" w:space="0" w:color="auto"/>
        <w:left w:val="none" w:sz="0" w:space="0" w:color="auto"/>
        <w:bottom w:val="none" w:sz="0" w:space="0" w:color="auto"/>
        <w:right w:val="none" w:sz="0" w:space="0" w:color="auto"/>
      </w:divBdr>
      <w:divsChild>
        <w:div w:id="1919753622">
          <w:marLeft w:val="480"/>
          <w:marRight w:val="0"/>
          <w:marTop w:val="0"/>
          <w:marBottom w:val="0"/>
          <w:divBdr>
            <w:top w:val="none" w:sz="0" w:space="0" w:color="auto"/>
            <w:left w:val="none" w:sz="0" w:space="0" w:color="auto"/>
            <w:bottom w:val="none" w:sz="0" w:space="0" w:color="auto"/>
            <w:right w:val="none" w:sz="0" w:space="0" w:color="auto"/>
          </w:divBdr>
        </w:div>
        <w:div w:id="139423799">
          <w:marLeft w:val="480"/>
          <w:marRight w:val="0"/>
          <w:marTop w:val="0"/>
          <w:marBottom w:val="0"/>
          <w:divBdr>
            <w:top w:val="none" w:sz="0" w:space="0" w:color="auto"/>
            <w:left w:val="none" w:sz="0" w:space="0" w:color="auto"/>
            <w:bottom w:val="none" w:sz="0" w:space="0" w:color="auto"/>
            <w:right w:val="none" w:sz="0" w:space="0" w:color="auto"/>
          </w:divBdr>
        </w:div>
        <w:div w:id="1154956701">
          <w:marLeft w:val="480"/>
          <w:marRight w:val="0"/>
          <w:marTop w:val="0"/>
          <w:marBottom w:val="0"/>
          <w:divBdr>
            <w:top w:val="none" w:sz="0" w:space="0" w:color="auto"/>
            <w:left w:val="none" w:sz="0" w:space="0" w:color="auto"/>
            <w:bottom w:val="none" w:sz="0" w:space="0" w:color="auto"/>
            <w:right w:val="none" w:sz="0" w:space="0" w:color="auto"/>
          </w:divBdr>
        </w:div>
        <w:div w:id="1718042265">
          <w:marLeft w:val="480"/>
          <w:marRight w:val="0"/>
          <w:marTop w:val="0"/>
          <w:marBottom w:val="0"/>
          <w:divBdr>
            <w:top w:val="none" w:sz="0" w:space="0" w:color="auto"/>
            <w:left w:val="none" w:sz="0" w:space="0" w:color="auto"/>
            <w:bottom w:val="none" w:sz="0" w:space="0" w:color="auto"/>
            <w:right w:val="none" w:sz="0" w:space="0" w:color="auto"/>
          </w:divBdr>
        </w:div>
        <w:div w:id="220093823">
          <w:marLeft w:val="480"/>
          <w:marRight w:val="0"/>
          <w:marTop w:val="0"/>
          <w:marBottom w:val="0"/>
          <w:divBdr>
            <w:top w:val="none" w:sz="0" w:space="0" w:color="auto"/>
            <w:left w:val="none" w:sz="0" w:space="0" w:color="auto"/>
            <w:bottom w:val="none" w:sz="0" w:space="0" w:color="auto"/>
            <w:right w:val="none" w:sz="0" w:space="0" w:color="auto"/>
          </w:divBdr>
        </w:div>
        <w:div w:id="484202546">
          <w:marLeft w:val="480"/>
          <w:marRight w:val="0"/>
          <w:marTop w:val="0"/>
          <w:marBottom w:val="0"/>
          <w:divBdr>
            <w:top w:val="none" w:sz="0" w:space="0" w:color="auto"/>
            <w:left w:val="none" w:sz="0" w:space="0" w:color="auto"/>
            <w:bottom w:val="none" w:sz="0" w:space="0" w:color="auto"/>
            <w:right w:val="none" w:sz="0" w:space="0" w:color="auto"/>
          </w:divBdr>
        </w:div>
        <w:div w:id="673848901">
          <w:marLeft w:val="480"/>
          <w:marRight w:val="0"/>
          <w:marTop w:val="0"/>
          <w:marBottom w:val="0"/>
          <w:divBdr>
            <w:top w:val="none" w:sz="0" w:space="0" w:color="auto"/>
            <w:left w:val="none" w:sz="0" w:space="0" w:color="auto"/>
            <w:bottom w:val="none" w:sz="0" w:space="0" w:color="auto"/>
            <w:right w:val="none" w:sz="0" w:space="0" w:color="auto"/>
          </w:divBdr>
        </w:div>
        <w:div w:id="1333027879">
          <w:marLeft w:val="480"/>
          <w:marRight w:val="0"/>
          <w:marTop w:val="0"/>
          <w:marBottom w:val="0"/>
          <w:divBdr>
            <w:top w:val="none" w:sz="0" w:space="0" w:color="auto"/>
            <w:left w:val="none" w:sz="0" w:space="0" w:color="auto"/>
            <w:bottom w:val="none" w:sz="0" w:space="0" w:color="auto"/>
            <w:right w:val="none" w:sz="0" w:space="0" w:color="auto"/>
          </w:divBdr>
        </w:div>
        <w:div w:id="1378512269">
          <w:marLeft w:val="480"/>
          <w:marRight w:val="0"/>
          <w:marTop w:val="0"/>
          <w:marBottom w:val="0"/>
          <w:divBdr>
            <w:top w:val="none" w:sz="0" w:space="0" w:color="auto"/>
            <w:left w:val="none" w:sz="0" w:space="0" w:color="auto"/>
            <w:bottom w:val="none" w:sz="0" w:space="0" w:color="auto"/>
            <w:right w:val="none" w:sz="0" w:space="0" w:color="auto"/>
          </w:divBdr>
        </w:div>
        <w:div w:id="1783524768">
          <w:marLeft w:val="480"/>
          <w:marRight w:val="0"/>
          <w:marTop w:val="0"/>
          <w:marBottom w:val="0"/>
          <w:divBdr>
            <w:top w:val="none" w:sz="0" w:space="0" w:color="auto"/>
            <w:left w:val="none" w:sz="0" w:space="0" w:color="auto"/>
            <w:bottom w:val="none" w:sz="0" w:space="0" w:color="auto"/>
            <w:right w:val="none" w:sz="0" w:space="0" w:color="auto"/>
          </w:divBdr>
        </w:div>
        <w:div w:id="1172840913">
          <w:marLeft w:val="480"/>
          <w:marRight w:val="0"/>
          <w:marTop w:val="0"/>
          <w:marBottom w:val="0"/>
          <w:divBdr>
            <w:top w:val="none" w:sz="0" w:space="0" w:color="auto"/>
            <w:left w:val="none" w:sz="0" w:space="0" w:color="auto"/>
            <w:bottom w:val="none" w:sz="0" w:space="0" w:color="auto"/>
            <w:right w:val="none" w:sz="0" w:space="0" w:color="auto"/>
          </w:divBdr>
        </w:div>
        <w:div w:id="436025613">
          <w:marLeft w:val="480"/>
          <w:marRight w:val="0"/>
          <w:marTop w:val="0"/>
          <w:marBottom w:val="0"/>
          <w:divBdr>
            <w:top w:val="none" w:sz="0" w:space="0" w:color="auto"/>
            <w:left w:val="none" w:sz="0" w:space="0" w:color="auto"/>
            <w:bottom w:val="none" w:sz="0" w:space="0" w:color="auto"/>
            <w:right w:val="none" w:sz="0" w:space="0" w:color="auto"/>
          </w:divBdr>
        </w:div>
        <w:div w:id="1914194932">
          <w:marLeft w:val="480"/>
          <w:marRight w:val="0"/>
          <w:marTop w:val="0"/>
          <w:marBottom w:val="0"/>
          <w:divBdr>
            <w:top w:val="none" w:sz="0" w:space="0" w:color="auto"/>
            <w:left w:val="none" w:sz="0" w:space="0" w:color="auto"/>
            <w:bottom w:val="none" w:sz="0" w:space="0" w:color="auto"/>
            <w:right w:val="none" w:sz="0" w:space="0" w:color="auto"/>
          </w:divBdr>
        </w:div>
        <w:div w:id="869732148">
          <w:marLeft w:val="480"/>
          <w:marRight w:val="0"/>
          <w:marTop w:val="0"/>
          <w:marBottom w:val="0"/>
          <w:divBdr>
            <w:top w:val="none" w:sz="0" w:space="0" w:color="auto"/>
            <w:left w:val="none" w:sz="0" w:space="0" w:color="auto"/>
            <w:bottom w:val="none" w:sz="0" w:space="0" w:color="auto"/>
            <w:right w:val="none" w:sz="0" w:space="0" w:color="auto"/>
          </w:divBdr>
        </w:div>
        <w:div w:id="1232689196">
          <w:marLeft w:val="480"/>
          <w:marRight w:val="0"/>
          <w:marTop w:val="0"/>
          <w:marBottom w:val="0"/>
          <w:divBdr>
            <w:top w:val="none" w:sz="0" w:space="0" w:color="auto"/>
            <w:left w:val="none" w:sz="0" w:space="0" w:color="auto"/>
            <w:bottom w:val="none" w:sz="0" w:space="0" w:color="auto"/>
            <w:right w:val="none" w:sz="0" w:space="0" w:color="auto"/>
          </w:divBdr>
        </w:div>
        <w:div w:id="1687368420">
          <w:marLeft w:val="480"/>
          <w:marRight w:val="0"/>
          <w:marTop w:val="0"/>
          <w:marBottom w:val="0"/>
          <w:divBdr>
            <w:top w:val="none" w:sz="0" w:space="0" w:color="auto"/>
            <w:left w:val="none" w:sz="0" w:space="0" w:color="auto"/>
            <w:bottom w:val="none" w:sz="0" w:space="0" w:color="auto"/>
            <w:right w:val="none" w:sz="0" w:space="0" w:color="auto"/>
          </w:divBdr>
        </w:div>
        <w:div w:id="81488248">
          <w:marLeft w:val="480"/>
          <w:marRight w:val="0"/>
          <w:marTop w:val="0"/>
          <w:marBottom w:val="0"/>
          <w:divBdr>
            <w:top w:val="none" w:sz="0" w:space="0" w:color="auto"/>
            <w:left w:val="none" w:sz="0" w:space="0" w:color="auto"/>
            <w:bottom w:val="none" w:sz="0" w:space="0" w:color="auto"/>
            <w:right w:val="none" w:sz="0" w:space="0" w:color="auto"/>
          </w:divBdr>
        </w:div>
        <w:div w:id="1177422209">
          <w:marLeft w:val="480"/>
          <w:marRight w:val="0"/>
          <w:marTop w:val="0"/>
          <w:marBottom w:val="0"/>
          <w:divBdr>
            <w:top w:val="none" w:sz="0" w:space="0" w:color="auto"/>
            <w:left w:val="none" w:sz="0" w:space="0" w:color="auto"/>
            <w:bottom w:val="none" w:sz="0" w:space="0" w:color="auto"/>
            <w:right w:val="none" w:sz="0" w:space="0" w:color="auto"/>
          </w:divBdr>
        </w:div>
        <w:div w:id="2055737089">
          <w:marLeft w:val="480"/>
          <w:marRight w:val="0"/>
          <w:marTop w:val="0"/>
          <w:marBottom w:val="0"/>
          <w:divBdr>
            <w:top w:val="none" w:sz="0" w:space="0" w:color="auto"/>
            <w:left w:val="none" w:sz="0" w:space="0" w:color="auto"/>
            <w:bottom w:val="none" w:sz="0" w:space="0" w:color="auto"/>
            <w:right w:val="none" w:sz="0" w:space="0" w:color="auto"/>
          </w:divBdr>
        </w:div>
        <w:div w:id="828984592">
          <w:marLeft w:val="480"/>
          <w:marRight w:val="0"/>
          <w:marTop w:val="0"/>
          <w:marBottom w:val="0"/>
          <w:divBdr>
            <w:top w:val="none" w:sz="0" w:space="0" w:color="auto"/>
            <w:left w:val="none" w:sz="0" w:space="0" w:color="auto"/>
            <w:bottom w:val="none" w:sz="0" w:space="0" w:color="auto"/>
            <w:right w:val="none" w:sz="0" w:space="0" w:color="auto"/>
          </w:divBdr>
        </w:div>
        <w:div w:id="1449398499">
          <w:marLeft w:val="480"/>
          <w:marRight w:val="0"/>
          <w:marTop w:val="0"/>
          <w:marBottom w:val="0"/>
          <w:divBdr>
            <w:top w:val="none" w:sz="0" w:space="0" w:color="auto"/>
            <w:left w:val="none" w:sz="0" w:space="0" w:color="auto"/>
            <w:bottom w:val="none" w:sz="0" w:space="0" w:color="auto"/>
            <w:right w:val="none" w:sz="0" w:space="0" w:color="auto"/>
          </w:divBdr>
        </w:div>
        <w:div w:id="943659477">
          <w:marLeft w:val="480"/>
          <w:marRight w:val="0"/>
          <w:marTop w:val="0"/>
          <w:marBottom w:val="0"/>
          <w:divBdr>
            <w:top w:val="none" w:sz="0" w:space="0" w:color="auto"/>
            <w:left w:val="none" w:sz="0" w:space="0" w:color="auto"/>
            <w:bottom w:val="none" w:sz="0" w:space="0" w:color="auto"/>
            <w:right w:val="none" w:sz="0" w:space="0" w:color="auto"/>
          </w:divBdr>
        </w:div>
      </w:divsChild>
    </w:div>
    <w:div w:id="1653173786">
      <w:bodyDiv w:val="1"/>
      <w:marLeft w:val="0"/>
      <w:marRight w:val="0"/>
      <w:marTop w:val="0"/>
      <w:marBottom w:val="0"/>
      <w:divBdr>
        <w:top w:val="none" w:sz="0" w:space="0" w:color="auto"/>
        <w:left w:val="none" w:sz="0" w:space="0" w:color="auto"/>
        <w:bottom w:val="none" w:sz="0" w:space="0" w:color="auto"/>
        <w:right w:val="none" w:sz="0" w:space="0" w:color="auto"/>
      </w:divBdr>
    </w:div>
    <w:div w:id="1653217283">
      <w:bodyDiv w:val="1"/>
      <w:marLeft w:val="0"/>
      <w:marRight w:val="0"/>
      <w:marTop w:val="0"/>
      <w:marBottom w:val="0"/>
      <w:divBdr>
        <w:top w:val="none" w:sz="0" w:space="0" w:color="auto"/>
        <w:left w:val="none" w:sz="0" w:space="0" w:color="auto"/>
        <w:bottom w:val="none" w:sz="0" w:space="0" w:color="auto"/>
        <w:right w:val="none" w:sz="0" w:space="0" w:color="auto"/>
      </w:divBdr>
    </w:div>
    <w:div w:id="1655261252">
      <w:bodyDiv w:val="1"/>
      <w:marLeft w:val="0"/>
      <w:marRight w:val="0"/>
      <w:marTop w:val="0"/>
      <w:marBottom w:val="0"/>
      <w:divBdr>
        <w:top w:val="none" w:sz="0" w:space="0" w:color="auto"/>
        <w:left w:val="none" w:sz="0" w:space="0" w:color="auto"/>
        <w:bottom w:val="none" w:sz="0" w:space="0" w:color="auto"/>
        <w:right w:val="none" w:sz="0" w:space="0" w:color="auto"/>
      </w:divBdr>
    </w:div>
    <w:div w:id="1658072648">
      <w:bodyDiv w:val="1"/>
      <w:marLeft w:val="0"/>
      <w:marRight w:val="0"/>
      <w:marTop w:val="0"/>
      <w:marBottom w:val="0"/>
      <w:divBdr>
        <w:top w:val="none" w:sz="0" w:space="0" w:color="auto"/>
        <w:left w:val="none" w:sz="0" w:space="0" w:color="auto"/>
        <w:bottom w:val="none" w:sz="0" w:space="0" w:color="auto"/>
        <w:right w:val="none" w:sz="0" w:space="0" w:color="auto"/>
      </w:divBdr>
    </w:div>
    <w:div w:id="1658414019">
      <w:bodyDiv w:val="1"/>
      <w:marLeft w:val="0"/>
      <w:marRight w:val="0"/>
      <w:marTop w:val="0"/>
      <w:marBottom w:val="0"/>
      <w:divBdr>
        <w:top w:val="none" w:sz="0" w:space="0" w:color="auto"/>
        <w:left w:val="none" w:sz="0" w:space="0" w:color="auto"/>
        <w:bottom w:val="none" w:sz="0" w:space="0" w:color="auto"/>
        <w:right w:val="none" w:sz="0" w:space="0" w:color="auto"/>
      </w:divBdr>
    </w:div>
    <w:div w:id="1668559851">
      <w:bodyDiv w:val="1"/>
      <w:marLeft w:val="0"/>
      <w:marRight w:val="0"/>
      <w:marTop w:val="0"/>
      <w:marBottom w:val="0"/>
      <w:divBdr>
        <w:top w:val="none" w:sz="0" w:space="0" w:color="auto"/>
        <w:left w:val="none" w:sz="0" w:space="0" w:color="auto"/>
        <w:bottom w:val="none" w:sz="0" w:space="0" w:color="auto"/>
        <w:right w:val="none" w:sz="0" w:space="0" w:color="auto"/>
      </w:divBdr>
    </w:div>
    <w:div w:id="1671520826">
      <w:bodyDiv w:val="1"/>
      <w:marLeft w:val="0"/>
      <w:marRight w:val="0"/>
      <w:marTop w:val="0"/>
      <w:marBottom w:val="0"/>
      <w:divBdr>
        <w:top w:val="none" w:sz="0" w:space="0" w:color="auto"/>
        <w:left w:val="none" w:sz="0" w:space="0" w:color="auto"/>
        <w:bottom w:val="none" w:sz="0" w:space="0" w:color="auto"/>
        <w:right w:val="none" w:sz="0" w:space="0" w:color="auto"/>
      </w:divBdr>
      <w:divsChild>
        <w:div w:id="1260062470">
          <w:marLeft w:val="480"/>
          <w:marRight w:val="0"/>
          <w:marTop w:val="0"/>
          <w:marBottom w:val="0"/>
          <w:divBdr>
            <w:top w:val="none" w:sz="0" w:space="0" w:color="auto"/>
            <w:left w:val="none" w:sz="0" w:space="0" w:color="auto"/>
            <w:bottom w:val="none" w:sz="0" w:space="0" w:color="auto"/>
            <w:right w:val="none" w:sz="0" w:space="0" w:color="auto"/>
          </w:divBdr>
        </w:div>
        <w:div w:id="1002784536">
          <w:marLeft w:val="480"/>
          <w:marRight w:val="0"/>
          <w:marTop w:val="0"/>
          <w:marBottom w:val="0"/>
          <w:divBdr>
            <w:top w:val="none" w:sz="0" w:space="0" w:color="auto"/>
            <w:left w:val="none" w:sz="0" w:space="0" w:color="auto"/>
            <w:bottom w:val="none" w:sz="0" w:space="0" w:color="auto"/>
            <w:right w:val="none" w:sz="0" w:space="0" w:color="auto"/>
          </w:divBdr>
        </w:div>
        <w:div w:id="43798739">
          <w:marLeft w:val="480"/>
          <w:marRight w:val="0"/>
          <w:marTop w:val="0"/>
          <w:marBottom w:val="0"/>
          <w:divBdr>
            <w:top w:val="none" w:sz="0" w:space="0" w:color="auto"/>
            <w:left w:val="none" w:sz="0" w:space="0" w:color="auto"/>
            <w:bottom w:val="none" w:sz="0" w:space="0" w:color="auto"/>
            <w:right w:val="none" w:sz="0" w:space="0" w:color="auto"/>
          </w:divBdr>
        </w:div>
        <w:div w:id="1135678589">
          <w:marLeft w:val="480"/>
          <w:marRight w:val="0"/>
          <w:marTop w:val="0"/>
          <w:marBottom w:val="0"/>
          <w:divBdr>
            <w:top w:val="none" w:sz="0" w:space="0" w:color="auto"/>
            <w:left w:val="none" w:sz="0" w:space="0" w:color="auto"/>
            <w:bottom w:val="none" w:sz="0" w:space="0" w:color="auto"/>
            <w:right w:val="none" w:sz="0" w:space="0" w:color="auto"/>
          </w:divBdr>
        </w:div>
        <w:div w:id="1031691482">
          <w:marLeft w:val="480"/>
          <w:marRight w:val="0"/>
          <w:marTop w:val="0"/>
          <w:marBottom w:val="0"/>
          <w:divBdr>
            <w:top w:val="none" w:sz="0" w:space="0" w:color="auto"/>
            <w:left w:val="none" w:sz="0" w:space="0" w:color="auto"/>
            <w:bottom w:val="none" w:sz="0" w:space="0" w:color="auto"/>
            <w:right w:val="none" w:sz="0" w:space="0" w:color="auto"/>
          </w:divBdr>
        </w:div>
        <w:div w:id="691614683">
          <w:marLeft w:val="480"/>
          <w:marRight w:val="0"/>
          <w:marTop w:val="0"/>
          <w:marBottom w:val="0"/>
          <w:divBdr>
            <w:top w:val="none" w:sz="0" w:space="0" w:color="auto"/>
            <w:left w:val="none" w:sz="0" w:space="0" w:color="auto"/>
            <w:bottom w:val="none" w:sz="0" w:space="0" w:color="auto"/>
            <w:right w:val="none" w:sz="0" w:space="0" w:color="auto"/>
          </w:divBdr>
        </w:div>
        <w:div w:id="1410692837">
          <w:marLeft w:val="480"/>
          <w:marRight w:val="0"/>
          <w:marTop w:val="0"/>
          <w:marBottom w:val="0"/>
          <w:divBdr>
            <w:top w:val="none" w:sz="0" w:space="0" w:color="auto"/>
            <w:left w:val="none" w:sz="0" w:space="0" w:color="auto"/>
            <w:bottom w:val="none" w:sz="0" w:space="0" w:color="auto"/>
            <w:right w:val="none" w:sz="0" w:space="0" w:color="auto"/>
          </w:divBdr>
        </w:div>
        <w:div w:id="897323586">
          <w:marLeft w:val="480"/>
          <w:marRight w:val="0"/>
          <w:marTop w:val="0"/>
          <w:marBottom w:val="0"/>
          <w:divBdr>
            <w:top w:val="none" w:sz="0" w:space="0" w:color="auto"/>
            <w:left w:val="none" w:sz="0" w:space="0" w:color="auto"/>
            <w:bottom w:val="none" w:sz="0" w:space="0" w:color="auto"/>
            <w:right w:val="none" w:sz="0" w:space="0" w:color="auto"/>
          </w:divBdr>
        </w:div>
        <w:div w:id="1421637037">
          <w:marLeft w:val="480"/>
          <w:marRight w:val="0"/>
          <w:marTop w:val="0"/>
          <w:marBottom w:val="0"/>
          <w:divBdr>
            <w:top w:val="none" w:sz="0" w:space="0" w:color="auto"/>
            <w:left w:val="none" w:sz="0" w:space="0" w:color="auto"/>
            <w:bottom w:val="none" w:sz="0" w:space="0" w:color="auto"/>
            <w:right w:val="none" w:sz="0" w:space="0" w:color="auto"/>
          </w:divBdr>
        </w:div>
        <w:div w:id="791290348">
          <w:marLeft w:val="480"/>
          <w:marRight w:val="0"/>
          <w:marTop w:val="0"/>
          <w:marBottom w:val="0"/>
          <w:divBdr>
            <w:top w:val="none" w:sz="0" w:space="0" w:color="auto"/>
            <w:left w:val="none" w:sz="0" w:space="0" w:color="auto"/>
            <w:bottom w:val="none" w:sz="0" w:space="0" w:color="auto"/>
            <w:right w:val="none" w:sz="0" w:space="0" w:color="auto"/>
          </w:divBdr>
        </w:div>
        <w:div w:id="1821968291">
          <w:marLeft w:val="480"/>
          <w:marRight w:val="0"/>
          <w:marTop w:val="0"/>
          <w:marBottom w:val="0"/>
          <w:divBdr>
            <w:top w:val="none" w:sz="0" w:space="0" w:color="auto"/>
            <w:left w:val="none" w:sz="0" w:space="0" w:color="auto"/>
            <w:bottom w:val="none" w:sz="0" w:space="0" w:color="auto"/>
            <w:right w:val="none" w:sz="0" w:space="0" w:color="auto"/>
          </w:divBdr>
        </w:div>
        <w:div w:id="2116754095">
          <w:marLeft w:val="480"/>
          <w:marRight w:val="0"/>
          <w:marTop w:val="0"/>
          <w:marBottom w:val="0"/>
          <w:divBdr>
            <w:top w:val="none" w:sz="0" w:space="0" w:color="auto"/>
            <w:left w:val="none" w:sz="0" w:space="0" w:color="auto"/>
            <w:bottom w:val="none" w:sz="0" w:space="0" w:color="auto"/>
            <w:right w:val="none" w:sz="0" w:space="0" w:color="auto"/>
          </w:divBdr>
        </w:div>
        <w:div w:id="1284464452">
          <w:marLeft w:val="480"/>
          <w:marRight w:val="0"/>
          <w:marTop w:val="0"/>
          <w:marBottom w:val="0"/>
          <w:divBdr>
            <w:top w:val="none" w:sz="0" w:space="0" w:color="auto"/>
            <w:left w:val="none" w:sz="0" w:space="0" w:color="auto"/>
            <w:bottom w:val="none" w:sz="0" w:space="0" w:color="auto"/>
            <w:right w:val="none" w:sz="0" w:space="0" w:color="auto"/>
          </w:divBdr>
        </w:div>
        <w:div w:id="115368119">
          <w:marLeft w:val="480"/>
          <w:marRight w:val="0"/>
          <w:marTop w:val="0"/>
          <w:marBottom w:val="0"/>
          <w:divBdr>
            <w:top w:val="none" w:sz="0" w:space="0" w:color="auto"/>
            <w:left w:val="none" w:sz="0" w:space="0" w:color="auto"/>
            <w:bottom w:val="none" w:sz="0" w:space="0" w:color="auto"/>
            <w:right w:val="none" w:sz="0" w:space="0" w:color="auto"/>
          </w:divBdr>
        </w:div>
        <w:div w:id="752750265">
          <w:marLeft w:val="480"/>
          <w:marRight w:val="0"/>
          <w:marTop w:val="0"/>
          <w:marBottom w:val="0"/>
          <w:divBdr>
            <w:top w:val="none" w:sz="0" w:space="0" w:color="auto"/>
            <w:left w:val="none" w:sz="0" w:space="0" w:color="auto"/>
            <w:bottom w:val="none" w:sz="0" w:space="0" w:color="auto"/>
            <w:right w:val="none" w:sz="0" w:space="0" w:color="auto"/>
          </w:divBdr>
        </w:div>
        <w:div w:id="1599480632">
          <w:marLeft w:val="480"/>
          <w:marRight w:val="0"/>
          <w:marTop w:val="0"/>
          <w:marBottom w:val="0"/>
          <w:divBdr>
            <w:top w:val="none" w:sz="0" w:space="0" w:color="auto"/>
            <w:left w:val="none" w:sz="0" w:space="0" w:color="auto"/>
            <w:bottom w:val="none" w:sz="0" w:space="0" w:color="auto"/>
            <w:right w:val="none" w:sz="0" w:space="0" w:color="auto"/>
          </w:divBdr>
        </w:div>
        <w:div w:id="1919552023">
          <w:marLeft w:val="480"/>
          <w:marRight w:val="0"/>
          <w:marTop w:val="0"/>
          <w:marBottom w:val="0"/>
          <w:divBdr>
            <w:top w:val="none" w:sz="0" w:space="0" w:color="auto"/>
            <w:left w:val="none" w:sz="0" w:space="0" w:color="auto"/>
            <w:bottom w:val="none" w:sz="0" w:space="0" w:color="auto"/>
            <w:right w:val="none" w:sz="0" w:space="0" w:color="auto"/>
          </w:divBdr>
        </w:div>
        <w:div w:id="1622036426">
          <w:marLeft w:val="480"/>
          <w:marRight w:val="0"/>
          <w:marTop w:val="0"/>
          <w:marBottom w:val="0"/>
          <w:divBdr>
            <w:top w:val="none" w:sz="0" w:space="0" w:color="auto"/>
            <w:left w:val="none" w:sz="0" w:space="0" w:color="auto"/>
            <w:bottom w:val="none" w:sz="0" w:space="0" w:color="auto"/>
            <w:right w:val="none" w:sz="0" w:space="0" w:color="auto"/>
          </w:divBdr>
        </w:div>
        <w:div w:id="1499538064">
          <w:marLeft w:val="480"/>
          <w:marRight w:val="0"/>
          <w:marTop w:val="0"/>
          <w:marBottom w:val="0"/>
          <w:divBdr>
            <w:top w:val="none" w:sz="0" w:space="0" w:color="auto"/>
            <w:left w:val="none" w:sz="0" w:space="0" w:color="auto"/>
            <w:bottom w:val="none" w:sz="0" w:space="0" w:color="auto"/>
            <w:right w:val="none" w:sz="0" w:space="0" w:color="auto"/>
          </w:divBdr>
        </w:div>
        <w:div w:id="1225264896">
          <w:marLeft w:val="480"/>
          <w:marRight w:val="0"/>
          <w:marTop w:val="0"/>
          <w:marBottom w:val="0"/>
          <w:divBdr>
            <w:top w:val="none" w:sz="0" w:space="0" w:color="auto"/>
            <w:left w:val="none" w:sz="0" w:space="0" w:color="auto"/>
            <w:bottom w:val="none" w:sz="0" w:space="0" w:color="auto"/>
            <w:right w:val="none" w:sz="0" w:space="0" w:color="auto"/>
          </w:divBdr>
        </w:div>
        <w:div w:id="2142188018">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5423">
      <w:bodyDiv w:val="1"/>
      <w:marLeft w:val="0"/>
      <w:marRight w:val="0"/>
      <w:marTop w:val="0"/>
      <w:marBottom w:val="0"/>
      <w:divBdr>
        <w:top w:val="none" w:sz="0" w:space="0" w:color="auto"/>
        <w:left w:val="none" w:sz="0" w:space="0" w:color="auto"/>
        <w:bottom w:val="none" w:sz="0" w:space="0" w:color="auto"/>
        <w:right w:val="none" w:sz="0" w:space="0" w:color="auto"/>
      </w:divBdr>
    </w:div>
    <w:div w:id="1690184213">
      <w:bodyDiv w:val="1"/>
      <w:marLeft w:val="0"/>
      <w:marRight w:val="0"/>
      <w:marTop w:val="0"/>
      <w:marBottom w:val="0"/>
      <w:divBdr>
        <w:top w:val="none" w:sz="0" w:space="0" w:color="auto"/>
        <w:left w:val="none" w:sz="0" w:space="0" w:color="auto"/>
        <w:bottom w:val="none" w:sz="0" w:space="0" w:color="auto"/>
        <w:right w:val="none" w:sz="0" w:space="0" w:color="auto"/>
      </w:divBdr>
    </w:div>
    <w:div w:id="1690720298">
      <w:bodyDiv w:val="1"/>
      <w:marLeft w:val="0"/>
      <w:marRight w:val="0"/>
      <w:marTop w:val="0"/>
      <w:marBottom w:val="0"/>
      <w:divBdr>
        <w:top w:val="none" w:sz="0" w:space="0" w:color="auto"/>
        <w:left w:val="none" w:sz="0" w:space="0" w:color="auto"/>
        <w:bottom w:val="none" w:sz="0" w:space="0" w:color="auto"/>
        <w:right w:val="none" w:sz="0" w:space="0" w:color="auto"/>
      </w:divBdr>
    </w:div>
    <w:div w:id="1699428087">
      <w:bodyDiv w:val="1"/>
      <w:marLeft w:val="0"/>
      <w:marRight w:val="0"/>
      <w:marTop w:val="0"/>
      <w:marBottom w:val="0"/>
      <w:divBdr>
        <w:top w:val="none" w:sz="0" w:space="0" w:color="auto"/>
        <w:left w:val="none" w:sz="0" w:space="0" w:color="auto"/>
        <w:bottom w:val="none" w:sz="0" w:space="0" w:color="auto"/>
        <w:right w:val="none" w:sz="0" w:space="0" w:color="auto"/>
      </w:divBdr>
    </w:div>
    <w:div w:id="1701316574">
      <w:bodyDiv w:val="1"/>
      <w:marLeft w:val="0"/>
      <w:marRight w:val="0"/>
      <w:marTop w:val="0"/>
      <w:marBottom w:val="0"/>
      <w:divBdr>
        <w:top w:val="none" w:sz="0" w:space="0" w:color="auto"/>
        <w:left w:val="none" w:sz="0" w:space="0" w:color="auto"/>
        <w:bottom w:val="none" w:sz="0" w:space="0" w:color="auto"/>
        <w:right w:val="none" w:sz="0" w:space="0" w:color="auto"/>
      </w:divBdr>
    </w:div>
    <w:div w:id="1707481398">
      <w:bodyDiv w:val="1"/>
      <w:marLeft w:val="0"/>
      <w:marRight w:val="0"/>
      <w:marTop w:val="0"/>
      <w:marBottom w:val="0"/>
      <w:divBdr>
        <w:top w:val="none" w:sz="0" w:space="0" w:color="auto"/>
        <w:left w:val="none" w:sz="0" w:space="0" w:color="auto"/>
        <w:bottom w:val="none" w:sz="0" w:space="0" w:color="auto"/>
        <w:right w:val="none" w:sz="0" w:space="0" w:color="auto"/>
      </w:divBdr>
    </w:div>
    <w:div w:id="1713456358">
      <w:bodyDiv w:val="1"/>
      <w:marLeft w:val="0"/>
      <w:marRight w:val="0"/>
      <w:marTop w:val="0"/>
      <w:marBottom w:val="0"/>
      <w:divBdr>
        <w:top w:val="none" w:sz="0" w:space="0" w:color="auto"/>
        <w:left w:val="none" w:sz="0" w:space="0" w:color="auto"/>
        <w:bottom w:val="none" w:sz="0" w:space="0" w:color="auto"/>
        <w:right w:val="none" w:sz="0" w:space="0" w:color="auto"/>
      </w:divBdr>
      <w:divsChild>
        <w:div w:id="29498808">
          <w:marLeft w:val="480"/>
          <w:marRight w:val="0"/>
          <w:marTop w:val="0"/>
          <w:marBottom w:val="0"/>
          <w:divBdr>
            <w:top w:val="none" w:sz="0" w:space="0" w:color="auto"/>
            <w:left w:val="none" w:sz="0" w:space="0" w:color="auto"/>
            <w:bottom w:val="none" w:sz="0" w:space="0" w:color="auto"/>
            <w:right w:val="none" w:sz="0" w:space="0" w:color="auto"/>
          </w:divBdr>
        </w:div>
        <w:div w:id="873225601">
          <w:marLeft w:val="480"/>
          <w:marRight w:val="0"/>
          <w:marTop w:val="0"/>
          <w:marBottom w:val="0"/>
          <w:divBdr>
            <w:top w:val="none" w:sz="0" w:space="0" w:color="auto"/>
            <w:left w:val="none" w:sz="0" w:space="0" w:color="auto"/>
            <w:bottom w:val="none" w:sz="0" w:space="0" w:color="auto"/>
            <w:right w:val="none" w:sz="0" w:space="0" w:color="auto"/>
          </w:divBdr>
        </w:div>
        <w:div w:id="2142336609">
          <w:marLeft w:val="480"/>
          <w:marRight w:val="0"/>
          <w:marTop w:val="0"/>
          <w:marBottom w:val="0"/>
          <w:divBdr>
            <w:top w:val="none" w:sz="0" w:space="0" w:color="auto"/>
            <w:left w:val="none" w:sz="0" w:space="0" w:color="auto"/>
            <w:bottom w:val="none" w:sz="0" w:space="0" w:color="auto"/>
            <w:right w:val="none" w:sz="0" w:space="0" w:color="auto"/>
          </w:divBdr>
        </w:div>
        <w:div w:id="970750084">
          <w:marLeft w:val="480"/>
          <w:marRight w:val="0"/>
          <w:marTop w:val="0"/>
          <w:marBottom w:val="0"/>
          <w:divBdr>
            <w:top w:val="none" w:sz="0" w:space="0" w:color="auto"/>
            <w:left w:val="none" w:sz="0" w:space="0" w:color="auto"/>
            <w:bottom w:val="none" w:sz="0" w:space="0" w:color="auto"/>
            <w:right w:val="none" w:sz="0" w:space="0" w:color="auto"/>
          </w:divBdr>
        </w:div>
        <w:div w:id="1686639191">
          <w:marLeft w:val="480"/>
          <w:marRight w:val="0"/>
          <w:marTop w:val="0"/>
          <w:marBottom w:val="0"/>
          <w:divBdr>
            <w:top w:val="none" w:sz="0" w:space="0" w:color="auto"/>
            <w:left w:val="none" w:sz="0" w:space="0" w:color="auto"/>
            <w:bottom w:val="none" w:sz="0" w:space="0" w:color="auto"/>
            <w:right w:val="none" w:sz="0" w:space="0" w:color="auto"/>
          </w:divBdr>
        </w:div>
        <w:div w:id="1442988928">
          <w:marLeft w:val="480"/>
          <w:marRight w:val="0"/>
          <w:marTop w:val="0"/>
          <w:marBottom w:val="0"/>
          <w:divBdr>
            <w:top w:val="none" w:sz="0" w:space="0" w:color="auto"/>
            <w:left w:val="none" w:sz="0" w:space="0" w:color="auto"/>
            <w:bottom w:val="none" w:sz="0" w:space="0" w:color="auto"/>
            <w:right w:val="none" w:sz="0" w:space="0" w:color="auto"/>
          </w:divBdr>
        </w:div>
        <w:div w:id="2058890474">
          <w:marLeft w:val="480"/>
          <w:marRight w:val="0"/>
          <w:marTop w:val="0"/>
          <w:marBottom w:val="0"/>
          <w:divBdr>
            <w:top w:val="none" w:sz="0" w:space="0" w:color="auto"/>
            <w:left w:val="none" w:sz="0" w:space="0" w:color="auto"/>
            <w:bottom w:val="none" w:sz="0" w:space="0" w:color="auto"/>
            <w:right w:val="none" w:sz="0" w:space="0" w:color="auto"/>
          </w:divBdr>
        </w:div>
        <w:div w:id="370034850">
          <w:marLeft w:val="480"/>
          <w:marRight w:val="0"/>
          <w:marTop w:val="0"/>
          <w:marBottom w:val="0"/>
          <w:divBdr>
            <w:top w:val="none" w:sz="0" w:space="0" w:color="auto"/>
            <w:left w:val="none" w:sz="0" w:space="0" w:color="auto"/>
            <w:bottom w:val="none" w:sz="0" w:space="0" w:color="auto"/>
            <w:right w:val="none" w:sz="0" w:space="0" w:color="auto"/>
          </w:divBdr>
        </w:div>
        <w:div w:id="335155008">
          <w:marLeft w:val="480"/>
          <w:marRight w:val="0"/>
          <w:marTop w:val="0"/>
          <w:marBottom w:val="0"/>
          <w:divBdr>
            <w:top w:val="none" w:sz="0" w:space="0" w:color="auto"/>
            <w:left w:val="none" w:sz="0" w:space="0" w:color="auto"/>
            <w:bottom w:val="none" w:sz="0" w:space="0" w:color="auto"/>
            <w:right w:val="none" w:sz="0" w:space="0" w:color="auto"/>
          </w:divBdr>
        </w:div>
        <w:div w:id="933707021">
          <w:marLeft w:val="480"/>
          <w:marRight w:val="0"/>
          <w:marTop w:val="0"/>
          <w:marBottom w:val="0"/>
          <w:divBdr>
            <w:top w:val="none" w:sz="0" w:space="0" w:color="auto"/>
            <w:left w:val="none" w:sz="0" w:space="0" w:color="auto"/>
            <w:bottom w:val="none" w:sz="0" w:space="0" w:color="auto"/>
            <w:right w:val="none" w:sz="0" w:space="0" w:color="auto"/>
          </w:divBdr>
        </w:div>
        <w:div w:id="1384938816">
          <w:marLeft w:val="480"/>
          <w:marRight w:val="0"/>
          <w:marTop w:val="0"/>
          <w:marBottom w:val="0"/>
          <w:divBdr>
            <w:top w:val="none" w:sz="0" w:space="0" w:color="auto"/>
            <w:left w:val="none" w:sz="0" w:space="0" w:color="auto"/>
            <w:bottom w:val="none" w:sz="0" w:space="0" w:color="auto"/>
            <w:right w:val="none" w:sz="0" w:space="0" w:color="auto"/>
          </w:divBdr>
        </w:div>
        <w:div w:id="1048601994">
          <w:marLeft w:val="480"/>
          <w:marRight w:val="0"/>
          <w:marTop w:val="0"/>
          <w:marBottom w:val="0"/>
          <w:divBdr>
            <w:top w:val="none" w:sz="0" w:space="0" w:color="auto"/>
            <w:left w:val="none" w:sz="0" w:space="0" w:color="auto"/>
            <w:bottom w:val="none" w:sz="0" w:space="0" w:color="auto"/>
            <w:right w:val="none" w:sz="0" w:space="0" w:color="auto"/>
          </w:divBdr>
        </w:div>
        <w:div w:id="1115179132">
          <w:marLeft w:val="480"/>
          <w:marRight w:val="0"/>
          <w:marTop w:val="0"/>
          <w:marBottom w:val="0"/>
          <w:divBdr>
            <w:top w:val="none" w:sz="0" w:space="0" w:color="auto"/>
            <w:left w:val="none" w:sz="0" w:space="0" w:color="auto"/>
            <w:bottom w:val="none" w:sz="0" w:space="0" w:color="auto"/>
            <w:right w:val="none" w:sz="0" w:space="0" w:color="auto"/>
          </w:divBdr>
        </w:div>
        <w:div w:id="1512918163">
          <w:marLeft w:val="480"/>
          <w:marRight w:val="0"/>
          <w:marTop w:val="0"/>
          <w:marBottom w:val="0"/>
          <w:divBdr>
            <w:top w:val="none" w:sz="0" w:space="0" w:color="auto"/>
            <w:left w:val="none" w:sz="0" w:space="0" w:color="auto"/>
            <w:bottom w:val="none" w:sz="0" w:space="0" w:color="auto"/>
            <w:right w:val="none" w:sz="0" w:space="0" w:color="auto"/>
          </w:divBdr>
        </w:div>
        <w:div w:id="1305501706">
          <w:marLeft w:val="480"/>
          <w:marRight w:val="0"/>
          <w:marTop w:val="0"/>
          <w:marBottom w:val="0"/>
          <w:divBdr>
            <w:top w:val="none" w:sz="0" w:space="0" w:color="auto"/>
            <w:left w:val="none" w:sz="0" w:space="0" w:color="auto"/>
            <w:bottom w:val="none" w:sz="0" w:space="0" w:color="auto"/>
            <w:right w:val="none" w:sz="0" w:space="0" w:color="auto"/>
          </w:divBdr>
        </w:div>
        <w:div w:id="1434089773">
          <w:marLeft w:val="480"/>
          <w:marRight w:val="0"/>
          <w:marTop w:val="0"/>
          <w:marBottom w:val="0"/>
          <w:divBdr>
            <w:top w:val="none" w:sz="0" w:space="0" w:color="auto"/>
            <w:left w:val="none" w:sz="0" w:space="0" w:color="auto"/>
            <w:bottom w:val="none" w:sz="0" w:space="0" w:color="auto"/>
            <w:right w:val="none" w:sz="0" w:space="0" w:color="auto"/>
          </w:divBdr>
        </w:div>
        <w:div w:id="1408503800">
          <w:marLeft w:val="480"/>
          <w:marRight w:val="0"/>
          <w:marTop w:val="0"/>
          <w:marBottom w:val="0"/>
          <w:divBdr>
            <w:top w:val="none" w:sz="0" w:space="0" w:color="auto"/>
            <w:left w:val="none" w:sz="0" w:space="0" w:color="auto"/>
            <w:bottom w:val="none" w:sz="0" w:space="0" w:color="auto"/>
            <w:right w:val="none" w:sz="0" w:space="0" w:color="auto"/>
          </w:divBdr>
        </w:div>
        <w:div w:id="444616384">
          <w:marLeft w:val="480"/>
          <w:marRight w:val="0"/>
          <w:marTop w:val="0"/>
          <w:marBottom w:val="0"/>
          <w:divBdr>
            <w:top w:val="none" w:sz="0" w:space="0" w:color="auto"/>
            <w:left w:val="none" w:sz="0" w:space="0" w:color="auto"/>
            <w:bottom w:val="none" w:sz="0" w:space="0" w:color="auto"/>
            <w:right w:val="none" w:sz="0" w:space="0" w:color="auto"/>
          </w:divBdr>
        </w:div>
        <w:div w:id="457644879">
          <w:marLeft w:val="480"/>
          <w:marRight w:val="0"/>
          <w:marTop w:val="0"/>
          <w:marBottom w:val="0"/>
          <w:divBdr>
            <w:top w:val="none" w:sz="0" w:space="0" w:color="auto"/>
            <w:left w:val="none" w:sz="0" w:space="0" w:color="auto"/>
            <w:bottom w:val="none" w:sz="0" w:space="0" w:color="auto"/>
            <w:right w:val="none" w:sz="0" w:space="0" w:color="auto"/>
          </w:divBdr>
        </w:div>
        <w:div w:id="1773477765">
          <w:marLeft w:val="480"/>
          <w:marRight w:val="0"/>
          <w:marTop w:val="0"/>
          <w:marBottom w:val="0"/>
          <w:divBdr>
            <w:top w:val="none" w:sz="0" w:space="0" w:color="auto"/>
            <w:left w:val="none" w:sz="0" w:space="0" w:color="auto"/>
            <w:bottom w:val="none" w:sz="0" w:space="0" w:color="auto"/>
            <w:right w:val="none" w:sz="0" w:space="0" w:color="auto"/>
          </w:divBdr>
        </w:div>
        <w:div w:id="495389596">
          <w:marLeft w:val="480"/>
          <w:marRight w:val="0"/>
          <w:marTop w:val="0"/>
          <w:marBottom w:val="0"/>
          <w:divBdr>
            <w:top w:val="none" w:sz="0" w:space="0" w:color="auto"/>
            <w:left w:val="none" w:sz="0" w:space="0" w:color="auto"/>
            <w:bottom w:val="none" w:sz="0" w:space="0" w:color="auto"/>
            <w:right w:val="none" w:sz="0" w:space="0" w:color="auto"/>
          </w:divBdr>
        </w:div>
        <w:div w:id="578713953">
          <w:marLeft w:val="480"/>
          <w:marRight w:val="0"/>
          <w:marTop w:val="0"/>
          <w:marBottom w:val="0"/>
          <w:divBdr>
            <w:top w:val="none" w:sz="0" w:space="0" w:color="auto"/>
            <w:left w:val="none" w:sz="0" w:space="0" w:color="auto"/>
            <w:bottom w:val="none" w:sz="0" w:space="0" w:color="auto"/>
            <w:right w:val="none" w:sz="0" w:space="0" w:color="auto"/>
          </w:divBdr>
        </w:div>
      </w:divsChild>
    </w:div>
    <w:div w:id="1716462665">
      <w:bodyDiv w:val="1"/>
      <w:marLeft w:val="0"/>
      <w:marRight w:val="0"/>
      <w:marTop w:val="0"/>
      <w:marBottom w:val="0"/>
      <w:divBdr>
        <w:top w:val="none" w:sz="0" w:space="0" w:color="auto"/>
        <w:left w:val="none" w:sz="0" w:space="0" w:color="auto"/>
        <w:bottom w:val="none" w:sz="0" w:space="0" w:color="auto"/>
        <w:right w:val="none" w:sz="0" w:space="0" w:color="auto"/>
      </w:divBdr>
    </w:div>
    <w:div w:id="1720320654">
      <w:bodyDiv w:val="1"/>
      <w:marLeft w:val="0"/>
      <w:marRight w:val="0"/>
      <w:marTop w:val="0"/>
      <w:marBottom w:val="0"/>
      <w:divBdr>
        <w:top w:val="none" w:sz="0" w:space="0" w:color="auto"/>
        <w:left w:val="none" w:sz="0" w:space="0" w:color="auto"/>
        <w:bottom w:val="none" w:sz="0" w:space="0" w:color="auto"/>
        <w:right w:val="none" w:sz="0" w:space="0" w:color="auto"/>
      </w:divBdr>
    </w:div>
    <w:div w:id="1736272400">
      <w:bodyDiv w:val="1"/>
      <w:marLeft w:val="0"/>
      <w:marRight w:val="0"/>
      <w:marTop w:val="0"/>
      <w:marBottom w:val="0"/>
      <w:divBdr>
        <w:top w:val="none" w:sz="0" w:space="0" w:color="auto"/>
        <w:left w:val="none" w:sz="0" w:space="0" w:color="auto"/>
        <w:bottom w:val="none" w:sz="0" w:space="0" w:color="auto"/>
        <w:right w:val="none" w:sz="0" w:space="0" w:color="auto"/>
      </w:divBdr>
    </w:div>
    <w:div w:id="1743720945">
      <w:bodyDiv w:val="1"/>
      <w:marLeft w:val="0"/>
      <w:marRight w:val="0"/>
      <w:marTop w:val="0"/>
      <w:marBottom w:val="0"/>
      <w:divBdr>
        <w:top w:val="none" w:sz="0" w:space="0" w:color="auto"/>
        <w:left w:val="none" w:sz="0" w:space="0" w:color="auto"/>
        <w:bottom w:val="none" w:sz="0" w:space="0" w:color="auto"/>
        <w:right w:val="none" w:sz="0" w:space="0" w:color="auto"/>
      </w:divBdr>
    </w:div>
    <w:div w:id="1747259997">
      <w:bodyDiv w:val="1"/>
      <w:marLeft w:val="0"/>
      <w:marRight w:val="0"/>
      <w:marTop w:val="0"/>
      <w:marBottom w:val="0"/>
      <w:divBdr>
        <w:top w:val="none" w:sz="0" w:space="0" w:color="auto"/>
        <w:left w:val="none" w:sz="0" w:space="0" w:color="auto"/>
        <w:bottom w:val="none" w:sz="0" w:space="0" w:color="auto"/>
        <w:right w:val="none" w:sz="0" w:space="0" w:color="auto"/>
      </w:divBdr>
    </w:div>
    <w:div w:id="1747875331">
      <w:bodyDiv w:val="1"/>
      <w:marLeft w:val="0"/>
      <w:marRight w:val="0"/>
      <w:marTop w:val="0"/>
      <w:marBottom w:val="0"/>
      <w:divBdr>
        <w:top w:val="none" w:sz="0" w:space="0" w:color="auto"/>
        <w:left w:val="none" w:sz="0" w:space="0" w:color="auto"/>
        <w:bottom w:val="none" w:sz="0" w:space="0" w:color="auto"/>
        <w:right w:val="none" w:sz="0" w:space="0" w:color="auto"/>
      </w:divBdr>
    </w:div>
    <w:div w:id="1754351033">
      <w:bodyDiv w:val="1"/>
      <w:marLeft w:val="0"/>
      <w:marRight w:val="0"/>
      <w:marTop w:val="0"/>
      <w:marBottom w:val="0"/>
      <w:divBdr>
        <w:top w:val="none" w:sz="0" w:space="0" w:color="auto"/>
        <w:left w:val="none" w:sz="0" w:space="0" w:color="auto"/>
        <w:bottom w:val="none" w:sz="0" w:space="0" w:color="auto"/>
        <w:right w:val="none" w:sz="0" w:space="0" w:color="auto"/>
      </w:divBdr>
      <w:divsChild>
        <w:div w:id="2048989427">
          <w:marLeft w:val="480"/>
          <w:marRight w:val="0"/>
          <w:marTop w:val="0"/>
          <w:marBottom w:val="0"/>
          <w:divBdr>
            <w:top w:val="none" w:sz="0" w:space="0" w:color="auto"/>
            <w:left w:val="none" w:sz="0" w:space="0" w:color="auto"/>
            <w:bottom w:val="none" w:sz="0" w:space="0" w:color="auto"/>
            <w:right w:val="none" w:sz="0" w:space="0" w:color="auto"/>
          </w:divBdr>
        </w:div>
        <w:div w:id="659118020">
          <w:marLeft w:val="480"/>
          <w:marRight w:val="0"/>
          <w:marTop w:val="0"/>
          <w:marBottom w:val="0"/>
          <w:divBdr>
            <w:top w:val="none" w:sz="0" w:space="0" w:color="auto"/>
            <w:left w:val="none" w:sz="0" w:space="0" w:color="auto"/>
            <w:bottom w:val="none" w:sz="0" w:space="0" w:color="auto"/>
            <w:right w:val="none" w:sz="0" w:space="0" w:color="auto"/>
          </w:divBdr>
        </w:div>
        <w:div w:id="420838839">
          <w:marLeft w:val="480"/>
          <w:marRight w:val="0"/>
          <w:marTop w:val="0"/>
          <w:marBottom w:val="0"/>
          <w:divBdr>
            <w:top w:val="none" w:sz="0" w:space="0" w:color="auto"/>
            <w:left w:val="none" w:sz="0" w:space="0" w:color="auto"/>
            <w:bottom w:val="none" w:sz="0" w:space="0" w:color="auto"/>
            <w:right w:val="none" w:sz="0" w:space="0" w:color="auto"/>
          </w:divBdr>
        </w:div>
        <w:div w:id="468518505">
          <w:marLeft w:val="480"/>
          <w:marRight w:val="0"/>
          <w:marTop w:val="0"/>
          <w:marBottom w:val="0"/>
          <w:divBdr>
            <w:top w:val="none" w:sz="0" w:space="0" w:color="auto"/>
            <w:left w:val="none" w:sz="0" w:space="0" w:color="auto"/>
            <w:bottom w:val="none" w:sz="0" w:space="0" w:color="auto"/>
            <w:right w:val="none" w:sz="0" w:space="0" w:color="auto"/>
          </w:divBdr>
        </w:div>
        <w:div w:id="1549881563">
          <w:marLeft w:val="480"/>
          <w:marRight w:val="0"/>
          <w:marTop w:val="0"/>
          <w:marBottom w:val="0"/>
          <w:divBdr>
            <w:top w:val="none" w:sz="0" w:space="0" w:color="auto"/>
            <w:left w:val="none" w:sz="0" w:space="0" w:color="auto"/>
            <w:bottom w:val="none" w:sz="0" w:space="0" w:color="auto"/>
            <w:right w:val="none" w:sz="0" w:space="0" w:color="auto"/>
          </w:divBdr>
        </w:div>
        <w:div w:id="2074617110">
          <w:marLeft w:val="480"/>
          <w:marRight w:val="0"/>
          <w:marTop w:val="0"/>
          <w:marBottom w:val="0"/>
          <w:divBdr>
            <w:top w:val="none" w:sz="0" w:space="0" w:color="auto"/>
            <w:left w:val="none" w:sz="0" w:space="0" w:color="auto"/>
            <w:bottom w:val="none" w:sz="0" w:space="0" w:color="auto"/>
            <w:right w:val="none" w:sz="0" w:space="0" w:color="auto"/>
          </w:divBdr>
        </w:div>
        <w:div w:id="1497915134">
          <w:marLeft w:val="480"/>
          <w:marRight w:val="0"/>
          <w:marTop w:val="0"/>
          <w:marBottom w:val="0"/>
          <w:divBdr>
            <w:top w:val="none" w:sz="0" w:space="0" w:color="auto"/>
            <w:left w:val="none" w:sz="0" w:space="0" w:color="auto"/>
            <w:bottom w:val="none" w:sz="0" w:space="0" w:color="auto"/>
            <w:right w:val="none" w:sz="0" w:space="0" w:color="auto"/>
          </w:divBdr>
        </w:div>
        <w:div w:id="1151601036">
          <w:marLeft w:val="480"/>
          <w:marRight w:val="0"/>
          <w:marTop w:val="0"/>
          <w:marBottom w:val="0"/>
          <w:divBdr>
            <w:top w:val="none" w:sz="0" w:space="0" w:color="auto"/>
            <w:left w:val="none" w:sz="0" w:space="0" w:color="auto"/>
            <w:bottom w:val="none" w:sz="0" w:space="0" w:color="auto"/>
            <w:right w:val="none" w:sz="0" w:space="0" w:color="auto"/>
          </w:divBdr>
        </w:div>
        <w:div w:id="1123621714">
          <w:marLeft w:val="480"/>
          <w:marRight w:val="0"/>
          <w:marTop w:val="0"/>
          <w:marBottom w:val="0"/>
          <w:divBdr>
            <w:top w:val="none" w:sz="0" w:space="0" w:color="auto"/>
            <w:left w:val="none" w:sz="0" w:space="0" w:color="auto"/>
            <w:bottom w:val="none" w:sz="0" w:space="0" w:color="auto"/>
            <w:right w:val="none" w:sz="0" w:space="0" w:color="auto"/>
          </w:divBdr>
        </w:div>
        <w:div w:id="1586918796">
          <w:marLeft w:val="480"/>
          <w:marRight w:val="0"/>
          <w:marTop w:val="0"/>
          <w:marBottom w:val="0"/>
          <w:divBdr>
            <w:top w:val="none" w:sz="0" w:space="0" w:color="auto"/>
            <w:left w:val="none" w:sz="0" w:space="0" w:color="auto"/>
            <w:bottom w:val="none" w:sz="0" w:space="0" w:color="auto"/>
            <w:right w:val="none" w:sz="0" w:space="0" w:color="auto"/>
          </w:divBdr>
        </w:div>
        <w:div w:id="1962417720">
          <w:marLeft w:val="480"/>
          <w:marRight w:val="0"/>
          <w:marTop w:val="0"/>
          <w:marBottom w:val="0"/>
          <w:divBdr>
            <w:top w:val="none" w:sz="0" w:space="0" w:color="auto"/>
            <w:left w:val="none" w:sz="0" w:space="0" w:color="auto"/>
            <w:bottom w:val="none" w:sz="0" w:space="0" w:color="auto"/>
            <w:right w:val="none" w:sz="0" w:space="0" w:color="auto"/>
          </w:divBdr>
        </w:div>
        <w:div w:id="1107583605">
          <w:marLeft w:val="480"/>
          <w:marRight w:val="0"/>
          <w:marTop w:val="0"/>
          <w:marBottom w:val="0"/>
          <w:divBdr>
            <w:top w:val="none" w:sz="0" w:space="0" w:color="auto"/>
            <w:left w:val="none" w:sz="0" w:space="0" w:color="auto"/>
            <w:bottom w:val="none" w:sz="0" w:space="0" w:color="auto"/>
            <w:right w:val="none" w:sz="0" w:space="0" w:color="auto"/>
          </w:divBdr>
        </w:div>
        <w:div w:id="450823360">
          <w:marLeft w:val="480"/>
          <w:marRight w:val="0"/>
          <w:marTop w:val="0"/>
          <w:marBottom w:val="0"/>
          <w:divBdr>
            <w:top w:val="none" w:sz="0" w:space="0" w:color="auto"/>
            <w:left w:val="none" w:sz="0" w:space="0" w:color="auto"/>
            <w:bottom w:val="none" w:sz="0" w:space="0" w:color="auto"/>
            <w:right w:val="none" w:sz="0" w:space="0" w:color="auto"/>
          </w:divBdr>
        </w:div>
        <w:div w:id="1679505890">
          <w:marLeft w:val="480"/>
          <w:marRight w:val="0"/>
          <w:marTop w:val="0"/>
          <w:marBottom w:val="0"/>
          <w:divBdr>
            <w:top w:val="none" w:sz="0" w:space="0" w:color="auto"/>
            <w:left w:val="none" w:sz="0" w:space="0" w:color="auto"/>
            <w:bottom w:val="none" w:sz="0" w:space="0" w:color="auto"/>
            <w:right w:val="none" w:sz="0" w:space="0" w:color="auto"/>
          </w:divBdr>
        </w:div>
        <w:div w:id="1037659150">
          <w:marLeft w:val="480"/>
          <w:marRight w:val="0"/>
          <w:marTop w:val="0"/>
          <w:marBottom w:val="0"/>
          <w:divBdr>
            <w:top w:val="none" w:sz="0" w:space="0" w:color="auto"/>
            <w:left w:val="none" w:sz="0" w:space="0" w:color="auto"/>
            <w:bottom w:val="none" w:sz="0" w:space="0" w:color="auto"/>
            <w:right w:val="none" w:sz="0" w:space="0" w:color="auto"/>
          </w:divBdr>
        </w:div>
        <w:div w:id="372926328">
          <w:marLeft w:val="480"/>
          <w:marRight w:val="0"/>
          <w:marTop w:val="0"/>
          <w:marBottom w:val="0"/>
          <w:divBdr>
            <w:top w:val="none" w:sz="0" w:space="0" w:color="auto"/>
            <w:left w:val="none" w:sz="0" w:space="0" w:color="auto"/>
            <w:bottom w:val="none" w:sz="0" w:space="0" w:color="auto"/>
            <w:right w:val="none" w:sz="0" w:space="0" w:color="auto"/>
          </w:divBdr>
        </w:div>
        <w:div w:id="1389647419">
          <w:marLeft w:val="480"/>
          <w:marRight w:val="0"/>
          <w:marTop w:val="0"/>
          <w:marBottom w:val="0"/>
          <w:divBdr>
            <w:top w:val="none" w:sz="0" w:space="0" w:color="auto"/>
            <w:left w:val="none" w:sz="0" w:space="0" w:color="auto"/>
            <w:bottom w:val="none" w:sz="0" w:space="0" w:color="auto"/>
            <w:right w:val="none" w:sz="0" w:space="0" w:color="auto"/>
          </w:divBdr>
        </w:div>
        <w:div w:id="1033766189">
          <w:marLeft w:val="480"/>
          <w:marRight w:val="0"/>
          <w:marTop w:val="0"/>
          <w:marBottom w:val="0"/>
          <w:divBdr>
            <w:top w:val="none" w:sz="0" w:space="0" w:color="auto"/>
            <w:left w:val="none" w:sz="0" w:space="0" w:color="auto"/>
            <w:bottom w:val="none" w:sz="0" w:space="0" w:color="auto"/>
            <w:right w:val="none" w:sz="0" w:space="0" w:color="auto"/>
          </w:divBdr>
        </w:div>
        <w:div w:id="1571618862">
          <w:marLeft w:val="480"/>
          <w:marRight w:val="0"/>
          <w:marTop w:val="0"/>
          <w:marBottom w:val="0"/>
          <w:divBdr>
            <w:top w:val="none" w:sz="0" w:space="0" w:color="auto"/>
            <w:left w:val="none" w:sz="0" w:space="0" w:color="auto"/>
            <w:bottom w:val="none" w:sz="0" w:space="0" w:color="auto"/>
            <w:right w:val="none" w:sz="0" w:space="0" w:color="auto"/>
          </w:divBdr>
        </w:div>
        <w:div w:id="750272367">
          <w:marLeft w:val="480"/>
          <w:marRight w:val="0"/>
          <w:marTop w:val="0"/>
          <w:marBottom w:val="0"/>
          <w:divBdr>
            <w:top w:val="none" w:sz="0" w:space="0" w:color="auto"/>
            <w:left w:val="none" w:sz="0" w:space="0" w:color="auto"/>
            <w:bottom w:val="none" w:sz="0" w:space="0" w:color="auto"/>
            <w:right w:val="none" w:sz="0" w:space="0" w:color="auto"/>
          </w:divBdr>
        </w:div>
        <w:div w:id="89400805">
          <w:marLeft w:val="480"/>
          <w:marRight w:val="0"/>
          <w:marTop w:val="0"/>
          <w:marBottom w:val="0"/>
          <w:divBdr>
            <w:top w:val="none" w:sz="0" w:space="0" w:color="auto"/>
            <w:left w:val="none" w:sz="0" w:space="0" w:color="auto"/>
            <w:bottom w:val="none" w:sz="0" w:space="0" w:color="auto"/>
            <w:right w:val="none" w:sz="0" w:space="0" w:color="auto"/>
          </w:divBdr>
        </w:div>
      </w:divsChild>
    </w:div>
    <w:div w:id="1756972461">
      <w:bodyDiv w:val="1"/>
      <w:marLeft w:val="0"/>
      <w:marRight w:val="0"/>
      <w:marTop w:val="0"/>
      <w:marBottom w:val="0"/>
      <w:divBdr>
        <w:top w:val="none" w:sz="0" w:space="0" w:color="auto"/>
        <w:left w:val="none" w:sz="0" w:space="0" w:color="auto"/>
        <w:bottom w:val="none" w:sz="0" w:space="0" w:color="auto"/>
        <w:right w:val="none" w:sz="0" w:space="0" w:color="auto"/>
      </w:divBdr>
    </w:div>
    <w:div w:id="1766002534">
      <w:bodyDiv w:val="1"/>
      <w:marLeft w:val="0"/>
      <w:marRight w:val="0"/>
      <w:marTop w:val="0"/>
      <w:marBottom w:val="0"/>
      <w:divBdr>
        <w:top w:val="none" w:sz="0" w:space="0" w:color="auto"/>
        <w:left w:val="none" w:sz="0" w:space="0" w:color="auto"/>
        <w:bottom w:val="none" w:sz="0" w:space="0" w:color="auto"/>
        <w:right w:val="none" w:sz="0" w:space="0" w:color="auto"/>
      </w:divBdr>
    </w:div>
    <w:div w:id="1773624899">
      <w:bodyDiv w:val="1"/>
      <w:marLeft w:val="0"/>
      <w:marRight w:val="0"/>
      <w:marTop w:val="0"/>
      <w:marBottom w:val="0"/>
      <w:divBdr>
        <w:top w:val="none" w:sz="0" w:space="0" w:color="auto"/>
        <w:left w:val="none" w:sz="0" w:space="0" w:color="auto"/>
        <w:bottom w:val="none" w:sz="0" w:space="0" w:color="auto"/>
        <w:right w:val="none" w:sz="0" w:space="0" w:color="auto"/>
      </w:divBdr>
    </w:div>
    <w:div w:id="1777367840">
      <w:bodyDiv w:val="1"/>
      <w:marLeft w:val="0"/>
      <w:marRight w:val="0"/>
      <w:marTop w:val="0"/>
      <w:marBottom w:val="0"/>
      <w:divBdr>
        <w:top w:val="none" w:sz="0" w:space="0" w:color="auto"/>
        <w:left w:val="none" w:sz="0" w:space="0" w:color="auto"/>
        <w:bottom w:val="none" w:sz="0" w:space="0" w:color="auto"/>
        <w:right w:val="none" w:sz="0" w:space="0" w:color="auto"/>
      </w:divBdr>
    </w:div>
    <w:div w:id="1783264542">
      <w:bodyDiv w:val="1"/>
      <w:marLeft w:val="0"/>
      <w:marRight w:val="0"/>
      <w:marTop w:val="0"/>
      <w:marBottom w:val="0"/>
      <w:divBdr>
        <w:top w:val="none" w:sz="0" w:space="0" w:color="auto"/>
        <w:left w:val="none" w:sz="0" w:space="0" w:color="auto"/>
        <w:bottom w:val="none" w:sz="0" w:space="0" w:color="auto"/>
        <w:right w:val="none" w:sz="0" w:space="0" w:color="auto"/>
      </w:divBdr>
    </w:div>
    <w:div w:id="1784301616">
      <w:bodyDiv w:val="1"/>
      <w:marLeft w:val="0"/>
      <w:marRight w:val="0"/>
      <w:marTop w:val="0"/>
      <w:marBottom w:val="0"/>
      <w:divBdr>
        <w:top w:val="none" w:sz="0" w:space="0" w:color="auto"/>
        <w:left w:val="none" w:sz="0" w:space="0" w:color="auto"/>
        <w:bottom w:val="none" w:sz="0" w:space="0" w:color="auto"/>
        <w:right w:val="none" w:sz="0" w:space="0" w:color="auto"/>
      </w:divBdr>
    </w:div>
    <w:div w:id="1784422352">
      <w:bodyDiv w:val="1"/>
      <w:marLeft w:val="0"/>
      <w:marRight w:val="0"/>
      <w:marTop w:val="0"/>
      <w:marBottom w:val="0"/>
      <w:divBdr>
        <w:top w:val="none" w:sz="0" w:space="0" w:color="auto"/>
        <w:left w:val="none" w:sz="0" w:space="0" w:color="auto"/>
        <w:bottom w:val="none" w:sz="0" w:space="0" w:color="auto"/>
        <w:right w:val="none" w:sz="0" w:space="0" w:color="auto"/>
      </w:divBdr>
    </w:div>
    <w:div w:id="1789356086">
      <w:bodyDiv w:val="1"/>
      <w:marLeft w:val="0"/>
      <w:marRight w:val="0"/>
      <w:marTop w:val="0"/>
      <w:marBottom w:val="0"/>
      <w:divBdr>
        <w:top w:val="none" w:sz="0" w:space="0" w:color="auto"/>
        <w:left w:val="none" w:sz="0" w:space="0" w:color="auto"/>
        <w:bottom w:val="none" w:sz="0" w:space="0" w:color="auto"/>
        <w:right w:val="none" w:sz="0" w:space="0" w:color="auto"/>
      </w:divBdr>
    </w:div>
    <w:div w:id="1791975567">
      <w:bodyDiv w:val="1"/>
      <w:marLeft w:val="0"/>
      <w:marRight w:val="0"/>
      <w:marTop w:val="0"/>
      <w:marBottom w:val="0"/>
      <w:divBdr>
        <w:top w:val="none" w:sz="0" w:space="0" w:color="auto"/>
        <w:left w:val="none" w:sz="0" w:space="0" w:color="auto"/>
        <w:bottom w:val="none" w:sz="0" w:space="0" w:color="auto"/>
        <w:right w:val="none" w:sz="0" w:space="0" w:color="auto"/>
      </w:divBdr>
    </w:div>
    <w:div w:id="1795632617">
      <w:bodyDiv w:val="1"/>
      <w:marLeft w:val="0"/>
      <w:marRight w:val="0"/>
      <w:marTop w:val="0"/>
      <w:marBottom w:val="0"/>
      <w:divBdr>
        <w:top w:val="none" w:sz="0" w:space="0" w:color="auto"/>
        <w:left w:val="none" w:sz="0" w:space="0" w:color="auto"/>
        <w:bottom w:val="none" w:sz="0" w:space="0" w:color="auto"/>
        <w:right w:val="none" w:sz="0" w:space="0" w:color="auto"/>
      </w:divBdr>
    </w:div>
    <w:div w:id="1806966779">
      <w:bodyDiv w:val="1"/>
      <w:marLeft w:val="0"/>
      <w:marRight w:val="0"/>
      <w:marTop w:val="0"/>
      <w:marBottom w:val="0"/>
      <w:divBdr>
        <w:top w:val="none" w:sz="0" w:space="0" w:color="auto"/>
        <w:left w:val="none" w:sz="0" w:space="0" w:color="auto"/>
        <w:bottom w:val="none" w:sz="0" w:space="0" w:color="auto"/>
        <w:right w:val="none" w:sz="0" w:space="0" w:color="auto"/>
      </w:divBdr>
      <w:divsChild>
        <w:div w:id="1437747073">
          <w:marLeft w:val="0"/>
          <w:marRight w:val="0"/>
          <w:marTop w:val="0"/>
          <w:marBottom w:val="0"/>
          <w:divBdr>
            <w:top w:val="none" w:sz="0" w:space="0" w:color="auto"/>
            <w:left w:val="none" w:sz="0" w:space="0" w:color="auto"/>
            <w:bottom w:val="none" w:sz="0" w:space="0" w:color="auto"/>
            <w:right w:val="none" w:sz="0" w:space="0" w:color="auto"/>
          </w:divBdr>
        </w:div>
        <w:div w:id="799885387">
          <w:marLeft w:val="0"/>
          <w:marRight w:val="0"/>
          <w:marTop w:val="0"/>
          <w:marBottom w:val="0"/>
          <w:divBdr>
            <w:top w:val="none" w:sz="0" w:space="0" w:color="auto"/>
            <w:left w:val="none" w:sz="0" w:space="0" w:color="auto"/>
            <w:bottom w:val="none" w:sz="0" w:space="0" w:color="auto"/>
            <w:right w:val="none" w:sz="0" w:space="0" w:color="auto"/>
          </w:divBdr>
        </w:div>
        <w:div w:id="697585688">
          <w:marLeft w:val="0"/>
          <w:marRight w:val="0"/>
          <w:marTop w:val="0"/>
          <w:marBottom w:val="0"/>
          <w:divBdr>
            <w:top w:val="none" w:sz="0" w:space="0" w:color="auto"/>
            <w:left w:val="none" w:sz="0" w:space="0" w:color="auto"/>
            <w:bottom w:val="none" w:sz="0" w:space="0" w:color="auto"/>
            <w:right w:val="none" w:sz="0" w:space="0" w:color="auto"/>
          </w:divBdr>
        </w:div>
        <w:div w:id="1732921583">
          <w:marLeft w:val="0"/>
          <w:marRight w:val="0"/>
          <w:marTop w:val="0"/>
          <w:marBottom w:val="0"/>
          <w:divBdr>
            <w:top w:val="none" w:sz="0" w:space="0" w:color="auto"/>
            <w:left w:val="none" w:sz="0" w:space="0" w:color="auto"/>
            <w:bottom w:val="none" w:sz="0" w:space="0" w:color="auto"/>
            <w:right w:val="none" w:sz="0" w:space="0" w:color="auto"/>
          </w:divBdr>
        </w:div>
        <w:div w:id="958990241">
          <w:marLeft w:val="0"/>
          <w:marRight w:val="0"/>
          <w:marTop w:val="0"/>
          <w:marBottom w:val="0"/>
          <w:divBdr>
            <w:top w:val="none" w:sz="0" w:space="0" w:color="auto"/>
            <w:left w:val="none" w:sz="0" w:space="0" w:color="auto"/>
            <w:bottom w:val="none" w:sz="0" w:space="0" w:color="auto"/>
            <w:right w:val="none" w:sz="0" w:space="0" w:color="auto"/>
          </w:divBdr>
        </w:div>
        <w:div w:id="673799720">
          <w:marLeft w:val="0"/>
          <w:marRight w:val="0"/>
          <w:marTop w:val="0"/>
          <w:marBottom w:val="0"/>
          <w:divBdr>
            <w:top w:val="none" w:sz="0" w:space="0" w:color="auto"/>
            <w:left w:val="none" w:sz="0" w:space="0" w:color="auto"/>
            <w:bottom w:val="none" w:sz="0" w:space="0" w:color="auto"/>
            <w:right w:val="none" w:sz="0" w:space="0" w:color="auto"/>
          </w:divBdr>
        </w:div>
        <w:div w:id="811798569">
          <w:marLeft w:val="0"/>
          <w:marRight w:val="0"/>
          <w:marTop w:val="0"/>
          <w:marBottom w:val="0"/>
          <w:divBdr>
            <w:top w:val="none" w:sz="0" w:space="0" w:color="auto"/>
            <w:left w:val="none" w:sz="0" w:space="0" w:color="auto"/>
            <w:bottom w:val="none" w:sz="0" w:space="0" w:color="auto"/>
            <w:right w:val="none" w:sz="0" w:space="0" w:color="auto"/>
          </w:divBdr>
        </w:div>
        <w:div w:id="790395298">
          <w:marLeft w:val="0"/>
          <w:marRight w:val="0"/>
          <w:marTop w:val="0"/>
          <w:marBottom w:val="0"/>
          <w:divBdr>
            <w:top w:val="none" w:sz="0" w:space="0" w:color="auto"/>
            <w:left w:val="none" w:sz="0" w:space="0" w:color="auto"/>
            <w:bottom w:val="none" w:sz="0" w:space="0" w:color="auto"/>
            <w:right w:val="none" w:sz="0" w:space="0" w:color="auto"/>
          </w:divBdr>
        </w:div>
        <w:div w:id="1594775278">
          <w:marLeft w:val="0"/>
          <w:marRight w:val="0"/>
          <w:marTop w:val="0"/>
          <w:marBottom w:val="0"/>
          <w:divBdr>
            <w:top w:val="none" w:sz="0" w:space="0" w:color="auto"/>
            <w:left w:val="none" w:sz="0" w:space="0" w:color="auto"/>
            <w:bottom w:val="none" w:sz="0" w:space="0" w:color="auto"/>
            <w:right w:val="none" w:sz="0" w:space="0" w:color="auto"/>
          </w:divBdr>
        </w:div>
        <w:div w:id="249051447">
          <w:marLeft w:val="0"/>
          <w:marRight w:val="0"/>
          <w:marTop w:val="0"/>
          <w:marBottom w:val="0"/>
          <w:divBdr>
            <w:top w:val="none" w:sz="0" w:space="0" w:color="auto"/>
            <w:left w:val="none" w:sz="0" w:space="0" w:color="auto"/>
            <w:bottom w:val="none" w:sz="0" w:space="0" w:color="auto"/>
            <w:right w:val="none" w:sz="0" w:space="0" w:color="auto"/>
          </w:divBdr>
        </w:div>
        <w:div w:id="1431967496">
          <w:marLeft w:val="0"/>
          <w:marRight w:val="0"/>
          <w:marTop w:val="0"/>
          <w:marBottom w:val="0"/>
          <w:divBdr>
            <w:top w:val="none" w:sz="0" w:space="0" w:color="auto"/>
            <w:left w:val="none" w:sz="0" w:space="0" w:color="auto"/>
            <w:bottom w:val="none" w:sz="0" w:space="0" w:color="auto"/>
            <w:right w:val="none" w:sz="0" w:space="0" w:color="auto"/>
          </w:divBdr>
        </w:div>
        <w:div w:id="1297182456">
          <w:marLeft w:val="0"/>
          <w:marRight w:val="0"/>
          <w:marTop w:val="0"/>
          <w:marBottom w:val="0"/>
          <w:divBdr>
            <w:top w:val="none" w:sz="0" w:space="0" w:color="auto"/>
            <w:left w:val="none" w:sz="0" w:space="0" w:color="auto"/>
            <w:bottom w:val="none" w:sz="0" w:space="0" w:color="auto"/>
            <w:right w:val="none" w:sz="0" w:space="0" w:color="auto"/>
          </w:divBdr>
        </w:div>
        <w:div w:id="1538539282">
          <w:marLeft w:val="0"/>
          <w:marRight w:val="0"/>
          <w:marTop w:val="0"/>
          <w:marBottom w:val="0"/>
          <w:divBdr>
            <w:top w:val="none" w:sz="0" w:space="0" w:color="auto"/>
            <w:left w:val="none" w:sz="0" w:space="0" w:color="auto"/>
            <w:bottom w:val="none" w:sz="0" w:space="0" w:color="auto"/>
            <w:right w:val="none" w:sz="0" w:space="0" w:color="auto"/>
          </w:divBdr>
        </w:div>
        <w:div w:id="756753917">
          <w:marLeft w:val="0"/>
          <w:marRight w:val="0"/>
          <w:marTop w:val="0"/>
          <w:marBottom w:val="0"/>
          <w:divBdr>
            <w:top w:val="none" w:sz="0" w:space="0" w:color="auto"/>
            <w:left w:val="none" w:sz="0" w:space="0" w:color="auto"/>
            <w:bottom w:val="none" w:sz="0" w:space="0" w:color="auto"/>
            <w:right w:val="none" w:sz="0" w:space="0" w:color="auto"/>
          </w:divBdr>
        </w:div>
        <w:div w:id="567038984">
          <w:marLeft w:val="0"/>
          <w:marRight w:val="0"/>
          <w:marTop w:val="0"/>
          <w:marBottom w:val="0"/>
          <w:divBdr>
            <w:top w:val="none" w:sz="0" w:space="0" w:color="auto"/>
            <w:left w:val="none" w:sz="0" w:space="0" w:color="auto"/>
            <w:bottom w:val="none" w:sz="0" w:space="0" w:color="auto"/>
            <w:right w:val="none" w:sz="0" w:space="0" w:color="auto"/>
          </w:divBdr>
        </w:div>
        <w:div w:id="1734311532">
          <w:marLeft w:val="0"/>
          <w:marRight w:val="0"/>
          <w:marTop w:val="0"/>
          <w:marBottom w:val="0"/>
          <w:divBdr>
            <w:top w:val="none" w:sz="0" w:space="0" w:color="auto"/>
            <w:left w:val="none" w:sz="0" w:space="0" w:color="auto"/>
            <w:bottom w:val="none" w:sz="0" w:space="0" w:color="auto"/>
            <w:right w:val="none" w:sz="0" w:space="0" w:color="auto"/>
          </w:divBdr>
        </w:div>
        <w:div w:id="752356883">
          <w:marLeft w:val="0"/>
          <w:marRight w:val="0"/>
          <w:marTop w:val="0"/>
          <w:marBottom w:val="0"/>
          <w:divBdr>
            <w:top w:val="none" w:sz="0" w:space="0" w:color="auto"/>
            <w:left w:val="none" w:sz="0" w:space="0" w:color="auto"/>
            <w:bottom w:val="none" w:sz="0" w:space="0" w:color="auto"/>
            <w:right w:val="none" w:sz="0" w:space="0" w:color="auto"/>
          </w:divBdr>
        </w:div>
        <w:div w:id="65344860">
          <w:marLeft w:val="0"/>
          <w:marRight w:val="0"/>
          <w:marTop w:val="0"/>
          <w:marBottom w:val="0"/>
          <w:divBdr>
            <w:top w:val="none" w:sz="0" w:space="0" w:color="auto"/>
            <w:left w:val="none" w:sz="0" w:space="0" w:color="auto"/>
            <w:bottom w:val="none" w:sz="0" w:space="0" w:color="auto"/>
            <w:right w:val="none" w:sz="0" w:space="0" w:color="auto"/>
          </w:divBdr>
        </w:div>
        <w:div w:id="485169435">
          <w:marLeft w:val="0"/>
          <w:marRight w:val="0"/>
          <w:marTop w:val="0"/>
          <w:marBottom w:val="0"/>
          <w:divBdr>
            <w:top w:val="none" w:sz="0" w:space="0" w:color="auto"/>
            <w:left w:val="none" w:sz="0" w:space="0" w:color="auto"/>
            <w:bottom w:val="none" w:sz="0" w:space="0" w:color="auto"/>
            <w:right w:val="none" w:sz="0" w:space="0" w:color="auto"/>
          </w:divBdr>
        </w:div>
        <w:div w:id="1246569773">
          <w:marLeft w:val="0"/>
          <w:marRight w:val="0"/>
          <w:marTop w:val="0"/>
          <w:marBottom w:val="0"/>
          <w:divBdr>
            <w:top w:val="none" w:sz="0" w:space="0" w:color="auto"/>
            <w:left w:val="none" w:sz="0" w:space="0" w:color="auto"/>
            <w:bottom w:val="none" w:sz="0" w:space="0" w:color="auto"/>
            <w:right w:val="none" w:sz="0" w:space="0" w:color="auto"/>
          </w:divBdr>
        </w:div>
        <w:div w:id="71778730">
          <w:marLeft w:val="0"/>
          <w:marRight w:val="0"/>
          <w:marTop w:val="0"/>
          <w:marBottom w:val="0"/>
          <w:divBdr>
            <w:top w:val="none" w:sz="0" w:space="0" w:color="auto"/>
            <w:left w:val="none" w:sz="0" w:space="0" w:color="auto"/>
            <w:bottom w:val="none" w:sz="0" w:space="0" w:color="auto"/>
            <w:right w:val="none" w:sz="0" w:space="0" w:color="auto"/>
          </w:divBdr>
        </w:div>
        <w:div w:id="436412406">
          <w:marLeft w:val="0"/>
          <w:marRight w:val="0"/>
          <w:marTop w:val="0"/>
          <w:marBottom w:val="0"/>
          <w:divBdr>
            <w:top w:val="none" w:sz="0" w:space="0" w:color="auto"/>
            <w:left w:val="none" w:sz="0" w:space="0" w:color="auto"/>
            <w:bottom w:val="none" w:sz="0" w:space="0" w:color="auto"/>
            <w:right w:val="none" w:sz="0" w:space="0" w:color="auto"/>
          </w:divBdr>
        </w:div>
        <w:div w:id="1224370200">
          <w:marLeft w:val="0"/>
          <w:marRight w:val="0"/>
          <w:marTop w:val="0"/>
          <w:marBottom w:val="0"/>
          <w:divBdr>
            <w:top w:val="none" w:sz="0" w:space="0" w:color="auto"/>
            <w:left w:val="none" w:sz="0" w:space="0" w:color="auto"/>
            <w:bottom w:val="none" w:sz="0" w:space="0" w:color="auto"/>
            <w:right w:val="none" w:sz="0" w:space="0" w:color="auto"/>
          </w:divBdr>
        </w:div>
      </w:divsChild>
    </w:div>
    <w:div w:id="1813135808">
      <w:bodyDiv w:val="1"/>
      <w:marLeft w:val="0"/>
      <w:marRight w:val="0"/>
      <w:marTop w:val="0"/>
      <w:marBottom w:val="0"/>
      <w:divBdr>
        <w:top w:val="none" w:sz="0" w:space="0" w:color="auto"/>
        <w:left w:val="none" w:sz="0" w:space="0" w:color="auto"/>
        <w:bottom w:val="none" w:sz="0" w:space="0" w:color="auto"/>
        <w:right w:val="none" w:sz="0" w:space="0" w:color="auto"/>
      </w:divBdr>
    </w:div>
    <w:div w:id="1820608535">
      <w:bodyDiv w:val="1"/>
      <w:marLeft w:val="0"/>
      <w:marRight w:val="0"/>
      <w:marTop w:val="0"/>
      <w:marBottom w:val="0"/>
      <w:divBdr>
        <w:top w:val="none" w:sz="0" w:space="0" w:color="auto"/>
        <w:left w:val="none" w:sz="0" w:space="0" w:color="auto"/>
        <w:bottom w:val="none" w:sz="0" w:space="0" w:color="auto"/>
        <w:right w:val="none" w:sz="0" w:space="0" w:color="auto"/>
      </w:divBdr>
    </w:div>
    <w:div w:id="1826043098">
      <w:bodyDiv w:val="1"/>
      <w:marLeft w:val="0"/>
      <w:marRight w:val="0"/>
      <w:marTop w:val="0"/>
      <w:marBottom w:val="0"/>
      <w:divBdr>
        <w:top w:val="none" w:sz="0" w:space="0" w:color="auto"/>
        <w:left w:val="none" w:sz="0" w:space="0" w:color="auto"/>
        <w:bottom w:val="none" w:sz="0" w:space="0" w:color="auto"/>
        <w:right w:val="none" w:sz="0" w:space="0" w:color="auto"/>
      </w:divBdr>
    </w:div>
    <w:div w:id="1830290543">
      <w:bodyDiv w:val="1"/>
      <w:marLeft w:val="0"/>
      <w:marRight w:val="0"/>
      <w:marTop w:val="0"/>
      <w:marBottom w:val="0"/>
      <w:divBdr>
        <w:top w:val="none" w:sz="0" w:space="0" w:color="auto"/>
        <w:left w:val="none" w:sz="0" w:space="0" w:color="auto"/>
        <w:bottom w:val="none" w:sz="0" w:space="0" w:color="auto"/>
        <w:right w:val="none" w:sz="0" w:space="0" w:color="auto"/>
      </w:divBdr>
    </w:div>
    <w:div w:id="1830710378">
      <w:bodyDiv w:val="1"/>
      <w:marLeft w:val="0"/>
      <w:marRight w:val="0"/>
      <w:marTop w:val="0"/>
      <w:marBottom w:val="0"/>
      <w:divBdr>
        <w:top w:val="none" w:sz="0" w:space="0" w:color="auto"/>
        <w:left w:val="none" w:sz="0" w:space="0" w:color="auto"/>
        <w:bottom w:val="none" w:sz="0" w:space="0" w:color="auto"/>
        <w:right w:val="none" w:sz="0" w:space="0" w:color="auto"/>
      </w:divBdr>
    </w:div>
    <w:div w:id="1851677123">
      <w:bodyDiv w:val="1"/>
      <w:marLeft w:val="0"/>
      <w:marRight w:val="0"/>
      <w:marTop w:val="0"/>
      <w:marBottom w:val="0"/>
      <w:divBdr>
        <w:top w:val="none" w:sz="0" w:space="0" w:color="auto"/>
        <w:left w:val="none" w:sz="0" w:space="0" w:color="auto"/>
        <w:bottom w:val="none" w:sz="0" w:space="0" w:color="auto"/>
        <w:right w:val="none" w:sz="0" w:space="0" w:color="auto"/>
      </w:divBdr>
      <w:divsChild>
        <w:div w:id="1520778027">
          <w:marLeft w:val="480"/>
          <w:marRight w:val="0"/>
          <w:marTop w:val="0"/>
          <w:marBottom w:val="0"/>
          <w:divBdr>
            <w:top w:val="none" w:sz="0" w:space="0" w:color="auto"/>
            <w:left w:val="none" w:sz="0" w:space="0" w:color="auto"/>
            <w:bottom w:val="none" w:sz="0" w:space="0" w:color="auto"/>
            <w:right w:val="none" w:sz="0" w:space="0" w:color="auto"/>
          </w:divBdr>
        </w:div>
        <w:div w:id="727924796">
          <w:marLeft w:val="480"/>
          <w:marRight w:val="0"/>
          <w:marTop w:val="0"/>
          <w:marBottom w:val="0"/>
          <w:divBdr>
            <w:top w:val="none" w:sz="0" w:space="0" w:color="auto"/>
            <w:left w:val="none" w:sz="0" w:space="0" w:color="auto"/>
            <w:bottom w:val="none" w:sz="0" w:space="0" w:color="auto"/>
            <w:right w:val="none" w:sz="0" w:space="0" w:color="auto"/>
          </w:divBdr>
        </w:div>
        <w:div w:id="787159336">
          <w:marLeft w:val="480"/>
          <w:marRight w:val="0"/>
          <w:marTop w:val="0"/>
          <w:marBottom w:val="0"/>
          <w:divBdr>
            <w:top w:val="none" w:sz="0" w:space="0" w:color="auto"/>
            <w:left w:val="none" w:sz="0" w:space="0" w:color="auto"/>
            <w:bottom w:val="none" w:sz="0" w:space="0" w:color="auto"/>
            <w:right w:val="none" w:sz="0" w:space="0" w:color="auto"/>
          </w:divBdr>
        </w:div>
        <w:div w:id="142744618">
          <w:marLeft w:val="480"/>
          <w:marRight w:val="0"/>
          <w:marTop w:val="0"/>
          <w:marBottom w:val="0"/>
          <w:divBdr>
            <w:top w:val="none" w:sz="0" w:space="0" w:color="auto"/>
            <w:left w:val="none" w:sz="0" w:space="0" w:color="auto"/>
            <w:bottom w:val="none" w:sz="0" w:space="0" w:color="auto"/>
            <w:right w:val="none" w:sz="0" w:space="0" w:color="auto"/>
          </w:divBdr>
        </w:div>
        <w:div w:id="1248926511">
          <w:marLeft w:val="480"/>
          <w:marRight w:val="0"/>
          <w:marTop w:val="0"/>
          <w:marBottom w:val="0"/>
          <w:divBdr>
            <w:top w:val="none" w:sz="0" w:space="0" w:color="auto"/>
            <w:left w:val="none" w:sz="0" w:space="0" w:color="auto"/>
            <w:bottom w:val="none" w:sz="0" w:space="0" w:color="auto"/>
            <w:right w:val="none" w:sz="0" w:space="0" w:color="auto"/>
          </w:divBdr>
        </w:div>
        <w:div w:id="1850214291">
          <w:marLeft w:val="480"/>
          <w:marRight w:val="0"/>
          <w:marTop w:val="0"/>
          <w:marBottom w:val="0"/>
          <w:divBdr>
            <w:top w:val="none" w:sz="0" w:space="0" w:color="auto"/>
            <w:left w:val="none" w:sz="0" w:space="0" w:color="auto"/>
            <w:bottom w:val="none" w:sz="0" w:space="0" w:color="auto"/>
            <w:right w:val="none" w:sz="0" w:space="0" w:color="auto"/>
          </w:divBdr>
        </w:div>
        <w:div w:id="259413347">
          <w:marLeft w:val="480"/>
          <w:marRight w:val="0"/>
          <w:marTop w:val="0"/>
          <w:marBottom w:val="0"/>
          <w:divBdr>
            <w:top w:val="none" w:sz="0" w:space="0" w:color="auto"/>
            <w:left w:val="none" w:sz="0" w:space="0" w:color="auto"/>
            <w:bottom w:val="none" w:sz="0" w:space="0" w:color="auto"/>
            <w:right w:val="none" w:sz="0" w:space="0" w:color="auto"/>
          </w:divBdr>
        </w:div>
        <w:div w:id="1259026972">
          <w:marLeft w:val="480"/>
          <w:marRight w:val="0"/>
          <w:marTop w:val="0"/>
          <w:marBottom w:val="0"/>
          <w:divBdr>
            <w:top w:val="none" w:sz="0" w:space="0" w:color="auto"/>
            <w:left w:val="none" w:sz="0" w:space="0" w:color="auto"/>
            <w:bottom w:val="none" w:sz="0" w:space="0" w:color="auto"/>
            <w:right w:val="none" w:sz="0" w:space="0" w:color="auto"/>
          </w:divBdr>
        </w:div>
        <w:div w:id="101346185">
          <w:marLeft w:val="480"/>
          <w:marRight w:val="0"/>
          <w:marTop w:val="0"/>
          <w:marBottom w:val="0"/>
          <w:divBdr>
            <w:top w:val="none" w:sz="0" w:space="0" w:color="auto"/>
            <w:left w:val="none" w:sz="0" w:space="0" w:color="auto"/>
            <w:bottom w:val="none" w:sz="0" w:space="0" w:color="auto"/>
            <w:right w:val="none" w:sz="0" w:space="0" w:color="auto"/>
          </w:divBdr>
        </w:div>
        <w:div w:id="145438668">
          <w:marLeft w:val="480"/>
          <w:marRight w:val="0"/>
          <w:marTop w:val="0"/>
          <w:marBottom w:val="0"/>
          <w:divBdr>
            <w:top w:val="none" w:sz="0" w:space="0" w:color="auto"/>
            <w:left w:val="none" w:sz="0" w:space="0" w:color="auto"/>
            <w:bottom w:val="none" w:sz="0" w:space="0" w:color="auto"/>
            <w:right w:val="none" w:sz="0" w:space="0" w:color="auto"/>
          </w:divBdr>
        </w:div>
        <w:div w:id="1115519622">
          <w:marLeft w:val="480"/>
          <w:marRight w:val="0"/>
          <w:marTop w:val="0"/>
          <w:marBottom w:val="0"/>
          <w:divBdr>
            <w:top w:val="none" w:sz="0" w:space="0" w:color="auto"/>
            <w:left w:val="none" w:sz="0" w:space="0" w:color="auto"/>
            <w:bottom w:val="none" w:sz="0" w:space="0" w:color="auto"/>
            <w:right w:val="none" w:sz="0" w:space="0" w:color="auto"/>
          </w:divBdr>
        </w:div>
        <w:div w:id="919873011">
          <w:marLeft w:val="480"/>
          <w:marRight w:val="0"/>
          <w:marTop w:val="0"/>
          <w:marBottom w:val="0"/>
          <w:divBdr>
            <w:top w:val="none" w:sz="0" w:space="0" w:color="auto"/>
            <w:left w:val="none" w:sz="0" w:space="0" w:color="auto"/>
            <w:bottom w:val="none" w:sz="0" w:space="0" w:color="auto"/>
            <w:right w:val="none" w:sz="0" w:space="0" w:color="auto"/>
          </w:divBdr>
        </w:div>
        <w:div w:id="355231018">
          <w:marLeft w:val="480"/>
          <w:marRight w:val="0"/>
          <w:marTop w:val="0"/>
          <w:marBottom w:val="0"/>
          <w:divBdr>
            <w:top w:val="none" w:sz="0" w:space="0" w:color="auto"/>
            <w:left w:val="none" w:sz="0" w:space="0" w:color="auto"/>
            <w:bottom w:val="none" w:sz="0" w:space="0" w:color="auto"/>
            <w:right w:val="none" w:sz="0" w:space="0" w:color="auto"/>
          </w:divBdr>
        </w:div>
        <w:div w:id="632490516">
          <w:marLeft w:val="480"/>
          <w:marRight w:val="0"/>
          <w:marTop w:val="0"/>
          <w:marBottom w:val="0"/>
          <w:divBdr>
            <w:top w:val="none" w:sz="0" w:space="0" w:color="auto"/>
            <w:left w:val="none" w:sz="0" w:space="0" w:color="auto"/>
            <w:bottom w:val="none" w:sz="0" w:space="0" w:color="auto"/>
            <w:right w:val="none" w:sz="0" w:space="0" w:color="auto"/>
          </w:divBdr>
        </w:div>
        <w:div w:id="919486344">
          <w:marLeft w:val="480"/>
          <w:marRight w:val="0"/>
          <w:marTop w:val="0"/>
          <w:marBottom w:val="0"/>
          <w:divBdr>
            <w:top w:val="none" w:sz="0" w:space="0" w:color="auto"/>
            <w:left w:val="none" w:sz="0" w:space="0" w:color="auto"/>
            <w:bottom w:val="none" w:sz="0" w:space="0" w:color="auto"/>
            <w:right w:val="none" w:sz="0" w:space="0" w:color="auto"/>
          </w:divBdr>
        </w:div>
        <w:div w:id="1110319563">
          <w:marLeft w:val="480"/>
          <w:marRight w:val="0"/>
          <w:marTop w:val="0"/>
          <w:marBottom w:val="0"/>
          <w:divBdr>
            <w:top w:val="none" w:sz="0" w:space="0" w:color="auto"/>
            <w:left w:val="none" w:sz="0" w:space="0" w:color="auto"/>
            <w:bottom w:val="none" w:sz="0" w:space="0" w:color="auto"/>
            <w:right w:val="none" w:sz="0" w:space="0" w:color="auto"/>
          </w:divBdr>
        </w:div>
        <w:div w:id="1156141970">
          <w:marLeft w:val="480"/>
          <w:marRight w:val="0"/>
          <w:marTop w:val="0"/>
          <w:marBottom w:val="0"/>
          <w:divBdr>
            <w:top w:val="none" w:sz="0" w:space="0" w:color="auto"/>
            <w:left w:val="none" w:sz="0" w:space="0" w:color="auto"/>
            <w:bottom w:val="none" w:sz="0" w:space="0" w:color="auto"/>
            <w:right w:val="none" w:sz="0" w:space="0" w:color="auto"/>
          </w:divBdr>
        </w:div>
        <w:div w:id="1732192439">
          <w:marLeft w:val="480"/>
          <w:marRight w:val="0"/>
          <w:marTop w:val="0"/>
          <w:marBottom w:val="0"/>
          <w:divBdr>
            <w:top w:val="none" w:sz="0" w:space="0" w:color="auto"/>
            <w:left w:val="none" w:sz="0" w:space="0" w:color="auto"/>
            <w:bottom w:val="none" w:sz="0" w:space="0" w:color="auto"/>
            <w:right w:val="none" w:sz="0" w:space="0" w:color="auto"/>
          </w:divBdr>
        </w:div>
        <w:div w:id="239876846">
          <w:marLeft w:val="480"/>
          <w:marRight w:val="0"/>
          <w:marTop w:val="0"/>
          <w:marBottom w:val="0"/>
          <w:divBdr>
            <w:top w:val="none" w:sz="0" w:space="0" w:color="auto"/>
            <w:left w:val="none" w:sz="0" w:space="0" w:color="auto"/>
            <w:bottom w:val="none" w:sz="0" w:space="0" w:color="auto"/>
            <w:right w:val="none" w:sz="0" w:space="0" w:color="auto"/>
          </w:divBdr>
        </w:div>
        <w:div w:id="2133013647">
          <w:marLeft w:val="480"/>
          <w:marRight w:val="0"/>
          <w:marTop w:val="0"/>
          <w:marBottom w:val="0"/>
          <w:divBdr>
            <w:top w:val="none" w:sz="0" w:space="0" w:color="auto"/>
            <w:left w:val="none" w:sz="0" w:space="0" w:color="auto"/>
            <w:bottom w:val="none" w:sz="0" w:space="0" w:color="auto"/>
            <w:right w:val="none" w:sz="0" w:space="0" w:color="auto"/>
          </w:divBdr>
        </w:div>
        <w:div w:id="1393116105">
          <w:marLeft w:val="480"/>
          <w:marRight w:val="0"/>
          <w:marTop w:val="0"/>
          <w:marBottom w:val="0"/>
          <w:divBdr>
            <w:top w:val="none" w:sz="0" w:space="0" w:color="auto"/>
            <w:left w:val="none" w:sz="0" w:space="0" w:color="auto"/>
            <w:bottom w:val="none" w:sz="0" w:space="0" w:color="auto"/>
            <w:right w:val="none" w:sz="0" w:space="0" w:color="auto"/>
          </w:divBdr>
        </w:div>
        <w:div w:id="645427408">
          <w:marLeft w:val="480"/>
          <w:marRight w:val="0"/>
          <w:marTop w:val="0"/>
          <w:marBottom w:val="0"/>
          <w:divBdr>
            <w:top w:val="none" w:sz="0" w:space="0" w:color="auto"/>
            <w:left w:val="none" w:sz="0" w:space="0" w:color="auto"/>
            <w:bottom w:val="none" w:sz="0" w:space="0" w:color="auto"/>
            <w:right w:val="none" w:sz="0" w:space="0" w:color="auto"/>
          </w:divBdr>
        </w:div>
        <w:div w:id="981664808">
          <w:marLeft w:val="480"/>
          <w:marRight w:val="0"/>
          <w:marTop w:val="0"/>
          <w:marBottom w:val="0"/>
          <w:divBdr>
            <w:top w:val="none" w:sz="0" w:space="0" w:color="auto"/>
            <w:left w:val="none" w:sz="0" w:space="0" w:color="auto"/>
            <w:bottom w:val="none" w:sz="0" w:space="0" w:color="auto"/>
            <w:right w:val="none" w:sz="0" w:space="0" w:color="auto"/>
          </w:divBdr>
        </w:div>
      </w:divsChild>
    </w:div>
    <w:div w:id="1860660679">
      <w:bodyDiv w:val="1"/>
      <w:marLeft w:val="0"/>
      <w:marRight w:val="0"/>
      <w:marTop w:val="0"/>
      <w:marBottom w:val="0"/>
      <w:divBdr>
        <w:top w:val="none" w:sz="0" w:space="0" w:color="auto"/>
        <w:left w:val="none" w:sz="0" w:space="0" w:color="auto"/>
        <w:bottom w:val="none" w:sz="0" w:space="0" w:color="auto"/>
        <w:right w:val="none" w:sz="0" w:space="0" w:color="auto"/>
      </w:divBdr>
      <w:divsChild>
        <w:div w:id="1469518764">
          <w:marLeft w:val="480"/>
          <w:marRight w:val="0"/>
          <w:marTop w:val="0"/>
          <w:marBottom w:val="0"/>
          <w:divBdr>
            <w:top w:val="none" w:sz="0" w:space="0" w:color="auto"/>
            <w:left w:val="none" w:sz="0" w:space="0" w:color="auto"/>
            <w:bottom w:val="none" w:sz="0" w:space="0" w:color="auto"/>
            <w:right w:val="none" w:sz="0" w:space="0" w:color="auto"/>
          </w:divBdr>
        </w:div>
        <w:div w:id="668752993">
          <w:marLeft w:val="480"/>
          <w:marRight w:val="0"/>
          <w:marTop w:val="0"/>
          <w:marBottom w:val="0"/>
          <w:divBdr>
            <w:top w:val="none" w:sz="0" w:space="0" w:color="auto"/>
            <w:left w:val="none" w:sz="0" w:space="0" w:color="auto"/>
            <w:bottom w:val="none" w:sz="0" w:space="0" w:color="auto"/>
            <w:right w:val="none" w:sz="0" w:space="0" w:color="auto"/>
          </w:divBdr>
        </w:div>
        <w:div w:id="2073845178">
          <w:marLeft w:val="480"/>
          <w:marRight w:val="0"/>
          <w:marTop w:val="0"/>
          <w:marBottom w:val="0"/>
          <w:divBdr>
            <w:top w:val="none" w:sz="0" w:space="0" w:color="auto"/>
            <w:left w:val="none" w:sz="0" w:space="0" w:color="auto"/>
            <w:bottom w:val="none" w:sz="0" w:space="0" w:color="auto"/>
            <w:right w:val="none" w:sz="0" w:space="0" w:color="auto"/>
          </w:divBdr>
        </w:div>
        <w:div w:id="582224263">
          <w:marLeft w:val="480"/>
          <w:marRight w:val="0"/>
          <w:marTop w:val="0"/>
          <w:marBottom w:val="0"/>
          <w:divBdr>
            <w:top w:val="none" w:sz="0" w:space="0" w:color="auto"/>
            <w:left w:val="none" w:sz="0" w:space="0" w:color="auto"/>
            <w:bottom w:val="none" w:sz="0" w:space="0" w:color="auto"/>
            <w:right w:val="none" w:sz="0" w:space="0" w:color="auto"/>
          </w:divBdr>
        </w:div>
        <w:div w:id="1755469235">
          <w:marLeft w:val="480"/>
          <w:marRight w:val="0"/>
          <w:marTop w:val="0"/>
          <w:marBottom w:val="0"/>
          <w:divBdr>
            <w:top w:val="none" w:sz="0" w:space="0" w:color="auto"/>
            <w:left w:val="none" w:sz="0" w:space="0" w:color="auto"/>
            <w:bottom w:val="none" w:sz="0" w:space="0" w:color="auto"/>
            <w:right w:val="none" w:sz="0" w:space="0" w:color="auto"/>
          </w:divBdr>
        </w:div>
        <w:div w:id="168445421">
          <w:marLeft w:val="480"/>
          <w:marRight w:val="0"/>
          <w:marTop w:val="0"/>
          <w:marBottom w:val="0"/>
          <w:divBdr>
            <w:top w:val="none" w:sz="0" w:space="0" w:color="auto"/>
            <w:left w:val="none" w:sz="0" w:space="0" w:color="auto"/>
            <w:bottom w:val="none" w:sz="0" w:space="0" w:color="auto"/>
            <w:right w:val="none" w:sz="0" w:space="0" w:color="auto"/>
          </w:divBdr>
        </w:div>
        <w:div w:id="1120222025">
          <w:marLeft w:val="480"/>
          <w:marRight w:val="0"/>
          <w:marTop w:val="0"/>
          <w:marBottom w:val="0"/>
          <w:divBdr>
            <w:top w:val="none" w:sz="0" w:space="0" w:color="auto"/>
            <w:left w:val="none" w:sz="0" w:space="0" w:color="auto"/>
            <w:bottom w:val="none" w:sz="0" w:space="0" w:color="auto"/>
            <w:right w:val="none" w:sz="0" w:space="0" w:color="auto"/>
          </w:divBdr>
        </w:div>
        <w:div w:id="1057557768">
          <w:marLeft w:val="480"/>
          <w:marRight w:val="0"/>
          <w:marTop w:val="0"/>
          <w:marBottom w:val="0"/>
          <w:divBdr>
            <w:top w:val="none" w:sz="0" w:space="0" w:color="auto"/>
            <w:left w:val="none" w:sz="0" w:space="0" w:color="auto"/>
            <w:bottom w:val="none" w:sz="0" w:space="0" w:color="auto"/>
            <w:right w:val="none" w:sz="0" w:space="0" w:color="auto"/>
          </w:divBdr>
        </w:div>
        <w:div w:id="1284381870">
          <w:marLeft w:val="480"/>
          <w:marRight w:val="0"/>
          <w:marTop w:val="0"/>
          <w:marBottom w:val="0"/>
          <w:divBdr>
            <w:top w:val="none" w:sz="0" w:space="0" w:color="auto"/>
            <w:left w:val="none" w:sz="0" w:space="0" w:color="auto"/>
            <w:bottom w:val="none" w:sz="0" w:space="0" w:color="auto"/>
            <w:right w:val="none" w:sz="0" w:space="0" w:color="auto"/>
          </w:divBdr>
        </w:div>
        <w:div w:id="853108847">
          <w:marLeft w:val="480"/>
          <w:marRight w:val="0"/>
          <w:marTop w:val="0"/>
          <w:marBottom w:val="0"/>
          <w:divBdr>
            <w:top w:val="none" w:sz="0" w:space="0" w:color="auto"/>
            <w:left w:val="none" w:sz="0" w:space="0" w:color="auto"/>
            <w:bottom w:val="none" w:sz="0" w:space="0" w:color="auto"/>
            <w:right w:val="none" w:sz="0" w:space="0" w:color="auto"/>
          </w:divBdr>
        </w:div>
        <w:div w:id="1668166913">
          <w:marLeft w:val="480"/>
          <w:marRight w:val="0"/>
          <w:marTop w:val="0"/>
          <w:marBottom w:val="0"/>
          <w:divBdr>
            <w:top w:val="none" w:sz="0" w:space="0" w:color="auto"/>
            <w:left w:val="none" w:sz="0" w:space="0" w:color="auto"/>
            <w:bottom w:val="none" w:sz="0" w:space="0" w:color="auto"/>
            <w:right w:val="none" w:sz="0" w:space="0" w:color="auto"/>
          </w:divBdr>
        </w:div>
        <w:div w:id="88700932">
          <w:marLeft w:val="480"/>
          <w:marRight w:val="0"/>
          <w:marTop w:val="0"/>
          <w:marBottom w:val="0"/>
          <w:divBdr>
            <w:top w:val="none" w:sz="0" w:space="0" w:color="auto"/>
            <w:left w:val="none" w:sz="0" w:space="0" w:color="auto"/>
            <w:bottom w:val="none" w:sz="0" w:space="0" w:color="auto"/>
            <w:right w:val="none" w:sz="0" w:space="0" w:color="auto"/>
          </w:divBdr>
        </w:div>
        <w:div w:id="136731836">
          <w:marLeft w:val="480"/>
          <w:marRight w:val="0"/>
          <w:marTop w:val="0"/>
          <w:marBottom w:val="0"/>
          <w:divBdr>
            <w:top w:val="none" w:sz="0" w:space="0" w:color="auto"/>
            <w:left w:val="none" w:sz="0" w:space="0" w:color="auto"/>
            <w:bottom w:val="none" w:sz="0" w:space="0" w:color="auto"/>
            <w:right w:val="none" w:sz="0" w:space="0" w:color="auto"/>
          </w:divBdr>
        </w:div>
        <w:div w:id="274216722">
          <w:marLeft w:val="480"/>
          <w:marRight w:val="0"/>
          <w:marTop w:val="0"/>
          <w:marBottom w:val="0"/>
          <w:divBdr>
            <w:top w:val="none" w:sz="0" w:space="0" w:color="auto"/>
            <w:left w:val="none" w:sz="0" w:space="0" w:color="auto"/>
            <w:bottom w:val="none" w:sz="0" w:space="0" w:color="auto"/>
            <w:right w:val="none" w:sz="0" w:space="0" w:color="auto"/>
          </w:divBdr>
        </w:div>
        <w:div w:id="1160779525">
          <w:marLeft w:val="480"/>
          <w:marRight w:val="0"/>
          <w:marTop w:val="0"/>
          <w:marBottom w:val="0"/>
          <w:divBdr>
            <w:top w:val="none" w:sz="0" w:space="0" w:color="auto"/>
            <w:left w:val="none" w:sz="0" w:space="0" w:color="auto"/>
            <w:bottom w:val="none" w:sz="0" w:space="0" w:color="auto"/>
            <w:right w:val="none" w:sz="0" w:space="0" w:color="auto"/>
          </w:divBdr>
        </w:div>
        <w:div w:id="838010636">
          <w:marLeft w:val="480"/>
          <w:marRight w:val="0"/>
          <w:marTop w:val="0"/>
          <w:marBottom w:val="0"/>
          <w:divBdr>
            <w:top w:val="none" w:sz="0" w:space="0" w:color="auto"/>
            <w:left w:val="none" w:sz="0" w:space="0" w:color="auto"/>
            <w:bottom w:val="none" w:sz="0" w:space="0" w:color="auto"/>
            <w:right w:val="none" w:sz="0" w:space="0" w:color="auto"/>
          </w:divBdr>
        </w:div>
        <w:div w:id="6368030">
          <w:marLeft w:val="480"/>
          <w:marRight w:val="0"/>
          <w:marTop w:val="0"/>
          <w:marBottom w:val="0"/>
          <w:divBdr>
            <w:top w:val="none" w:sz="0" w:space="0" w:color="auto"/>
            <w:left w:val="none" w:sz="0" w:space="0" w:color="auto"/>
            <w:bottom w:val="none" w:sz="0" w:space="0" w:color="auto"/>
            <w:right w:val="none" w:sz="0" w:space="0" w:color="auto"/>
          </w:divBdr>
        </w:div>
        <w:div w:id="470097871">
          <w:marLeft w:val="480"/>
          <w:marRight w:val="0"/>
          <w:marTop w:val="0"/>
          <w:marBottom w:val="0"/>
          <w:divBdr>
            <w:top w:val="none" w:sz="0" w:space="0" w:color="auto"/>
            <w:left w:val="none" w:sz="0" w:space="0" w:color="auto"/>
            <w:bottom w:val="none" w:sz="0" w:space="0" w:color="auto"/>
            <w:right w:val="none" w:sz="0" w:space="0" w:color="auto"/>
          </w:divBdr>
        </w:div>
        <w:div w:id="18314508">
          <w:marLeft w:val="480"/>
          <w:marRight w:val="0"/>
          <w:marTop w:val="0"/>
          <w:marBottom w:val="0"/>
          <w:divBdr>
            <w:top w:val="none" w:sz="0" w:space="0" w:color="auto"/>
            <w:left w:val="none" w:sz="0" w:space="0" w:color="auto"/>
            <w:bottom w:val="none" w:sz="0" w:space="0" w:color="auto"/>
            <w:right w:val="none" w:sz="0" w:space="0" w:color="auto"/>
          </w:divBdr>
        </w:div>
        <w:div w:id="2118938590">
          <w:marLeft w:val="480"/>
          <w:marRight w:val="0"/>
          <w:marTop w:val="0"/>
          <w:marBottom w:val="0"/>
          <w:divBdr>
            <w:top w:val="none" w:sz="0" w:space="0" w:color="auto"/>
            <w:left w:val="none" w:sz="0" w:space="0" w:color="auto"/>
            <w:bottom w:val="none" w:sz="0" w:space="0" w:color="auto"/>
            <w:right w:val="none" w:sz="0" w:space="0" w:color="auto"/>
          </w:divBdr>
        </w:div>
        <w:div w:id="2099520896">
          <w:marLeft w:val="480"/>
          <w:marRight w:val="0"/>
          <w:marTop w:val="0"/>
          <w:marBottom w:val="0"/>
          <w:divBdr>
            <w:top w:val="none" w:sz="0" w:space="0" w:color="auto"/>
            <w:left w:val="none" w:sz="0" w:space="0" w:color="auto"/>
            <w:bottom w:val="none" w:sz="0" w:space="0" w:color="auto"/>
            <w:right w:val="none" w:sz="0" w:space="0" w:color="auto"/>
          </w:divBdr>
        </w:div>
      </w:divsChild>
    </w:div>
    <w:div w:id="1860779051">
      <w:bodyDiv w:val="1"/>
      <w:marLeft w:val="0"/>
      <w:marRight w:val="0"/>
      <w:marTop w:val="0"/>
      <w:marBottom w:val="0"/>
      <w:divBdr>
        <w:top w:val="none" w:sz="0" w:space="0" w:color="auto"/>
        <w:left w:val="none" w:sz="0" w:space="0" w:color="auto"/>
        <w:bottom w:val="none" w:sz="0" w:space="0" w:color="auto"/>
        <w:right w:val="none" w:sz="0" w:space="0" w:color="auto"/>
      </w:divBdr>
    </w:div>
    <w:div w:id="1866088806">
      <w:bodyDiv w:val="1"/>
      <w:marLeft w:val="0"/>
      <w:marRight w:val="0"/>
      <w:marTop w:val="0"/>
      <w:marBottom w:val="0"/>
      <w:divBdr>
        <w:top w:val="none" w:sz="0" w:space="0" w:color="auto"/>
        <w:left w:val="none" w:sz="0" w:space="0" w:color="auto"/>
        <w:bottom w:val="none" w:sz="0" w:space="0" w:color="auto"/>
        <w:right w:val="none" w:sz="0" w:space="0" w:color="auto"/>
      </w:divBdr>
    </w:div>
    <w:div w:id="1866480442">
      <w:bodyDiv w:val="1"/>
      <w:marLeft w:val="0"/>
      <w:marRight w:val="0"/>
      <w:marTop w:val="0"/>
      <w:marBottom w:val="0"/>
      <w:divBdr>
        <w:top w:val="none" w:sz="0" w:space="0" w:color="auto"/>
        <w:left w:val="none" w:sz="0" w:space="0" w:color="auto"/>
        <w:bottom w:val="none" w:sz="0" w:space="0" w:color="auto"/>
        <w:right w:val="none" w:sz="0" w:space="0" w:color="auto"/>
      </w:divBdr>
    </w:div>
    <w:div w:id="1870601507">
      <w:bodyDiv w:val="1"/>
      <w:marLeft w:val="0"/>
      <w:marRight w:val="0"/>
      <w:marTop w:val="0"/>
      <w:marBottom w:val="0"/>
      <w:divBdr>
        <w:top w:val="none" w:sz="0" w:space="0" w:color="auto"/>
        <w:left w:val="none" w:sz="0" w:space="0" w:color="auto"/>
        <w:bottom w:val="none" w:sz="0" w:space="0" w:color="auto"/>
        <w:right w:val="none" w:sz="0" w:space="0" w:color="auto"/>
      </w:divBdr>
    </w:div>
    <w:div w:id="1875147130">
      <w:bodyDiv w:val="1"/>
      <w:marLeft w:val="0"/>
      <w:marRight w:val="0"/>
      <w:marTop w:val="0"/>
      <w:marBottom w:val="0"/>
      <w:divBdr>
        <w:top w:val="none" w:sz="0" w:space="0" w:color="auto"/>
        <w:left w:val="none" w:sz="0" w:space="0" w:color="auto"/>
        <w:bottom w:val="none" w:sz="0" w:space="0" w:color="auto"/>
        <w:right w:val="none" w:sz="0" w:space="0" w:color="auto"/>
      </w:divBdr>
    </w:div>
    <w:div w:id="1893301516">
      <w:bodyDiv w:val="1"/>
      <w:marLeft w:val="0"/>
      <w:marRight w:val="0"/>
      <w:marTop w:val="0"/>
      <w:marBottom w:val="0"/>
      <w:divBdr>
        <w:top w:val="none" w:sz="0" w:space="0" w:color="auto"/>
        <w:left w:val="none" w:sz="0" w:space="0" w:color="auto"/>
        <w:bottom w:val="none" w:sz="0" w:space="0" w:color="auto"/>
        <w:right w:val="none" w:sz="0" w:space="0" w:color="auto"/>
      </w:divBdr>
      <w:divsChild>
        <w:div w:id="852689821">
          <w:marLeft w:val="480"/>
          <w:marRight w:val="0"/>
          <w:marTop w:val="0"/>
          <w:marBottom w:val="0"/>
          <w:divBdr>
            <w:top w:val="none" w:sz="0" w:space="0" w:color="auto"/>
            <w:left w:val="none" w:sz="0" w:space="0" w:color="auto"/>
            <w:bottom w:val="none" w:sz="0" w:space="0" w:color="auto"/>
            <w:right w:val="none" w:sz="0" w:space="0" w:color="auto"/>
          </w:divBdr>
        </w:div>
        <w:div w:id="785849430">
          <w:marLeft w:val="480"/>
          <w:marRight w:val="0"/>
          <w:marTop w:val="0"/>
          <w:marBottom w:val="0"/>
          <w:divBdr>
            <w:top w:val="none" w:sz="0" w:space="0" w:color="auto"/>
            <w:left w:val="none" w:sz="0" w:space="0" w:color="auto"/>
            <w:bottom w:val="none" w:sz="0" w:space="0" w:color="auto"/>
            <w:right w:val="none" w:sz="0" w:space="0" w:color="auto"/>
          </w:divBdr>
        </w:div>
        <w:div w:id="1218738533">
          <w:marLeft w:val="480"/>
          <w:marRight w:val="0"/>
          <w:marTop w:val="0"/>
          <w:marBottom w:val="0"/>
          <w:divBdr>
            <w:top w:val="none" w:sz="0" w:space="0" w:color="auto"/>
            <w:left w:val="none" w:sz="0" w:space="0" w:color="auto"/>
            <w:bottom w:val="none" w:sz="0" w:space="0" w:color="auto"/>
            <w:right w:val="none" w:sz="0" w:space="0" w:color="auto"/>
          </w:divBdr>
        </w:div>
        <w:div w:id="392431013">
          <w:marLeft w:val="480"/>
          <w:marRight w:val="0"/>
          <w:marTop w:val="0"/>
          <w:marBottom w:val="0"/>
          <w:divBdr>
            <w:top w:val="none" w:sz="0" w:space="0" w:color="auto"/>
            <w:left w:val="none" w:sz="0" w:space="0" w:color="auto"/>
            <w:bottom w:val="none" w:sz="0" w:space="0" w:color="auto"/>
            <w:right w:val="none" w:sz="0" w:space="0" w:color="auto"/>
          </w:divBdr>
        </w:div>
        <w:div w:id="1146816293">
          <w:marLeft w:val="480"/>
          <w:marRight w:val="0"/>
          <w:marTop w:val="0"/>
          <w:marBottom w:val="0"/>
          <w:divBdr>
            <w:top w:val="none" w:sz="0" w:space="0" w:color="auto"/>
            <w:left w:val="none" w:sz="0" w:space="0" w:color="auto"/>
            <w:bottom w:val="none" w:sz="0" w:space="0" w:color="auto"/>
            <w:right w:val="none" w:sz="0" w:space="0" w:color="auto"/>
          </w:divBdr>
        </w:div>
        <w:div w:id="353264714">
          <w:marLeft w:val="480"/>
          <w:marRight w:val="0"/>
          <w:marTop w:val="0"/>
          <w:marBottom w:val="0"/>
          <w:divBdr>
            <w:top w:val="none" w:sz="0" w:space="0" w:color="auto"/>
            <w:left w:val="none" w:sz="0" w:space="0" w:color="auto"/>
            <w:bottom w:val="none" w:sz="0" w:space="0" w:color="auto"/>
            <w:right w:val="none" w:sz="0" w:space="0" w:color="auto"/>
          </w:divBdr>
        </w:div>
        <w:div w:id="811945530">
          <w:marLeft w:val="480"/>
          <w:marRight w:val="0"/>
          <w:marTop w:val="0"/>
          <w:marBottom w:val="0"/>
          <w:divBdr>
            <w:top w:val="none" w:sz="0" w:space="0" w:color="auto"/>
            <w:left w:val="none" w:sz="0" w:space="0" w:color="auto"/>
            <w:bottom w:val="none" w:sz="0" w:space="0" w:color="auto"/>
            <w:right w:val="none" w:sz="0" w:space="0" w:color="auto"/>
          </w:divBdr>
        </w:div>
        <w:div w:id="468910522">
          <w:marLeft w:val="480"/>
          <w:marRight w:val="0"/>
          <w:marTop w:val="0"/>
          <w:marBottom w:val="0"/>
          <w:divBdr>
            <w:top w:val="none" w:sz="0" w:space="0" w:color="auto"/>
            <w:left w:val="none" w:sz="0" w:space="0" w:color="auto"/>
            <w:bottom w:val="none" w:sz="0" w:space="0" w:color="auto"/>
            <w:right w:val="none" w:sz="0" w:space="0" w:color="auto"/>
          </w:divBdr>
        </w:div>
        <w:div w:id="1653945112">
          <w:marLeft w:val="480"/>
          <w:marRight w:val="0"/>
          <w:marTop w:val="0"/>
          <w:marBottom w:val="0"/>
          <w:divBdr>
            <w:top w:val="none" w:sz="0" w:space="0" w:color="auto"/>
            <w:left w:val="none" w:sz="0" w:space="0" w:color="auto"/>
            <w:bottom w:val="none" w:sz="0" w:space="0" w:color="auto"/>
            <w:right w:val="none" w:sz="0" w:space="0" w:color="auto"/>
          </w:divBdr>
        </w:div>
        <w:div w:id="618727654">
          <w:marLeft w:val="480"/>
          <w:marRight w:val="0"/>
          <w:marTop w:val="0"/>
          <w:marBottom w:val="0"/>
          <w:divBdr>
            <w:top w:val="none" w:sz="0" w:space="0" w:color="auto"/>
            <w:left w:val="none" w:sz="0" w:space="0" w:color="auto"/>
            <w:bottom w:val="none" w:sz="0" w:space="0" w:color="auto"/>
            <w:right w:val="none" w:sz="0" w:space="0" w:color="auto"/>
          </w:divBdr>
        </w:div>
        <w:div w:id="203948330">
          <w:marLeft w:val="480"/>
          <w:marRight w:val="0"/>
          <w:marTop w:val="0"/>
          <w:marBottom w:val="0"/>
          <w:divBdr>
            <w:top w:val="none" w:sz="0" w:space="0" w:color="auto"/>
            <w:left w:val="none" w:sz="0" w:space="0" w:color="auto"/>
            <w:bottom w:val="none" w:sz="0" w:space="0" w:color="auto"/>
            <w:right w:val="none" w:sz="0" w:space="0" w:color="auto"/>
          </w:divBdr>
        </w:div>
        <w:div w:id="1010177961">
          <w:marLeft w:val="480"/>
          <w:marRight w:val="0"/>
          <w:marTop w:val="0"/>
          <w:marBottom w:val="0"/>
          <w:divBdr>
            <w:top w:val="none" w:sz="0" w:space="0" w:color="auto"/>
            <w:left w:val="none" w:sz="0" w:space="0" w:color="auto"/>
            <w:bottom w:val="none" w:sz="0" w:space="0" w:color="auto"/>
            <w:right w:val="none" w:sz="0" w:space="0" w:color="auto"/>
          </w:divBdr>
        </w:div>
        <w:div w:id="203447458">
          <w:marLeft w:val="480"/>
          <w:marRight w:val="0"/>
          <w:marTop w:val="0"/>
          <w:marBottom w:val="0"/>
          <w:divBdr>
            <w:top w:val="none" w:sz="0" w:space="0" w:color="auto"/>
            <w:left w:val="none" w:sz="0" w:space="0" w:color="auto"/>
            <w:bottom w:val="none" w:sz="0" w:space="0" w:color="auto"/>
            <w:right w:val="none" w:sz="0" w:space="0" w:color="auto"/>
          </w:divBdr>
        </w:div>
        <w:div w:id="1082097512">
          <w:marLeft w:val="480"/>
          <w:marRight w:val="0"/>
          <w:marTop w:val="0"/>
          <w:marBottom w:val="0"/>
          <w:divBdr>
            <w:top w:val="none" w:sz="0" w:space="0" w:color="auto"/>
            <w:left w:val="none" w:sz="0" w:space="0" w:color="auto"/>
            <w:bottom w:val="none" w:sz="0" w:space="0" w:color="auto"/>
            <w:right w:val="none" w:sz="0" w:space="0" w:color="auto"/>
          </w:divBdr>
        </w:div>
        <w:div w:id="2041584575">
          <w:marLeft w:val="480"/>
          <w:marRight w:val="0"/>
          <w:marTop w:val="0"/>
          <w:marBottom w:val="0"/>
          <w:divBdr>
            <w:top w:val="none" w:sz="0" w:space="0" w:color="auto"/>
            <w:left w:val="none" w:sz="0" w:space="0" w:color="auto"/>
            <w:bottom w:val="none" w:sz="0" w:space="0" w:color="auto"/>
            <w:right w:val="none" w:sz="0" w:space="0" w:color="auto"/>
          </w:divBdr>
        </w:div>
        <w:div w:id="1674602031">
          <w:marLeft w:val="480"/>
          <w:marRight w:val="0"/>
          <w:marTop w:val="0"/>
          <w:marBottom w:val="0"/>
          <w:divBdr>
            <w:top w:val="none" w:sz="0" w:space="0" w:color="auto"/>
            <w:left w:val="none" w:sz="0" w:space="0" w:color="auto"/>
            <w:bottom w:val="none" w:sz="0" w:space="0" w:color="auto"/>
            <w:right w:val="none" w:sz="0" w:space="0" w:color="auto"/>
          </w:divBdr>
        </w:div>
        <w:div w:id="60301210">
          <w:marLeft w:val="480"/>
          <w:marRight w:val="0"/>
          <w:marTop w:val="0"/>
          <w:marBottom w:val="0"/>
          <w:divBdr>
            <w:top w:val="none" w:sz="0" w:space="0" w:color="auto"/>
            <w:left w:val="none" w:sz="0" w:space="0" w:color="auto"/>
            <w:bottom w:val="none" w:sz="0" w:space="0" w:color="auto"/>
            <w:right w:val="none" w:sz="0" w:space="0" w:color="auto"/>
          </w:divBdr>
        </w:div>
        <w:div w:id="673147767">
          <w:marLeft w:val="480"/>
          <w:marRight w:val="0"/>
          <w:marTop w:val="0"/>
          <w:marBottom w:val="0"/>
          <w:divBdr>
            <w:top w:val="none" w:sz="0" w:space="0" w:color="auto"/>
            <w:left w:val="none" w:sz="0" w:space="0" w:color="auto"/>
            <w:bottom w:val="none" w:sz="0" w:space="0" w:color="auto"/>
            <w:right w:val="none" w:sz="0" w:space="0" w:color="auto"/>
          </w:divBdr>
        </w:div>
        <w:div w:id="528224403">
          <w:marLeft w:val="480"/>
          <w:marRight w:val="0"/>
          <w:marTop w:val="0"/>
          <w:marBottom w:val="0"/>
          <w:divBdr>
            <w:top w:val="none" w:sz="0" w:space="0" w:color="auto"/>
            <w:left w:val="none" w:sz="0" w:space="0" w:color="auto"/>
            <w:bottom w:val="none" w:sz="0" w:space="0" w:color="auto"/>
            <w:right w:val="none" w:sz="0" w:space="0" w:color="auto"/>
          </w:divBdr>
        </w:div>
        <w:div w:id="966277284">
          <w:marLeft w:val="480"/>
          <w:marRight w:val="0"/>
          <w:marTop w:val="0"/>
          <w:marBottom w:val="0"/>
          <w:divBdr>
            <w:top w:val="none" w:sz="0" w:space="0" w:color="auto"/>
            <w:left w:val="none" w:sz="0" w:space="0" w:color="auto"/>
            <w:bottom w:val="none" w:sz="0" w:space="0" w:color="auto"/>
            <w:right w:val="none" w:sz="0" w:space="0" w:color="auto"/>
          </w:divBdr>
        </w:div>
        <w:div w:id="770930189">
          <w:marLeft w:val="480"/>
          <w:marRight w:val="0"/>
          <w:marTop w:val="0"/>
          <w:marBottom w:val="0"/>
          <w:divBdr>
            <w:top w:val="none" w:sz="0" w:space="0" w:color="auto"/>
            <w:left w:val="none" w:sz="0" w:space="0" w:color="auto"/>
            <w:bottom w:val="none" w:sz="0" w:space="0" w:color="auto"/>
            <w:right w:val="none" w:sz="0" w:space="0" w:color="auto"/>
          </w:divBdr>
        </w:div>
        <w:div w:id="1630167494">
          <w:marLeft w:val="480"/>
          <w:marRight w:val="0"/>
          <w:marTop w:val="0"/>
          <w:marBottom w:val="0"/>
          <w:divBdr>
            <w:top w:val="none" w:sz="0" w:space="0" w:color="auto"/>
            <w:left w:val="none" w:sz="0" w:space="0" w:color="auto"/>
            <w:bottom w:val="none" w:sz="0" w:space="0" w:color="auto"/>
            <w:right w:val="none" w:sz="0" w:space="0" w:color="auto"/>
          </w:divBdr>
        </w:div>
      </w:divsChild>
    </w:div>
    <w:div w:id="1902061400">
      <w:bodyDiv w:val="1"/>
      <w:marLeft w:val="0"/>
      <w:marRight w:val="0"/>
      <w:marTop w:val="0"/>
      <w:marBottom w:val="0"/>
      <w:divBdr>
        <w:top w:val="none" w:sz="0" w:space="0" w:color="auto"/>
        <w:left w:val="none" w:sz="0" w:space="0" w:color="auto"/>
        <w:bottom w:val="none" w:sz="0" w:space="0" w:color="auto"/>
        <w:right w:val="none" w:sz="0" w:space="0" w:color="auto"/>
      </w:divBdr>
    </w:div>
    <w:div w:id="1902129677">
      <w:bodyDiv w:val="1"/>
      <w:marLeft w:val="0"/>
      <w:marRight w:val="0"/>
      <w:marTop w:val="0"/>
      <w:marBottom w:val="0"/>
      <w:divBdr>
        <w:top w:val="none" w:sz="0" w:space="0" w:color="auto"/>
        <w:left w:val="none" w:sz="0" w:space="0" w:color="auto"/>
        <w:bottom w:val="none" w:sz="0" w:space="0" w:color="auto"/>
        <w:right w:val="none" w:sz="0" w:space="0" w:color="auto"/>
      </w:divBdr>
    </w:div>
    <w:div w:id="1911816199">
      <w:bodyDiv w:val="1"/>
      <w:marLeft w:val="0"/>
      <w:marRight w:val="0"/>
      <w:marTop w:val="0"/>
      <w:marBottom w:val="0"/>
      <w:divBdr>
        <w:top w:val="none" w:sz="0" w:space="0" w:color="auto"/>
        <w:left w:val="none" w:sz="0" w:space="0" w:color="auto"/>
        <w:bottom w:val="none" w:sz="0" w:space="0" w:color="auto"/>
        <w:right w:val="none" w:sz="0" w:space="0" w:color="auto"/>
      </w:divBdr>
      <w:divsChild>
        <w:div w:id="1408070697">
          <w:marLeft w:val="480"/>
          <w:marRight w:val="0"/>
          <w:marTop w:val="0"/>
          <w:marBottom w:val="0"/>
          <w:divBdr>
            <w:top w:val="none" w:sz="0" w:space="0" w:color="auto"/>
            <w:left w:val="none" w:sz="0" w:space="0" w:color="auto"/>
            <w:bottom w:val="none" w:sz="0" w:space="0" w:color="auto"/>
            <w:right w:val="none" w:sz="0" w:space="0" w:color="auto"/>
          </w:divBdr>
        </w:div>
        <w:div w:id="1188324876">
          <w:marLeft w:val="480"/>
          <w:marRight w:val="0"/>
          <w:marTop w:val="0"/>
          <w:marBottom w:val="0"/>
          <w:divBdr>
            <w:top w:val="none" w:sz="0" w:space="0" w:color="auto"/>
            <w:left w:val="none" w:sz="0" w:space="0" w:color="auto"/>
            <w:bottom w:val="none" w:sz="0" w:space="0" w:color="auto"/>
            <w:right w:val="none" w:sz="0" w:space="0" w:color="auto"/>
          </w:divBdr>
        </w:div>
        <w:div w:id="8413276">
          <w:marLeft w:val="480"/>
          <w:marRight w:val="0"/>
          <w:marTop w:val="0"/>
          <w:marBottom w:val="0"/>
          <w:divBdr>
            <w:top w:val="none" w:sz="0" w:space="0" w:color="auto"/>
            <w:left w:val="none" w:sz="0" w:space="0" w:color="auto"/>
            <w:bottom w:val="none" w:sz="0" w:space="0" w:color="auto"/>
            <w:right w:val="none" w:sz="0" w:space="0" w:color="auto"/>
          </w:divBdr>
        </w:div>
        <w:div w:id="697388274">
          <w:marLeft w:val="480"/>
          <w:marRight w:val="0"/>
          <w:marTop w:val="0"/>
          <w:marBottom w:val="0"/>
          <w:divBdr>
            <w:top w:val="none" w:sz="0" w:space="0" w:color="auto"/>
            <w:left w:val="none" w:sz="0" w:space="0" w:color="auto"/>
            <w:bottom w:val="none" w:sz="0" w:space="0" w:color="auto"/>
            <w:right w:val="none" w:sz="0" w:space="0" w:color="auto"/>
          </w:divBdr>
        </w:div>
        <w:div w:id="187724001">
          <w:marLeft w:val="480"/>
          <w:marRight w:val="0"/>
          <w:marTop w:val="0"/>
          <w:marBottom w:val="0"/>
          <w:divBdr>
            <w:top w:val="none" w:sz="0" w:space="0" w:color="auto"/>
            <w:left w:val="none" w:sz="0" w:space="0" w:color="auto"/>
            <w:bottom w:val="none" w:sz="0" w:space="0" w:color="auto"/>
            <w:right w:val="none" w:sz="0" w:space="0" w:color="auto"/>
          </w:divBdr>
        </w:div>
        <w:div w:id="1299602333">
          <w:marLeft w:val="480"/>
          <w:marRight w:val="0"/>
          <w:marTop w:val="0"/>
          <w:marBottom w:val="0"/>
          <w:divBdr>
            <w:top w:val="none" w:sz="0" w:space="0" w:color="auto"/>
            <w:left w:val="none" w:sz="0" w:space="0" w:color="auto"/>
            <w:bottom w:val="none" w:sz="0" w:space="0" w:color="auto"/>
            <w:right w:val="none" w:sz="0" w:space="0" w:color="auto"/>
          </w:divBdr>
        </w:div>
        <w:div w:id="262151180">
          <w:marLeft w:val="480"/>
          <w:marRight w:val="0"/>
          <w:marTop w:val="0"/>
          <w:marBottom w:val="0"/>
          <w:divBdr>
            <w:top w:val="none" w:sz="0" w:space="0" w:color="auto"/>
            <w:left w:val="none" w:sz="0" w:space="0" w:color="auto"/>
            <w:bottom w:val="none" w:sz="0" w:space="0" w:color="auto"/>
            <w:right w:val="none" w:sz="0" w:space="0" w:color="auto"/>
          </w:divBdr>
        </w:div>
        <w:div w:id="2077630606">
          <w:marLeft w:val="480"/>
          <w:marRight w:val="0"/>
          <w:marTop w:val="0"/>
          <w:marBottom w:val="0"/>
          <w:divBdr>
            <w:top w:val="none" w:sz="0" w:space="0" w:color="auto"/>
            <w:left w:val="none" w:sz="0" w:space="0" w:color="auto"/>
            <w:bottom w:val="none" w:sz="0" w:space="0" w:color="auto"/>
            <w:right w:val="none" w:sz="0" w:space="0" w:color="auto"/>
          </w:divBdr>
        </w:div>
        <w:div w:id="1791507917">
          <w:marLeft w:val="480"/>
          <w:marRight w:val="0"/>
          <w:marTop w:val="0"/>
          <w:marBottom w:val="0"/>
          <w:divBdr>
            <w:top w:val="none" w:sz="0" w:space="0" w:color="auto"/>
            <w:left w:val="none" w:sz="0" w:space="0" w:color="auto"/>
            <w:bottom w:val="none" w:sz="0" w:space="0" w:color="auto"/>
            <w:right w:val="none" w:sz="0" w:space="0" w:color="auto"/>
          </w:divBdr>
        </w:div>
        <w:div w:id="1276905712">
          <w:marLeft w:val="480"/>
          <w:marRight w:val="0"/>
          <w:marTop w:val="0"/>
          <w:marBottom w:val="0"/>
          <w:divBdr>
            <w:top w:val="none" w:sz="0" w:space="0" w:color="auto"/>
            <w:left w:val="none" w:sz="0" w:space="0" w:color="auto"/>
            <w:bottom w:val="none" w:sz="0" w:space="0" w:color="auto"/>
            <w:right w:val="none" w:sz="0" w:space="0" w:color="auto"/>
          </w:divBdr>
        </w:div>
        <w:div w:id="442237701">
          <w:marLeft w:val="480"/>
          <w:marRight w:val="0"/>
          <w:marTop w:val="0"/>
          <w:marBottom w:val="0"/>
          <w:divBdr>
            <w:top w:val="none" w:sz="0" w:space="0" w:color="auto"/>
            <w:left w:val="none" w:sz="0" w:space="0" w:color="auto"/>
            <w:bottom w:val="none" w:sz="0" w:space="0" w:color="auto"/>
            <w:right w:val="none" w:sz="0" w:space="0" w:color="auto"/>
          </w:divBdr>
        </w:div>
        <w:div w:id="1531606042">
          <w:marLeft w:val="480"/>
          <w:marRight w:val="0"/>
          <w:marTop w:val="0"/>
          <w:marBottom w:val="0"/>
          <w:divBdr>
            <w:top w:val="none" w:sz="0" w:space="0" w:color="auto"/>
            <w:left w:val="none" w:sz="0" w:space="0" w:color="auto"/>
            <w:bottom w:val="none" w:sz="0" w:space="0" w:color="auto"/>
            <w:right w:val="none" w:sz="0" w:space="0" w:color="auto"/>
          </w:divBdr>
        </w:div>
        <w:div w:id="973558483">
          <w:marLeft w:val="480"/>
          <w:marRight w:val="0"/>
          <w:marTop w:val="0"/>
          <w:marBottom w:val="0"/>
          <w:divBdr>
            <w:top w:val="none" w:sz="0" w:space="0" w:color="auto"/>
            <w:left w:val="none" w:sz="0" w:space="0" w:color="auto"/>
            <w:bottom w:val="none" w:sz="0" w:space="0" w:color="auto"/>
            <w:right w:val="none" w:sz="0" w:space="0" w:color="auto"/>
          </w:divBdr>
        </w:div>
        <w:div w:id="1240366458">
          <w:marLeft w:val="480"/>
          <w:marRight w:val="0"/>
          <w:marTop w:val="0"/>
          <w:marBottom w:val="0"/>
          <w:divBdr>
            <w:top w:val="none" w:sz="0" w:space="0" w:color="auto"/>
            <w:left w:val="none" w:sz="0" w:space="0" w:color="auto"/>
            <w:bottom w:val="none" w:sz="0" w:space="0" w:color="auto"/>
            <w:right w:val="none" w:sz="0" w:space="0" w:color="auto"/>
          </w:divBdr>
        </w:div>
        <w:div w:id="1756323846">
          <w:marLeft w:val="480"/>
          <w:marRight w:val="0"/>
          <w:marTop w:val="0"/>
          <w:marBottom w:val="0"/>
          <w:divBdr>
            <w:top w:val="none" w:sz="0" w:space="0" w:color="auto"/>
            <w:left w:val="none" w:sz="0" w:space="0" w:color="auto"/>
            <w:bottom w:val="none" w:sz="0" w:space="0" w:color="auto"/>
            <w:right w:val="none" w:sz="0" w:space="0" w:color="auto"/>
          </w:divBdr>
        </w:div>
        <w:div w:id="249697412">
          <w:marLeft w:val="480"/>
          <w:marRight w:val="0"/>
          <w:marTop w:val="0"/>
          <w:marBottom w:val="0"/>
          <w:divBdr>
            <w:top w:val="none" w:sz="0" w:space="0" w:color="auto"/>
            <w:left w:val="none" w:sz="0" w:space="0" w:color="auto"/>
            <w:bottom w:val="none" w:sz="0" w:space="0" w:color="auto"/>
            <w:right w:val="none" w:sz="0" w:space="0" w:color="auto"/>
          </w:divBdr>
        </w:div>
        <w:div w:id="1095131810">
          <w:marLeft w:val="480"/>
          <w:marRight w:val="0"/>
          <w:marTop w:val="0"/>
          <w:marBottom w:val="0"/>
          <w:divBdr>
            <w:top w:val="none" w:sz="0" w:space="0" w:color="auto"/>
            <w:left w:val="none" w:sz="0" w:space="0" w:color="auto"/>
            <w:bottom w:val="none" w:sz="0" w:space="0" w:color="auto"/>
            <w:right w:val="none" w:sz="0" w:space="0" w:color="auto"/>
          </w:divBdr>
        </w:div>
        <w:div w:id="1343125662">
          <w:marLeft w:val="480"/>
          <w:marRight w:val="0"/>
          <w:marTop w:val="0"/>
          <w:marBottom w:val="0"/>
          <w:divBdr>
            <w:top w:val="none" w:sz="0" w:space="0" w:color="auto"/>
            <w:left w:val="none" w:sz="0" w:space="0" w:color="auto"/>
            <w:bottom w:val="none" w:sz="0" w:space="0" w:color="auto"/>
            <w:right w:val="none" w:sz="0" w:space="0" w:color="auto"/>
          </w:divBdr>
        </w:div>
        <w:div w:id="1605916569">
          <w:marLeft w:val="480"/>
          <w:marRight w:val="0"/>
          <w:marTop w:val="0"/>
          <w:marBottom w:val="0"/>
          <w:divBdr>
            <w:top w:val="none" w:sz="0" w:space="0" w:color="auto"/>
            <w:left w:val="none" w:sz="0" w:space="0" w:color="auto"/>
            <w:bottom w:val="none" w:sz="0" w:space="0" w:color="auto"/>
            <w:right w:val="none" w:sz="0" w:space="0" w:color="auto"/>
          </w:divBdr>
        </w:div>
        <w:div w:id="1316760014">
          <w:marLeft w:val="480"/>
          <w:marRight w:val="0"/>
          <w:marTop w:val="0"/>
          <w:marBottom w:val="0"/>
          <w:divBdr>
            <w:top w:val="none" w:sz="0" w:space="0" w:color="auto"/>
            <w:left w:val="none" w:sz="0" w:space="0" w:color="auto"/>
            <w:bottom w:val="none" w:sz="0" w:space="0" w:color="auto"/>
            <w:right w:val="none" w:sz="0" w:space="0" w:color="auto"/>
          </w:divBdr>
        </w:div>
        <w:div w:id="1195462687">
          <w:marLeft w:val="480"/>
          <w:marRight w:val="0"/>
          <w:marTop w:val="0"/>
          <w:marBottom w:val="0"/>
          <w:divBdr>
            <w:top w:val="none" w:sz="0" w:space="0" w:color="auto"/>
            <w:left w:val="none" w:sz="0" w:space="0" w:color="auto"/>
            <w:bottom w:val="none" w:sz="0" w:space="0" w:color="auto"/>
            <w:right w:val="none" w:sz="0" w:space="0" w:color="auto"/>
          </w:divBdr>
        </w:div>
      </w:divsChild>
    </w:div>
    <w:div w:id="1919903300">
      <w:bodyDiv w:val="1"/>
      <w:marLeft w:val="0"/>
      <w:marRight w:val="0"/>
      <w:marTop w:val="0"/>
      <w:marBottom w:val="0"/>
      <w:divBdr>
        <w:top w:val="none" w:sz="0" w:space="0" w:color="auto"/>
        <w:left w:val="none" w:sz="0" w:space="0" w:color="auto"/>
        <w:bottom w:val="none" w:sz="0" w:space="0" w:color="auto"/>
        <w:right w:val="none" w:sz="0" w:space="0" w:color="auto"/>
      </w:divBdr>
      <w:divsChild>
        <w:div w:id="512574195">
          <w:marLeft w:val="480"/>
          <w:marRight w:val="0"/>
          <w:marTop w:val="0"/>
          <w:marBottom w:val="0"/>
          <w:divBdr>
            <w:top w:val="none" w:sz="0" w:space="0" w:color="auto"/>
            <w:left w:val="none" w:sz="0" w:space="0" w:color="auto"/>
            <w:bottom w:val="none" w:sz="0" w:space="0" w:color="auto"/>
            <w:right w:val="none" w:sz="0" w:space="0" w:color="auto"/>
          </w:divBdr>
          <w:divsChild>
            <w:div w:id="1533150090">
              <w:marLeft w:val="0"/>
              <w:marRight w:val="0"/>
              <w:marTop w:val="0"/>
              <w:marBottom w:val="0"/>
              <w:divBdr>
                <w:top w:val="none" w:sz="0" w:space="0" w:color="auto"/>
                <w:left w:val="none" w:sz="0" w:space="0" w:color="auto"/>
                <w:bottom w:val="none" w:sz="0" w:space="0" w:color="auto"/>
                <w:right w:val="none" w:sz="0" w:space="0" w:color="auto"/>
              </w:divBdr>
              <w:divsChild>
                <w:div w:id="1312128370">
                  <w:marLeft w:val="480"/>
                  <w:marRight w:val="0"/>
                  <w:marTop w:val="0"/>
                  <w:marBottom w:val="0"/>
                  <w:divBdr>
                    <w:top w:val="none" w:sz="0" w:space="0" w:color="auto"/>
                    <w:left w:val="none" w:sz="0" w:space="0" w:color="auto"/>
                    <w:bottom w:val="none" w:sz="0" w:space="0" w:color="auto"/>
                    <w:right w:val="none" w:sz="0" w:space="0" w:color="auto"/>
                  </w:divBdr>
                </w:div>
                <w:div w:id="975718863">
                  <w:marLeft w:val="480"/>
                  <w:marRight w:val="0"/>
                  <w:marTop w:val="0"/>
                  <w:marBottom w:val="0"/>
                  <w:divBdr>
                    <w:top w:val="none" w:sz="0" w:space="0" w:color="auto"/>
                    <w:left w:val="none" w:sz="0" w:space="0" w:color="auto"/>
                    <w:bottom w:val="none" w:sz="0" w:space="0" w:color="auto"/>
                    <w:right w:val="none" w:sz="0" w:space="0" w:color="auto"/>
                  </w:divBdr>
                </w:div>
                <w:div w:id="1183663234">
                  <w:marLeft w:val="480"/>
                  <w:marRight w:val="0"/>
                  <w:marTop w:val="0"/>
                  <w:marBottom w:val="0"/>
                  <w:divBdr>
                    <w:top w:val="none" w:sz="0" w:space="0" w:color="auto"/>
                    <w:left w:val="none" w:sz="0" w:space="0" w:color="auto"/>
                    <w:bottom w:val="none" w:sz="0" w:space="0" w:color="auto"/>
                    <w:right w:val="none" w:sz="0" w:space="0" w:color="auto"/>
                  </w:divBdr>
                </w:div>
                <w:div w:id="1495494501">
                  <w:marLeft w:val="480"/>
                  <w:marRight w:val="0"/>
                  <w:marTop w:val="0"/>
                  <w:marBottom w:val="0"/>
                  <w:divBdr>
                    <w:top w:val="none" w:sz="0" w:space="0" w:color="auto"/>
                    <w:left w:val="none" w:sz="0" w:space="0" w:color="auto"/>
                    <w:bottom w:val="none" w:sz="0" w:space="0" w:color="auto"/>
                    <w:right w:val="none" w:sz="0" w:space="0" w:color="auto"/>
                  </w:divBdr>
                </w:div>
                <w:div w:id="412319457">
                  <w:marLeft w:val="480"/>
                  <w:marRight w:val="0"/>
                  <w:marTop w:val="0"/>
                  <w:marBottom w:val="0"/>
                  <w:divBdr>
                    <w:top w:val="none" w:sz="0" w:space="0" w:color="auto"/>
                    <w:left w:val="none" w:sz="0" w:space="0" w:color="auto"/>
                    <w:bottom w:val="none" w:sz="0" w:space="0" w:color="auto"/>
                    <w:right w:val="none" w:sz="0" w:space="0" w:color="auto"/>
                  </w:divBdr>
                </w:div>
                <w:div w:id="371734165">
                  <w:marLeft w:val="480"/>
                  <w:marRight w:val="0"/>
                  <w:marTop w:val="0"/>
                  <w:marBottom w:val="0"/>
                  <w:divBdr>
                    <w:top w:val="none" w:sz="0" w:space="0" w:color="auto"/>
                    <w:left w:val="none" w:sz="0" w:space="0" w:color="auto"/>
                    <w:bottom w:val="none" w:sz="0" w:space="0" w:color="auto"/>
                    <w:right w:val="none" w:sz="0" w:space="0" w:color="auto"/>
                  </w:divBdr>
                </w:div>
                <w:div w:id="47263471">
                  <w:marLeft w:val="480"/>
                  <w:marRight w:val="0"/>
                  <w:marTop w:val="0"/>
                  <w:marBottom w:val="0"/>
                  <w:divBdr>
                    <w:top w:val="none" w:sz="0" w:space="0" w:color="auto"/>
                    <w:left w:val="none" w:sz="0" w:space="0" w:color="auto"/>
                    <w:bottom w:val="none" w:sz="0" w:space="0" w:color="auto"/>
                    <w:right w:val="none" w:sz="0" w:space="0" w:color="auto"/>
                  </w:divBdr>
                </w:div>
                <w:div w:id="46344070">
                  <w:marLeft w:val="480"/>
                  <w:marRight w:val="0"/>
                  <w:marTop w:val="0"/>
                  <w:marBottom w:val="0"/>
                  <w:divBdr>
                    <w:top w:val="none" w:sz="0" w:space="0" w:color="auto"/>
                    <w:left w:val="none" w:sz="0" w:space="0" w:color="auto"/>
                    <w:bottom w:val="none" w:sz="0" w:space="0" w:color="auto"/>
                    <w:right w:val="none" w:sz="0" w:space="0" w:color="auto"/>
                  </w:divBdr>
                </w:div>
                <w:div w:id="355932348">
                  <w:marLeft w:val="480"/>
                  <w:marRight w:val="0"/>
                  <w:marTop w:val="0"/>
                  <w:marBottom w:val="0"/>
                  <w:divBdr>
                    <w:top w:val="none" w:sz="0" w:space="0" w:color="auto"/>
                    <w:left w:val="none" w:sz="0" w:space="0" w:color="auto"/>
                    <w:bottom w:val="none" w:sz="0" w:space="0" w:color="auto"/>
                    <w:right w:val="none" w:sz="0" w:space="0" w:color="auto"/>
                  </w:divBdr>
                </w:div>
                <w:div w:id="1076515036">
                  <w:marLeft w:val="480"/>
                  <w:marRight w:val="0"/>
                  <w:marTop w:val="0"/>
                  <w:marBottom w:val="0"/>
                  <w:divBdr>
                    <w:top w:val="none" w:sz="0" w:space="0" w:color="auto"/>
                    <w:left w:val="none" w:sz="0" w:space="0" w:color="auto"/>
                    <w:bottom w:val="none" w:sz="0" w:space="0" w:color="auto"/>
                    <w:right w:val="none" w:sz="0" w:space="0" w:color="auto"/>
                  </w:divBdr>
                </w:div>
                <w:div w:id="1561867824">
                  <w:marLeft w:val="480"/>
                  <w:marRight w:val="0"/>
                  <w:marTop w:val="0"/>
                  <w:marBottom w:val="0"/>
                  <w:divBdr>
                    <w:top w:val="none" w:sz="0" w:space="0" w:color="auto"/>
                    <w:left w:val="none" w:sz="0" w:space="0" w:color="auto"/>
                    <w:bottom w:val="none" w:sz="0" w:space="0" w:color="auto"/>
                    <w:right w:val="none" w:sz="0" w:space="0" w:color="auto"/>
                  </w:divBdr>
                </w:div>
                <w:div w:id="973027007">
                  <w:marLeft w:val="480"/>
                  <w:marRight w:val="0"/>
                  <w:marTop w:val="0"/>
                  <w:marBottom w:val="0"/>
                  <w:divBdr>
                    <w:top w:val="none" w:sz="0" w:space="0" w:color="auto"/>
                    <w:left w:val="none" w:sz="0" w:space="0" w:color="auto"/>
                    <w:bottom w:val="none" w:sz="0" w:space="0" w:color="auto"/>
                    <w:right w:val="none" w:sz="0" w:space="0" w:color="auto"/>
                  </w:divBdr>
                </w:div>
                <w:div w:id="899943335">
                  <w:marLeft w:val="480"/>
                  <w:marRight w:val="0"/>
                  <w:marTop w:val="0"/>
                  <w:marBottom w:val="0"/>
                  <w:divBdr>
                    <w:top w:val="none" w:sz="0" w:space="0" w:color="auto"/>
                    <w:left w:val="none" w:sz="0" w:space="0" w:color="auto"/>
                    <w:bottom w:val="none" w:sz="0" w:space="0" w:color="auto"/>
                    <w:right w:val="none" w:sz="0" w:space="0" w:color="auto"/>
                  </w:divBdr>
                </w:div>
                <w:div w:id="1874610178">
                  <w:marLeft w:val="480"/>
                  <w:marRight w:val="0"/>
                  <w:marTop w:val="0"/>
                  <w:marBottom w:val="0"/>
                  <w:divBdr>
                    <w:top w:val="none" w:sz="0" w:space="0" w:color="auto"/>
                    <w:left w:val="none" w:sz="0" w:space="0" w:color="auto"/>
                    <w:bottom w:val="none" w:sz="0" w:space="0" w:color="auto"/>
                    <w:right w:val="none" w:sz="0" w:space="0" w:color="auto"/>
                  </w:divBdr>
                </w:div>
                <w:div w:id="2045590411">
                  <w:marLeft w:val="480"/>
                  <w:marRight w:val="0"/>
                  <w:marTop w:val="0"/>
                  <w:marBottom w:val="0"/>
                  <w:divBdr>
                    <w:top w:val="none" w:sz="0" w:space="0" w:color="auto"/>
                    <w:left w:val="none" w:sz="0" w:space="0" w:color="auto"/>
                    <w:bottom w:val="none" w:sz="0" w:space="0" w:color="auto"/>
                    <w:right w:val="none" w:sz="0" w:space="0" w:color="auto"/>
                  </w:divBdr>
                </w:div>
                <w:div w:id="556211102">
                  <w:marLeft w:val="480"/>
                  <w:marRight w:val="0"/>
                  <w:marTop w:val="0"/>
                  <w:marBottom w:val="0"/>
                  <w:divBdr>
                    <w:top w:val="none" w:sz="0" w:space="0" w:color="auto"/>
                    <w:left w:val="none" w:sz="0" w:space="0" w:color="auto"/>
                    <w:bottom w:val="none" w:sz="0" w:space="0" w:color="auto"/>
                    <w:right w:val="none" w:sz="0" w:space="0" w:color="auto"/>
                  </w:divBdr>
                </w:div>
                <w:div w:id="1931425797">
                  <w:marLeft w:val="480"/>
                  <w:marRight w:val="0"/>
                  <w:marTop w:val="0"/>
                  <w:marBottom w:val="0"/>
                  <w:divBdr>
                    <w:top w:val="none" w:sz="0" w:space="0" w:color="auto"/>
                    <w:left w:val="none" w:sz="0" w:space="0" w:color="auto"/>
                    <w:bottom w:val="none" w:sz="0" w:space="0" w:color="auto"/>
                    <w:right w:val="none" w:sz="0" w:space="0" w:color="auto"/>
                  </w:divBdr>
                </w:div>
                <w:div w:id="1305281651">
                  <w:marLeft w:val="480"/>
                  <w:marRight w:val="0"/>
                  <w:marTop w:val="0"/>
                  <w:marBottom w:val="0"/>
                  <w:divBdr>
                    <w:top w:val="none" w:sz="0" w:space="0" w:color="auto"/>
                    <w:left w:val="none" w:sz="0" w:space="0" w:color="auto"/>
                    <w:bottom w:val="none" w:sz="0" w:space="0" w:color="auto"/>
                    <w:right w:val="none" w:sz="0" w:space="0" w:color="auto"/>
                  </w:divBdr>
                </w:div>
                <w:div w:id="1090005051">
                  <w:marLeft w:val="480"/>
                  <w:marRight w:val="0"/>
                  <w:marTop w:val="0"/>
                  <w:marBottom w:val="0"/>
                  <w:divBdr>
                    <w:top w:val="none" w:sz="0" w:space="0" w:color="auto"/>
                    <w:left w:val="none" w:sz="0" w:space="0" w:color="auto"/>
                    <w:bottom w:val="none" w:sz="0" w:space="0" w:color="auto"/>
                    <w:right w:val="none" w:sz="0" w:space="0" w:color="auto"/>
                  </w:divBdr>
                </w:div>
                <w:div w:id="934483889">
                  <w:marLeft w:val="480"/>
                  <w:marRight w:val="0"/>
                  <w:marTop w:val="0"/>
                  <w:marBottom w:val="0"/>
                  <w:divBdr>
                    <w:top w:val="none" w:sz="0" w:space="0" w:color="auto"/>
                    <w:left w:val="none" w:sz="0" w:space="0" w:color="auto"/>
                    <w:bottom w:val="none" w:sz="0" w:space="0" w:color="auto"/>
                    <w:right w:val="none" w:sz="0" w:space="0" w:color="auto"/>
                  </w:divBdr>
                </w:div>
                <w:div w:id="311253508">
                  <w:marLeft w:val="480"/>
                  <w:marRight w:val="0"/>
                  <w:marTop w:val="0"/>
                  <w:marBottom w:val="0"/>
                  <w:divBdr>
                    <w:top w:val="none" w:sz="0" w:space="0" w:color="auto"/>
                    <w:left w:val="none" w:sz="0" w:space="0" w:color="auto"/>
                    <w:bottom w:val="none" w:sz="0" w:space="0" w:color="auto"/>
                    <w:right w:val="none" w:sz="0" w:space="0" w:color="auto"/>
                  </w:divBdr>
                </w:div>
              </w:divsChild>
            </w:div>
            <w:div w:id="165369199">
              <w:marLeft w:val="0"/>
              <w:marRight w:val="0"/>
              <w:marTop w:val="0"/>
              <w:marBottom w:val="0"/>
              <w:divBdr>
                <w:top w:val="none" w:sz="0" w:space="0" w:color="auto"/>
                <w:left w:val="none" w:sz="0" w:space="0" w:color="auto"/>
                <w:bottom w:val="none" w:sz="0" w:space="0" w:color="auto"/>
                <w:right w:val="none" w:sz="0" w:space="0" w:color="auto"/>
              </w:divBdr>
              <w:divsChild>
                <w:div w:id="475682841">
                  <w:marLeft w:val="480"/>
                  <w:marRight w:val="0"/>
                  <w:marTop w:val="0"/>
                  <w:marBottom w:val="0"/>
                  <w:divBdr>
                    <w:top w:val="none" w:sz="0" w:space="0" w:color="auto"/>
                    <w:left w:val="none" w:sz="0" w:space="0" w:color="auto"/>
                    <w:bottom w:val="none" w:sz="0" w:space="0" w:color="auto"/>
                    <w:right w:val="none" w:sz="0" w:space="0" w:color="auto"/>
                  </w:divBdr>
                </w:div>
                <w:div w:id="1303461794">
                  <w:marLeft w:val="480"/>
                  <w:marRight w:val="0"/>
                  <w:marTop w:val="0"/>
                  <w:marBottom w:val="0"/>
                  <w:divBdr>
                    <w:top w:val="none" w:sz="0" w:space="0" w:color="auto"/>
                    <w:left w:val="none" w:sz="0" w:space="0" w:color="auto"/>
                    <w:bottom w:val="none" w:sz="0" w:space="0" w:color="auto"/>
                    <w:right w:val="none" w:sz="0" w:space="0" w:color="auto"/>
                  </w:divBdr>
                </w:div>
                <w:div w:id="223688338">
                  <w:marLeft w:val="480"/>
                  <w:marRight w:val="0"/>
                  <w:marTop w:val="0"/>
                  <w:marBottom w:val="0"/>
                  <w:divBdr>
                    <w:top w:val="none" w:sz="0" w:space="0" w:color="auto"/>
                    <w:left w:val="none" w:sz="0" w:space="0" w:color="auto"/>
                    <w:bottom w:val="none" w:sz="0" w:space="0" w:color="auto"/>
                    <w:right w:val="none" w:sz="0" w:space="0" w:color="auto"/>
                  </w:divBdr>
                </w:div>
                <w:div w:id="58946387">
                  <w:marLeft w:val="480"/>
                  <w:marRight w:val="0"/>
                  <w:marTop w:val="0"/>
                  <w:marBottom w:val="0"/>
                  <w:divBdr>
                    <w:top w:val="none" w:sz="0" w:space="0" w:color="auto"/>
                    <w:left w:val="none" w:sz="0" w:space="0" w:color="auto"/>
                    <w:bottom w:val="none" w:sz="0" w:space="0" w:color="auto"/>
                    <w:right w:val="none" w:sz="0" w:space="0" w:color="auto"/>
                  </w:divBdr>
                </w:div>
                <w:div w:id="672073965">
                  <w:marLeft w:val="480"/>
                  <w:marRight w:val="0"/>
                  <w:marTop w:val="0"/>
                  <w:marBottom w:val="0"/>
                  <w:divBdr>
                    <w:top w:val="none" w:sz="0" w:space="0" w:color="auto"/>
                    <w:left w:val="none" w:sz="0" w:space="0" w:color="auto"/>
                    <w:bottom w:val="none" w:sz="0" w:space="0" w:color="auto"/>
                    <w:right w:val="none" w:sz="0" w:space="0" w:color="auto"/>
                  </w:divBdr>
                </w:div>
                <w:div w:id="631178963">
                  <w:marLeft w:val="480"/>
                  <w:marRight w:val="0"/>
                  <w:marTop w:val="0"/>
                  <w:marBottom w:val="0"/>
                  <w:divBdr>
                    <w:top w:val="none" w:sz="0" w:space="0" w:color="auto"/>
                    <w:left w:val="none" w:sz="0" w:space="0" w:color="auto"/>
                    <w:bottom w:val="none" w:sz="0" w:space="0" w:color="auto"/>
                    <w:right w:val="none" w:sz="0" w:space="0" w:color="auto"/>
                  </w:divBdr>
                </w:div>
                <w:div w:id="2108572293">
                  <w:marLeft w:val="480"/>
                  <w:marRight w:val="0"/>
                  <w:marTop w:val="0"/>
                  <w:marBottom w:val="0"/>
                  <w:divBdr>
                    <w:top w:val="none" w:sz="0" w:space="0" w:color="auto"/>
                    <w:left w:val="none" w:sz="0" w:space="0" w:color="auto"/>
                    <w:bottom w:val="none" w:sz="0" w:space="0" w:color="auto"/>
                    <w:right w:val="none" w:sz="0" w:space="0" w:color="auto"/>
                  </w:divBdr>
                </w:div>
                <w:div w:id="686096969">
                  <w:marLeft w:val="480"/>
                  <w:marRight w:val="0"/>
                  <w:marTop w:val="0"/>
                  <w:marBottom w:val="0"/>
                  <w:divBdr>
                    <w:top w:val="none" w:sz="0" w:space="0" w:color="auto"/>
                    <w:left w:val="none" w:sz="0" w:space="0" w:color="auto"/>
                    <w:bottom w:val="none" w:sz="0" w:space="0" w:color="auto"/>
                    <w:right w:val="none" w:sz="0" w:space="0" w:color="auto"/>
                  </w:divBdr>
                </w:div>
                <w:div w:id="1308557785">
                  <w:marLeft w:val="480"/>
                  <w:marRight w:val="0"/>
                  <w:marTop w:val="0"/>
                  <w:marBottom w:val="0"/>
                  <w:divBdr>
                    <w:top w:val="none" w:sz="0" w:space="0" w:color="auto"/>
                    <w:left w:val="none" w:sz="0" w:space="0" w:color="auto"/>
                    <w:bottom w:val="none" w:sz="0" w:space="0" w:color="auto"/>
                    <w:right w:val="none" w:sz="0" w:space="0" w:color="auto"/>
                  </w:divBdr>
                </w:div>
                <w:div w:id="2024939017">
                  <w:marLeft w:val="480"/>
                  <w:marRight w:val="0"/>
                  <w:marTop w:val="0"/>
                  <w:marBottom w:val="0"/>
                  <w:divBdr>
                    <w:top w:val="none" w:sz="0" w:space="0" w:color="auto"/>
                    <w:left w:val="none" w:sz="0" w:space="0" w:color="auto"/>
                    <w:bottom w:val="none" w:sz="0" w:space="0" w:color="auto"/>
                    <w:right w:val="none" w:sz="0" w:space="0" w:color="auto"/>
                  </w:divBdr>
                </w:div>
                <w:div w:id="2024015024">
                  <w:marLeft w:val="480"/>
                  <w:marRight w:val="0"/>
                  <w:marTop w:val="0"/>
                  <w:marBottom w:val="0"/>
                  <w:divBdr>
                    <w:top w:val="none" w:sz="0" w:space="0" w:color="auto"/>
                    <w:left w:val="none" w:sz="0" w:space="0" w:color="auto"/>
                    <w:bottom w:val="none" w:sz="0" w:space="0" w:color="auto"/>
                    <w:right w:val="none" w:sz="0" w:space="0" w:color="auto"/>
                  </w:divBdr>
                </w:div>
                <w:div w:id="920912046">
                  <w:marLeft w:val="480"/>
                  <w:marRight w:val="0"/>
                  <w:marTop w:val="0"/>
                  <w:marBottom w:val="0"/>
                  <w:divBdr>
                    <w:top w:val="none" w:sz="0" w:space="0" w:color="auto"/>
                    <w:left w:val="none" w:sz="0" w:space="0" w:color="auto"/>
                    <w:bottom w:val="none" w:sz="0" w:space="0" w:color="auto"/>
                    <w:right w:val="none" w:sz="0" w:space="0" w:color="auto"/>
                  </w:divBdr>
                </w:div>
                <w:div w:id="1151823349">
                  <w:marLeft w:val="480"/>
                  <w:marRight w:val="0"/>
                  <w:marTop w:val="0"/>
                  <w:marBottom w:val="0"/>
                  <w:divBdr>
                    <w:top w:val="none" w:sz="0" w:space="0" w:color="auto"/>
                    <w:left w:val="none" w:sz="0" w:space="0" w:color="auto"/>
                    <w:bottom w:val="none" w:sz="0" w:space="0" w:color="auto"/>
                    <w:right w:val="none" w:sz="0" w:space="0" w:color="auto"/>
                  </w:divBdr>
                </w:div>
                <w:div w:id="415397421">
                  <w:marLeft w:val="480"/>
                  <w:marRight w:val="0"/>
                  <w:marTop w:val="0"/>
                  <w:marBottom w:val="0"/>
                  <w:divBdr>
                    <w:top w:val="none" w:sz="0" w:space="0" w:color="auto"/>
                    <w:left w:val="none" w:sz="0" w:space="0" w:color="auto"/>
                    <w:bottom w:val="none" w:sz="0" w:space="0" w:color="auto"/>
                    <w:right w:val="none" w:sz="0" w:space="0" w:color="auto"/>
                  </w:divBdr>
                </w:div>
                <w:div w:id="1749571002">
                  <w:marLeft w:val="480"/>
                  <w:marRight w:val="0"/>
                  <w:marTop w:val="0"/>
                  <w:marBottom w:val="0"/>
                  <w:divBdr>
                    <w:top w:val="none" w:sz="0" w:space="0" w:color="auto"/>
                    <w:left w:val="none" w:sz="0" w:space="0" w:color="auto"/>
                    <w:bottom w:val="none" w:sz="0" w:space="0" w:color="auto"/>
                    <w:right w:val="none" w:sz="0" w:space="0" w:color="auto"/>
                  </w:divBdr>
                </w:div>
                <w:div w:id="1685327734">
                  <w:marLeft w:val="480"/>
                  <w:marRight w:val="0"/>
                  <w:marTop w:val="0"/>
                  <w:marBottom w:val="0"/>
                  <w:divBdr>
                    <w:top w:val="none" w:sz="0" w:space="0" w:color="auto"/>
                    <w:left w:val="none" w:sz="0" w:space="0" w:color="auto"/>
                    <w:bottom w:val="none" w:sz="0" w:space="0" w:color="auto"/>
                    <w:right w:val="none" w:sz="0" w:space="0" w:color="auto"/>
                  </w:divBdr>
                </w:div>
                <w:div w:id="1737315609">
                  <w:marLeft w:val="480"/>
                  <w:marRight w:val="0"/>
                  <w:marTop w:val="0"/>
                  <w:marBottom w:val="0"/>
                  <w:divBdr>
                    <w:top w:val="none" w:sz="0" w:space="0" w:color="auto"/>
                    <w:left w:val="none" w:sz="0" w:space="0" w:color="auto"/>
                    <w:bottom w:val="none" w:sz="0" w:space="0" w:color="auto"/>
                    <w:right w:val="none" w:sz="0" w:space="0" w:color="auto"/>
                  </w:divBdr>
                </w:div>
                <w:div w:id="464352049">
                  <w:marLeft w:val="480"/>
                  <w:marRight w:val="0"/>
                  <w:marTop w:val="0"/>
                  <w:marBottom w:val="0"/>
                  <w:divBdr>
                    <w:top w:val="none" w:sz="0" w:space="0" w:color="auto"/>
                    <w:left w:val="none" w:sz="0" w:space="0" w:color="auto"/>
                    <w:bottom w:val="none" w:sz="0" w:space="0" w:color="auto"/>
                    <w:right w:val="none" w:sz="0" w:space="0" w:color="auto"/>
                  </w:divBdr>
                </w:div>
                <w:div w:id="1030909803">
                  <w:marLeft w:val="480"/>
                  <w:marRight w:val="0"/>
                  <w:marTop w:val="0"/>
                  <w:marBottom w:val="0"/>
                  <w:divBdr>
                    <w:top w:val="none" w:sz="0" w:space="0" w:color="auto"/>
                    <w:left w:val="none" w:sz="0" w:space="0" w:color="auto"/>
                    <w:bottom w:val="none" w:sz="0" w:space="0" w:color="auto"/>
                    <w:right w:val="none" w:sz="0" w:space="0" w:color="auto"/>
                  </w:divBdr>
                </w:div>
                <w:div w:id="8993">
                  <w:marLeft w:val="480"/>
                  <w:marRight w:val="0"/>
                  <w:marTop w:val="0"/>
                  <w:marBottom w:val="0"/>
                  <w:divBdr>
                    <w:top w:val="none" w:sz="0" w:space="0" w:color="auto"/>
                    <w:left w:val="none" w:sz="0" w:space="0" w:color="auto"/>
                    <w:bottom w:val="none" w:sz="0" w:space="0" w:color="auto"/>
                    <w:right w:val="none" w:sz="0" w:space="0" w:color="auto"/>
                  </w:divBdr>
                </w:div>
                <w:div w:id="1865434901">
                  <w:marLeft w:val="480"/>
                  <w:marRight w:val="0"/>
                  <w:marTop w:val="0"/>
                  <w:marBottom w:val="0"/>
                  <w:divBdr>
                    <w:top w:val="none" w:sz="0" w:space="0" w:color="auto"/>
                    <w:left w:val="none" w:sz="0" w:space="0" w:color="auto"/>
                    <w:bottom w:val="none" w:sz="0" w:space="0" w:color="auto"/>
                    <w:right w:val="none" w:sz="0" w:space="0" w:color="auto"/>
                  </w:divBdr>
                </w:div>
              </w:divsChild>
            </w:div>
            <w:div w:id="1272974908">
              <w:marLeft w:val="0"/>
              <w:marRight w:val="0"/>
              <w:marTop w:val="0"/>
              <w:marBottom w:val="0"/>
              <w:divBdr>
                <w:top w:val="none" w:sz="0" w:space="0" w:color="auto"/>
                <w:left w:val="none" w:sz="0" w:space="0" w:color="auto"/>
                <w:bottom w:val="none" w:sz="0" w:space="0" w:color="auto"/>
                <w:right w:val="none" w:sz="0" w:space="0" w:color="auto"/>
              </w:divBdr>
              <w:divsChild>
                <w:div w:id="76826819">
                  <w:marLeft w:val="480"/>
                  <w:marRight w:val="0"/>
                  <w:marTop w:val="0"/>
                  <w:marBottom w:val="0"/>
                  <w:divBdr>
                    <w:top w:val="none" w:sz="0" w:space="0" w:color="auto"/>
                    <w:left w:val="none" w:sz="0" w:space="0" w:color="auto"/>
                    <w:bottom w:val="none" w:sz="0" w:space="0" w:color="auto"/>
                    <w:right w:val="none" w:sz="0" w:space="0" w:color="auto"/>
                  </w:divBdr>
                </w:div>
                <w:div w:id="1324746902">
                  <w:marLeft w:val="480"/>
                  <w:marRight w:val="0"/>
                  <w:marTop w:val="0"/>
                  <w:marBottom w:val="0"/>
                  <w:divBdr>
                    <w:top w:val="none" w:sz="0" w:space="0" w:color="auto"/>
                    <w:left w:val="none" w:sz="0" w:space="0" w:color="auto"/>
                    <w:bottom w:val="none" w:sz="0" w:space="0" w:color="auto"/>
                    <w:right w:val="none" w:sz="0" w:space="0" w:color="auto"/>
                  </w:divBdr>
                </w:div>
                <w:div w:id="100103997">
                  <w:marLeft w:val="480"/>
                  <w:marRight w:val="0"/>
                  <w:marTop w:val="0"/>
                  <w:marBottom w:val="0"/>
                  <w:divBdr>
                    <w:top w:val="none" w:sz="0" w:space="0" w:color="auto"/>
                    <w:left w:val="none" w:sz="0" w:space="0" w:color="auto"/>
                    <w:bottom w:val="none" w:sz="0" w:space="0" w:color="auto"/>
                    <w:right w:val="none" w:sz="0" w:space="0" w:color="auto"/>
                  </w:divBdr>
                </w:div>
                <w:div w:id="568465566">
                  <w:marLeft w:val="480"/>
                  <w:marRight w:val="0"/>
                  <w:marTop w:val="0"/>
                  <w:marBottom w:val="0"/>
                  <w:divBdr>
                    <w:top w:val="none" w:sz="0" w:space="0" w:color="auto"/>
                    <w:left w:val="none" w:sz="0" w:space="0" w:color="auto"/>
                    <w:bottom w:val="none" w:sz="0" w:space="0" w:color="auto"/>
                    <w:right w:val="none" w:sz="0" w:space="0" w:color="auto"/>
                  </w:divBdr>
                </w:div>
                <w:div w:id="1933126940">
                  <w:marLeft w:val="480"/>
                  <w:marRight w:val="0"/>
                  <w:marTop w:val="0"/>
                  <w:marBottom w:val="0"/>
                  <w:divBdr>
                    <w:top w:val="none" w:sz="0" w:space="0" w:color="auto"/>
                    <w:left w:val="none" w:sz="0" w:space="0" w:color="auto"/>
                    <w:bottom w:val="none" w:sz="0" w:space="0" w:color="auto"/>
                    <w:right w:val="none" w:sz="0" w:space="0" w:color="auto"/>
                  </w:divBdr>
                </w:div>
                <w:div w:id="268203460">
                  <w:marLeft w:val="480"/>
                  <w:marRight w:val="0"/>
                  <w:marTop w:val="0"/>
                  <w:marBottom w:val="0"/>
                  <w:divBdr>
                    <w:top w:val="none" w:sz="0" w:space="0" w:color="auto"/>
                    <w:left w:val="none" w:sz="0" w:space="0" w:color="auto"/>
                    <w:bottom w:val="none" w:sz="0" w:space="0" w:color="auto"/>
                    <w:right w:val="none" w:sz="0" w:space="0" w:color="auto"/>
                  </w:divBdr>
                </w:div>
                <w:div w:id="1417169837">
                  <w:marLeft w:val="480"/>
                  <w:marRight w:val="0"/>
                  <w:marTop w:val="0"/>
                  <w:marBottom w:val="0"/>
                  <w:divBdr>
                    <w:top w:val="none" w:sz="0" w:space="0" w:color="auto"/>
                    <w:left w:val="none" w:sz="0" w:space="0" w:color="auto"/>
                    <w:bottom w:val="none" w:sz="0" w:space="0" w:color="auto"/>
                    <w:right w:val="none" w:sz="0" w:space="0" w:color="auto"/>
                  </w:divBdr>
                </w:div>
                <w:div w:id="754277853">
                  <w:marLeft w:val="480"/>
                  <w:marRight w:val="0"/>
                  <w:marTop w:val="0"/>
                  <w:marBottom w:val="0"/>
                  <w:divBdr>
                    <w:top w:val="none" w:sz="0" w:space="0" w:color="auto"/>
                    <w:left w:val="none" w:sz="0" w:space="0" w:color="auto"/>
                    <w:bottom w:val="none" w:sz="0" w:space="0" w:color="auto"/>
                    <w:right w:val="none" w:sz="0" w:space="0" w:color="auto"/>
                  </w:divBdr>
                </w:div>
                <w:div w:id="400443528">
                  <w:marLeft w:val="480"/>
                  <w:marRight w:val="0"/>
                  <w:marTop w:val="0"/>
                  <w:marBottom w:val="0"/>
                  <w:divBdr>
                    <w:top w:val="none" w:sz="0" w:space="0" w:color="auto"/>
                    <w:left w:val="none" w:sz="0" w:space="0" w:color="auto"/>
                    <w:bottom w:val="none" w:sz="0" w:space="0" w:color="auto"/>
                    <w:right w:val="none" w:sz="0" w:space="0" w:color="auto"/>
                  </w:divBdr>
                </w:div>
                <w:div w:id="368339988">
                  <w:marLeft w:val="480"/>
                  <w:marRight w:val="0"/>
                  <w:marTop w:val="0"/>
                  <w:marBottom w:val="0"/>
                  <w:divBdr>
                    <w:top w:val="none" w:sz="0" w:space="0" w:color="auto"/>
                    <w:left w:val="none" w:sz="0" w:space="0" w:color="auto"/>
                    <w:bottom w:val="none" w:sz="0" w:space="0" w:color="auto"/>
                    <w:right w:val="none" w:sz="0" w:space="0" w:color="auto"/>
                  </w:divBdr>
                </w:div>
                <w:div w:id="1838499060">
                  <w:marLeft w:val="480"/>
                  <w:marRight w:val="0"/>
                  <w:marTop w:val="0"/>
                  <w:marBottom w:val="0"/>
                  <w:divBdr>
                    <w:top w:val="none" w:sz="0" w:space="0" w:color="auto"/>
                    <w:left w:val="none" w:sz="0" w:space="0" w:color="auto"/>
                    <w:bottom w:val="none" w:sz="0" w:space="0" w:color="auto"/>
                    <w:right w:val="none" w:sz="0" w:space="0" w:color="auto"/>
                  </w:divBdr>
                </w:div>
                <w:div w:id="466506180">
                  <w:marLeft w:val="480"/>
                  <w:marRight w:val="0"/>
                  <w:marTop w:val="0"/>
                  <w:marBottom w:val="0"/>
                  <w:divBdr>
                    <w:top w:val="none" w:sz="0" w:space="0" w:color="auto"/>
                    <w:left w:val="none" w:sz="0" w:space="0" w:color="auto"/>
                    <w:bottom w:val="none" w:sz="0" w:space="0" w:color="auto"/>
                    <w:right w:val="none" w:sz="0" w:space="0" w:color="auto"/>
                  </w:divBdr>
                </w:div>
                <w:div w:id="257252008">
                  <w:marLeft w:val="480"/>
                  <w:marRight w:val="0"/>
                  <w:marTop w:val="0"/>
                  <w:marBottom w:val="0"/>
                  <w:divBdr>
                    <w:top w:val="none" w:sz="0" w:space="0" w:color="auto"/>
                    <w:left w:val="none" w:sz="0" w:space="0" w:color="auto"/>
                    <w:bottom w:val="none" w:sz="0" w:space="0" w:color="auto"/>
                    <w:right w:val="none" w:sz="0" w:space="0" w:color="auto"/>
                  </w:divBdr>
                </w:div>
                <w:div w:id="2072389893">
                  <w:marLeft w:val="480"/>
                  <w:marRight w:val="0"/>
                  <w:marTop w:val="0"/>
                  <w:marBottom w:val="0"/>
                  <w:divBdr>
                    <w:top w:val="none" w:sz="0" w:space="0" w:color="auto"/>
                    <w:left w:val="none" w:sz="0" w:space="0" w:color="auto"/>
                    <w:bottom w:val="none" w:sz="0" w:space="0" w:color="auto"/>
                    <w:right w:val="none" w:sz="0" w:space="0" w:color="auto"/>
                  </w:divBdr>
                </w:div>
                <w:div w:id="219825336">
                  <w:marLeft w:val="480"/>
                  <w:marRight w:val="0"/>
                  <w:marTop w:val="0"/>
                  <w:marBottom w:val="0"/>
                  <w:divBdr>
                    <w:top w:val="none" w:sz="0" w:space="0" w:color="auto"/>
                    <w:left w:val="none" w:sz="0" w:space="0" w:color="auto"/>
                    <w:bottom w:val="none" w:sz="0" w:space="0" w:color="auto"/>
                    <w:right w:val="none" w:sz="0" w:space="0" w:color="auto"/>
                  </w:divBdr>
                </w:div>
                <w:div w:id="416294669">
                  <w:marLeft w:val="480"/>
                  <w:marRight w:val="0"/>
                  <w:marTop w:val="0"/>
                  <w:marBottom w:val="0"/>
                  <w:divBdr>
                    <w:top w:val="none" w:sz="0" w:space="0" w:color="auto"/>
                    <w:left w:val="none" w:sz="0" w:space="0" w:color="auto"/>
                    <w:bottom w:val="none" w:sz="0" w:space="0" w:color="auto"/>
                    <w:right w:val="none" w:sz="0" w:space="0" w:color="auto"/>
                  </w:divBdr>
                </w:div>
                <w:div w:id="1065298351">
                  <w:marLeft w:val="480"/>
                  <w:marRight w:val="0"/>
                  <w:marTop w:val="0"/>
                  <w:marBottom w:val="0"/>
                  <w:divBdr>
                    <w:top w:val="none" w:sz="0" w:space="0" w:color="auto"/>
                    <w:left w:val="none" w:sz="0" w:space="0" w:color="auto"/>
                    <w:bottom w:val="none" w:sz="0" w:space="0" w:color="auto"/>
                    <w:right w:val="none" w:sz="0" w:space="0" w:color="auto"/>
                  </w:divBdr>
                </w:div>
                <w:div w:id="802045466">
                  <w:marLeft w:val="480"/>
                  <w:marRight w:val="0"/>
                  <w:marTop w:val="0"/>
                  <w:marBottom w:val="0"/>
                  <w:divBdr>
                    <w:top w:val="none" w:sz="0" w:space="0" w:color="auto"/>
                    <w:left w:val="none" w:sz="0" w:space="0" w:color="auto"/>
                    <w:bottom w:val="none" w:sz="0" w:space="0" w:color="auto"/>
                    <w:right w:val="none" w:sz="0" w:space="0" w:color="auto"/>
                  </w:divBdr>
                </w:div>
                <w:div w:id="1042369397">
                  <w:marLeft w:val="480"/>
                  <w:marRight w:val="0"/>
                  <w:marTop w:val="0"/>
                  <w:marBottom w:val="0"/>
                  <w:divBdr>
                    <w:top w:val="none" w:sz="0" w:space="0" w:color="auto"/>
                    <w:left w:val="none" w:sz="0" w:space="0" w:color="auto"/>
                    <w:bottom w:val="none" w:sz="0" w:space="0" w:color="auto"/>
                    <w:right w:val="none" w:sz="0" w:space="0" w:color="auto"/>
                  </w:divBdr>
                </w:div>
                <w:div w:id="1984652248">
                  <w:marLeft w:val="480"/>
                  <w:marRight w:val="0"/>
                  <w:marTop w:val="0"/>
                  <w:marBottom w:val="0"/>
                  <w:divBdr>
                    <w:top w:val="none" w:sz="0" w:space="0" w:color="auto"/>
                    <w:left w:val="none" w:sz="0" w:space="0" w:color="auto"/>
                    <w:bottom w:val="none" w:sz="0" w:space="0" w:color="auto"/>
                    <w:right w:val="none" w:sz="0" w:space="0" w:color="auto"/>
                  </w:divBdr>
                </w:div>
                <w:div w:id="171881927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16456743">
          <w:marLeft w:val="480"/>
          <w:marRight w:val="0"/>
          <w:marTop w:val="0"/>
          <w:marBottom w:val="0"/>
          <w:divBdr>
            <w:top w:val="none" w:sz="0" w:space="0" w:color="auto"/>
            <w:left w:val="none" w:sz="0" w:space="0" w:color="auto"/>
            <w:bottom w:val="none" w:sz="0" w:space="0" w:color="auto"/>
            <w:right w:val="none" w:sz="0" w:space="0" w:color="auto"/>
          </w:divBdr>
        </w:div>
        <w:div w:id="1463038423">
          <w:marLeft w:val="480"/>
          <w:marRight w:val="0"/>
          <w:marTop w:val="0"/>
          <w:marBottom w:val="0"/>
          <w:divBdr>
            <w:top w:val="none" w:sz="0" w:space="0" w:color="auto"/>
            <w:left w:val="none" w:sz="0" w:space="0" w:color="auto"/>
            <w:bottom w:val="none" w:sz="0" w:space="0" w:color="auto"/>
            <w:right w:val="none" w:sz="0" w:space="0" w:color="auto"/>
          </w:divBdr>
        </w:div>
        <w:div w:id="2142068189">
          <w:marLeft w:val="480"/>
          <w:marRight w:val="0"/>
          <w:marTop w:val="0"/>
          <w:marBottom w:val="0"/>
          <w:divBdr>
            <w:top w:val="none" w:sz="0" w:space="0" w:color="auto"/>
            <w:left w:val="none" w:sz="0" w:space="0" w:color="auto"/>
            <w:bottom w:val="none" w:sz="0" w:space="0" w:color="auto"/>
            <w:right w:val="none" w:sz="0" w:space="0" w:color="auto"/>
          </w:divBdr>
        </w:div>
        <w:div w:id="1132333653">
          <w:marLeft w:val="480"/>
          <w:marRight w:val="0"/>
          <w:marTop w:val="0"/>
          <w:marBottom w:val="0"/>
          <w:divBdr>
            <w:top w:val="none" w:sz="0" w:space="0" w:color="auto"/>
            <w:left w:val="none" w:sz="0" w:space="0" w:color="auto"/>
            <w:bottom w:val="none" w:sz="0" w:space="0" w:color="auto"/>
            <w:right w:val="none" w:sz="0" w:space="0" w:color="auto"/>
          </w:divBdr>
        </w:div>
        <w:div w:id="393161347">
          <w:marLeft w:val="480"/>
          <w:marRight w:val="0"/>
          <w:marTop w:val="0"/>
          <w:marBottom w:val="0"/>
          <w:divBdr>
            <w:top w:val="none" w:sz="0" w:space="0" w:color="auto"/>
            <w:left w:val="none" w:sz="0" w:space="0" w:color="auto"/>
            <w:bottom w:val="none" w:sz="0" w:space="0" w:color="auto"/>
            <w:right w:val="none" w:sz="0" w:space="0" w:color="auto"/>
          </w:divBdr>
        </w:div>
        <w:div w:id="1775400272">
          <w:marLeft w:val="480"/>
          <w:marRight w:val="0"/>
          <w:marTop w:val="0"/>
          <w:marBottom w:val="0"/>
          <w:divBdr>
            <w:top w:val="none" w:sz="0" w:space="0" w:color="auto"/>
            <w:left w:val="none" w:sz="0" w:space="0" w:color="auto"/>
            <w:bottom w:val="none" w:sz="0" w:space="0" w:color="auto"/>
            <w:right w:val="none" w:sz="0" w:space="0" w:color="auto"/>
          </w:divBdr>
        </w:div>
        <w:div w:id="114450304">
          <w:marLeft w:val="480"/>
          <w:marRight w:val="0"/>
          <w:marTop w:val="0"/>
          <w:marBottom w:val="0"/>
          <w:divBdr>
            <w:top w:val="none" w:sz="0" w:space="0" w:color="auto"/>
            <w:left w:val="none" w:sz="0" w:space="0" w:color="auto"/>
            <w:bottom w:val="none" w:sz="0" w:space="0" w:color="auto"/>
            <w:right w:val="none" w:sz="0" w:space="0" w:color="auto"/>
          </w:divBdr>
        </w:div>
        <w:div w:id="1886989637">
          <w:marLeft w:val="480"/>
          <w:marRight w:val="0"/>
          <w:marTop w:val="0"/>
          <w:marBottom w:val="0"/>
          <w:divBdr>
            <w:top w:val="none" w:sz="0" w:space="0" w:color="auto"/>
            <w:left w:val="none" w:sz="0" w:space="0" w:color="auto"/>
            <w:bottom w:val="none" w:sz="0" w:space="0" w:color="auto"/>
            <w:right w:val="none" w:sz="0" w:space="0" w:color="auto"/>
          </w:divBdr>
        </w:div>
        <w:div w:id="1696809979">
          <w:marLeft w:val="480"/>
          <w:marRight w:val="0"/>
          <w:marTop w:val="0"/>
          <w:marBottom w:val="0"/>
          <w:divBdr>
            <w:top w:val="none" w:sz="0" w:space="0" w:color="auto"/>
            <w:left w:val="none" w:sz="0" w:space="0" w:color="auto"/>
            <w:bottom w:val="none" w:sz="0" w:space="0" w:color="auto"/>
            <w:right w:val="none" w:sz="0" w:space="0" w:color="auto"/>
          </w:divBdr>
        </w:div>
        <w:div w:id="207382148">
          <w:marLeft w:val="480"/>
          <w:marRight w:val="0"/>
          <w:marTop w:val="0"/>
          <w:marBottom w:val="0"/>
          <w:divBdr>
            <w:top w:val="none" w:sz="0" w:space="0" w:color="auto"/>
            <w:left w:val="none" w:sz="0" w:space="0" w:color="auto"/>
            <w:bottom w:val="none" w:sz="0" w:space="0" w:color="auto"/>
            <w:right w:val="none" w:sz="0" w:space="0" w:color="auto"/>
          </w:divBdr>
        </w:div>
        <w:div w:id="1828667368">
          <w:marLeft w:val="480"/>
          <w:marRight w:val="0"/>
          <w:marTop w:val="0"/>
          <w:marBottom w:val="0"/>
          <w:divBdr>
            <w:top w:val="none" w:sz="0" w:space="0" w:color="auto"/>
            <w:left w:val="none" w:sz="0" w:space="0" w:color="auto"/>
            <w:bottom w:val="none" w:sz="0" w:space="0" w:color="auto"/>
            <w:right w:val="none" w:sz="0" w:space="0" w:color="auto"/>
          </w:divBdr>
        </w:div>
        <w:div w:id="362831309">
          <w:marLeft w:val="480"/>
          <w:marRight w:val="0"/>
          <w:marTop w:val="0"/>
          <w:marBottom w:val="0"/>
          <w:divBdr>
            <w:top w:val="none" w:sz="0" w:space="0" w:color="auto"/>
            <w:left w:val="none" w:sz="0" w:space="0" w:color="auto"/>
            <w:bottom w:val="none" w:sz="0" w:space="0" w:color="auto"/>
            <w:right w:val="none" w:sz="0" w:space="0" w:color="auto"/>
          </w:divBdr>
        </w:div>
        <w:div w:id="468086015">
          <w:marLeft w:val="480"/>
          <w:marRight w:val="0"/>
          <w:marTop w:val="0"/>
          <w:marBottom w:val="0"/>
          <w:divBdr>
            <w:top w:val="none" w:sz="0" w:space="0" w:color="auto"/>
            <w:left w:val="none" w:sz="0" w:space="0" w:color="auto"/>
            <w:bottom w:val="none" w:sz="0" w:space="0" w:color="auto"/>
            <w:right w:val="none" w:sz="0" w:space="0" w:color="auto"/>
          </w:divBdr>
        </w:div>
        <w:div w:id="1208295579">
          <w:marLeft w:val="480"/>
          <w:marRight w:val="0"/>
          <w:marTop w:val="0"/>
          <w:marBottom w:val="0"/>
          <w:divBdr>
            <w:top w:val="none" w:sz="0" w:space="0" w:color="auto"/>
            <w:left w:val="none" w:sz="0" w:space="0" w:color="auto"/>
            <w:bottom w:val="none" w:sz="0" w:space="0" w:color="auto"/>
            <w:right w:val="none" w:sz="0" w:space="0" w:color="auto"/>
          </w:divBdr>
        </w:div>
        <w:div w:id="809128386">
          <w:marLeft w:val="480"/>
          <w:marRight w:val="0"/>
          <w:marTop w:val="0"/>
          <w:marBottom w:val="0"/>
          <w:divBdr>
            <w:top w:val="none" w:sz="0" w:space="0" w:color="auto"/>
            <w:left w:val="none" w:sz="0" w:space="0" w:color="auto"/>
            <w:bottom w:val="none" w:sz="0" w:space="0" w:color="auto"/>
            <w:right w:val="none" w:sz="0" w:space="0" w:color="auto"/>
          </w:divBdr>
        </w:div>
        <w:div w:id="2098285669">
          <w:marLeft w:val="480"/>
          <w:marRight w:val="0"/>
          <w:marTop w:val="0"/>
          <w:marBottom w:val="0"/>
          <w:divBdr>
            <w:top w:val="none" w:sz="0" w:space="0" w:color="auto"/>
            <w:left w:val="none" w:sz="0" w:space="0" w:color="auto"/>
            <w:bottom w:val="none" w:sz="0" w:space="0" w:color="auto"/>
            <w:right w:val="none" w:sz="0" w:space="0" w:color="auto"/>
          </w:divBdr>
        </w:div>
        <w:div w:id="470052812">
          <w:marLeft w:val="480"/>
          <w:marRight w:val="0"/>
          <w:marTop w:val="0"/>
          <w:marBottom w:val="0"/>
          <w:divBdr>
            <w:top w:val="none" w:sz="0" w:space="0" w:color="auto"/>
            <w:left w:val="none" w:sz="0" w:space="0" w:color="auto"/>
            <w:bottom w:val="none" w:sz="0" w:space="0" w:color="auto"/>
            <w:right w:val="none" w:sz="0" w:space="0" w:color="auto"/>
          </w:divBdr>
        </w:div>
        <w:div w:id="489174326">
          <w:marLeft w:val="480"/>
          <w:marRight w:val="0"/>
          <w:marTop w:val="0"/>
          <w:marBottom w:val="0"/>
          <w:divBdr>
            <w:top w:val="none" w:sz="0" w:space="0" w:color="auto"/>
            <w:left w:val="none" w:sz="0" w:space="0" w:color="auto"/>
            <w:bottom w:val="none" w:sz="0" w:space="0" w:color="auto"/>
            <w:right w:val="none" w:sz="0" w:space="0" w:color="auto"/>
          </w:divBdr>
        </w:div>
        <w:div w:id="1865942099">
          <w:marLeft w:val="480"/>
          <w:marRight w:val="0"/>
          <w:marTop w:val="0"/>
          <w:marBottom w:val="0"/>
          <w:divBdr>
            <w:top w:val="none" w:sz="0" w:space="0" w:color="auto"/>
            <w:left w:val="none" w:sz="0" w:space="0" w:color="auto"/>
            <w:bottom w:val="none" w:sz="0" w:space="0" w:color="auto"/>
            <w:right w:val="none" w:sz="0" w:space="0" w:color="auto"/>
          </w:divBdr>
        </w:div>
        <w:div w:id="492257855">
          <w:marLeft w:val="480"/>
          <w:marRight w:val="0"/>
          <w:marTop w:val="0"/>
          <w:marBottom w:val="0"/>
          <w:divBdr>
            <w:top w:val="none" w:sz="0" w:space="0" w:color="auto"/>
            <w:left w:val="none" w:sz="0" w:space="0" w:color="auto"/>
            <w:bottom w:val="none" w:sz="0" w:space="0" w:color="auto"/>
            <w:right w:val="none" w:sz="0" w:space="0" w:color="auto"/>
          </w:divBdr>
        </w:div>
      </w:divsChild>
    </w:div>
    <w:div w:id="1927642370">
      <w:bodyDiv w:val="1"/>
      <w:marLeft w:val="0"/>
      <w:marRight w:val="0"/>
      <w:marTop w:val="0"/>
      <w:marBottom w:val="0"/>
      <w:divBdr>
        <w:top w:val="none" w:sz="0" w:space="0" w:color="auto"/>
        <w:left w:val="none" w:sz="0" w:space="0" w:color="auto"/>
        <w:bottom w:val="none" w:sz="0" w:space="0" w:color="auto"/>
        <w:right w:val="none" w:sz="0" w:space="0" w:color="auto"/>
      </w:divBdr>
    </w:div>
    <w:div w:id="1930774182">
      <w:bodyDiv w:val="1"/>
      <w:marLeft w:val="0"/>
      <w:marRight w:val="0"/>
      <w:marTop w:val="0"/>
      <w:marBottom w:val="0"/>
      <w:divBdr>
        <w:top w:val="none" w:sz="0" w:space="0" w:color="auto"/>
        <w:left w:val="none" w:sz="0" w:space="0" w:color="auto"/>
        <w:bottom w:val="none" w:sz="0" w:space="0" w:color="auto"/>
        <w:right w:val="none" w:sz="0" w:space="0" w:color="auto"/>
      </w:divBdr>
    </w:div>
    <w:div w:id="1933974734">
      <w:bodyDiv w:val="1"/>
      <w:marLeft w:val="0"/>
      <w:marRight w:val="0"/>
      <w:marTop w:val="0"/>
      <w:marBottom w:val="0"/>
      <w:divBdr>
        <w:top w:val="none" w:sz="0" w:space="0" w:color="auto"/>
        <w:left w:val="none" w:sz="0" w:space="0" w:color="auto"/>
        <w:bottom w:val="none" w:sz="0" w:space="0" w:color="auto"/>
        <w:right w:val="none" w:sz="0" w:space="0" w:color="auto"/>
      </w:divBdr>
    </w:div>
    <w:div w:id="1935212701">
      <w:bodyDiv w:val="1"/>
      <w:marLeft w:val="0"/>
      <w:marRight w:val="0"/>
      <w:marTop w:val="0"/>
      <w:marBottom w:val="0"/>
      <w:divBdr>
        <w:top w:val="none" w:sz="0" w:space="0" w:color="auto"/>
        <w:left w:val="none" w:sz="0" w:space="0" w:color="auto"/>
        <w:bottom w:val="none" w:sz="0" w:space="0" w:color="auto"/>
        <w:right w:val="none" w:sz="0" w:space="0" w:color="auto"/>
      </w:divBdr>
    </w:div>
    <w:div w:id="1942377182">
      <w:bodyDiv w:val="1"/>
      <w:marLeft w:val="0"/>
      <w:marRight w:val="0"/>
      <w:marTop w:val="0"/>
      <w:marBottom w:val="0"/>
      <w:divBdr>
        <w:top w:val="none" w:sz="0" w:space="0" w:color="auto"/>
        <w:left w:val="none" w:sz="0" w:space="0" w:color="auto"/>
        <w:bottom w:val="none" w:sz="0" w:space="0" w:color="auto"/>
        <w:right w:val="none" w:sz="0" w:space="0" w:color="auto"/>
      </w:divBdr>
    </w:div>
    <w:div w:id="1943997229">
      <w:bodyDiv w:val="1"/>
      <w:marLeft w:val="0"/>
      <w:marRight w:val="0"/>
      <w:marTop w:val="0"/>
      <w:marBottom w:val="0"/>
      <w:divBdr>
        <w:top w:val="none" w:sz="0" w:space="0" w:color="auto"/>
        <w:left w:val="none" w:sz="0" w:space="0" w:color="auto"/>
        <w:bottom w:val="none" w:sz="0" w:space="0" w:color="auto"/>
        <w:right w:val="none" w:sz="0" w:space="0" w:color="auto"/>
      </w:divBdr>
    </w:div>
    <w:div w:id="1946770352">
      <w:bodyDiv w:val="1"/>
      <w:marLeft w:val="0"/>
      <w:marRight w:val="0"/>
      <w:marTop w:val="0"/>
      <w:marBottom w:val="0"/>
      <w:divBdr>
        <w:top w:val="none" w:sz="0" w:space="0" w:color="auto"/>
        <w:left w:val="none" w:sz="0" w:space="0" w:color="auto"/>
        <w:bottom w:val="none" w:sz="0" w:space="0" w:color="auto"/>
        <w:right w:val="none" w:sz="0" w:space="0" w:color="auto"/>
      </w:divBdr>
    </w:div>
    <w:div w:id="1952662898">
      <w:bodyDiv w:val="1"/>
      <w:marLeft w:val="0"/>
      <w:marRight w:val="0"/>
      <w:marTop w:val="0"/>
      <w:marBottom w:val="0"/>
      <w:divBdr>
        <w:top w:val="none" w:sz="0" w:space="0" w:color="auto"/>
        <w:left w:val="none" w:sz="0" w:space="0" w:color="auto"/>
        <w:bottom w:val="none" w:sz="0" w:space="0" w:color="auto"/>
        <w:right w:val="none" w:sz="0" w:space="0" w:color="auto"/>
      </w:divBdr>
    </w:div>
    <w:div w:id="1954165275">
      <w:bodyDiv w:val="1"/>
      <w:marLeft w:val="0"/>
      <w:marRight w:val="0"/>
      <w:marTop w:val="0"/>
      <w:marBottom w:val="0"/>
      <w:divBdr>
        <w:top w:val="none" w:sz="0" w:space="0" w:color="auto"/>
        <w:left w:val="none" w:sz="0" w:space="0" w:color="auto"/>
        <w:bottom w:val="none" w:sz="0" w:space="0" w:color="auto"/>
        <w:right w:val="none" w:sz="0" w:space="0" w:color="auto"/>
      </w:divBdr>
      <w:divsChild>
        <w:div w:id="1021278759">
          <w:marLeft w:val="480"/>
          <w:marRight w:val="0"/>
          <w:marTop w:val="0"/>
          <w:marBottom w:val="0"/>
          <w:divBdr>
            <w:top w:val="none" w:sz="0" w:space="0" w:color="auto"/>
            <w:left w:val="none" w:sz="0" w:space="0" w:color="auto"/>
            <w:bottom w:val="none" w:sz="0" w:space="0" w:color="auto"/>
            <w:right w:val="none" w:sz="0" w:space="0" w:color="auto"/>
          </w:divBdr>
        </w:div>
        <w:div w:id="1082872505">
          <w:marLeft w:val="480"/>
          <w:marRight w:val="0"/>
          <w:marTop w:val="0"/>
          <w:marBottom w:val="0"/>
          <w:divBdr>
            <w:top w:val="none" w:sz="0" w:space="0" w:color="auto"/>
            <w:left w:val="none" w:sz="0" w:space="0" w:color="auto"/>
            <w:bottom w:val="none" w:sz="0" w:space="0" w:color="auto"/>
            <w:right w:val="none" w:sz="0" w:space="0" w:color="auto"/>
          </w:divBdr>
        </w:div>
        <w:div w:id="764425066">
          <w:marLeft w:val="480"/>
          <w:marRight w:val="0"/>
          <w:marTop w:val="0"/>
          <w:marBottom w:val="0"/>
          <w:divBdr>
            <w:top w:val="none" w:sz="0" w:space="0" w:color="auto"/>
            <w:left w:val="none" w:sz="0" w:space="0" w:color="auto"/>
            <w:bottom w:val="none" w:sz="0" w:space="0" w:color="auto"/>
            <w:right w:val="none" w:sz="0" w:space="0" w:color="auto"/>
          </w:divBdr>
        </w:div>
        <w:div w:id="1497771042">
          <w:marLeft w:val="480"/>
          <w:marRight w:val="0"/>
          <w:marTop w:val="0"/>
          <w:marBottom w:val="0"/>
          <w:divBdr>
            <w:top w:val="none" w:sz="0" w:space="0" w:color="auto"/>
            <w:left w:val="none" w:sz="0" w:space="0" w:color="auto"/>
            <w:bottom w:val="none" w:sz="0" w:space="0" w:color="auto"/>
            <w:right w:val="none" w:sz="0" w:space="0" w:color="auto"/>
          </w:divBdr>
        </w:div>
        <w:div w:id="763578273">
          <w:marLeft w:val="480"/>
          <w:marRight w:val="0"/>
          <w:marTop w:val="0"/>
          <w:marBottom w:val="0"/>
          <w:divBdr>
            <w:top w:val="none" w:sz="0" w:space="0" w:color="auto"/>
            <w:left w:val="none" w:sz="0" w:space="0" w:color="auto"/>
            <w:bottom w:val="none" w:sz="0" w:space="0" w:color="auto"/>
            <w:right w:val="none" w:sz="0" w:space="0" w:color="auto"/>
          </w:divBdr>
        </w:div>
        <w:div w:id="782114370">
          <w:marLeft w:val="480"/>
          <w:marRight w:val="0"/>
          <w:marTop w:val="0"/>
          <w:marBottom w:val="0"/>
          <w:divBdr>
            <w:top w:val="none" w:sz="0" w:space="0" w:color="auto"/>
            <w:left w:val="none" w:sz="0" w:space="0" w:color="auto"/>
            <w:bottom w:val="none" w:sz="0" w:space="0" w:color="auto"/>
            <w:right w:val="none" w:sz="0" w:space="0" w:color="auto"/>
          </w:divBdr>
        </w:div>
        <w:div w:id="43792216">
          <w:marLeft w:val="480"/>
          <w:marRight w:val="0"/>
          <w:marTop w:val="0"/>
          <w:marBottom w:val="0"/>
          <w:divBdr>
            <w:top w:val="none" w:sz="0" w:space="0" w:color="auto"/>
            <w:left w:val="none" w:sz="0" w:space="0" w:color="auto"/>
            <w:bottom w:val="none" w:sz="0" w:space="0" w:color="auto"/>
            <w:right w:val="none" w:sz="0" w:space="0" w:color="auto"/>
          </w:divBdr>
        </w:div>
        <w:div w:id="268658451">
          <w:marLeft w:val="480"/>
          <w:marRight w:val="0"/>
          <w:marTop w:val="0"/>
          <w:marBottom w:val="0"/>
          <w:divBdr>
            <w:top w:val="none" w:sz="0" w:space="0" w:color="auto"/>
            <w:left w:val="none" w:sz="0" w:space="0" w:color="auto"/>
            <w:bottom w:val="none" w:sz="0" w:space="0" w:color="auto"/>
            <w:right w:val="none" w:sz="0" w:space="0" w:color="auto"/>
          </w:divBdr>
        </w:div>
        <w:div w:id="1467619501">
          <w:marLeft w:val="480"/>
          <w:marRight w:val="0"/>
          <w:marTop w:val="0"/>
          <w:marBottom w:val="0"/>
          <w:divBdr>
            <w:top w:val="none" w:sz="0" w:space="0" w:color="auto"/>
            <w:left w:val="none" w:sz="0" w:space="0" w:color="auto"/>
            <w:bottom w:val="none" w:sz="0" w:space="0" w:color="auto"/>
            <w:right w:val="none" w:sz="0" w:space="0" w:color="auto"/>
          </w:divBdr>
        </w:div>
        <w:div w:id="1951468505">
          <w:marLeft w:val="480"/>
          <w:marRight w:val="0"/>
          <w:marTop w:val="0"/>
          <w:marBottom w:val="0"/>
          <w:divBdr>
            <w:top w:val="none" w:sz="0" w:space="0" w:color="auto"/>
            <w:left w:val="none" w:sz="0" w:space="0" w:color="auto"/>
            <w:bottom w:val="none" w:sz="0" w:space="0" w:color="auto"/>
            <w:right w:val="none" w:sz="0" w:space="0" w:color="auto"/>
          </w:divBdr>
        </w:div>
        <w:div w:id="144442344">
          <w:marLeft w:val="480"/>
          <w:marRight w:val="0"/>
          <w:marTop w:val="0"/>
          <w:marBottom w:val="0"/>
          <w:divBdr>
            <w:top w:val="none" w:sz="0" w:space="0" w:color="auto"/>
            <w:left w:val="none" w:sz="0" w:space="0" w:color="auto"/>
            <w:bottom w:val="none" w:sz="0" w:space="0" w:color="auto"/>
            <w:right w:val="none" w:sz="0" w:space="0" w:color="auto"/>
          </w:divBdr>
        </w:div>
        <w:div w:id="1509177169">
          <w:marLeft w:val="480"/>
          <w:marRight w:val="0"/>
          <w:marTop w:val="0"/>
          <w:marBottom w:val="0"/>
          <w:divBdr>
            <w:top w:val="none" w:sz="0" w:space="0" w:color="auto"/>
            <w:left w:val="none" w:sz="0" w:space="0" w:color="auto"/>
            <w:bottom w:val="none" w:sz="0" w:space="0" w:color="auto"/>
            <w:right w:val="none" w:sz="0" w:space="0" w:color="auto"/>
          </w:divBdr>
        </w:div>
        <w:div w:id="1843472492">
          <w:marLeft w:val="480"/>
          <w:marRight w:val="0"/>
          <w:marTop w:val="0"/>
          <w:marBottom w:val="0"/>
          <w:divBdr>
            <w:top w:val="none" w:sz="0" w:space="0" w:color="auto"/>
            <w:left w:val="none" w:sz="0" w:space="0" w:color="auto"/>
            <w:bottom w:val="none" w:sz="0" w:space="0" w:color="auto"/>
            <w:right w:val="none" w:sz="0" w:space="0" w:color="auto"/>
          </w:divBdr>
        </w:div>
        <w:div w:id="304969029">
          <w:marLeft w:val="480"/>
          <w:marRight w:val="0"/>
          <w:marTop w:val="0"/>
          <w:marBottom w:val="0"/>
          <w:divBdr>
            <w:top w:val="none" w:sz="0" w:space="0" w:color="auto"/>
            <w:left w:val="none" w:sz="0" w:space="0" w:color="auto"/>
            <w:bottom w:val="none" w:sz="0" w:space="0" w:color="auto"/>
            <w:right w:val="none" w:sz="0" w:space="0" w:color="auto"/>
          </w:divBdr>
        </w:div>
        <w:div w:id="970785221">
          <w:marLeft w:val="480"/>
          <w:marRight w:val="0"/>
          <w:marTop w:val="0"/>
          <w:marBottom w:val="0"/>
          <w:divBdr>
            <w:top w:val="none" w:sz="0" w:space="0" w:color="auto"/>
            <w:left w:val="none" w:sz="0" w:space="0" w:color="auto"/>
            <w:bottom w:val="none" w:sz="0" w:space="0" w:color="auto"/>
            <w:right w:val="none" w:sz="0" w:space="0" w:color="auto"/>
          </w:divBdr>
        </w:div>
        <w:div w:id="224341270">
          <w:marLeft w:val="480"/>
          <w:marRight w:val="0"/>
          <w:marTop w:val="0"/>
          <w:marBottom w:val="0"/>
          <w:divBdr>
            <w:top w:val="none" w:sz="0" w:space="0" w:color="auto"/>
            <w:left w:val="none" w:sz="0" w:space="0" w:color="auto"/>
            <w:bottom w:val="none" w:sz="0" w:space="0" w:color="auto"/>
            <w:right w:val="none" w:sz="0" w:space="0" w:color="auto"/>
          </w:divBdr>
        </w:div>
        <w:div w:id="1292785385">
          <w:marLeft w:val="480"/>
          <w:marRight w:val="0"/>
          <w:marTop w:val="0"/>
          <w:marBottom w:val="0"/>
          <w:divBdr>
            <w:top w:val="none" w:sz="0" w:space="0" w:color="auto"/>
            <w:left w:val="none" w:sz="0" w:space="0" w:color="auto"/>
            <w:bottom w:val="none" w:sz="0" w:space="0" w:color="auto"/>
            <w:right w:val="none" w:sz="0" w:space="0" w:color="auto"/>
          </w:divBdr>
        </w:div>
        <w:div w:id="2059814843">
          <w:marLeft w:val="480"/>
          <w:marRight w:val="0"/>
          <w:marTop w:val="0"/>
          <w:marBottom w:val="0"/>
          <w:divBdr>
            <w:top w:val="none" w:sz="0" w:space="0" w:color="auto"/>
            <w:left w:val="none" w:sz="0" w:space="0" w:color="auto"/>
            <w:bottom w:val="none" w:sz="0" w:space="0" w:color="auto"/>
            <w:right w:val="none" w:sz="0" w:space="0" w:color="auto"/>
          </w:divBdr>
        </w:div>
        <w:div w:id="1342972462">
          <w:marLeft w:val="480"/>
          <w:marRight w:val="0"/>
          <w:marTop w:val="0"/>
          <w:marBottom w:val="0"/>
          <w:divBdr>
            <w:top w:val="none" w:sz="0" w:space="0" w:color="auto"/>
            <w:left w:val="none" w:sz="0" w:space="0" w:color="auto"/>
            <w:bottom w:val="none" w:sz="0" w:space="0" w:color="auto"/>
            <w:right w:val="none" w:sz="0" w:space="0" w:color="auto"/>
          </w:divBdr>
        </w:div>
        <w:div w:id="2050454576">
          <w:marLeft w:val="480"/>
          <w:marRight w:val="0"/>
          <w:marTop w:val="0"/>
          <w:marBottom w:val="0"/>
          <w:divBdr>
            <w:top w:val="none" w:sz="0" w:space="0" w:color="auto"/>
            <w:left w:val="none" w:sz="0" w:space="0" w:color="auto"/>
            <w:bottom w:val="none" w:sz="0" w:space="0" w:color="auto"/>
            <w:right w:val="none" w:sz="0" w:space="0" w:color="auto"/>
          </w:divBdr>
        </w:div>
        <w:div w:id="1414008238">
          <w:marLeft w:val="480"/>
          <w:marRight w:val="0"/>
          <w:marTop w:val="0"/>
          <w:marBottom w:val="0"/>
          <w:divBdr>
            <w:top w:val="none" w:sz="0" w:space="0" w:color="auto"/>
            <w:left w:val="none" w:sz="0" w:space="0" w:color="auto"/>
            <w:bottom w:val="none" w:sz="0" w:space="0" w:color="auto"/>
            <w:right w:val="none" w:sz="0" w:space="0" w:color="auto"/>
          </w:divBdr>
        </w:div>
        <w:div w:id="1371493657">
          <w:marLeft w:val="480"/>
          <w:marRight w:val="0"/>
          <w:marTop w:val="0"/>
          <w:marBottom w:val="0"/>
          <w:divBdr>
            <w:top w:val="none" w:sz="0" w:space="0" w:color="auto"/>
            <w:left w:val="none" w:sz="0" w:space="0" w:color="auto"/>
            <w:bottom w:val="none" w:sz="0" w:space="0" w:color="auto"/>
            <w:right w:val="none" w:sz="0" w:space="0" w:color="auto"/>
          </w:divBdr>
        </w:div>
        <w:div w:id="1190528791">
          <w:marLeft w:val="480"/>
          <w:marRight w:val="0"/>
          <w:marTop w:val="0"/>
          <w:marBottom w:val="0"/>
          <w:divBdr>
            <w:top w:val="none" w:sz="0" w:space="0" w:color="auto"/>
            <w:left w:val="none" w:sz="0" w:space="0" w:color="auto"/>
            <w:bottom w:val="none" w:sz="0" w:space="0" w:color="auto"/>
            <w:right w:val="none" w:sz="0" w:space="0" w:color="auto"/>
          </w:divBdr>
        </w:div>
      </w:divsChild>
    </w:div>
    <w:div w:id="1958952537">
      <w:bodyDiv w:val="1"/>
      <w:marLeft w:val="0"/>
      <w:marRight w:val="0"/>
      <w:marTop w:val="0"/>
      <w:marBottom w:val="0"/>
      <w:divBdr>
        <w:top w:val="none" w:sz="0" w:space="0" w:color="auto"/>
        <w:left w:val="none" w:sz="0" w:space="0" w:color="auto"/>
        <w:bottom w:val="none" w:sz="0" w:space="0" w:color="auto"/>
        <w:right w:val="none" w:sz="0" w:space="0" w:color="auto"/>
      </w:divBdr>
    </w:div>
    <w:div w:id="1963462773">
      <w:bodyDiv w:val="1"/>
      <w:marLeft w:val="0"/>
      <w:marRight w:val="0"/>
      <w:marTop w:val="0"/>
      <w:marBottom w:val="0"/>
      <w:divBdr>
        <w:top w:val="none" w:sz="0" w:space="0" w:color="auto"/>
        <w:left w:val="none" w:sz="0" w:space="0" w:color="auto"/>
        <w:bottom w:val="none" w:sz="0" w:space="0" w:color="auto"/>
        <w:right w:val="none" w:sz="0" w:space="0" w:color="auto"/>
      </w:divBdr>
    </w:div>
    <w:div w:id="1964653502">
      <w:bodyDiv w:val="1"/>
      <w:marLeft w:val="0"/>
      <w:marRight w:val="0"/>
      <w:marTop w:val="0"/>
      <w:marBottom w:val="0"/>
      <w:divBdr>
        <w:top w:val="none" w:sz="0" w:space="0" w:color="auto"/>
        <w:left w:val="none" w:sz="0" w:space="0" w:color="auto"/>
        <w:bottom w:val="none" w:sz="0" w:space="0" w:color="auto"/>
        <w:right w:val="none" w:sz="0" w:space="0" w:color="auto"/>
      </w:divBdr>
      <w:divsChild>
        <w:div w:id="858544962">
          <w:marLeft w:val="480"/>
          <w:marRight w:val="0"/>
          <w:marTop w:val="0"/>
          <w:marBottom w:val="0"/>
          <w:divBdr>
            <w:top w:val="none" w:sz="0" w:space="0" w:color="auto"/>
            <w:left w:val="none" w:sz="0" w:space="0" w:color="auto"/>
            <w:bottom w:val="none" w:sz="0" w:space="0" w:color="auto"/>
            <w:right w:val="none" w:sz="0" w:space="0" w:color="auto"/>
          </w:divBdr>
        </w:div>
        <w:div w:id="2085108495">
          <w:marLeft w:val="480"/>
          <w:marRight w:val="0"/>
          <w:marTop w:val="0"/>
          <w:marBottom w:val="0"/>
          <w:divBdr>
            <w:top w:val="none" w:sz="0" w:space="0" w:color="auto"/>
            <w:left w:val="none" w:sz="0" w:space="0" w:color="auto"/>
            <w:bottom w:val="none" w:sz="0" w:space="0" w:color="auto"/>
            <w:right w:val="none" w:sz="0" w:space="0" w:color="auto"/>
          </w:divBdr>
        </w:div>
        <w:div w:id="336539235">
          <w:marLeft w:val="480"/>
          <w:marRight w:val="0"/>
          <w:marTop w:val="0"/>
          <w:marBottom w:val="0"/>
          <w:divBdr>
            <w:top w:val="none" w:sz="0" w:space="0" w:color="auto"/>
            <w:left w:val="none" w:sz="0" w:space="0" w:color="auto"/>
            <w:bottom w:val="none" w:sz="0" w:space="0" w:color="auto"/>
            <w:right w:val="none" w:sz="0" w:space="0" w:color="auto"/>
          </w:divBdr>
        </w:div>
        <w:div w:id="326248496">
          <w:marLeft w:val="480"/>
          <w:marRight w:val="0"/>
          <w:marTop w:val="0"/>
          <w:marBottom w:val="0"/>
          <w:divBdr>
            <w:top w:val="none" w:sz="0" w:space="0" w:color="auto"/>
            <w:left w:val="none" w:sz="0" w:space="0" w:color="auto"/>
            <w:bottom w:val="none" w:sz="0" w:space="0" w:color="auto"/>
            <w:right w:val="none" w:sz="0" w:space="0" w:color="auto"/>
          </w:divBdr>
        </w:div>
        <w:div w:id="1617298919">
          <w:marLeft w:val="480"/>
          <w:marRight w:val="0"/>
          <w:marTop w:val="0"/>
          <w:marBottom w:val="0"/>
          <w:divBdr>
            <w:top w:val="none" w:sz="0" w:space="0" w:color="auto"/>
            <w:left w:val="none" w:sz="0" w:space="0" w:color="auto"/>
            <w:bottom w:val="none" w:sz="0" w:space="0" w:color="auto"/>
            <w:right w:val="none" w:sz="0" w:space="0" w:color="auto"/>
          </w:divBdr>
        </w:div>
        <w:div w:id="233207001">
          <w:marLeft w:val="480"/>
          <w:marRight w:val="0"/>
          <w:marTop w:val="0"/>
          <w:marBottom w:val="0"/>
          <w:divBdr>
            <w:top w:val="none" w:sz="0" w:space="0" w:color="auto"/>
            <w:left w:val="none" w:sz="0" w:space="0" w:color="auto"/>
            <w:bottom w:val="none" w:sz="0" w:space="0" w:color="auto"/>
            <w:right w:val="none" w:sz="0" w:space="0" w:color="auto"/>
          </w:divBdr>
        </w:div>
        <w:div w:id="847983174">
          <w:marLeft w:val="480"/>
          <w:marRight w:val="0"/>
          <w:marTop w:val="0"/>
          <w:marBottom w:val="0"/>
          <w:divBdr>
            <w:top w:val="none" w:sz="0" w:space="0" w:color="auto"/>
            <w:left w:val="none" w:sz="0" w:space="0" w:color="auto"/>
            <w:bottom w:val="none" w:sz="0" w:space="0" w:color="auto"/>
            <w:right w:val="none" w:sz="0" w:space="0" w:color="auto"/>
          </w:divBdr>
        </w:div>
        <w:div w:id="761879765">
          <w:marLeft w:val="480"/>
          <w:marRight w:val="0"/>
          <w:marTop w:val="0"/>
          <w:marBottom w:val="0"/>
          <w:divBdr>
            <w:top w:val="none" w:sz="0" w:space="0" w:color="auto"/>
            <w:left w:val="none" w:sz="0" w:space="0" w:color="auto"/>
            <w:bottom w:val="none" w:sz="0" w:space="0" w:color="auto"/>
            <w:right w:val="none" w:sz="0" w:space="0" w:color="auto"/>
          </w:divBdr>
        </w:div>
        <w:div w:id="85659523">
          <w:marLeft w:val="480"/>
          <w:marRight w:val="0"/>
          <w:marTop w:val="0"/>
          <w:marBottom w:val="0"/>
          <w:divBdr>
            <w:top w:val="none" w:sz="0" w:space="0" w:color="auto"/>
            <w:left w:val="none" w:sz="0" w:space="0" w:color="auto"/>
            <w:bottom w:val="none" w:sz="0" w:space="0" w:color="auto"/>
            <w:right w:val="none" w:sz="0" w:space="0" w:color="auto"/>
          </w:divBdr>
        </w:div>
        <w:div w:id="1943757146">
          <w:marLeft w:val="480"/>
          <w:marRight w:val="0"/>
          <w:marTop w:val="0"/>
          <w:marBottom w:val="0"/>
          <w:divBdr>
            <w:top w:val="none" w:sz="0" w:space="0" w:color="auto"/>
            <w:left w:val="none" w:sz="0" w:space="0" w:color="auto"/>
            <w:bottom w:val="none" w:sz="0" w:space="0" w:color="auto"/>
            <w:right w:val="none" w:sz="0" w:space="0" w:color="auto"/>
          </w:divBdr>
        </w:div>
        <w:div w:id="1174611175">
          <w:marLeft w:val="480"/>
          <w:marRight w:val="0"/>
          <w:marTop w:val="0"/>
          <w:marBottom w:val="0"/>
          <w:divBdr>
            <w:top w:val="none" w:sz="0" w:space="0" w:color="auto"/>
            <w:left w:val="none" w:sz="0" w:space="0" w:color="auto"/>
            <w:bottom w:val="none" w:sz="0" w:space="0" w:color="auto"/>
            <w:right w:val="none" w:sz="0" w:space="0" w:color="auto"/>
          </w:divBdr>
        </w:div>
        <w:div w:id="1467116330">
          <w:marLeft w:val="480"/>
          <w:marRight w:val="0"/>
          <w:marTop w:val="0"/>
          <w:marBottom w:val="0"/>
          <w:divBdr>
            <w:top w:val="none" w:sz="0" w:space="0" w:color="auto"/>
            <w:left w:val="none" w:sz="0" w:space="0" w:color="auto"/>
            <w:bottom w:val="none" w:sz="0" w:space="0" w:color="auto"/>
            <w:right w:val="none" w:sz="0" w:space="0" w:color="auto"/>
          </w:divBdr>
        </w:div>
        <w:div w:id="258754930">
          <w:marLeft w:val="480"/>
          <w:marRight w:val="0"/>
          <w:marTop w:val="0"/>
          <w:marBottom w:val="0"/>
          <w:divBdr>
            <w:top w:val="none" w:sz="0" w:space="0" w:color="auto"/>
            <w:left w:val="none" w:sz="0" w:space="0" w:color="auto"/>
            <w:bottom w:val="none" w:sz="0" w:space="0" w:color="auto"/>
            <w:right w:val="none" w:sz="0" w:space="0" w:color="auto"/>
          </w:divBdr>
        </w:div>
        <w:div w:id="756174341">
          <w:marLeft w:val="480"/>
          <w:marRight w:val="0"/>
          <w:marTop w:val="0"/>
          <w:marBottom w:val="0"/>
          <w:divBdr>
            <w:top w:val="none" w:sz="0" w:space="0" w:color="auto"/>
            <w:left w:val="none" w:sz="0" w:space="0" w:color="auto"/>
            <w:bottom w:val="none" w:sz="0" w:space="0" w:color="auto"/>
            <w:right w:val="none" w:sz="0" w:space="0" w:color="auto"/>
          </w:divBdr>
        </w:div>
        <w:div w:id="703869181">
          <w:marLeft w:val="480"/>
          <w:marRight w:val="0"/>
          <w:marTop w:val="0"/>
          <w:marBottom w:val="0"/>
          <w:divBdr>
            <w:top w:val="none" w:sz="0" w:space="0" w:color="auto"/>
            <w:left w:val="none" w:sz="0" w:space="0" w:color="auto"/>
            <w:bottom w:val="none" w:sz="0" w:space="0" w:color="auto"/>
            <w:right w:val="none" w:sz="0" w:space="0" w:color="auto"/>
          </w:divBdr>
        </w:div>
        <w:div w:id="2011056745">
          <w:marLeft w:val="480"/>
          <w:marRight w:val="0"/>
          <w:marTop w:val="0"/>
          <w:marBottom w:val="0"/>
          <w:divBdr>
            <w:top w:val="none" w:sz="0" w:space="0" w:color="auto"/>
            <w:left w:val="none" w:sz="0" w:space="0" w:color="auto"/>
            <w:bottom w:val="none" w:sz="0" w:space="0" w:color="auto"/>
            <w:right w:val="none" w:sz="0" w:space="0" w:color="auto"/>
          </w:divBdr>
        </w:div>
        <w:div w:id="1163936986">
          <w:marLeft w:val="480"/>
          <w:marRight w:val="0"/>
          <w:marTop w:val="0"/>
          <w:marBottom w:val="0"/>
          <w:divBdr>
            <w:top w:val="none" w:sz="0" w:space="0" w:color="auto"/>
            <w:left w:val="none" w:sz="0" w:space="0" w:color="auto"/>
            <w:bottom w:val="none" w:sz="0" w:space="0" w:color="auto"/>
            <w:right w:val="none" w:sz="0" w:space="0" w:color="auto"/>
          </w:divBdr>
        </w:div>
        <w:div w:id="829835104">
          <w:marLeft w:val="480"/>
          <w:marRight w:val="0"/>
          <w:marTop w:val="0"/>
          <w:marBottom w:val="0"/>
          <w:divBdr>
            <w:top w:val="none" w:sz="0" w:space="0" w:color="auto"/>
            <w:left w:val="none" w:sz="0" w:space="0" w:color="auto"/>
            <w:bottom w:val="none" w:sz="0" w:space="0" w:color="auto"/>
            <w:right w:val="none" w:sz="0" w:space="0" w:color="auto"/>
          </w:divBdr>
        </w:div>
        <w:div w:id="1563638779">
          <w:marLeft w:val="480"/>
          <w:marRight w:val="0"/>
          <w:marTop w:val="0"/>
          <w:marBottom w:val="0"/>
          <w:divBdr>
            <w:top w:val="none" w:sz="0" w:space="0" w:color="auto"/>
            <w:left w:val="none" w:sz="0" w:space="0" w:color="auto"/>
            <w:bottom w:val="none" w:sz="0" w:space="0" w:color="auto"/>
            <w:right w:val="none" w:sz="0" w:space="0" w:color="auto"/>
          </w:divBdr>
        </w:div>
        <w:div w:id="1855993376">
          <w:marLeft w:val="480"/>
          <w:marRight w:val="0"/>
          <w:marTop w:val="0"/>
          <w:marBottom w:val="0"/>
          <w:divBdr>
            <w:top w:val="none" w:sz="0" w:space="0" w:color="auto"/>
            <w:left w:val="none" w:sz="0" w:space="0" w:color="auto"/>
            <w:bottom w:val="none" w:sz="0" w:space="0" w:color="auto"/>
            <w:right w:val="none" w:sz="0" w:space="0" w:color="auto"/>
          </w:divBdr>
        </w:div>
        <w:div w:id="605576154">
          <w:marLeft w:val="480"/>
          <w:marRight w:val="0"/>
          <w:marTop w:val="0"/>
          <w:marBottom w:val="0"/>
          <w:divBdr>
            <w:top w:val="none" w:sz="0" w:space="0" w:color="auto"/>
            <w:left w:val="none" w:sz="0" w:space="0" w:color="auto"/>
            <w:bottom w:val="none" w:sz="0" w:space="0" w:color="auto"/>
            <w:right w:val="none" w:sz="0" w:space="0" w:color="auto"/>
          </w:divBdr>
        </w:div>
        <w:div w:id="1023363114">
          <w:marLeft w:val="480"/>
          <w:marRight w:val="0"/>
          <w:marTop w:val="0"/>
          <w:marBottom w:val="0"/>
          <w:divBdr>
            <w:top w:val="none" w:sz="0" w:space="0" w:color="auto"/>
            <w:left w:val="none" w:sz="0" w:space="0" w:color="auto"/>
            <w:bottom w:val="none" w:sz="0" w:space="0" w:color="auto"/>
            <w:right w:val="none" w:sz="0" w:space="0" w:color="auto"/>
          </w:divBdr>
        </w:div>
        <w:div w:id="377627284">
          <w:marLeft w:val="480"/>
          <w:marRight w:val="0"/>
          <w:marTop w:val="0"/>
          <w:marBottom w:val="0"/>
          <w:divBdr>
            <w:top w:val="none" w:sz="0" w:space="0" w:color="auto"/>
            <w:left w:val="none" w:sz="0" w:space="0" w:color="auto"/>
            <w:bottom w:val="none" w:sz="0" w:space="0" w:color="auto"/>
            <w:right w:val="none" w:sz="0" w:space="0" w:color="auto"/>
          </w:divBdr>
        </w:div>
      </w:divsChild>
    </w:div>
    <w:div w:id="1966037404">
      <w:bodyDiv w:val="1"/>
      <w:marLeft w:val="0"/>
      <w:marRight w:val="0"/>
      <w:marTop w:val="0"/>
      <w:marBottom w:val="0"/>
      <w:divBdr>
        <w:top w:val="none" w:sz="0" w:space="0" w:color="auto"/>
        <w:left w:val="none" w:sz="0" w:space="0" w:color="auto"/>
        <w:bottom w:val="none" w:sz="0" w:space="0" w:color="auto"/>
        <w:right w:val="none" w:sz="0" w:space="0" w:color="auto"/>
      </w:divBdr>
    </w:div>
    <w:div w:id="1967543649">
      <w:bodyDiv w:val="1"/>
      <w:marLeft w:val="0"/>
      <w:marRight w:val="0"/>
      <w:marTop w:val="0"/>
      <w:marBottom w:val="0"/>
      <w:divBdr>
        <w:top w:val="none" w:sz="0" w:space="0" w:color="auto"/>
        <w:left w:val="none" w:sz="0" w:space="0" w:color="auto"/>
        <w:bottom w:val="none" w:sz="0" w:space="0" w:color="auto"/>
        <w:right w:val="none" w:sz="0" w:space="0" w:color="auto"/>
      </w:divBdr>
    </w:div>
    <w:div w:id="1968781541">
      <w:bodyDiv w:val="1"/>
      <w:marLeft w:val="0"/>
      <w:marRight w:val="0"/>
      <w:marTop w:val="0"/>
      <w:marBottom w:val="0"/>
      <w:divBdr>
        <w:top w:val="none" w:sz="0" w:space="0" w:color="auto"/>
        <w:left w:val="none" w:sz="0" w:space="0" w:color="auto"/>
        <w:bottom w:val="none" w:sz="0" w:space="0" w:color="auto"/>
        <w:right w:val="none" w:sz="0" w:space="0" w:color="auto"/>
      </w:divBdr>
    </w:div>
    <w:div w:id="1972595046">
      <w:bodyDiv w:val="1"/>
      <w:marLeft w:val="0"/>
      <w:marRight w:val="0"/>
      <w:marTop w:val="0"/>
      <w:marBottom w:val="0"/>
      <w:divBdr>
        <w:top w:val="none" w:sz="0" w:space="0" w:color="auto"/>
        <w:left w:val="none" w:sz="0" w:space="0" w:color="auto"/>
        <w:bottom w:val="none" w:sz="0" w:space="0" w:color="auto"/>
        <w:right w:val="none" w:sz="0" w:space="0" w:color="auto"/>
      </w:divBdr>
    </w:div>
    <w:div w:id="1978295017">
      <w:bodyDiv w:val="1"/>
      <w:marLeft w:val="0"/>
      <w:marRight w:val="0"/>
      <w:marTop w:val="0"/>
      <w:marBottom w:val="0"/>
      <w:divBdr>
        <w:top w:val="none" w:sz="0" w:space="0" w:color="auto"/>
        <w:left w:val="none" w:sz="0" w:space="0" w:color="auto"/>
        <w:bottom w:val="none" w:sz="0" w:space="0" w:color="auto"/>
        <w:right w:val="none" w:sz="0" w:space="0" w:color="auto"/>
      </w:divBdr>
    </w:div>
    <w:div w:id="1982005434">
      <w:bodyDiv w:val="1"/>
      <w:marLeft w:val="0"/>
      <w:marRight w:val="0"/>
      <w:marTop w:val="0"/>
      <w:marBottom w:val="0"/>
      <w:divBdr>
        <w:top w:val="none" w:sz="0" w:space="0" w:color="auto"/>
        <w:left w:val="none" w:sz="0" w:space="0" w:color="auto"/>
        <w:bottom w:val="none" w:sz="0" w:space="0" w:color="auto"/>
        <w:right w:val="none" w:sz="0" w:space="0" w:color="auto"/>
      </w:divBdr>
    </w:div>
    <w:div w:id="1982341402">
      <w:bodyDiv w:val="1"/>
      <w:marLeft w:val="0"/>
      <w:marRight w:val="0"/>
      <w:marTop w:val="0"/>
      <w:marBottom w:val="0"/>
      <w:divBdr>
        <w:top w:val="none" w:sz="0" w:space="0" w:color="auto"/>
        <w:left w:val="none" w:sz="0" w:space="0" w:color="auto"/>
        <w:bottom w:val="none" w:sz="0" w:space="0" w:color="auto"/>
        <w:right w:val="none" w:sz="0" w:space="0" w:color="auto"/>
      </w:divBdr>
      <w:divsChild>
        <w:div w:id="292908788">
          <w:marLeft w:val="480"/>
          <w:marRight w:val="0"/>
          <w:marTop w:val="0"/>
          <w:marBottom w:val="0"/>
          <w:divBdr>
            <w:top w:val="none" w:sz="0" w:space="0" w:color="auto"/>
            <w:left w:val="none" w:sz="0" w:space="0" w:color="auto"/>
            <w:bottom w:val="none" w:sz="0" w:space="0" w:color="auto"/>
            <w:right w:val="none" w:sz="0" w:space="0" w:color="auto"/>
          </w:divBdr>
        </w:div>
        <w:div w:id="388068594">
          <w:marLeft w:val="480"/>
          <w:marRight w:val="0"/>
          <w:marTop w:val="0"/>
          <w:marBottom w:val="0"/>
          <w:divBdr>
            <w:top w:val="none" w:sz="0" w:space="0" w:color="auto"/>
            <w:left w:val="none" w:sz="0" w:space="0" w:color="auto"/>
            <w:bottom w:val="none" w:sz="0" w:space="0" w:color="auto"/>
            <w:right w:val="none" w:sz="0" w:space="0" w:color="auto"/>
          </w:divBdr>
        </w:div>
        <w:div w:id="2101171008">
          <w:marLeft w:val="480"/>
          <w:marRight w:val="0"/>
          <w:marTop w:val="0"/>
          <w:marBottom w:val="0"/>
          <w:divBdr>
            <w:top w:val="none" w:sz="0" w:space="0" w:color="auto"/>
            <w:left w:val="none" w:sz="0" w:space="0" w:color="auto"/>
            <w:bottom w:val="none" w:sz="0" w:space="0" w:color="auto"/>
            <w:right w:val="none" w:sz="0" w:space="0" w:color="auto"/>
          </w:divBdr>
        </w:div>
        <w:div w:id="1257589552">
          <w:marLeft w:val="480"/>
          <w:marRight w:val="0"/>
          <w:marTop w:val="0"/>
          <w:marBottom w:val="0"/>
          <w:divBdr>
            <w:top w:val="none" w:sz="0" w:space="0" w:color="auto"/>
            <w:left w:val="none" w:sz="0" w:space="0" w:color="auto"/>
            <w:bottom w:val="none" w:sz="0" w:space="0" w:color="auto"/>
            <w:right w:val="none" w:sz="0" w:space="0" w:color="auto"/>
          </w:divBdr>
        </w:div>
        <w:div w:id="1363170986">
          <w:marLeft w:val="480"/>
          <w:marRight w:val="0"/>
          <w:marTop w:val="0"/>
          <w:marBottom w:val="0"/>
          <w:divBdr>
            <w:top w:val="none" w:sz="0" w:space="0" w:color="auto"/>
            <w:left w:val="none" w:sz="0" w:space="0" w:color="auto"/>
            <w:bottom w:val="none" w:sz="0" w:space="0" w:color="auto"/>
            <w:right w:val="none" w:sz="0" w:space="0" w:color="auto"/>
          </w:divBdr>
        </w:div>
        <w:div w:id="1609386411">
          <w:marLeft w:val="480"/>
          <w:marRight w:val="0"/>
          <w:marTop w:val="0"/>
          <w:marBottom w:val="0"/>
          <w:divBdr>
            <w:top w:val="none" w:sz="0" w:space="0" w:color="auto"/>
            <w:left w:val="none" w:sz="0" w:space="0" w:color="auto"/>
            <w:bottom w:val="none" w:sz="0" w:space="0" w:color="auto"/>
            <w:right w:val="none" w:sz="0" w:space="0" w:color="auto"/>
          </w:divBdr>
        </w:div>
        <w:div w:id="432552798">
          <w:marLeft w:val="480"/>
          <w:marRight w:val="0"/>
          <w:marTop w:val="0"/>
          <w:marBottom w:val="0"/>
          <w:divBdr>
            <w:top w:val="none" w:sz="0" w:space="0" w:color="auto"/>
            <w:left w:val="none" w:sz="0" w:space="0" w:color="auto"/>
            <w:bottom w:val="none" w:sz="0" w:space="0" w:color="auto"/>
            <w:right w:val="none" w:sz="0" w:space="0" w:color="auto"/>
          </w:divBdr>
        </w:div>
        <w:div w:id="857743973">
          <w:marLeft w:val="480"/>
          <w:marRight w:val="0"/>
          <w:marTop w:val="0"/>
          <w:marBottom w:val="0"/>
          <w:divBdr>
            <w:top w:val="none" w:sz="0" w:space="0" w:color="auto"/>
            <w:left w:val="none" w:sz="0" w:space="0" w:color="auto"/>
            <w:bottom w:val="none" w:sz="0" w:space="0" w:color="auto"/>
            <w:right w:val="none" w:sz="0" w:space="0" w:color="auto"/>
          </w:divBdr>
        </w:div>
        <w:div w:id="1927765894">
          <w:marLeft w:val="480"/>
          <w:marRight w:val="0"/>
          <w:marTop w:val="0"/>
          <w:marBottom w:val="0"/>
          <w:divBdr>
            <w:top w:val="none" w:sz="0" w:space="0" w:color="auto"/>
            <w:left w:val="none" w:sz="0" w:space="0" w:color="auto"/>
            <w:bottom w:val="none" w:sz="0" w:space="0" w:color="auto"/>
            <w:right w:val="none" w:sz="0" w:space="0" w:color="auto"/>
          </w:divBdr>
        </w:div>
        <w:div w:id="10837443">
          <w:marLeft w:val="480"/>
          <w:marRight w:val="0"/>
          <w:marTop w:val="0"/>
          <w:marBottom w:val="0"/>
          <w:divBdr>
            <w:top w:val="none" w:sz="0" w:space="0" w:color="auto"/>
            <w:left w:val="none" w:sz="0" w:space="0" w:color="auto"/>
            <w:bottom w:val="none" w:sz="0" w:space="0" w:color="auto"/>
            <w:right w:val="none" w:sz="0" w:space="0" w:color="auto"/>
          </w:divBdr>
        </w:div>
        <w:div w:id="85656522">
          <w:marLeft w:val="480"/>
          <w:marRight w:val="0"/>
          <w:marTop w:val="0"/>
          <w:marBottom w:val="0"/>
          <w:divBdr>
            <w:top w:val="none" w:sz="0" w:space="0" w:color="auto"/>
            <w:left w:val="none" w:sz="0" w:space="0" w:color="auto"/>
            <w:bottom w:val="none" w:sz="0" w:space="0" w:color="auto"/>
            <w:right w:val="none" w:sz="0" w:space="0" w:color="auto"/>
          </w:divBdr>
        </w:div>
        <w:div w:id="1011372196">
          <w:marLeft w:val="480"/>
          <w:marRight w:val="0"/>
          <w:marTop w:val="0"/>
          <w:marBottom w:val="0"/>
          <w:divBdr>
            <w:top w:val="none" w:sz="0" w:space="0" w:color="auto"/>
            <w:left w:val="none" w:sz="0" w:space="0" w:color="auto"/>
            <w:bottom w:val="none" w:sz="0" w:space="0" w:color="auto"/>
            <w:right w:val="none" w:sz="0" w:space="0" w:color="auto"/>
          </w:divBdr>
        </w:div>
        <w:div w:id="1609585122">
          <w:marLeft w:val="480"/>
          <w:marRight w:val="0"/>
          <w:marTop w:val="0"/>
          <w:marBottom w:val="0"/>
          <w:divBdr>
            <w:top w:val="none" w:sz="0" w:space="0" w:color="auto"/>
            <w:left w:val="none" w:sz="0" w:space="0" w:color="auto"/>
            <w:bottom w:val="none" w:sz="0" w:space="0" w:color="auto"/>
            <w:right w:val="none" w:sz="0" w:space="0" w:color="auto"/>
          </w:divBdr>
        </w:div>
        <w:div w:id="1407147175">
          <w:marLeft w:val="480"/>
          <w:marRight w:val="0"/>
          <w:marTop w:val="0"/>
          <w:marBottom w:val="0"/>
          <w:divBdr>
            <w:top w:val="none" w:sz="0" w:space="0" w:color="auto"/>
            <w:left w:val="none" w:sz="0" w:space="0" w:color="auto"/>
            <w:bottom w:val="none" w:sz="0" w:space="0" w:color="auto"/>
            <w:right w:val="none" w:sz="0" w:space="0" w:color="auto"/>
          </w:divBdr>
        </w:div>
        <w:div w:id="1937597765">
          <w:marLeft w:val="480"/>
          <w:marRight w:val="0"/>
          <w:marTop w:val="0"/>
          <w:marBottom w:val="0"/>
          <w:divBdr>
            <w:top w:val="none" w:sz="0" w:space="0" w:color="auto"/>
            <w:left w:val="none" w:sz="0" w:space="0" w:color="auto"/>
            <w:bottom w:val="none" w:sz="0" w:space="0" w:color="auto"/>
            <w:right w:val="none" w:sz="0" w:space="0" w:color="auto"/>
          </w:divBdr>
        </w:div>
        <w:div w:id="680472989">
          <w:marLeft w:val="480"/>
          <w:marRight w:val="0"/>
          <w:marTop w:val="0"/>
          <w:marBottom w:val="0"/>
          <w:divBdr>
            <w:top w:val="none" w:sz="0" w:space="0" w:color="auto"/>
            <w:left w:val="none" w:sz="0" w:space="0" w:color="auto"/>
            <w:bottom w:val="none" w:sz="0" w:space="0" w:color="auto"/>
            <w:right w:val="none" w:sz="0" w:space="0" w:color="auto"/>
          </w:divBdr>
        </w:div>
        <w:div w:id="1852792111">
          <w:marLeft w:val="480"/>
          <w:marRight w:val="0"/>
          <w:marTop w:val="0"/>
          <w:marBottom w:val="0"/>
          <w:divBdr>
            <w:top w:val="none" w:sz="0" w:space="0" w:color="auto"/>
            <w:left w:val="none" w:sz="0" w:space="0" w:color="auto"/>
            <w:bottom w:val="none" w:sz="0" w:space="0" w:color="auto"/>
            <w:right w:val="none" w:sz="0" w:space="0" w:color="auto"/>
          </w:divBdr>
        </w:div>
        <w:div w:id="1173030160">
          <w:marLeft w:val="480"/>
          <w:marRight w:val="0"/>
          <w:marTop w:val="0"/>
          <w:marBottom w:val="0"/>
          <w:divBdr>
            <w:top w:val="none" w:sz="0" w:space="0" w:color="auto"/>
            <w:left w:val="none" w:sz="0" w:space="0" w:color="auto"/>
            <w:bottom w:val="none" w:sz="0" w:space="0" w:color="auto"/>
            <w:right w:val="none" w:sz="0" w:space="0" w:color="auto"/>
          </w:divBdr>
        </w:div>
        <w:div w:id="1316647401">
          <w:marLeft w:val="480"/>
          <w:marRight w:val="0"/>
          <w:marTop w:val="0"/>
          <w:marBottom w:val="0"/>
          <w:divBdr>
            <w:top w:val="none" w:sz="0" w:space="0" w:color="auto"/>
            <w:left w:val="none" w:sz="0" w:space="0" w:color="auto"/>
            <w:bottom w:val="none" w:sz="0" w:space="0" w:color="auto"/>
            <w:right w:val="none" w:sz="0" w:space="0" w:color="auto"/>
          </w:divBdr>
        </w:div>
        <w:div w:id="1048989732">
          <w:marLeft w:val="480"/>
          <w:marRight w:val="0"/>
          <w:marTop w:val="0"/>
          <w:marBottom w:val="0"/>
          <w:divBdr>
            <w:top w:val="none" w:sz="0" w:space="0" w:color="auto"/>
            <w:left w:val="none" w:sz="0" w:space="0" w:color="auto"/>
            <w:bottom w:val="none" w:sz="0" w:space="0" w:color="auto"/>
            <w:right w:val="none" w:sz="0" w:space="0" w:color="auto"/>
          </w:divBdr>
        </w:div>
        <w:div w:id="1665235961">
          <w:marLeft w:val="480"/>
          <w:marRight w:val="0"/>
          <w:marTop w:val="0"/>
          <w:marBottom w:val="0"/>
          <w:divBdr>
            <w:top w:val="none" w:sz="0" w:space="0" w:color="auto"/>
            <w:left w:val="none" w:sz="0" w:space="0" w:color="auto"/>
            <w:bottom w:val="none" w:sz="0" w:space="0" w:color="auto"/>
            <w:right w:val="none" w:sz="0" w:space="0" w:color="auto"/>
          </w:divBdr>
        </w:div>
        <w:div w:id="1366717516">
          <w:marLeft w:val="480"/>
          <w:marRight w:val="0"/>
          <w:marTop w:val="0"/>
          <w:marBottom w:val="0"/>
          <w:divBdr>
            <w:top w:val="none" w:sz="0" w:space="0" w:color="auto"/>
            <w:left w:val="none" w:sz="0" w:space="0" w:color="auto"/>
            <w:bottom w:val="none" w:sz="0" w:space="0" w:color="auto"/>
            <w:right w:val="none" w:sz="0" w:space="0" w:color="auto"/>
          </w:divBdr>
        </w:div>
        <w:div w:id="485362646">
          <w:marLeft w:val="480"/>
          <w:marRight w:val="0"/>
          <w:marTop w:val="0"/>
          <w:marBottom w:val="0"/>
          <w:divBdr>
            <w:top w:val="none" w:sz="0" w:space="0" w:color="auto"/>
            <w:left w:val="none" w:sz="0" w:space="0" w:color="auto"/>
            <w:bottom w:val="none" w:sz="0" w:space="0" w:color="auto"/>
            <w:right w:val="none" w:sz="0" w:space="0" w:color="auto"/>
          </w:divBdr>
        </w:div>
      </w:divsChild>
    </w:div>
    <w:div w:id="1986079372">
      <w:bodyDiv w:val="1"/>
      <w:marLeft w:val="0"/>
      <w:marRight w:val="0"/>
      <w:marTop w:val="0"/>
      <w:marBottom w:val="0"/>
      <w:divBdr>
        <w:top w:val="none" w:sz="0" w:space="0" w:color="auto"/>
        <w:left w:val="none" w:sz="0" w:space="0" w:color="auto"/>
        <w:bottom w:val="none" w:sz="0" w:space="0" w:color="auto"/>
        <w:right w:val="none" w:sz="0" w:space="0" w:color="auto"/>
      </w:divBdr>
    </w:div>
    <w:div w:id="1986691040">
      <w:bodyDiv w:val="1"/>
      <w:marLeft w:val="0"/>
      <w:marRight w:val="0"/>
      <w:marTop w:val="0"/>
      <w:marBottom w:val="0"/>
      <w:divBdr>
        <w:top w:val="none" w:sz="0" w:space="0" w:color="auto"/>
        <w:left w:val="none" w:sz="0" w:space="0" w:color="auto"/>
        <w:bottom w:val="none" w:sz="0" w:space="0" w:color="auto"/>
        <w:right w:val="none" w:sz="0" w:space="0" w:color="auto"/>
      </w:divBdr>
    </w:div>
    <w:div w:id="1990400829">
      <w:bodyDiv w:val="1"/>
      <w:marLeft w:val="0"/>
      <w:marRight w:val="0"/>
      <w:marTop w:val="0"/>
      <w:marBottom w:val="0"/>
      <w:divBdr>
        <w:top w:val="none" w:sz="0" w:space="0" w:color="auto"/>
        <w:left w:val="none" w:sz="0" w:space="0" w:color="auto"/>
        <w:bottom w:val="none" w:sz="0" w:space="0" w:color="auto"/>
        <w:right w:val="none" w:sz="0" w:space="0" w:color="auto"/>
      </w:divBdr>
    </w:div>
    <w:div w:id="1992830937">
      <w:bodyDiv w:val="1"/>
      <w:marLeft w:val="0"/>
      <w:marRight w:val="0"/>
      <w:marTop w:val="0"/>
      <w:marBottom w:val="0"/>
      <w:divBdr>
        <w:top w:val="none" w:sz="0" w:space="0" w:color="auto"/>
        <w:left w:val="none" w:sz="0" w:space="0" w:color="auto"/>
        <w:bottom w:val="none" w:sz="0" w:space="0" w:color="auto"/>
        <w:right w:val="none" w:sz="0" w:space="0" w:color="auto"/>
      </w:divBdr>
    </w:div>
    <w:div w:id="2001692388">
      <w:bodyDiv w:val="1"/>
      <w:marLeft w:val="0"/>
      <w:marRight w:val="0"/>
      <w:marTop w:val="0"/>
      <w:marBottom w:val="0"/>
      <w:divBdr>
        <w:top w:val="none" w:sz="0" w:space="0" w:color="auto"/>
        <w:left w:val="none" w:sz="0" w:space="0" w:color="auto"/>
        <w:bottom w:val="none" w:sz="0" w:space="0" w:color="auto"/>
        <w:right w:val="none" w:sz="0" w:space="0" w:color="auto"/>
      </w:divBdr>
    </w:div>
    <w:div w:id="2007317792">
      <w:bodyDiv w:val="1"/>
      <w:marLeft w:val="0"/>
      <w:marRight w:val="0"/>
      <w:marTop w:val="0"/>
      <w:marBottom w:val="0"/>
      <w:divBdr>
        <w:top w:val="none" w:sz="0" w:space="0" w:color="auto"/>
        <w:left w:val="none" w:sz="0" w:space="0" w:color="auto"/>
        <w:bottom w:val="none" w:sz="0" w:space="0" w:color="auto"/>
        <w:right w:val="none" w:sz="0" w:space="0" w:color="auto"/>
      </w:divBdr>
    </w:div>
    <w:div w:id="2022900838">
      <w:bodyDiv w:val="1"/>
      <w:marLeft w:val="0"/>
      <w:marRight w:val="0"/>
      <w:marTop w:val="0"/>
      <w:marBottom w:val="0"/>
      <w:divBdr>
        <w:top w:val="none" w:sz="0" w:space="0" w:color="auto"/>
        <w:left w:val="none" w:sz="0" w:space="0" w:color="auto"/>
        <w:bottom w:val="none" w:sz="0" w:space="0" w:color="auto"/>
        <w:right w:val="none" w:sz="0" w:space="0" w:color="auto"/>
      </w:divBdr>
      <w:divsChild>
        <w:div w:id="1689210462">
          <w:marLeft w:val="480"/>
          <w:marRight w:val="0"/>
          <w:marTop w:val="0"/>
          <w:marBottom w:val="0"/>
          <w:divBdr>
            <w:top w:val="none" w:sz="0" w:space="0" w:color="auto"/>
            <w:left w:val="none" w:sz="0" w:space="0" w:color="auto"/>
            <w:bottom w:val="none" w:sz="0" w:space="0" w:color="auto"/>
            <w:right w:val="none" w:sz="0" w:space="0" w:color="auto"/>
          </w:divBdr>
        </w:div>
        <w:div w:id="1924876069">
          <w:marLeft w:val="480"/>
          <w:marRight w:val="0"/>
          <w:marTop w:val="0"/>
          <w:marBottom w:val="0"/>
          <w:divBdr>
            <w:top w:val="none" w:sz="0" w:space="0" w:color="auto"/>
            <w:left w:val="none" w:sz="0" w:space="0" w:color="auto"/>
            <w:bottom w:val="none" w:sz="0" w:space="0" w:color="auto"/>
            <w:right w:val="none" w:sz="0" w:space="0" w:color="auto"/>
          </w:divBdr>
        </w:div>
        <w:div w:id="430472970">
          <w:marLeft w:val="480"/>
          <w:marRight w:val="0"/>
          <w:marTop w:val="0"/>
          <w:marBottom w:val="0"/>
          <w:divBdr>
            <w:top w:val="none" w:sz="0" w:space="0" w:color="auto"/>
            <w:left w:val="none" w:sz="0" w:space="0" w:color="auto"/>
            <w:bottom w:val="none" w:sz="0" w:space="0" w:color="auto"/>
            <w:right w:val="none" w:sz="0" w:space="0" w:color="auto"/>
          </w:divBdr>
        </w:div>
        <w:div w:id="608005894">
          <w:marLeft w:val="480"/>
          <w:marRight w:val="0"/>
          <w:marTop w:val="0"/>
          <w:marBottom w:val="0"/>
          <w:divBdr>
            <w:top w:val="none" w:sz="0" w:space="0" w:color="auto"/>
            <w:left w:val="none" w:sz="0" w:space="0" w:color="auto"/>
            <w:bottom w:val="none" w:sz="0" w:space="0" w:color="auto"/>
            <w:right w:val="none" w:sz="0" w:space="0" w:color="auto"/>
          </w:divBdr>
        </w:div>
        <w:div w:id="986934176">
          <w:marLeft w:val="480"/>
          <w:marRight w:val="0"/>
          <w:marTop w:val="0"/>
          <w:marBottom w:val="0"/>
          <w:divBdr>
            <w:top w:val="none" w:sz="0" w:space="0" w:color="auto"/>
            <w:left w:val="none" w:sz="0" w:space="0" w:color="auto"/>
            <w:bottom w:val="none" w:sz="0" w:space="0" w:color="auto"/>
            <w:right w:val="none" w:sz="0" w:space="0" w:color="auto"/>
          </w:divBdr>
        </w:div>
        <w:div w:id="1117332949">
          <w:marLeft w:val="480"/>
          <w:marRight w:val="0"/>
          <w:marTop w:val="0"/>
          <w:marBottom w:val="0"/>
          <w:divBdr>
            <w:top w:val="none" w:sz="0" w:space="0" w:color="auto"/>
            <w:left w:val="none" w:sz="0" w:space="0" w:color="auto"/>
            <w:bottom w:val="none" w:sz="0" w:space="0" w:color="auto"/>
            <w:right w:val="none" w:sz="0" w:space="0" w:color="auto"/>
          </w:divBdr>
        </w:div>
        <w:div w:id="508518642">
          <w:marLeft w:val="480"/>
          <w:marRight w:val="0"/>
          <w:marTop w:val="0"/>
          <w:marBottom w:val="0"/>
          <w:divBdr>
            <w:top w:val="none" w:sz="0" w:space="0" w:color="auto"/>
            <w:left w:val="none" w:sz="0" w:space="0" w:color="auto"/>
            <w:bottom w:val="none" w:sz="0" w:space="0" w:color="auto"/>
            <w:right w:val="none" w:sz="0" w:space="0" w:color="auto"/>
          </w:divBdr>
        </w:div>
        <w:div w:id="283390899">
          <w:marLeft w:val="480"/>
          <w:marRight w:val="0"/>
          <w:marTop w:val="0"/>
          <w:marBottom w:val="0"/>
          <w:divBdr>
            <w:top w:val="none" w:sz="0" w:space="0" w:color="auto"/>
            <w:left w:val="none" w:sz="0" w:space="0" w:color="auto"/>
            <w:bottom w:val="none" w:sz="0" w:space="0" w:color="auto"/>
            <w:right w:val="none" w:sz="0" w:space="0" w:color="auto"/>
          </w:divBdr>
        </w:div>
        <w:div w:id="437139459">
          <w:marLeft w:val="480"/>
          <w:marRight w:val="0"/>
          <w:marTop w:val="0"/>
          <w:marBottom w:val="0"/>
          <w:divBdr>
            <w:top w:val="none" w:sz="0" w:space="0" w:color="auto"/>
            <w:left w:val="none" w:sz="0" w:space="0" w:color="auto"/>
            <w:bottom w:val="none" w:sz="0" w:space="0" w:color="auto"/>
            <w:right w:val="none" w:sz="0" w:space="0" w:color="auto"/>
          </w:divBdr>
        </w:div>
        <w:div w:id="1117527667">
          <w:marLeft w:val="480"/>
          <w:marRight w:val="0"/>
          <w:marTop w:val="0"/>
          <w:marBottom w:val="0"/>
          <w:divBdr>
            <w:top w:val="none" w:sz="0" w:space="0" w:color="auto"/>
            <w:left w:val="none" w:sz="0" w:space="0" w:color="auto"/>
            <w:bottom w:val="none" w:sz="0" w:space="0" w:color="auto"/>
            <w:right w:val="none" w:sz="0" w:space="0" w:color="auto"/>
          </w:divBdr>
        </w:div>
        <w:div w:id="2131588816">
          <w:marLeft w:val="480"/>
          <w:marRight w:val="0"/>
          <w:marTop w:val="0"/>
          <w:marBottom w:val="0"/>
          <w:divBdr>
            <w:top w:val="none" w:sz="0" w:space="0" w:color="auto"/>
            <w:left w:val="none" w:sz="0" w:space="0" w:color="auto"/>
            <w:bottom w:val="none" w:sz="0" w:space="0" w:color="auto"/>
            <w:right w:val="none" w:sz="0" w:space="0" w:color="auto"/>
          </w:divBdr>
        </w:div>
        <w:div w:id="318312341">
          <w:marLeft w:val="480"/>
          <w:marRight w:val="0"/>
          <w:marTop w:val="0"/>
          <w:marBottom w:val="0"/>
          <w:divBdr>
            <w:top w:val="none" w:sz="0" w:space="0" w:color="auto"/>
            <w:left w:val="none" w:sz="0" w:space="0" w:color="auto"/>
            <w:bottom w:val="none" w:sz="0" w:space="0" w:color="auto"/>
            <w:right w:val="none" w:sz="0" w:space="0" w:color="auto"/>
          </w:divBdr>
        </w:div>
        <w:div w:id="1553686147">
          <w:marLeft w:val="480"/>
          <w:marRight w:val="0"/>
          <w:marTop w:val="0"/>
          <w:marBottom w:val="0"/>
          <w:divBdr>
            <w:top w:val="none" w:sz="0" w:space="0" w:color="auto"/>
            <w:left w:val="none" w:sz="0" w:space="0" w:color="auto"/>
            <w:bottom w:val="none" w:sz="0" w:space="0" w:color="auto"/>
            <w:right w:val="none" w:sz="0" w:space="0" w:color="auto"/>
          </w:divBdr>
        </w:div>
        <w:div w:id="197592773">
          <w:marLeft w:val="480"/>
          <w:marRight w:val="0"/>
          <w:marTop w:val="0"/>
          <w:marBottom w:val="0"/>
          <w:divBdr>
            <w:top w:val="none" w:sz="0" w:space="0" w:color="auto"/>
            <w:left w:val="none" w:sz="0" w:space="0" w:color="auto"/>
            <w:bottom w:val="none" w:sz="0" w:space="0" w:color="auto"/>
            <w:right w:val="none" w:sz="0" w:space="0" w:color="auto"/>
          </w:divBdr>
        </w:div>
        <w:div w:id="1414667541">
          <w:marLeft w:val="480"/>
          <w:marRight w:val="0"/>
          <w:marTop w:val="0"/>
          <w:marBottom w:val="0"/>
          <w:divBdr>
            <w:top w:val="none" w:sz="0" w:space="0" w:color="auto"/>
            <w:left w:val="none" w:sz="0" w:space="0" w:color="auto"/>
            <w:bottom w:val="none" w:sz="0" w:space="0" w:color="auto"/>
            <w:right w:val="none" w:sz="0" w:space="0" w:color="auto"/>
          </w:divBdr>
        </w:div>
        <w:div w:id="728724950">
          <w:marLeft w:val="480"/>
          <w:marRight w:val="0"/>
          <w:marTop w:val="0"/>
          <w:marBottom w:val="0"/>
          <w:divBdr>
            <w:top w:val="none" w:sz="0" w:space="0" w:color="auto"/>
            <w:left w:val="none" w:sz="0" w:space="0" w:color="auto"/>
            <w:bottom w:val="none" w:sz="0" w:space="0" w:color="auto"/>
            <w:right w:val="none" w:sz="0" w:space="0" w:color="auto"/>
          </w:divBdr>
        </w:div>
        <w:div w:id="1707487658">
          <w:marLeft w:val="480"/>
          <w:marRight w:val="0"/>
          <w:marTop w:val="0"/>
          <w:marBottom w:val="0"/>
          <w:divBdr>
            <w:top w:val="none" w:sz="0" w:space="0" w:color="auto"/>
            <w:left w:val="none" w:sz="0" w:space="0" w:color="auto"/>
            <w:bottom w:val="none" w:sz="0" w:space="0" w:color="auto"/>
            <w:right w:val="none" w:sz="0" w:space="0" w:color="auto"/>
          </w:divBdr>
        </w:div>
        <w:div w:id="1120228525">
          <w:marLeft w:val="480"/>
          <w:marRight w:val="0"/>
          <w:marTop w:val="0"/>
          <w:marBottom w:val="0"/>
          <w:divBdr>
            <w:top w:val="none" w:sz="0" w:space="0" w:color="auto"/>
            <w:left w:val="none" w:sz="0" w:space="0" w:color="auto"/>
            <w:bottom w:val="none" w:sz="0" w:space="0" w:color="auto"/>
            <w:right w:val="none" w:sz="0" w:space="0" w:color="auto"/>
          </w:divBdr>
        </w:div>
        <w:div w:id="1387146980">
          <w:marLeft w:val="480"/>
          <w:marRight w:val="0"/>
          <w:marTop w:val="0"/>
          <w:marBottom w:val="0"/>
          <w:divBdr>
            <w:top w:val="none" w:sz="0" w:space="0" w:color="auto"/>
            <w:left w:val="none" w:sz="0" w:space="0" w:color="auto"/>
            <w:bottom w:val="none" w:sz="0" w:space="0" w:color="auto"/>
            <w:right w:val="none" w:sz="0" w:space="0" w:color="auto"/>
          </w:divBdr>
        </w:div>
        <w:div w:id="2060594714">
          <w:marLeft w:val="480"/>
          <w:marRight w:val="0"/>
          <w:marTop w:val="0"/>
          <w:marBottom w:val="0"/>
          <w:divBdr>
            <w:top w:val="none" w:sz="0" w:space="0" w:color="auto"/>
            <w:left w:val="none" w:sz="0" w:space="0" w:color="auto"/>
            <w:bottom w:val="none" w:sz="0" w:space="0" w:color="auto"/>
            <w:right w:val="none" w:sz="0" w:space="0" w:color="auto"/>
          </w:divBdr>
        </w:div>
        <w:div w:id="310986608">
          <w:marLeft w:val="480"/>
          <w:marRight w:val="0"/>
          <w:marTop w:val="0"/>
          <w:marBottom w:val="0"/>
          <w:divBdr>
            <w:top w:val="none" w:sz="0" w:space="0" w:color="auto"/>
            <w:left w:val="none" w:sz="0" w:space="0" w:color="auto"/>
            <w:bottom w:val="none" w:sz="0" w:space="0" w:color="auto"/>
            <w:right w:val="none" w:sz="0" w:space="0" w:color="auto"/>
          </w:divBdr>
        </w:div>
        <w:div w:id="1010449434">
          <w:marLeft w:val="480"/>
          <w:marRight w:val="0"/>
          <w:marTop w:val="0"/>
          <w:marBottom w:val="0"/>
          <w:divBdr>
            <w:top w:val="none" w:sz="0" w:space="0" w:color="auto"/>
            <w:left w:val="none" w:sz="0" w:space="0" w:color="auto"/>
            <w:bottom w:val="none" w:sz="0" w:space="0" w:color="auto"/>
            <w:right w:val="none" w:sz="0" w:space="0" w:color="auto"/>
          </w:divBdr>
        </w:div>
        <w:div w:id="1450314330">
          <w:marLeft w:val="480"/>
          <w:marRight w:val="0"/>
          <w:marTop w:val="0"/>
          <w:marBottom w:val="0"/>
          <w:divBdr>
            <w:top w:val="none" w:sz="0" w:space="0" w:color="auto"/>
            <w:left w:val="none" w:sz="0" w:space="0" w:color="auto"/>
            <w:bottom w:val="none" w:sz="0" w:space="0" w:color="auto"/>
            <w:right w:val="none" w:sz="0" w:space="0" w:color="auto"/>
          </w:divBdr>
        </w:div>
      </w:divsChild>
    </w:div>
    <w:div w:id="2029018101">
      <w:bodyDiv w:val="1"/>
      <w:marLeft w:val="0"/>
      <w:marRight w:val="0"/>
      <w:marTop w:val="0"/>
      <w:marBottom w:val="0"/>
      <w:divBdr>
        <w:top w:val="none" w:sz="0" w:space="0" w:color="auto"/>
        <w:left w:val="none" w:sz="0" w:space="0" w:color="auto"/>
        <w:bottom w:val="none" w:sz="0" w:space="0" w:color="auto"/>
        <w:right w:val="none" w:sz="0" w:space="0" w:color="auto"/>
      </w:divBdr>
    </w:div>
    <w:div w:id="2037274282">
      <w:bodyDiv w:val="1"/>
      <w:marLeft w:val="0"/>
      <w:marRight w:val="0"/>
      <w:marTop w:val="0"/>
      <w:marBottom w:val="0"/>
      <w:divBdr>
        <w:top w:val="none" w:sz="0" w:space="0" w:color="auto"/>
        <w:left w:val="none" w:sz="0" w:space="0" w:color="auto"/>
        <w:bottom w:val="none" w:sz="0" w:space="0" w:color="auto"/>
        <w:right w:val="none" w:sz="0" w:space="0" w:color="auto"/>
      </w:divBdr>
    </w:div>
    <w:div w:id="2039507139">
      <w:bodyDiv w:val="1"/>
      <w:marLeft w:val="0"/>
      <w:marRight w:val="0"/>
      <w:marTop w:val="0"/>
      <w:marBottom w:val="0"/>
      <w:divBdr>
        <w:top w:val="none" w:sz="0" w:space="0" w:color="auto"/>
        <w:left w:val="none" w:sz="0" w:space="0" w:color="auto"/>
        <w:bottom w:val="none" w:sz="0" w:space="0" w:color="auto"/>
        <w:right w:val="none" w:sz="0" w:space="0" w:color="auto"/>
      </w:divBdr>
    </w:div>
    <w:div w:id="2050641106">
      <w:bodyDiv w:val="1"/>
      <w:marLeft w:val="0"/>
      <w:marRight w:val="0"/>
      <w:marTop w:val="0"/>
      <w:marBottom w:val="0"/>
      <w:divBdr>
        <w:top w:val="none" w:sz="0" w:space="0" w:color="auto"/>
        <w:left w:val="none" w:sz="0" w:space="0" w:color="auto"/>
        <w:bottom w:val="none" w:sz="0" w:space="0" w:color="auto"/>
        <w:right w:val="none" w:sz="0" w:space="0" w:color="auto"/>
      </w:divBdr>
    </w:div>
    <w:div w:id="2052921840">
      <w:bodyDiv w:val="1"/>
      <w:marLeft w:val="0"/>
      <w:marRight w:val="0"/>
      <w:marTop w:val="0"/>
      <w:marBottom w:val="0"/>
      <w:divBdr>
        <w:top w:val="none" w:sz="0" w:space="0" w:color="auto"/>
        <w:left w:val="none" w:sz="0" w:space="0" w:color="auto"/>
        <w:bottom w:val="none" w:sz="0" w:space="0" w:color="auto"/>
        <w:right w:val="none" w:sz="0" w:space="0" w:color="auto"/>
      </w:divBdr>
    </w:div>
    <w:div w:id="2061703242">
      <w:bodyDiv w:val="1"/>
      <w:marLeft w:val="0"/>
      <w:marRight w:val="0"/>
      <w:marTop w:val="0"/>
      <w:marBottom w:val="0"/>
      <w:divBdr>
        <w:top w:val="none" w:sz="0" w:space="0" w:color="auto"/>
        <w:left w:val="none" w:sz="0" w:space="0" w:color="auto"/>
        <w:bottom w:val="none" w:sz="0" w:space="0" w:color="auto"/>
        <w:right w:val="none" w:sz="0" w:space="0" w:color="auto"/>
      </w:divBdr>
    </w:div>
    <w:div w:id="2069647090">
      <w:bodyDiv w:val="1"/>
      <w:marLeft w:val="0"/>
      <w:marRight w:val="0"/>
      <w:marTop w:val="0"/>
      <w:marBottom w:val="0"/>
      <w:divBdr>
        <w:top w:val="none" w:sz="0" w:space="0" w:color="auto"/>
        <w:left w:val="none" w:sz="0" w:space="0" w:color="auto"/>
        <w:bottom w:val="none" w:sz="0" w:space="0" w:color="auto"/>
        <w:right w:val="none" w:sz="0" w:space="0" w:color="auto"/>
      </w:divBdr>
    </w:div>
    <w:div w:id="2070959561">
      <w:bodyDiv w:val="1"/>
      <w:marLeft w:val="0"/>
      <w:marRight w:val="0"/>
      <w:marTop w:val="0"/>
      <w:marBottom w:val="0"/>
      <w:divBdr>
        <w:top w:val="none" w:sz="0" w:space="0" w:color="auto"/>
        <w:left w:val="none" w:sz="0" w:space="0" w:color="auto"/>
        <w:bottom w:val="none" w:sz="0" w:space="0" w:color="auto"/>
        <w:right w:val="none" w:sz="0" w:space="0" w:color="auto"/>
      </w:divBdr>
    </w:div>
    <w:div w:id="2086143720">
      <w:bodyDiv w:val="1"/>
      <w:marLeft w:val="0"/>
      <w:marRight w:val="0"/>
      <w:marTop w:val="0"/>
      <w:marBottom w:val="0"/>
      <w:divBdr>
        <w:top w:val="none" w:sz="0" w:space="0" w:color="auto"/>
        <w:left w:val="none" w:sz="0" w:space="0" w:color="auto"/>
        <w:bottom w:val="none" w:sz="0" w:space="0" w:color="auto"/>
        <w:right w:val="none" w:sz="0" w:space="0" w:color="auto"/>
      </w:divBdr>
      <w:divsChild>
        <w:div w:id="1064255072">
          <w:marLeft w:val="480"/>
          <w:marRight w:val="0"/>
          <w:marTop w:val="0"/>
          <w:marBottom w:val="0"/>
          <w:divBdr>
            <w:top w:val="none" w:sz="0" w:space="0" w:color="auto"/>
            <w:left w:val="none" w:sz="0" w:space="0" w:color="auto"/>
            <w:bottom w:val="none" w:sz="0" w:space="0" w:color="auto"/>
            <w:right w:val="none" w:sz="0" w:space="0" w:color="auto"/>
          </w:divBdr>
        </w:div>
        <w:div w:id="87311000">
          <w:marLeft w:val="480"/>
          <w:marRight w:val="0"/>
          <w:marTop w:val="0"/>
          <w:marBottom w:val="0"/>
          <w:divBdr>
            <w:top w:val="none" w:sz="0" w:space="0" w:color="auto"/>
            <w:left w:val="none" w:sz="0" w:space="0" w:color="auto"/>
            <w:bottom w:val="none" w:sz="0" w:space="0" w:color="auto"/>
            <w:right w:val="none" w:sz="0" w:space="0" w:color="auto"/>
          </w:divBdr>
        </w:div>
        <w:div w:id="923412735">
          <w:marLeft w:val="480"/>
          <w:marRight w:val="0"/>
          <w:marTop w:val="0"/>
          <w:marBottom w:val="0"/>
          <w:divBdr>
            <w:top w:val="none" w:sz="0" w:space="0" w:color="auto"/>
            <w:left w:val="none" w:sz="0" w:space="0" w:color="auto"/>
            <w:bottom w:val="none" w:sz="0" w:space="0" w:color="auto"/>
            <w:right w:val="none" w:sz="0" w:space="0" w:color="auto"/>
          </w:divBdr>
        </w:div>
        <w:div w:id="1809736024">
          <w:marLeft w:val="480"/>
          <w:marRight w:val="0"/>
          <w:marTop w:val="0"/>
          <w:marBottom w:val="0"/>
          <w:divBdr>
            <w:top w:val="none" w:sz="0" w:space="0" w:color="auto"/>
            <w:left w:val="none" w:sz="0" w:space="0" w:color="auto"/>
            <w:bottom w:val="none" w:sz="0" w:space="0" w:color="auto"/>
            <w:right w:val="none" w:sz="0" w:space="0" w:color="auto"/>
          </w:divBdr>
        </w:div>
        <w:div w:id="312683479">
          <w:marLeft w:val="480"/>
          <w:marRight w:val="0"/>
          <w:marTop w:val="0"/>
          <w:marBottom w:val="0"/>
          <w:divBdr>
            <w:top w:val="none" w:sz="0" w:space="0" w:color="auto"/>
            <w:left w:val="none" w:sz="0" w:space="0" w:color="auto"/>
            <w:bottom w:val="none" w:sz="0" w:space="0" w:color="auto"/>
            <w:right w:val="none" w:sz="0" w:space="0" w:color="auto"/>
          </w:divBdr>
        </w:div>
        <w:div w:id="1022124211">
          <w:marLeft w:val="480"/>
          <w:marRight w:val="0"/>
          <w:marTop w:val="0"/>
          <w:marBottom w:val="0"/>
          <w:divBdr>
            <w:top w:val="none" w:sz="0" w:space="0" w:color="auto"/>
            <w:left w:val="none" w:sz="0" w:space="0" w:color="auto"/>
            <w:bottom w:val="none" w:sz="0" w:space="0" w:color="auto"/>
            <w:right w:val="none" w:sz="0" w:space="0" w:color="auto"/>
          </w:divBdr>
        </w:div>
        <w:div w:id="774713953">
          <w:marLeft w:val="480"/>
          <w:marRight w:val="0"/>
          <w:marTop w:val="0"/>
          <w:marBottom w:val="0"/>
          <w:divBdr>
            <w:top w:val="none" w:sz="0" w:space="0" w:color="auto"/>
            <w:left w:val="none" w:sz="0" w:space="0" w:color="auto"/>
            <w:bottom w:val="none" w:sz="0" w:space="0" w:color="auto"/>
            <w:right w:val="none" w:sz="0" w:space="0" w:color="auto"/>
          </w:divBdr>
        </w:div>
        <w:div w:id="249394643">
          <w:marLeft w:val="480"/>
          <w:marRight w:val="0"/>
          <w:marTop w:val="0"/>
          <w:marBottom w:val="0"/>
          <w:divBdr>
            <w:top w:val="none" w:sz="0" w:space="0" w:color="auto"/>
            <w:left w:val="none" w:sz="0" w:space="0" w:color="auto"/>
            <w:bottom w:val="none" w:sz="0" w:space="0" w:color="auto"/>
            <w:right w:val="none" w:sz="0" w:space="0" w:color="auto"/>
          </w:divBdr>
        </w:div>
        <w:div w:id="1923564635">
          <w:marLeft w:val="480"/>
          <w:marRight w:val="0"/>
          <w:marTop w:val="0"/>
          <w:marBottom w:val="0"/>
          <w:divBdr>
            <w:top w:val="none" w:sz="0" w:space="0" w:color="auto"/>
            <w:left w:val="none" w:sz="0" w:space="0" w:color="auto"/>
            <w:bottom w:val="none" w:sz="0" w:space="0" w:color="auto"/>
            <w:right w:val="none" w:sz="0" w:space="0" w:color="auto"/>
          </w:divBdr>
        </w:div>
        <w:div w:id="1951861268">
          <w:marLeft w:val="480"/>
          <w:marRight w:val="0"/>
          <w:marTop w:val="0"/>
          <w:marBottom w:val="0"/>
          <w:divBdr>
            <w:top w:val="none" w:sz="0" w:space="0" w:color="auto"/>
            <w:left w:val="none" w:sz="0" w:space="0" w:color="auto"/>
            <w:bottom w:val="none" w:sz="0" w:space="0" w:color="auto"/>
            <w:right w:val="none" w:sz="0" w:space="0" w:color="auto"/>
          </w:divBdr>
        </w:div>
        <w:div w:id="1434935464">
          <w:marLeft w:val="480"/>
          <w:marRight w:val="0"/>
          <w:marTop w:val="0"/>
          <w:marBottom w:val="0"/>
          <w:divBdr>
            <w:top w:val="none" w:sz="0" w:space="0" w:color="auto"/>
            <w:left w:val="none" w:sz="0" w:space="0" w:color="auto"/>
            <w:bottom w:val="none" w:sz="0" w:space="0" w:color="auto"/>
            <w:right w:val="none" w:sz="0" w:space="0" w:color="auto"/>
          </w:divBdr>
        </w:div>
        <w:div w:id="1994405059">
          <w:marLeft w:val="480"/>
          <w:marRight w:val="0"/>
          <w:marTop w:val="0"/>
          <w:marBottom w:val="0"/>
          <w:divBdr>
            <w:top w:val="none" w:sz="0" w:space="0" w:color="auto"/>
            <w:left w:val="none" w:sz="0" w:space="0" w:color="auto"/>
            <w:bottom w:val="none" w:sz="0" w:space="0" w:color="auto"/>
            <w:right w:val="none" w:sz="0" w:space="0" w:color="auto"/>
          </w:divBdr>
        </w:div>
        <w:div w:id="284582299">
          <w:marLeft w:val="480"/>
          <w:marRight w:val="0"/>
          <w:marTop w:val="0"/>
          <w:marBottom w:val="0"/>
          <w:divBdr>
            <w:top w:val="none" w:sz="0" w:space="0" w:color="auto"/>
            <w:left w:val="none" w:sz="0" w:space="0" w:color="auto"/>
            <w:bottom w:val="none" w:sz="0" w:space="0" w:color="auto"/>
            <w:right w:val="none" w:sz="0" w:space="0" w:color="auto"/>
          </w:divBdr>
        </w:div>
        <w:div w:id="477697991">
          <w:marLeft w:val="480"/>
          <w:marRight w:val="0"/>
          <w:marTop w:val="0"/>
          <w:marBottom w:val="0"/>
          <w:divBdr>
            <w:top w:val="none" w:sz="0" w:space="0" w:color="auto"/>
            <w:left w:val="none" w:sz="0" w:space="0" w:color="auto"/>
            <w:bottom w:val="none" w:sz="0" w:space="0" w:color="auto"/>
            <w:right w:val="none" w:sz="0" w:space="0" w:color="auto"/>
          </w:divBdr>
        </w:div>
        <w:div w:id="719717399">
          <w:marLeft w:val="480"/>
          <w:marRight w:val="0"/>
          <w:marTop w:val="0"/>
          <w:marBottom w:val="0"/>
          <w:divBdr>
            <w:top w:val="none" w:sz="0" w:space="0" w:color="auto"/>
            <w:left w:val="none" w:sz="0" w:space="0" w:color="auto"/>
            <w:bottom w:val="none" w:sz="0" w:space="0" w:color="auto"/>
            <w:right w:val="none" w:sz="0" w:space="0" w:color="auto"/>
          </w:divBdr>
        </w:div>
        <w:div w:id="1279606138">
          <w:marLeft w:val="480"/>
          <w:marRight w:val="0"/>
          <w:marTop w:val="0"/>
          <w:marBottom w:val="0"/>
          <w:divBdr>
            <w:top w:val="none" w:sz="0" w:space="0" w:color="auto"/>
            <w:left w:val="none" w:sz="0" w:space="0" w:color="auto"/>
            <w:bottom w:val="none" w:sz="0" w:space="0" w:color="auto"/>
            <w:right w:val="none" w:sz="0" w:space="0" w:color="auto"/>
          </w:divBdr>
        </w:div>
        <w:div w:id="52973779">
          <w:marLeft w:val="480"/>
          <w:marRight w:val="0"/>
          <w:marTop w:val="0"/>
          <w:marBottom w:val="0"/>
          <w:divBdr>
            <w:top w:val="none" w:sz="0" w:space="0" w:color="auto"/>
            <w:left w:val="none" w:sz="0" w:space="0" w:color="auto"/>
            <w:bottom w:val="none" w:sz="0" w:space="0" w:color="auto"/>
            <w:right w:val="none" w:sz="0" w:space="0" w:color="auto"/>
          </w:divBdr>
        </w:div>
        <w:div w:id="1551645693">
          <w:marLeft w:val="480"/>
          <w:marRight w:val="0"/>
          <w:marTop w:val="0"/>
          <w:marBottom w:val="0"/>
          <w:divBdr>
            <w:top w:val="none" w:sz="0" w:space="0" w:color="auto"/>
            <w:left w:val="none" w:sz="0" w:space="0" w:color="auto"/>
            <w:bottom w:val="none" w:sz="0" w:space="0" w:color="auto"/>
            <w:right w:val="none" w:sz="0" w:space="0" w:color="auto"/>
          </w:divBdr>
        </w:div>
        <w:div w:id="1104885765">
          <w:marLeft w:val="480"/>
          <w:marRight w:val="0"/>
          <w:marTop w:val="0"/>
          <w:marBottom w:val="0"/>
          <w:divBdr>
            <w:top w:val="none" w:sz="0" w:space="0" w:color="auto"/>
            <w:left w:val="none" w:sz="0" w:space="0" w:color="auto"/>
            <w:bottom w:val="none" w:sz="0" w:space="0" w:color="auto"/>
            <w:right w:val="none" w:sz="0" w:space="0" w:color="auto"/>
          </w:divBdr>
        </w:div>
        <w:div w:id="670253397">
          <w:marLeft w:val="480"/>
          <w:marRight w:val="0"/>
          <w:marTop w:val="0"/>
          <w:marBottom w:val="0"/>
          <w:divBdr>
            <w:top w:val="none" w:sz="0" w:space="0" w:color="auto"/>
            <w:left w:val="none" w:sz="0" w:space="0" w:color="auto"/>
            <w:bottom w:val="none" w:sz="0" w:space="0" w:color="auto"/>
            <w:right w:val="none" w:sz="0" w:space="0" w:color="auto"/>
          </w:divBdr>
        </w:div>
        <w:div w:id="124667024">
          <w:marLeft w:val="480"/>
          <w:marRight w:val="0"/>
          <w:marTop w:val="0"/>
          <w:marBottom w:val="0"/>
          <w:divBdr>
            <w:top w:val="none" w:sz="0" w:space="0" w:color="auto"/>
            <w:left w:val="none" w:sz="0" w:space="0" w:color="auto"/>
            <w:bottom w:val="none" w:sz="0" w:space="0" w:color="auto"/>
            <w:right w:val="none" w:sz="0" w:space="0" w:color="auto"/>
          </w:divBdr>
        </w:div>
        <w:div w:id="293174101">
          <w:marLeft w:val="480"/>
          <w:marRight w:val="0"/>
          <w:marTop w:val="0"/>
          <w:marBottom w:val="0"/>
          <w:divBdr>
            <w:top w:val="none" w:sz="0" w:space="0" w:color="auto"/>
            <w:left w:val="none" w:sz="0" w:space="0" w:color="auto"/>
            <w:bottom w:val="none" w:sz="0" w:space="0" w:color="auto"/>
            <w:right w:val="none" w:sz="0" w:space="0" w:color="auto"/>
          </w:divBdr>
        </w:div>
      </w:divsChild>
    </w:div>
    <w:div w:id="2088111438">
      <w:bodyDiv w:val="1"/>
      <w:marLeft w:val="0"/>
      <w:marRight w:val="0"/>
      <w:marTop w:val="0"/>
      <w:marBottom w:val="0"/>
      <w:divBdr>
        <w:top w:val="none" w:sz="0" w:space="0" w:color="auto"/>
        <w:left w:val="none" w:sz="0" w:space="0" w:color="auto"/>
        <w:bottom w:val="none" w:sz="0" w:space="0" w:color="auto"/>
        <w:right w:val="none" w:sz="0" w:space="0" w:color="auto"/>
      </w:divBdr>
    </w:div>
    <w:div w:id="2091459661">
      <w:bodyDiv w:val="1"/>
      <w:marLeft w:val="0"/>
      <w:marRight w:val="0"/>
      <w:marTop w:val="0"/>
      <w:marBottom w:val="0"/>
      <w:divBdr>
        <w:top w:val="none" w:sz="0" w:space="0" w:color="auto"/>
        <w:left w:val="none" w:sz="0" w:space="0" w:color="auto"/>
        <w:bottom w:val="none" w:sz="0" w:space="0" w:color="auto"/>
        <w:right w:val="none" w:sz="0" w:space="0" w:color="auto"/>
      </w:divBdr>
    </w:div>
    <w:div w:id="2095740793">
      <w:bodyDiv w:val="1"/>
      <w:marLeft w:val="0"/>
      <w:marRight w:val="0"/>
      <w:marTop w:val="0"/>
      <w:marBottom w:val="0"/>
      <w:divBdr>
        <w:top w:val="none" w:sz="0" w:space="0" w:color="auto"/>
        <w:left w:val="none" w:sz="0" w:space="0" w:color="auto"/>
        <w:bottom w:val="none" w:sz="0" w:space="0" w:color="auto"/>
        <w:right w:val="none" w:sz="0" w:space="0" w:color="auto"/>
      </w:divBdr>
    </w:div>
    <w:div w:id="2099598561">
      <w:bodyDiv w:val="1"/>
      <w:marLeft w:val="0"/>
      <w:marRight w:val="0"/>
      <w:marTop w:val="0"/>
      <w:marBottom w:val="0"/>
      <w:divBdr>
        <w:top w:val="none" w:sz="0" w:space="0" w:color="auto"/>
        <w:left w:val="none" w:sz="0" w:space="0" w:color="auto"/>
        <w:bottom w:val="none" w:sz="0" w:space="0" w:color="auto"/>
        <w:right w:val="none" w:sz="0" w:space="0" w:color="auto"/>
      </w:divBdr>
    </w:div>
    <w:div w:id="2105612239">
      <w:bodyDiv w:val="1"/>
      <w:marLeft w:val="0"/>
      <w:marRight w:val="0"/>
      <w:marTop w:val="0"/>
      <w:marBottom w:val="0"/>
      <w:divBdr>
        <w:top w:val="none" w:sz="0" w:space="0" w:color="auto"/>
        <w:left w:val="none" w:sz="0" w:space="0" w:color="auto"/>
        <w:bottom w:val="none" w:sz="0" w:space="0" w:color="auto"/>
        <w:right w:val="none" w:sz="0" w:space="0" w:color="auto"/>
      </w:divBdr>
    </w:div>
    <w:div w:id="2106874994">
      <w:bodyDiv w:val="1"/>
      <w:marLeft w:val="0"/>
      <w:marRight w:val="0"/>
      <w:marTop w:val="0"/>
      <w:marBottom w:val="0"/>
      <w:divBdr>
        <w:top w:val="none" w:sz="0" w:space="0" w:color="auto"/>
        <w:left w:val="none" w:sz="0" w:space="0" w:color="auto"/>
        <w:bottom w:val="none" w:sz="0" w:space="0" w:color="auto"/>
        <w:right w:val="none" w:sz="0" w:space="0" w:color="auto"/>
      </w:divBdr>
      <w:divsChild>
        <w:div w:id="684672749">
          <w:marLeft w:val="480"/>
          <w:marRight w:val="0"/>
          <w:marTop w:val="0"/>
          <w:marBottom w:val="0"/>
          <w:divBdr>
            <w:top w:val="none" w:sz="0" w:space="0" w:color="auto"/>
            <w:left w:val="none" w:sz="0" w:space="0" w:color="auto"/>
            <w:bottom w:val="none" w:sz="0" w:space="0" w:color="auto"/>
            <w:right w:val="none" w:sz="0" w:space="0" w:color="auto"/>
          </w:divBdr>
        </w:div>
        <w:div w:id="1078090384">
          <w:marLeft w:val="480"/>
          <w:marRight w:val="0"/>
          <w:marTop w:val="0"/>
          <w:marBottom w:val="0"/>
          <w:divBdr>
            <w:top w:val="none" w:sz="0" w:space="0" w:color="auto"/>
            <w:left w:val="none" w:sz="0" w:space="0" w:color="auto"/>
            <w:bottom w:val="none" w:sz="0" w:space="0" w:color="auto"/>
            <w:right w:val="none" w:sz="0" w:space="0" w:color="auto"/>
          </w:divBdr>
        </w:div>
        <w:div w:id="785929101">
          <w:marLeft w:val="480"/>
          <w:marRight w:val="0"/>
          <w:marTop w:val="0"/>
          <w:marBottom w:val="0"/>
          <w:divBdr>
            <w:top w:val="none" w:sz="0" w:space="0" w:color="auto"/>
            <w:left w:val="none" w:sz="0" w:space="0" w:color="auto"/>
            <w:bottom w:val="none" w:sz="0" w:space="0" w:color="auto"/>
            <w:right w:val="none" w:sz="0" w:space="0" w:color="auto"/>
          </w:divBdr>
        </w:div>
        <w:div w:id="757480805">
          <w:marLeft w:val="480"/>
          <w:marRight w:val="0"/>
          <w:marTop w:val="0"/>
          <w:marBottom w:val="0"/>
          <w:divBdr>
            <w:top w:val="none" w:sz="0" w:space="0" w:color="auto"/>
            <w:left w:val="none" w:sz="0" w:space="0" w:color="auto"/>
            <w:bottom w:val="none" w:sz="0" w:space="0" w:color="auto"/>
            <w:right w:val="none" w:sz="0" w:space="0" w:color="auto"/>
          </w:divBdr>
        </w:div>
        <w:div w:id="1750691670">
          <w:marLeft w:val="480"/>
          <w:marRight w:val="0"/>
          <w:marTop w:val="0"/>
          <w:marBottom w:val="0"/>
          <w:divBdr>
            <w:top w:val="none" w:sz="0" w:space="0" w:color="auto"/>
            <w:left w:val="none" w:sz="0" w:space="0" w:color="auto"/>
            <w:bottom w:val="none" w:sz="0" w:space="0" w:color="auto"/>
            <w:right w:val="none" w:sz="0" w:space="0" w:color="auto"/>
          </w:divBdr>
        </w:div>
        <w:div w:id="522091927">
          <w:marLeft w:val="480"/>
          <w:marRight w:val="0"/>
          <w:marTop w:val="0"/>
          <w:marBottom w:val="0"/>
          <w:divBdr>
            <w:top w:val="none" w:sz="0" w:space="0" w:color="auto"/>
            <w:left w:val="none" w:sz="0" w:space="0" w:color="auto"/>
            <w:bottom w:val="none" w:sz="0" w:space="0" w:color="auto"/>
            <w:right w:val="none" w:sz="0" w:space="0" w:color="auto"/>
          </w:divBdr>
        </w:div>
        <w:div w:id="1815021195">
          <w:marLeft w:val="480"/>
          <w:marRight w:val="0"/>
          <w:marTop w:val="0"/>
          <w:marBottom w:val="0"/>
          <w:divBdr>
            <w:top w:val="none" w:sz="0" w:space="0" w:color="auto"/>
            <w:left w:val="none" w:sz="0" w:space="0" w:color="auto"/>
            <w:bottom w:val="none" w:sz="0" w:space="0" w:color="auto"/>
            <w:right w:val="none" w:sz="0" w:space="0" w:color="auto"/>
          </w:divBdr>
        </w:div>
        <w:div w:id="364647664">
          <w:marLeft w:val="480"/>
          <w:marRight w:val="0"/>
          <w:marTop w:val="0"/>
          <w:marBottom w:val="0"/>
          <w:divBdr>
            <w:top w:val="none" w:sz="0" w:space="0" w:color="auto"/>
            <w:left w:val="none" w:sz="0" w:space="0" w:color="auto"/>
            <w:bottom w:val="none" w:sz="0" w:space="0" w:color="auto"/>
            <w:right w:val="none" w:sz="0" w:space="0" w:color="auto"/>
          </w:divBdr>
        </w:div>
        <w:div w:id="1275140239">
          <w:marLeft w:val="480"/>
          <w:marRight w:val="0"/>
          <w:marTop w:val="0"/>
          <w:marBottom w:val="0"/>
          <w:divBdr>
            <w:top w:val="none" w:sz="0" w:space="0" w:color="auto"/>
            <w:left w:val="none" w:sz="0" w:space="0" w:color="auto"/>
            <w:bottom w:val="none" w:sz="0" w:space="0" w:color="auto"/>
            <w:right w:val="none" w:sz="0" w:space="0" w:color="auto"/>
          </w:divBdr>
        </w:div>
        <w:div w:id="1276331737">
          <w:marLeft w:val="480"/>
          <w:marRight w:val="0"/>
          <w:marTop w:val="0"/>
          <w:marBottom w:val="0"/>
          <w:divBdr>
            <w:top w:val="none" w:sz="0" w:space="0" w:color="auto"/>
            <w:left w:val="none" w:sz="0" w:space="0" w:color="auto"/>
            <w:bottom w:val="none" w:sz="0" w:space="0" w:color="auto"/>
            <w:right w:val="none" w:sz="0" w:space="0" w:color="auto"/>
          </w:divBdr>
        </w:div>
        <w:div w:id="172771174">
          <w:marLeft w:val="480"/>
          <w:marRight w:val="0"/>
          <w:marTop w:val="0"/>
          <w:marBottom w:val="0"/>
          <w:divBdr>
            <w:top w:val="none" w:sz="0" w:space="0" w:color="auto"/>
            <w:left w:val="none" w:sz="0" w:space="0" w:color="auto"/>
            <w:bottom w:val="none" w:sz="0" w:space="0" w:color="auto"/>
            <w:right w:val="none" w:sz="0" w:space="0" w:color="auto"/>
          </w:divBdr>
        </w:div>
        <w:div w:id="1403405662">
          <w:marLeft w:val="480"/>
          <w:marRight w:val="0"/>
          <w:marTop w:val="0"/>
          <w:marBottom w:val="0"/>
          <w:divBdr>
            <w:top w:val="none" w:sz="0" w:space="0" w:color="auto"/>
            <w:left w:val="none" w:sz="0" w:space="0" w:color="auto"/>
            <w:bottom w:val="none" w:sz="0" w:space="0" w:color="auto"/>
            <w:right w:val="none" w:sz="0" w:space="0" w:color="auto"/>
          </w:divBdr>
        </w:div>
        <w:div w:id="738672575">
          <w:marLeft w:val="480"/>
          <w:marRight w:val="0"/>
          <w:marTop w:val="0"/>
          <w:marBottom w:val="0"/>
          <w:divBdr>
            <w:top w:val="none" w:sz="0" w:space="0" w:color="auto"/>
            <w:left w:val="none" w:sz="0" w:space="0" w:color="auto"/>
            <w:bottom w:val="none" w:sz="0" w:space="0" w:color="auto"/>
            <w:right w:val="none" w:sz="0" w:space="0" w:color="auto"/>
          </w:divBdr>
        </w:div>
        <w:div w:id="378752050">
          <w:marLeft w:val="480"/>
          <w:marRight w:val="0"/>
          <w:marTop w:val="0"/>
          <w:marBottom w:val="0"/>
          <w:divBdr>
            <w:top w:val="none" w:sz="0" w:space="0" w:color="auto"/>
            <w:left w:val="none" w:sz="0" w:space="0" w:color="auto"/>
            <w:bottom w:val="none" w:sz="0" w:space="0" w:color="auto"/>
            <w:right w:val="none" w:sz="0" w:space="0" w:color="auto"/>
          </w:divBdr>
        </w:div>
        <w:div w:id="1036466579">
          <w:marLeft w:val="480"/>
          <w:marRight w:val="0"/>
          <w:marTop w:val="0"/>
          <w:marBottom w:val="0"/>
          <w:divBdr>
            <w:top w:val="none" w:sz="0" w:space="0" w:color="auto"/>
            <w:left w:val="none" w:sz="0" w:space="0" w:color="auto"/>
            <w:bottom w:val="none" w:sz="0" w:space="0" w:color="auto"/>
            <w:right w:val="none" w:sz="0" w:space="0" w:color="auto"/>
          </w:divBdr>
        </w:div>
        <w:div w:id="335888122">
          <w:marLeft w:val="480"/>
          <w:marRight w:val="0"/>
          <w:marTop w:val="0"/>
          <w:marBottom w:val="0"/>
          <w:divBdr>
            <w:top w:val="none" w:sz="0" w:space="0" w:color="auto"/>
            <w:left w:val="none" w:sz="0" w:space="0" w:color="auto"/>
            <w:bottom w:val="none" w:sz="0" w:space="0" w:color="auto"/>
            <w:right w:val="none" w:sz="0" w:space="0" w:color="auto"/>
          </w:divBdr>
        </w:div>
        <w:div w:id="1834180021">
          <w:marLeft w:val="480"/>
          <w:marRight w:val="0"/>
          <w:marTop w:val="0"/>
          <w:marBottom w:val="0"/>
          <w:divBdr>
            <w:top w:val="none" w:sz="0" w:space="0" w:color="auto"/>
            <w:left w:val="none" w:sz="0" w:space="0" w:color="auto"/>
            <w:bottom w:val="none" w:sz="0" w:space="0" w:color="auto"/>
            <w:right w:val="none" w:sz="0" w:space="0" w:color="auto"/>
          </w:divBdr>
        </w:div>
        <w:div w:id="797992865">
          <w:marLeft w:val="480"/>
          <w:marRight w:val="0"/>
          <w:marTop w:val="0"/>
          <w:marBottom w:val="0"/>
          <w:divBdr>
            <w:top w:val="none" w:sz="0" w:space="0" w:color="auto"/>
            <w:left w:val="none" w:sz="0" w:space="0" w:color="auto"/>
            <w:bottom w:val="none" w:sz="0" w:space="0" w:color="auto"/>
            <w:right w:val="none" w:sz="0" w:space="0" w:color="auto"/>
          </w:divBdr>
        </w:div>
        <w:div w:id="580333596">
          <w:marLeft w:val="480"/>
          <w:marRight w:val="0"/>
          <w:marTop w:val="0"/>
          <w:marBottom w:val="0"/>
          <w:divBdr>
            <w:top w:val="none" w:sz="0" w:space="0" w:color="auto"/>
            <w:left w:val="none" w:sz="0" w:space="0" w:color="auto"/>
            <w:bottom w:val="none" w:sz="0" w:space="0" w:color="auto"/>
            <w:right w:val="none" w:sz="0" w:space="0" w:color="auto"/>
          </w:divBdr>
        </w:div>
        <w:div w:id="1249271263">
          <w:marLeft w:val="480"/>
          <w:marRight w:val="0"/>
          <w:marTop w:val="0"/>
          <w:marBottom w:val="0"/>
          <w:divBdr>
            <w:top w:val="none" w:sz="0" w:space="0" w:color="auto"/>
            <w:left w:val="none" w:sz="0" w:space="0" w:color="auto"/>
            <w:bottom w:val="none" w:sz="0" w:space="0" w:color="auto"/>
            <w:right w:val="none" w:sz="0" w:space="0" w:color="auto"/>
          </w:divBdr>
        </w:div>
        <w:div w:id="1108696548">
          <w:marLeft w:val="480"/>
          <w:marRight w:val="0"/>
          <w:marTop w:val="0"/>
          <w:marBottom w:val="0"/>
          <w:divBdr>
            <w:top w:val="none" w:sz="0" w:space="0" w:color="auto"/>
            <w:left w:val="none" w:sz="0" w:space="0" w:color="auto"/>
            <w:bottom w:val="none" w:sz="0" w:space="0" w:color="auto"/>
            <w:right w:val="none" w:sz="0" w:space="0" w:color="auto"/>
          </w:divBdr>
        </w:div>
        <w:div w:id="820077387">
          <w:marLeft w:val="480"/>
          <w:marRight w:val="0"/>
          <w:marTop w:val="0"/>
          <w:marBottom w:val="0"/>
          <w:divBdr>
            <w:top w:val="none" w:sz="0" w:space="0" w:color="auto"/>
            <w:left w:val="none" w:sz="0" w:space="0" w:color="auto"/>
            <w:bottom w:val="none" w:sz="0" w:space="0" w:color="auto"/>
            <w:right w:val="none" w:sz="0" w:space="0" w:color="auto"/>
          </w:divBdr>
        </w:div>
        <w:div w:id="692003232">
          <w:marLeft w:val="480"/>
          <w:marRight w:val="0"/>
          <w:marTop w:val="0"/>
          <w:marBottom w:val="0"/>
          <w:divBdr>
            <w:top w:val="none" w:sz="0" w:space="0" w:color="auto"/>
            <w:left w:val="none" w:sz="0" w:space="0" w:color="auto"/>
            <w:bottom w:val="none" w:sz="0" w:space="0" w:color="auto"/>
            <w:right w:val="none" w:sz="0" w:space="0" w:color="auto"/>
          </w:divBdr>
        </w:div>
      </w:divsChild>
    </w:div>
    <w:div w:id="2107997872">
      <w:bodyDiv w:val="1"/>
      <w:marLeft w:val="0"/>
      <w:marRight w:val="0"/>
      <w:marTop w:val="0"/>
      <w:marBottom w:val="0"/>
      <w:divBdr>
        <w:top w:val="none" w:sz="0" w:space="0" w:color="auto"/>
        <w:left w:val="none" w:sz="0" w:space="0" w:color="auto"/>
        <w:bottom w:val="none" w:sz="0" w:space="0" w:color="auto"/>
        <w:right w:val="none" w:sz="0" w:space="0" w:color="auto"/>
      </w:divBdr>
    </w:div>
    <w:div w:id="2108189457">
      <w:bodyDiv w:val="1"/>
      <w:marLeft w:val="0"/>
      <w:marRight w:val="0"/>
      <w:marTop w:val="0"/>
      <w:marBottom w:val="0"/>
      <w:divBdr>
        <w:top w:val="none" w:sz="0" w:space="0" w:color="auto"/>
        <w:left w:val="none" w:sz="0" w:space="0" w:color="auto"/>
        <w:bottom w:val="none" w:sz="0" w:space="0" w:color="auto"/>
        <w:right w:val="none" w:sz="0" w:space="0" w:color="auto"/>
      </w:divBdr>
    </w:div>
    <w:div w:id="2123722831">
      <w:bodyDiv w:val="1"/>
      <w:marLeft w:val="0"/>
      <w:marRight w:val="0"/>
      <w:marTop w:val="0"/>
      <w:marBottom w:val="0"/>
      <w:divBdr>
        <w:top w:val="none" w:sz="0" w:space="0" w:color="auto"/>
        <w:left w:val="none" w:sz="0" w:space="0" w:color="auto"/>
        <w:bottom w:val="none" w:sz="0" w:space="0" w:color="auto"/>
        <w:right w:val="none" w:sz="0" w:space="0" w:color="auto"/>
      </w:divBdr>
    </w:div>
    <w:div w:id="2125073234">
      <w:bodyDiv w:val="1"/>
      <w:marLeft w:val="0"/>
      <w:marRight w:val="0"/>
      <w:marTop w:val="0"/>
      <w:marBottom w:val="0"/>
      <w:divBdr>
        <w:top w:val="none" w:sz="0" w:space="0" w:color="auto"/>
        <w:left w:val="none" w:sz="0" w:space="0" w:color="auto"/>
        <w:bottom w:val="none" w:sz="0" w:space="0" w:color="auto"/>
        <w:right w:val="none" w:sz="0" w:space="0" w:color="auto"/>
      </w:divBdr>
    </w:div>
    <w:div w:id="212765133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204589">
      <w:bodyDiv w:val="1"/>
      <w:marLeft w:val="0"/>
      <w:marRight w:val="0"/>
      <w:marTop w:val="0"/>
      <w:marBottom w:val="0"/>
      <w:divBdr>
        <w:top w:val="none" w:sz="0" w:space="0" w:color="auto"/>
        <w:left w:val="none" w:sz="0" w:space="0" w:color="auto"/>
        <w:bottom w:val="none" w:sz="0" w:space="0" w:color="auto"/>
        <w:right w:val="none" w:sz="0" w:space="0" w:color="auto"/>
      </w:divBdr>
    </w:div>
    <w:div w:id="2140297038">
      <w:bodyDiv w:val="1"/>
      <w:marLeft w:val="0"/>
      <w:marRight w:val="0"/>
      <w:marTop w:val="0"/>
      <w:marBottom w:val="0"/>
      <w:divBdr>
        <w:top w:val="none" w:sz="0" w:space="0" w:color="auto"/>
        <w:left w:val="none" w:sz="0" w:space="0" w:color="auto"/>
        <w:bottom w:val="none" w:sz="0" w:space="0" w:color="auto"/>
        <w:right w:val="none" w:sz="0" w:space="0" w:color="auto"/>
      </w:divBdr>
    </w:div>
    <w:div w:id="2140604645">
      <w:bodyDiv w:val="1"/>
      <w:marLeft w:val="0"/>
      <w:marRight w:val="0"/>
      <w:marTop w:val="0"/>
      <w:marBottom w:val="0"/>
      <w:divBdr>
        <w:top w:val="none" w:sz="0" w:space="0" w:color="auto"/>
        <w:left w:val="none" w:sz="0" w:space="0" w:color="auto"/>
        <w:bottom w:val="none" w:sz="0" w:space="0" w:color="auto"/>
        <w:right w:val="none" w:sz="0" w:space="0" w:color="auto"/>
      </w:divBdr>
      <w:divsChild>
        <w:div w:id="711811334">
          <w:marLeft w:val="480"/>
          <w:marRight w:val="0"/>
          <w:marTop w:val="0"/>
          <w:marBottom w:val="0"/>
          <w:divBdr>
            <w:top w:val="none" w:sz="0" w:space="0" w:color="auto"/>
            <w:left w:val="none" w:sz="0" w:space="0" w:color="auto"/>
            <w:bottom w:val="none" w:sz="0" w:space="0" w:color="auto"/>
            <w:right w:val="none" w:sz="0" w:space="0" w:color="auto"/>
          </w:divBdr>
        </w:div>
        <w:div w:id="1820535871">
          <w:marLeft w:val="480"/>
          <w:marRight w:val="0"/>
          <w:marTop w:val="0"/>
          <w:marBottom w:val="0"/>
          <w:divBdr>
            <w:top w:val="none" w:sz="0" w:space="0" w:color="auto"/>
            <w:left w:val="none" w:sz="0" w:space="0" w:color="auto"/>
            <w:bottom w:val="none" w:sz="0" w:space="0" w:color="auto"/>
            <w:right w:val="none" w:sz="0" w:space="0" w:color="auto"/>
          </w:divBdr>
        </w:div>
        <w:div w:id="1577548039">
          <w:marLeft w:val="480"/>
          <w:marRight w:val="0"/>
          <w:marTop w:val="0"/>
          <w:marBottom w:val="0"/>
          <w:divBdr>
            <w:top w:val="none" w:sz="0" w:space="0" w:color="auto"/>
            <w:left w:val="none" w:sz="0" w:space="0" w:color="auto"/>
            <w:bottom w:val="none" w:sz="0" w:space="0" w:color="auto"/>
            <w:right w:val="none" w:sz="0" w:space="0" w:color="auto"/>
          </w:divBdr>
        </w:div>
        <w:div w:id="1152143298">
          <w:marLeft w:val="480"/>
          <w:marRight w:val="0"/>
          <w:marTop w:val="0"/>
          <w:marBottom w:val="0"/>
          <w:divBdr>
            <w:top w:val="none" w:sz="0" w:space="0" w:color="auto"/>
            <w:left w:val="none" w:sz="0" w:space="0" w:color="auto"/>
            <w:bottom w:val="none" w:sz="0" w:space="0" w:color="auto"/>
            <w:right w:val="none" w:sz="0" w:space="0" w:color="auto"/>
          </w:divBdr>
        </w:div>
        <w:div w:id="637107031">
          <w:marLeft w:val="480"/>
          <w:marRight w:val="0"/>
          <w:marTop w:val="0"/>
          <w:marBottom w:val="0"/>
          <w:divBdr>
            <w:top w:val="none" w:sz="0" w:space="0" w:color="auto"/>
            <w:left w:val="none" w:sz="0" w:space="0" w:color="auto"/>
            <w:bottom w:val="none" w:sz="0" w:space="0" w:color="auto"/>
            <w:right w:val="none" w:sz="0" w:space="0" w:color="auto"/>
          </w:divBdr>
        </w:div>
        <w:div w:id="1149714828">
          <w:marLeft w:val="480"/>
          <w:marRight w:val="0"/>
          <w:marTop w:val="0"/>
          <w:marBottom w:val="0"/>
          <w:divBdr>
            <w:top w:val="none" w:sz="0" w:space="0" w:color="auto"/>
            <w:left w:val="none" w:sz="0" w:space="0" w:color="auto"/>
            <w:bottom w:val="none" w:sz="0" w:space="0" w:color="auto"/>
            <w:right w:val="none" w:sz="0" w:space="0" w:color="auto"/>
          </w:divBdr>
        </w:div>
        <w:div w:id="128714356">
          <w:marLeft w:val="480"/>
          <w:marRight w:val="0"/>
          <w:marTop w:val="0"/>
          <w:marBottom w:val="0"/>
          <w:divBdr>
            <w:top w:val="none" w:sz="0" w:space="0" w:color="auto"/>
            <w:left w:val="none" w:sz="0" w:space="0" w:color="auto"/>
            <w:bottom w:val="none" w:sz="0" w:space="0" w:color="auto"/>
            <w:right w:val="none" w:sz="0" w:space="0" w:color="auto"/>
          </w:divBdr>
        </w:div>
        <w:div w:id="306327225">
          <w:marLeft w:val="480"/>
          <w:marRight w:val="0"/>
          <w:marTop w:val="0"/>
          <w:marBottom w:val="0"/>
          <w:divBdr>
            <w:top w:val="none" w:sz="0" w:space="0" w:color="auto"/>
            <w:left w:val="none" w:sz="0" w:space="0" w:color="auto"/>
            <w:bottom w:val="none" w:sz="0" w:space="0" w:color="auto"/>
            <w:right w:val="none" w:sz="0" w:space="0" w:color="auto"/>
          </w:divBdr>
        </w:div>
        <w:div w:id="713887226">
          <w:marLeft w:val="480"/>
          <w:marRight w:val="0"/>
          <w:marTop w:val="0"/>
          <w:marBottom w:val="0"/>
          <w:divBdr>
            <w:top w:val="none" w:sz="0" w:space="0" w:color="auto"/>
            <w:left w:val="none" w:sz="0" w:space="0" w:color="auto"/>
            <w:bottom w:val="none" w:sz="0" w:space="0" w:color="auto"/>
            <w:right w:val="none" w:sz="0" w:space="0" w:color="auto"/>
          </w:divBdr>
        </w:div>
        <w:div w:id="1208493208">
          <w:marLeft w:val="480"/>
          <w:marRight w:val="0"/>
          <w:marTop w:val="0"/>
          <w:marBottom w:val="0"/>
          <w:divBdr>
            <w:top w:val="none" w:sz="0" w:space="0" w:color="auto"/>
            <w:left w:val="none" w:sz="0" w:space="0" w:color="auto"/>
            <w:bottom w:val="none" w:sz="0" w:space="0" w:color="auto"/>
            <w:right w:val="none" w:sz="0" w:space="0" w:color="auto"/>
          </w:divBdr>
        </w:div>
        <w:div w:id="1224635751">
          <w:marLeft w:val="480"/>
          <w:marRight w:val="0"/>
          <w:marTop w:val="0"/>
          <w:marBottom w:val="0"/>
          <w:divBdr>
            <w:top w:val="none" w:sz="0" w:space="0" w:color="auto"/>
            <w:left w:val="none" w:sz="0" w:space="0" w:color="auto"/>
            <w:bottom w:val="none" w:sz="0" w:space="0" w:color="auto"/>
            <w:right w:val="none" w:sz="0" w:space="0" w:color="auto"/>
          </w:divBdr>
        </w:div>
        <w:div w:id="1656379288">
          <w:marLeft w:val="480"/>
          <w:marRight w:val="0"/>
          <w:marTop w:val="0"/>
          <w:marBottom w:val="0"/>
          <w:divBdr>
            <w:top w:val="none" w:sz="0" w:space="0" w:color="auto"/>
            <w:left w:val="none" w:sz="0" w:space="0" w:color="auto"/>
            <w:bottom w:val="none" w:sz="0" w:space="0" w:color="auto"/>
            <w:right w:val="none" w:sz="0" w:space="0" w:color="auto"/>
          </w:divBdr>
        </w:div>
        <w:div w:id="1373189206">
          <w:marLeft w:val="480"/>
          <w:marRight w:val="0"/>
          <w:marTop w:val="0"/>
          <w:marBottom w:val="0"/>
          <w:divBdr>
            <w:top w:val="none" w:sz="0" w:space="0" w:color="auto"/>
            <w:left w:val="none" w:sz="0" w:space="0" w:color="auto"/>
            <w:bottom w:val="none" w:sz="0" w:space="0" w:color="auto"/>
            <w:right w:val="none" w:sz="0" w:space="0" w:color="auto"/>
          </w:divBdr>
        </w:div>
        <w:div w:id="593705981">
          <w:marLeft w:val="480"/>
          <w:marRight w:val="0"/>
          <w:marTop w:val="0"/>
          <w:marBottom w:val="0"/>
          <w:divBdr>
            <w:top w:val="none" w:sz="0" w:space="0" w:color="auto"/>
            <w:left w:val="none" w:sz="0" w:space="0" w:color="auto"/>
            <w:bottom w:val="none" w:sz="0" w:space="0" w:color="auto"/>
            <w:right w:val="none" w:sz="0" w:space="0" w:color="auto"/>
          </w:divBdr>
        </w:div>
        <w:div w:id="1773622585">
          <w:marLeft w:val="480"/>
          <w:marRight w:val="0"/>
          <w:marTop w:val="0"/>
          <w:marBottom w:val="0"/>
          <w:divBdr>
            <w:top w:val="none" w:sz="0" w:space="0" w:color="auto"/>
            <w:left w:val="none" w:sz="0" w:space="0" w:color="auto"/>
            <w:bottom w:val="none" w:sz="0" w:space="0" w:color="auto"/>
            <w:right w:val="none" w:sz="0" w:space="0" w:color="auto"/>
          </w:divBdr>
        </w:div>
        <w:div w:id="627469550">
          <w:marLeft w:val="480"/>
          <w:marRight w:val="0"/>
          <w:marTop w:val="0"/>
          <w:marBottom w:val="0"/>
          <w:divBdr>
            <w:top w:val="none" w:sz="0" w:space="0" w:color="auto"/>
            <w:left w:val="none" w:sz="0" w:space="0" w:color="auto"/>
            <w:bottom w:val="none" w:sz="0" w:space="0" w:color="auto"/>
            <w:right w:val="none" w:sz="0" w:space="0" w:color="auto"/>
          </w:divBdr>
        </w:div>
        <w:div w:id="544945432">
          <w:marLeft w:val="480"/>
          <w:marRight w:val="0"/>
          <w:marTop w:val="0"/>
          <w:marBottom w:val="0"/>
          <w:divBdr>
            <w:top w:val="none" w:sz="0" w:space="0" w:color="auto"/>
            <w:left w:val="none" w:sz="0" w:space="0" w:color="auto"/>
            <w:bottom w:val="none" w:sz="0" w:space="0" w:color="auto"/>
            <w:right w:val="none" w:sz="0" w:space="0" w:color="auto"/>
          </w:divBdr>
        </w:div>
        <w:div w:id="596448557">
          <w:marLeft w:val="480"/>
          <w:marRight w:val="0"/>
          <w:marTop w:val="0"/>
          <w:marBottom w:val="0"/>
          <w:divBdr>
            <w:top w:val="none" w:sz="0" w:space="0" w:color="auto"/>
            <w:left w:val="none" w:sz="0" w:space="0" w:color="auto"/>
            <w:bottom w:val="none" w:sz="0" w:space="0" w:color="auto"/>
            <w:right w:val="none" w:sz="0" w:space="0" w:color="auto"/>
          </w:divBdr>
        </w:div>
        <w:div w:id="749623076">
          <w:marLeft w:val="480"/>
          <w:marRight w:val="0"/>
          <w:marTop w:val="0"/>
          <w:marBottom w:val="0"/>
          <w:divBdr>
            <w:top w:val="none" w:sz="0" w:space="0" w:color="auto"/>
            <w:left w:val="none" w:sz="0" w:space="0" w:color="auto"/>
            <w:bottom w:val="none" w:sz="0" w:space="0" w:color="auto"/>
            <w:right w:val="none" w:sz="0" w:space="0" w:color="auto"/>
          </w:divBdr>
        </w:div>
        <w:div w:id="635374302">
          <w:marLeft w:val="480"/>
          <w:marRight w:val="0"/>
          <w:marTop w:val="0"/>
          <w:marBottom w:val="0"/>
          <w:divBdr>
            <w:top w:val="none" w:sz="0" w:space="0" w:color="auto"/>
            <w:left w:val="none" w:sz="0" w:space="0" w:color="auto"/>
            <w:bottom w:val="none" w:sz="0" w:space="0" w:color="auto"/>
            <w:right w:val="none" w:sz="0" w:space="0" w:color="auto"/>
          </w:divBdr>
        </w:div>
        <w:div w:id="755857164">
          <w:marLeft w:val="480"/>
          <w:marRight w:val="0"/>
          <w:marTop w:val="0"/>
          <w:marBottom w:val="0"/>
          <w:divBdr>
            <w:top w:val="none" w:sz="0" w:space="0" w:color="auto"/>
            <w:left w:val="none" w:sz="0" w:space="0" w:color="auto"/>
            <w:bottom w:val="none" w:sz="0" w:space="0" w:color="auto"/>
            <w:right w:val="none" w:sz="0" w:space="0" w:color="auto"/>
          </w:divBdr>
        </w:div>
        <w:div w:id="1757675693">
          <w:marLeft w:val="480"/>
          <w:marRight w:val="0"/>
          <w:marTop w:val="0"/>
          <w:marBottom w:val="0"/>
          <w:divBdr>
            <w:top w:val="none" w:sz="0" w:space="0" w:color="auto"/>
            <w:left w:val="none" w:sz="0" w:space="0" w:color="auto"/>
            <w:bottom w:val="none" w:sz="0" w:space="0" w:color="auto"/>
            <w:right w:val="none" w:sz="0" w:space="0" w:color="auto"/>
          </w:divBdr>
        </w:div>
        <w:div w:id="1332173044">
          <w:marLeft w:val="480"/>
          <w:marRight w:val="0"/>
          <w:marTop w:val="0"/>
          <w:marBottom w:val="0"/>
          <w:divBdr>
            <w:top w:val="none" w:sz="0" w:space="0" w:color="auto"/>
            <w:left w:val="none" w:sz="0" w:space="0" w:color="auto"/>
            <w:bottom w:val="none" w:sz="0" w:space="0" w:color="auto"/>
            <w:right w:val="none" w:sz="0" w:space="0" w:color="auto"/>
          </w:divBdr>
        </w:div>
      </w:divsChild>
    </w:div>
    <w:div w:id="214319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61D4CD1-ED7A-4C2E-BF28-8C97653D697E}"/>
      </w:docPartPr>
      <w:docPartBody>
        <w:p w:rsidR="00576F82" w:rsidRDefault="00576F82">
          <w:r w:rsidRPr="001F08F2">
            <w:rPr>
              <w:rStyle w:val="PlaceholderText"/>
            </w:rPr>
            <w:t>Click or tap here to enter text.</w:t>
          </w:r>
        </w:p>
      </w:docPartBody>
    </w:docPart>
    <w:docPart>
      <w:docPartPr>
        <w:name w:val="7953FB3834D4461987E66C3F1E6064E6"/>
        <w:category>
          <w:name w:val="General"/>
          <w:gallery w:val="placeholder"/>
        </w:category>
        <w:types>
          <w:type w:val="bbPlcHdr"/>
        </w:types>
        <w:behaviors>
          <w:behavior w:val="content"/>
        </w:behaviors>
        <w:guid w:val="{ECA334A3-6E64-43DB-9C3B-AA52B5C79FA9}"/>
      </w:docPartPr>
      <w:docPartBody>
        <w:p w:rsidR="00576F82" w:rsidRDefault="00576F82" w:rsidP="00576F82">
          <w:pPr>
            <w:pStyle w:val="7953FB3834D4461987E66C3F1E6064E6"/>
          </w:pPr>
          <w:r w:rsidRPr="001F08F2">
            <w:rPr>
              <w:rStyle w:val="PlaceholderText"/>
            </w:rPr>
            <w:t>Click or tap here to enter text.</w:t>
          </w:r>
        </w:p>
      </w:docPartBody>
    </w:docPart>
    <w:docPart>
      <w:docPartPr>
        <w:name w:val="85876A05A9A74536BB952B559A0E295C"/>
        <w:category>
          <w:name w:val="General"/>
          <w:gallery w:val="placeholder"/>
        </w:category>
        <w:types>
          <w:type w:val="bbPlcHdr"/>
        </w:types>
        <w:behaviors>
          <w:behavior w:val="content"/>
        </w:behaviors>
        <w:guid w:val="{A9BB9C51-CD82-48F5-96ED-AA0D906E0C0F}"/>
      </w:docPartPr>
      <w:docPartBody>
        <w:p w:rsidR="00576F82" w:rsidRDefault="00576F82" w:rsidP="00576F82">
          <w:pPr>
            <w:pStyle w:val="85876A05A9A74536BB952B559A0E295C"/>
          </w:pPr>
          <w:r w:rsidRPr="001F08F2">
            <w:rPr>
              <w:rStyle w:val="PlaceholderText"/>
            </w:rPr>
            <w:t>Click or tap here to enter text.</w:t>
          </w:r>
        </w:p>
      </w:docPartBody>
    </w:docPart>
    <w:docPart>
      <w:docPartPr>
        <w:name w:val="450BC32530A342FEB92993335D7BBB19"/>
        <w:category>
          <w:name w:val="General"/>
          <w:gallery w:val="placeholder"/>
        </w:category>
        <w:types>
          <w:type w:val="bbPlcHdr"/>
        </w:types>
        <w:behaviors>
          <w:behavior w:val="content"/>
        </w:behaviors>
        <w:guid w:val="{D78BC487-C2C7-440C-A186-B0690F91BD9B}"/>
      </w:docPartPr>
      <w:docPartBody>
        <w:p w:rsidR="00576F82" w:rsidRDefault="00576F82" w:rsidP="00576F82">
          <w:pPr>
            <w:pStyle w:val="450BC32530A342FEB92993335D7BBB19"/>
          </w:pPr>
          <w:r w:rsidRPr="001F08F2">
            <w:rPr>
              <w:rStyle w:val="PlaceholderText"/>
            </w:rPr>
            <w:t>Click or tap here to enter text.</w:t>
          </w:r>
        </w:p>
      </w:docPartBody>
    </w:docPart>
    <w:docPart>
      <w:docPartPr>
        <w:name w:val="E7CB49B4CE744CA8826458592A328C2B"/>
        <w:category>
          <w:name w:val="General"/>
          <w:gallery w:val="placeholder"/>
        </w:category>
        <w:types>
          <w:type w:val="bbPlcHdr"/>
        </w:types>
        <w:behaviors>
          <w:behavior w:val="content"/>
        </w:behaviors>
        <w:guid w:val="{B9D57A10-893B-4806-850D-D108F860C53E}"/>
      </w:docPartPr>
      <w:docPartBody>
        <w:p w:rsidR="00576F82" w:rsidRDefault="00576F82" w:rsidP="00576F82">
          <w:pPr>
            <w:pStyle w:val="E7CB49B4CE744CA8826458592A328C2B"/>
          </w:pPr>
          <w:r w:rsidRPr="001F08F2">
            <w:rPr>
              <w:rStyle w:val="PlaceholderText"/>
            </w:rPr>
            <w:t>Click or tap here to enter text.</w:t>
          </w:r>
        </w:p>
      </w:docPartBody>
    </w:docPart>
    <w:docPart>
      <w:docPartPr>
        <w:name w:val="8FE0ECD35EEB47CAAD2C71E8DD12B40A"/>
        <w:category>
          <w:name w:val="General"/>
          <w:gallery w:val="placeholder"/>
        </w:category>
        <w:types>
          <w:type w:val="bbPlcHdr"/>
        </w:types>
        <w:behaviors>
          <w:behavior w:val="content"/>
        </w:behaviors>
        <w:guid w:val="{A99150C1-BD92-4B07-A969-FEFF587975CE}"/>
      </w:docPartPr>
      <w:docPartBody>
        <w:p w:rsidR="004019F2" w:rsidRDefault="004272B8" w:rsidP="004272B8">
          <w:pPr>
            <w:pStyle w:val="8FE0ECD35EEB47CAAD2C71E8DD12B40A"/>
          </w:pPr>
          <w:r w:rsidRPr="001F08F2">
            <w:rPr>
              <w:rStyle w:val="PlaceholderText"/>
            </w:rPr>
            <w:t>Click or tap here to enter text.</w:t>
          </w:r>
        </w:p>
      </w:docPartBody>
    </w:docPart>
    <w:docPart>
      <w:docPartPr>
        <w:name w:val="8B1C14FED6AE474683487B63C1531645"/>
        <w:category>
          <w:name w:val="General"/>
          <w:gallery w:val="placeholder"/>
        </w:category>
        <w:types>
          <w:type w:val="bbPlcHdr"/>
        </w:types>
        <w:behaviors>
          <w:behavior w:val="content"/>
        </w:behaviors>
        <w:guid w:val="{84BD27F1-2B7C-4BD2-9EAC-FCAD01D11E4A}"/>
      </w:docPartPr>
      <w:docPartBody>
        <w:p w:rsidR="004019F2" w:rsidRDefault="004272B8" w:rsidP="004272B8">
          <w:pPr>
            <w:pStyle w:val="8B1C14FED6AE474683487B63C1531645"/>
          </w:pPr>
          <w:r w:rsidRPr="001F08F2">
            <w:rPr>
              <w:rStyle w:val="PlaceholderText"/>
            </w:rPr>
            <w:t>Click or tap here to enter text.</w:t>
          </w:r>
        </w:p>
      </w:docPartBody>
    </w:docPart>
    <w:docPart>
      <w:docPartPr>
        <w:name w:val="A341ECFC339B468395E211A9321661E5"/>
        <w:category>
          <w:name w:val="General"/>
          <w:gallery w:val="placeholder"/>
        </w:category>
        <w:types>
          <w:type w:val="bbPlcHdr"/>
        </w:types>
        <w:behaviors>
          <w:behavior w:val="content"/>
        </w:behaviors>
        <w:guid w:val="{5AB157E4-FF65-4A7A-8E06-6F9BDBDAB1A6}"/>
      </w:docPartPr>
      <w:docPartBody>
        <w:p w:rsidR="004019F2" w:rsidRDefault="004272B8" w:rsidP="004272B8">
          <w:pPr>
            <w:pStyle w:val="A341ECFC339B468395E211A9321661E5"/>
          </w:pPr>
          <w:r w:rsidRPr="001F08F2">
            <w:rPr>
              <w:rStyle w:val="PlaceholderText"/>
            </w:rPr>
            <w:t>Click or tap here to enter text.</w:t>
          </w:r>
        </w:p>
      </w:docPartBody>
    </w:docPart>
    <w:docPart>
      <w:docPartPr>
        <w:name w:val="8CAA0D1116DC4F7881EE091040935AC6"/>
        <w:category>
          <w:name w:val="General"/>
          <w:gallery w:val="placeholder"/>
        </w:category>
        <w:types>
          <w:type w:val="bbPlcHdr"/>
        </w:types>
        <w:behaviors>
          <w:behavior w:val="content"/>
        </w:behaviors>
        <w:guid w:val="{9B08D23C-5E0E-4B22-A392-2B139FE59037}"/>
      </w:docPartPr>
      <w:docPartBody>
        <w:p w:rsidR="004019F2" w:rsidRDefault="004272B8" w:rsidP="004272B8">
          <w:pPr>
            <w:pStyle w:val="8CAA0D1116DC4F7881EE091040935AC6"/>
          </w:pPr>
          <w:r w:rsidRPr="001F08F2">
            <w:rPr>
              <w:rStyle w:val="PlaceholderText"/>
            </w:rPr>
            <w:t>Click or tap here to enter text.</w:t>
          </w:r>
        </w:p>
      </w:docPartBody>
    </w:docPart>
    <w:docPart>
      <w:docPartPr>
        <w:name w:val="890CB95F5CD24C31B85F253E4C90CC48"/>
        <w:category>
          <w:name w:val="General"/>
          <w:gallery w:val="placeholder"/>
        </w:category>
        <w:types>
          <w:type w:val="bbPlcHdr"/>
        </w:types>
        <w:behaviors>
          <w:behavior w:val="content"/>
        </w:behaviors>
        <w:guid w:val="{0F706CBD-76A8-4DCD-8E55-F10A5913D385}"/>
      </w:docPartPr>
      <w:docPartBody>
        <w:p w:rsidR="004019F2" w:rsidRDefault="004272B8" w:rsidP="004272B8">
          <w:pPr>
            <w:pStyle w:val="890CB95F5CD24C31B85F253E4C90CC48"/>
          </w:pPr>
          <w:r w:rsidRPr="001F08F2">
            <w:rPr>
              <w:rStyle w:val="PlaceholderText"/>
            </w:rPr>
            <w:t>Click or tap here to enter text.</w:t>
          </w:r>
        </w:p>
      </w:docPartBody>
    </w:docPart>
    <w:docPart>
      <w:docPartPr>
        <w:name w:val="B054D6905E86432B801D110DCC3C3B5C"/>
        <w:category>
          <w:name w:val="General"/>
          <w:gallery w:val="placeholder"/>
        </w:category>
        <w:types>
          <w:type w:val="bbPlcHdr"/>
        </w:types>
        <w:behaviors>
          <w:behavior w:val="content"/>
        </w:behaviors>
        <w:guid w:val="{CAF48C60-7BCF-4607-B54E-26AD1409C7F6}"/>
      </w:docPartPr>
      <w:docPartBody>
        <w:p w:rsidR="004019F2" w:rsidRDefault="004272B8" w:rsidP="004272B8">
          <w:pPr>
            <w:pStyle w:val="B054D6905E86432B801D110DCC3C3B5C"/>
          </w:pPr>
          <w:r w:rsidRPr="001F08F2">
            <w:rPr>
              <w:rStyle w:val="PlaceholderText"/>
            </w:rPr>
            <w:t>Click or tap here to enter text.</w:t>
          </w:r>
        </w:p>
      </w:docPartBody>
    </w:docPart>
    <w:docPart>
      <w:docPartPr>
        <w:name w:val="BE71672B9DF5405197340F8515635D00"/>
        <w:category>
          <w:name w:val="General"/>
          <w:gallery w:val="placeholder"/>
        </w:category>
        <w:types>
          <w:type w:val="bbPlcHdr"/>
        </w:types>
        <w:behaviors>
          <w:behavior w:val="content"/>
        </w:behaviors>
        <w:guid w:val="{9210AF96-9A3C-4195-8C0F-BAF77CE8807E}"/>
      </w:docPartPr>
      <w:docPartBody>
        <w:p w:rsidR="00DE131B" w:rsidRDefault="00772C4F" w:rsidP="00772C4F">
          <w:pPr>
            <w:pStyle w:val="BE71672B9DF5405197340F8515635D00"/>
          </w:pPr>
          <w:r w:rsidRPr="001F08F2">
            <w:rPr>
              <w:rStyle w:val="PlaceholderText"/>
            </w:rPr>
            <w:t>Click or tap here to enter text.</w:t>
          </w:r>
        </w:p>
      </w:docPartBody>
    </w:docPart>
    <w:docPart>
      <w:docPartPr>
        <w:name w:val="150389DFEC3440C28AD21689EAE3FC0E"/>
        <w:category>
          <w:name w:val="General"/>
          <w:gallery w:val="placeholder"/>
        </w:category>
        <w:types>
          <w:type w:val="bbPlcHdr"/>
        </w:types>
        <w:behaviors>
          <w:behavior w:val="content"/>
        </w:behaviors>
        <w:guid w:val="{75FE2035-505A-4699-9E18-005FE135F484}"/>
      </w:docPartPr>
      <w:docPartBody>
        <w:p w:rsidR="00DE131B" w:rsidRDefault="00772C4F" w:rsidP="00772C4F">
          <w:pPr>
            <w:pStyle w:val="150389DFEC3440C28AD21689EAE3FC0E"/>
          </w:pPr>
          <w:r w:rsidRPr="001F08F2">
            <w:rPr>
              <w:rStyle w:val="PlaceholderText"/>
            </w:rPr>
            <w:t>Click or tap here to enter text.</w:t>
          </w:r>
        </w:p>
      </w:docPartBody>
    </w:docPart>
    <w:docPart>
      <w:docPartPr>
        <w:name w:val="70BBB6A5F5F84D64B06418B86CEE2F94"/>
        <w:category>
          <w:name w:val="General"/>
          <w:gallery w:val="placeholder"/>
        </w:category>
        <w:types>
          <w:type w:val="bbPlcHdr"/>
        </w:types>
        <w:behaviors>
          <w:behavior w:val="content"/>
        </w:behaviors>
        <w:guid w:val="{15A2D1CD-D940-4F4A-A02E-6AEB37A92611}"/>
      </w:docPartPr>
      <w:docPartBody>
        <w:p w:rsidR="00DE131B" w:rsidRDefault="00772C4F" w:rsidP="00772C4F">
          <w:pPr>
            <w:pStyle w:val="70BBB6A5F5F84D64B06418B86CEE2F94"/>
          </w:pPr>
          <w:r w:rsidRPr="001F08F2">
            <w:rPr>
              <w:rStyle w:val="PlaceholderText"/>
            </w:rPr>
            <w:t>Click or tap here to enter text.</w:t>
          </w:r>
        </w:p>
      </w:docPartBody>
    </w:docPart>
    <w:docPart>
      <w:docPartPr>
        <w:name w:val="0EE2A5DAF4DB43A1B24AAC4FF1A1775B"/>
        <w:category>
          <w:name w:val="General"/>
          <w:gallery w:val="placeholder"/>
        </w:category>
        <w:types>
          <w:type w:val="bbPlcHdr"/>
        </w:types>
        <w:behaviors>
          <w:behavior w:val="content"/>
        </w:behaviors>
        <w:guid w:val="{FF184D1A-DD0A-42A6-AFB6-ACB36588B031}"/>
      </w:docPartPr>
      <w:docPartBody>
        <w:p w:rsidR="00DE131B" w:rsidRDefault="00772C4F" w:rsidP="00772C4F">
          <w:pPr>
            <w:pStyle w:val="0EE2A5DAF4DB43A1B24AAC4FF1A1775B"/>
          </w:pPr>
          <w:r w:rsidRPr="001F08F2">
            <w:rPr>
              <w:rStyle w:val="PlaceholderText"/>
            </w:rPr>
            <w:t>Click or tap here to enter text.</w:t>
          </w:r>
        </w:p>
      </w:docPartBody>
    </w:docPart>
    <w:docPart>
      <w:docPartPr>
        <w:name w:val="A9E254676AE6472483F6505077D90FF9"/>
        <w:category>
          <w:name w:val="General"/>
          <w:gallery w:val="placeholder"/>
        </w:category>
        <w:types>
          <w:type w:val="bbPlcHdr"/>
        </w:types>
        <w:behaviors>
          <w:behavior w:val="content"/>
        </w:behaviors>
        <w:guid w:val="{DE86972B-A568-48B6-B0E8-8C096CFD8C2A}"/>
      </w:docPartPr>
      <w:docPartBody>
        <w:p w:rsidR="00DE131B" w:rsidRDefault="00772C4F" w:rsidP="00772C4F">
          <w:pPr>
            <w:pStyle w:val="A9E254676AE6472483F6505077D90FF9"/>
          </w:pPr>
          <w:r w:rsidRPr="001F08F2">
            <w:rPr>
              <w:rStyle w:val="PlaceholderText"/>
            </w:rPr>
            <w:t>Click or tap here to enter text.</w:t>
          </w:r>
        </w:p>
      </w:docPartBody>
    </w:docPart>
    <w:docPart>
      <w:docPartPr>
        <w:name w:val="784CEC09E8DB4BE7A6A56B86346DD6AE"/>
        <w:category>
          <w:name w:val="General"/>
          <w:gallery w:val="placeholder"/>
        </w:category>
        <w:types>
          <w:type w:val="bbPlcHdr"/>
        </w:types>
        <w:behaviors>
          <w:behavior w:val="content"/>
        </w:behaviors>
        <w:guid w:val="{9E90E1BD-BBEE-4AAF-B4B1-593CD651584D}"/>
      </w:docPartPr>
      <w:docPartBody>
        <w:p w:rsidR="00DE131B" w:rsidRDefault="00772C4F" w:rsidP="00772C4F">
          <w:pPr>
            <w:pStyle w:val="784CEC09E8DB4BE7A6A56B86346DD6AE"/>
          </w:pPr>
          <w:r w:rsidRPr="00A92EBE">
            <w:rPr>
              <w:rStyle w:val="PlaceholderText"/>
            </w:rPr>
            <w:t>Click or tap here to enter text.</w:t>
          </w:r>
        </w:p>
      </w:docPartBody>
    </w:docPart>
    <w:docPart>
      <w:docPartPr>
        <w:name w:val="8C022AEA191440869635301944461E39"/>
        <w:category>
          <w:name w:val="General"/>
          <w:gallery w:val="placeholder"/>
        </w:category>
        <w:types>
          <w:type w:val="bbPlcHdr"/>
        </w:types>
        <w:behaviors>
          <w:behavior w:val="content"/>
        </w:behaviors>
        <w:guid w:val="{48680A0F-6E9F-4471-A754-EAFDB23AF9C0}"/>
      </w:docPartPr>
      <w:docPartBody>
        <w:p w:rsidR="00DE131B" w:rsidRDefault="00772C4F" w:rsidP="00772C4F">
          <w:pPr>
            <w:pStyle w:val="8C022AEA191440869635301944461E39"/>
          </w:pPr>
          <w:r w:rsidRPr="001F08F2">
            <w:rPr>
              <w:rStyle w:val="PlaceholderText"/>
            </w:rPr>
            <w:t>Click or tap here to enter text.</w:t>
          </w:r>
        </w:p>
      </w:docPartBody>
    </w:docPart>
    <w:docPart>
      <w:docPartPr>
        <w:name w:val="E7BAFDCB1D8146918DBDD602F6EC7F6D"/>
        <w:category>
          <w:name w:val="General"/>
          <w:gallery w:val="placeholder"/>
        </w:category>
        <w:types>
          <w:type w:val="bbPlcHdr"/>
        </w:types>
        <w:behaviors>
          <w:behavior w:val="content"/>
        </w:behaviors>
        <w:guid w:val="{75C53F52-2C40-40F9-A097-1044CA4558E2}"/>
      </w:docPartPr>
      <w:docPartBody>
        <w:p w:rsidR="00A8108D" w:rsidRDefault="007526CA" w:rsidP="007526CA">
          <w:pPr>
            <w:pStyle w:val="E7BAFDCB1D8146918DBDD602F6EC7F6D"/>
          </w:pPr>
          <w:r w:rsidRPr="001F08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FC4"/>
    <w:rsid w:val="000D1309"/>
    <w:rsid w:val="00270D0A"/>
    <w:rsid w:val="004019F2"/>
    <w:rsid w:val="004272B8"/>
    <w:rsid w:val="004559C5"/>
    <w:rsid w:val="0046308C"/>
    <w:rsid w:val="004F3AAA"/>
    <w:rsid w:val="00576F82"/>
    <w:rsid w:val="005F5EA0"/>
    <w:rsid w:val="007526CA"/>
    <w:rsid w:val="00772C4F"/>
    <w:rsid w:val="00821138"/>
    <w:rsid w:val="008B13A7"/>
    <w:rsid w:val="009E0B19"/>
    <w:rsid w:val="00A8108D"/>
    <w:rsid w:val="00CE6AF8"/>
    <w:rsid w:val="00CF1105"/>
    <w:rsid w:val="00D861FC"/>
    <w:rsid w:val="00DE131B"/>
    <w:rsid w:val="00E41D8B"/>
    <w:rsid w:val="00F264F8"/>
    <w:rsid w:val="00F63A69"/>
    <w:rsid w:val="00F9227D"/>
    <w:rsid w:val="00FA0095"/>
    <w:rsid w:val="00FA0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D0A"/>
    <w:rPr>
      <w:color w:val="666666"/>
    </w:rPr>
  </w:style>
  <w:style w:type="paragraph" w:customStyle="1" w:styleId="7953FB3834D4461987E66C3F1E6064E6">
    <w:name w:val="7953FB3834D4461987E66C3F1E6064E6"/>
    <w:rsid w:val="00576F82"/>
  </w:style>
  <w:style w:type="paragraph" w:customStyle="1" w:styleId="85876A05A9A74536BB952B559A0E295C">
    <w:name w:val="85876A05A9A74536BB952B559A0E295C"/>
    <w:rsid w:val="00576F82"/>
  </w:style>
  <w:style w:type="paragraph" w:customStyle="1" w:styleId="450BC32530A342FEB92993335D7BBB19">
    <w:name w:val="450BC32530A342FEB92993335D7BBB19"/>
    <w:rsid w:val="00576F82"/>
  </w:style>
  <w:style w:type="paragraph" w:customStyle="1" w:styleId="E7CB49B4CE744CA8826458592A328C2B">
    <w:name w:val="E7CB49B4CE744CA8826458592A328C2B"/>
    <w:rsid w:val="00576F82"/>
  </w:style>
  <w:style w:type="paragraph" w:customStyle="1" w:styleId="8FE0ECD35EEB47CAAD2C71E8DD12B40A">
    <w:name w:val="8FE0ECD35EEB47CAAD2C71E8DD12B40A"/>
    <w:rsid w:val="004272B8"/>
  </w:style>
  <w:style w:type="paragraph" w:customStyle="1" w:styleId="8B1C14FED6AE474683487B63C1531645">
    <w:name w:val="8B1C14FED6AE474683487B63C1531645"/>
    <w:rsid w:val="004272B8"/>
  </w:style>
  <w:style w:type="paragraph" w:customStyle="1" w:styleId="A341ECFC339B468395E211A9321661E5">
    <w:name w:val="A341ECFC339B468395E211A9321661E5"/>
    <w:rsid w:val="004272B8"/>
  </w:style>
  <w:style w:type="paragraph" w:customStyle="1" w:styleId="8CAA0D1116DC4F7881EE091040935AC6">
    <w:name w:val="8CAA0D1116DC4F7881EE091040935AC6"/>
    <w:rsid w:val="004272B8"/>
  </w:style>
  <w:style w:type="paragraph" w:customStyle="1" w:styleId="890CB95F5CD24C31B85F253E4C90CC48">
    <w:name w:val="890CB95F5CD24C31B85F253E4C90CC48"/>
    <w:rsid w:val="004272B8"/>
  </w:style>
  <w:style w:type="paragraph" w:customStyle="1" w:styleId="B054D6905E86432B801D110DCC3C3B5C">
    <w:name w:val="B054D6905E86432B801D110DCC3C3B5C"/>
    <w:rsid w:val="004272B8"/>
  </w:style>
  <w:style w:type="paragraph" w:customStyle="1" w:styleId="BE71672B9DF5405197340F8515635D00">
    <w:name w:val="BE71672B9DF5405197340F8515635D00"/>
    <w:rsid w:val="00772C4F"/>
    <w:pPr>
      <w:spacing w:line="278" w:lineRule="auto"/>
    </w:pPr>
    <w:rPr>
      <w:sz w:val="24"/>
      <w:szCs w:val="24"/>
    </w:rPr>
  </w:style>
  <w:style w:type="paragraph" w:customStyle="1" w:styleId="150389DFEC3440C28AD21689EAE3FC0E">
    <w:name w:val="150389DFEC3440C28AD21689EAE3FC0E"/>
    <w:rsid w:val="00772C4F"/>
    <w:pPr>
      <w:spacing w:line="278" w:lineRule="auto"/>
    </w:pPr>
    <w:rPr>
      <w:sz w:val="24"/>
      <w:szCs w:val="24"/>
    </w:rPr>
  </w:style>
  <w:style w:type="paragraph" w:customStyle="1" w:styleId="70BBB6A5F5F84D64B06418B86CEE2F94">
    <w:name w:val="70BBB6A5F5F84D64B06418B86CEE2F94"/>
    <w:rsid w:val="00772C4F"/>
    <w:pPr>
      <w:spacing w:line="278" w:lineRule="auto"/>
    </w:pPr>
    <w:rPr>
      <w:sz w:val="24"/>
      <w:szCs w:val="24"/>
    </w:rPr>
  </w:style>
  <w:style w:type="paragraph" w:customStyle="1" w:styleId="0EE2A5DAF4DB43A1B24AAC4FF1A1775B">
    <w:name w:val="0EE2A5DAF4DB43A1B24AAC4FF1A1775B"/>
    <w:rsid w:val="00772C4F"/>
    <w:pPr>
      <w:spacing w:line="278" w:lineRule="auto"/>
    </w:pPr>
    <w:rPr>
      <w:sz w:val="24"/>
      <w:szCs w:val="24"/>
    </w:rPr>
  </w:style>
  <w:style w:type="paragraph" w:customStyle="1" w:styleId="A9E254676AE6472483F6505077D90FF9">
    <w:name w:val="A9E254676AE6472483F6505077D90FF9"/>
    <w:rsid w:val="00772C4F"/>
    <w:pPr>
      <w:spacing w:line="278" w:lineRule="auto"/>
    </w:pPr>
    <w:rPr>
      <w:sz w:val="24"/>
      <w:szCs w:val="24"/>
    </w:rPr>
  </w:style>
  <w:style w:type="paragraph" w:customStyle="1" w:styleId="784CEC09E8DB4BE7A6A56B86346DD6AE">
    <w:name w:val="784CEC09E8DB4BE7A6A56B86346DD6AE"/>
    <w:rsid w:val="00772C4F"/>
    <w:pPr>
      <w:spacing w:line="278" w:lineRule="auto"/>
    </w:pPr>
    <w:rPr>
      <w:sz w:val="24"/>
      <w:szCs w:val="24"/>
    </w:rPr>
  </w:style>
  <w:style w:type="paragraph" w:customStyle="1" w:styleId="8C022AEA191440869635301944461E39">
    <w:name w:val="8C022AEA191440869635301944461E39"/>
    <w:rsid w:val="00772C4F"/>
    <w:pPr>
      <w:spacing w:line="278" w:lineRule="auto"/>
    </w:pPr>
    <w:rPr>
      <w:sz w:val="24"/>
      <w:szCs w:val="24"/>
    </w:rPr>
  </w:style>
  <w:style w:type="paragraph" w:customStyle="1" w:styleId="E7BAFDCB1D8146918DBDD602F6EC7F6D">
    <w:name w:val="E7BAFDCB1D8146918DBDD602F6EC7F6D"/>
    <w:rsid w:val="007526C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83F8E0-ACAB-4E6B-AA85-8F9B8A59CBB5}">
  <we:reference id="wa104382081" version="1.55.1.0" store="it-IT" storeType="OMEX"/>
  <we:alternateReferences>
    <we:reference id="WA104382081" version="1.55.1.0" store="" storeType="OMEX"/>
  </we:alternateReferences>
  <we:properties>
    <we:property name="MENDELEY_CITATIONS" value="[{&quot;citationID&quot;:&quot;MENDELEY_CITATION_441c50b4-35e2-486c-8bc2-ec8bb8f179b1&quot;,&quot;properties&quot;:{&quot;noteIndex&quot;:0},&quot;isEdited&quot;:false,&quot;manualOverride&quot;:{&quot;isManuallyOverridden&quot;:false,&quot;citeprocText&quot;:&quot;(Mesa-Gómez et al., 2020)&quot;,&quot;manualOverrideText&quot;:&quot;&quot;},&quot;citationTag&quot;:&quot;MENDELEY_CITATION_v3_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IwLjEwNDA3MSIsIklTU04iOiIwOTUwNDIzMCIsImlzc3VlZCI6eyJkYXRlLXBhcnRzIjpbWzIwMjAsM11dfSwicGFnZSI6IjEwNDA3MSIsInZvbHVtZSI6IjY0In0sImlzVGVtcG9yYXJ5IjpmYWxzZX1dfQ==&quot;,&quot;citationItems&quot;:[{&quot;id&quot;:&quot;bab0fecd-b589-35c8-b999-aebb09777bfc&quot;,&quot;itemData&quot;:{&quot;type&quot;:&quot;article-journal&quot;,&quot;id&quot;:&quot;bab0fecd-b589-35c8-b999-aebb09777bfc&quot;,&quot;title&quot;:&quot;Risk analysis in Natech events: State of the art&quot;,&quot;author&quot;:[{&quot;family&quot;:&quot;Mesa-Gómez&quot;,&quot;given&quot;:&quot;Adriana&quot;,&quot;parse-names&quot;:false,&quot;dropping-particle&quot;:&quot;&quot;,&quot;non-dropping-particle&quot;:&quot;&quot;},{&quot;family&quot;:&quot;Casal&quot;,&quot;given&quot;:&quot;Joaquim&quot;,&quot;parse-names&quot;:false,&quot;dropping-particle&quot;:&quot;&quot;,&quot;non-dropping-particle&quot;:&quot;&quot;},{&quot;family&quot;:&quot;Muñoz&quot;,&quot;given&quot;:&quot;Felipe&quot;,&quot;parse-names&quot;:false,&quot;dropping-particle&quot;:&quot;&quot;,&quot;non-dropping-particle&quot;:&quot;&quot;}],&quot;container-title&quot;:&quot;Journal of Loss Prevention in the Process Industries&quot;,&quot;container-title-short&quot;:&quot;J Loss Prev Process Ind&quot;,&quot;DOI&quot;:&quot;10.1016/j.jlp.2020.104071&quot;,&quot;ISSN&quot;:&quot;09504230&quot;,&quot;issued&quot;:{&quot;date-parts&quot;:[[2020,3]]},&quot;page&quot;:&quot;104071&quot;,&quot;volume&quot;:&quot;64&quot;},&quot;isTemporary&quot;:false}]},{&quot;citationID&quot;:&quot;MENDELEY_CITATION_fca94901-f109-48e7-92d1-5563f5d7dfc5&quot;,&quot;properties&quot;:{&quot;noteIndex&quot;:0},&quot;isEdited&quot;:false,&quot;manualOverride&quot;:{&quot;isManuallyOverridden&quot;:false,&quot;citeprocText&quot;:&quot;(Ricci et al., 2020)&quot;,&quot;manualOverrideText&quot;:&quot;&quot;},&quot;citationTag&quot;:&quot;MENDELEY_CITATION_v3_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&quot;,&quot;citationItems&quot;:[{&quot;id&quot;:&quot;fd7ef569-97a4-3454-bc46-9faeb9649527&quot;,&quot;itemData&quot;:{&quot;type&quot;:&quot;article-journal&quot;,&quot;id&quot;:&quot;fd7ef569-97a4-3454-bc46-9faeb9649527&quot;,&quot;title&quot;:&quot;Analysis of natech accidents triggered by extreme temperatures in the chemical and process industry&quot;,&quot;author&quot;:[{&quot;family&quot;:&quot;Ricci&quot;,&quot;given&quot;:&quot;Federica&quot;,&quot;parse-names&quot;:false,&quot;dropping-particle&quot;:&quot;&quot;,&quot;non-dropping-particle&quot;:&quot;&quot;},{&quot;family&quot;:&quot;Moreno&quot;,&quot;given&quot;:&quot;Valeria Casson&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container-title-short&quot;:&quot;Chem Eng Trans&quot;,&quot;DOI&quot;:&quot;10.3303/CET2082014&quot;,&quot;ISSN&quot;:&quot;22839216&quot;,&quot;issued&quot;:{&quot;date-parts&quot;:[[2020]]},&quot;page&quot;:&quot;79-84&quot;,&quot;abstract&quot;:&quot;The increase both in frequency and magnitude of natural events makes the study of the interaction between natural events and industrial facilities of paramount importance. Natural events may affect facilities leading to major accidents (e.g. explosion, fire, ) and these events are called NaTech (natural hazards triggering technological disasters). Extreme temperatures are one of the causes of NaTechs and the first step in studying their interaction with industrial facilities is given by the historical analysis of past accidents, being essentially the only source of information. To do this, a dataset of 305 past events was collected and analysed in order to highlight the main features of these accidents, such as the trend over the years, the geographical location, the final scenarios and the type of industrial sectors involved.&quot;,&quot;publisher&quot;:&quot;Italian Association of Chemical Engineering - AIDIC&quot;,&quot;volume&quot;:&quot;82&quot;},&quot;isTemporary&quot;:false}]},{&quot;citationID&quot;:&quot;MENDELEY_CITATION_7eff908f-aeb4-408d-9a9b-7e6b81e213e2&quot;,&quot;properties&quot;:{&quot;noteIndex&quot;:0},&quot;isEdited&quot;:false,&quot;manualOverride&quot;:{&quot;isManuallyOverridden&quot;:false,&quot;citeprocText&quot;:&quot;(Cruz and Krausmann, 2008)&quot;,&quot;manualOverrideText&quot;:&quot;&quot;},&quot;citationTag&quot;:&quot;MENDELEY_CITATION_v3_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wOC4wNC4wMDgiLCJJU1NOIjoiMDk1MDQyMzAiLCJpc3N1ZWQiOnsiZGF0ZS1wYXJ0cyI6W1syMDA4LDExXV19LCJwYWdlIjoiNjIwLTYyNiIsImlzc3VlIjoiNiIsInZvbHVtZSI6IjIxIn0sImlzVGVtcG9yYXJ5IjpmYWxzZX1dfQ==&quot;,&quot;citationItems&quot;:[{&quot;id&quot;:&quot;06eb3212-c2f7-337f-9f23-bd3e465b1e57&quot;,&quot;itemData&quot;:{&quot;type&quot;:&quot;article-journal&quot;,&quot;id&quot;:&quot;06eb3212-c2f7-337f-9f23-bd3e465b1e57&quot;,&quot;title&quot;:&quot;Damage to offshore oil and gas facilities following hurricanes Katrina and Rita: An overview&quot;,&quot;author&quot;:[{&quot;family&quot;:&quot;Cruz&quot;,&quot;given&quot;:&quot;A.M.&quot;,&quot;parse-names&quot;:false,&quot;dropping-particle&quot;:&quot;&quot;,&quot;non-dropping-particle&quot;:&quot;&quot;},{&quot;family&quot;:&quot;Krausmann&quot;,&quot;given&quot;:&quot;E.&quot;,&quot;parse-names&quot;:false,&quot;dropping-particle&quot;:&quot;&quot;,&quot;non-dropping-particle&quot;:&quot;&quot;}],&quot;container-title&quot;:&quot;Journal of Loss Prevention in the Process Industries&quot;,&quot;container-title-short&quot;:&quot;J Loss Prev Process Ind&quot;,&quot;DOI&quot;:&quot;10.1016/j.jlp.2008.04.008&quot;,&quot;ISSN&quot;:&quot;09504230&quot;,&quot;issued&quot;:{&quot;date-parts&quot;:[[2008,11]]},&quot;page&quot;:&quot;620-626&quot;,&quot;issue&quot;:&quot;6&quot;,&quot;volume&quot;:&quot;21&quot;},&quot;isTemporary&quot;:false}]},{&quot;citationID&quot;:&quot;MENDELEY_CITATION_945ba2ed-3fc7-4d03-ab12-e65ab32e97ca&quot;,&quot;properties&quot;:{&quot;noteIndex&quot;:0},&quot;isEdited&quot;:false,&quot;manualOverride&quot;:{&quot;isManuallyOverridden&quot;:false,&quot;citeprocText&quot;:&quot;(Krausmann and Cruz, 2013)&quot;,&quot;manualOverrideText&quot;:&quot;&quot;},&quot;citationTag&quot;:&quot;MENDELEY_CITATION_v3_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&quot;,&quot;citationItems&quot;:[{&quot;id&quot;:&quot;f6ca8626-887c-375e-b026-a36c26f66b39&quot;,&quot;itemData&quot;:{&quot;type&quot;:&quot;article-journal&quot;,&quot;id&quot;:&quot;f6ca8626-887c-375e-b026-a36c26f66b39&quot;,&quot;title&quot;:&quot;Impact of the 11 March 2011, Great East Japan earthquake and tsunami on the chemical industry&quot;,&quot;author&quot;:[{&quot;family&quot;:&quot;Krausmann&quot;,&quot;given&quot;:&quot;Elisabeth&quot;,&quot;parse-names&quot;:false,&quot;dropping-particle&quot;:&quot;&quot;,&quot;non-dropping-particle&quot;:&quot;&quot;},{&quot;family&quot;:&quot;Cruz&quot;,&quot;given&quot;:&quot;Ana Maria&quot;,&quot;parse-names&quot;:false,&quot;dropping-particle&quot;:&quot;&quot;,&quot;non-dropping-particle&quot;:&quot;&quot;}],&quot;container-title&quot;:&quot;Natural Hazards&quot;,&quot;DOI&quot;:&quot;10.1007/s11069-013-0607-0&quot;,&quot;ISSN&quot;:&quot;0921-030X&quot;,&quot;issued&quot;:{&quot;date-parts&quot;:[[2013,6,27]]},&quot;page&quot;:&quot;811-828&quot;,&quot;issue&quot;:&quot;2&quot;,&quot;volume&quot;:&quot;67&quot;,&quot;container-title-short&quot;:&quot;&quot;},&quot;isTemporary&quot;:false}]},{&quot;citationID&quot;:&quot;MENDELEY_CITATION_70ca8d29-da50-4d4f-84af-47d919380024&quot;,&quot;properties&quot;:{&quot;noteIndex&quot;:0},&quot;isEdited&quot;:false,&quot;manualOverride&quot;:{&quot;isManuallyOverridden&quot;:false,&quot;citeprocText&quot;:&quot;(Misuri and Cozzani, 2022)&quot;,&quot;manualOverrideText&quot;:&quot;&quot;},&quot;citationTag&quot;:&quot;MENDELEY_CITATION_v3_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&quot;,&quot;citationItems&quot;:[{&quot;id&quot;:&quot;1231c1ca-23a3-37e9-a02e-edca1427c8e8&quot;,&quot;itemData&quot;:{&quot;type&quot;:&quot;article-journal&quot;,&quot;id&quot;:&quot;1231c1ca-23a3-37e9-a02e-edca1427c8e8&quot;,&quot;title&quot;:&quot;An Innovative Framework for Chemical and Process Facilities to Support a Comprehensive Natech Risk Assessment&quot;,&quot;author&quot;:[{&quot;family&quot;:&quot;Misuri&quot;,&quot;given&quot;:&quot;Alessio&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container-title-short&quot;:&quot;Chem Eng Trans&quot;,&quot;DOI&quot;:&quot;10.3303/CET2290030&quot;,&quot;ISSN&quot;:&quot;22839216&quot;,&quot;issued&quot;:{&quot;date-parts&quot;:[[2022]]},&quot;page&quot;:&quot;175-180&quot;,&quot;abstract&quot;:&quot;The interaction between natural hazards and technological installations handling hazardous materials can produce complex cascading accidents termed as Natech events. Climate change and increasing vulnerability of industrial facilities caused a growing concern towards Natech hazards in recent years. Current methodologies addressing the identification and quantification of Natech scenarios mostly consider only the possibility of direct damage of process and storage equipment caused by natural hazards as earthquakes and floods. Nevertheless, recent severe Natech events as the Arkema accident (2017) demonstrated that the direct failure of equipment is not the sole possible accident trigger. Indeed, in these events the accident sequence was initiated by the impairment of auxiliary systems and utilities induced by the natural event. The present contribution proposes an innovative comprehensive framework to the identification of Natech scenarios and to the quantitative assessment of Natech risk. The new framework presented addresses the identification of both direct and indirect Natech scenarios and considers the possible failure of utilities in the evolution of the accident chain and in the escalation of accident consequences. Specific strategies for the identification of alternative routes leading to Natech events are suggested, considering loss of containment events caused either by the direct damage of equipment or by the failure of utilities or safety barriers. A test-case was defined to show the application of the framework. The results demonstrated the importance of the indirect route in determining the overall hazard due to Natech events when specific categories of hazardous substances are present on the site.&quot;,&quot;publisher&quot;:&quot;Italian Association of Chemical Engineering - AIDIC&quot;,&quot;volume&quot;:&quot;90&quot;},&quot;isTemporary&quot;:false}]},{&quot;citationID&quot;:&quot;MENDELEY_CITATION_0a2ddc7b-dfd8-4466-b612-6a7f24507b82&quot;,&quot;properties&quot;:{&quot;noteIndex&quot;:0},&quot;isEdited&quot;:false,&quot;manualOverride&quot;:{&quot;isManuallyOverridden&quot;:false,&quot;citeprocText&quot;:&quot;(Misuri et al., 2020)&quot;,&quot;manualOverrideText&quot;:&quot;&quot;},&quot;citationTag&quot;:&quot;MENDELEY_CITATION_v3_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&quot;,&quot;citationItems&quot;:[{&quot;id&quot;:&quot;f8cbd69b-d54a-334f-96cb-6c7ca6b73eda&quot;,&quot;itemData&quot;:{&quot;type&quot;:&quot;article-journal&quot;,&quot;id&quot;:&quot;f8cbd69b-d54a-334f-96cb-6c7ca6b73eda&quot;,&quot;title&quot;:&quot;Assessing the impact of natural hazards on safety barriers on the basis of expert elicitation&quot;,&quot;author&quot;:[{&quot;family&quot;:&quot;Misuri&quot;,&quot;given&quot;:&quot;Alessio&quot;,&quot;parse-names&quot;:false,&quot;dropping-particle&quot;:&quot;&quot;,&quot;non-dropping-particle&quot;:&quot;&quot;},{&quot;family&quot;:&quot;Landucci&quot;,&quot;given&quot;:&quot;Gabriele&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container-title-short&quot;:&quot;Chem Eng Trans&quot;,&quot;DOI&quot;:&quot;10.3303/CET2082019&quot;,&quot;ISSN&quot;:&quot;22839216&quot;,&quot;issued&quot;:{&quot;date-parts&quot;:[[2020]]},&quot;page&quot;:&quot;109-114&quot;,&quot;abstract&quot;:&quot;Natural hazards pose critical threats to chemical and process installations handling hazardous materials. In particular, severe technological accidents involving the release of chemicals can be triggered by natural events, namely Natech accidents. Moreover, natural hazards can impact and weaken safety measures for accident prevention and mitigation implemented in the impacted plant, increasing the credibility of severe domino effect escalation and, thus, affecting the risk induced by Natech scenarios. The present study is aimed at developing a structured approach aimed at supporting the probabilistic evaluation of Natech events in presence of safety barriers. Barrier performance are described with a specific metric, able to quantitatively assess the degradation due to natural hazards. The methodology is applied to the analysis of an industrial case study, showing the influence of the natural event impact on the performance of safety barriers and, thus, on the probability and frequency of escalation scenarios triggered by Natech events.&quot;,&quot;publisher&quot;:&quot;Italian Association of Chemical Engineering - AIDIC&quot;,&quot;volume&quot;:&quot;82&quot;},&quot;isTemporary&quot;:false}]},{&quot;citationID&quot;:&quot;MENDELEY_CITATION_cd342090-2006-4dc2-825d-aa4c6498111f&quot;,&quot;properties&quot;:{&quot;noteIndex&quot;:0},&quot;isEdited&quot;:false,&quot;manualOverride&quot;:{&quot;isManuallyOverridden&quot;:false,&quot;citeprocText&quot;:&quot;(Ricci et al., 2024, 2022)&quot;,&quot;manualOverrideText&quot;:&quot;&quot;},&quot;citationTag&quot;:&quot;MENDELEY_CITATION_v3_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&quot;,&quot;citationItems&quot;:[{&quot;id&quot;:&quot;ba0547b2-1186-338c-9ccf-28a6fb0db653&quot;,&quot;itemData&quot;:{&quot;type&quot;:&quot;article-journal&quot;,&quot;id&quot;:&quot;ba0547b2-1186-338c-9ccf-28a6fb0db653&quot;,&quot;title&quot;:&quot;Emergency response in cascading scenarios triggered by natural events&quot;,&quot;author&quot;:[{&quot;family&quot;:&quot;Ricci&quot;,&quot;given&quot;:&quot;Federica&quot;,&quot;parse-names&quot;:false,&quot;dropping-particle&quot;:&quot;&quot;,&quot;non-dropping-particle&quot;:&quot;&quot;},{&quot;family&quot;:&quot;Yang&quot;,&quot;given&quot;:&quot;Ming&quot;,&quot;parse-names&quot;:false,&quot;dropping-particle&quot;:&quot;&quot;,&quot;non-dropping-particle&quot;:&quot;&quot;},{&quot;family&quot;:&quot;Reniers&quot;,&quot;given&quot;:&quot;Genserik&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23.109820&quot;,&quot;ISSN&quot;:&quot;09518320&quot;,&quot;issued&quot;:{&quot;date-parts&quot;:[[2024,3]]},&quot;page&quot;:&quot;109820&quot;,&quot;volume&quot;:&quot;243&quot;},&quot;isTemporary&quot;:false},{&quot;id&quot;:&quot;2f5273c0-1bab-3ea1-a66d-4e0623163145&quot;,&quot;itemData&quot;:{&quot;type&quot;:&quot;article-journal&quot;,&quot;id&quot;:&quot;2f5273c0-1bab-3ea1-a66d-4e0623163145&quot;,&quot;title&quot;:&quot;The Role of Emergency Response in Risk Management of Cascading Events Caused by Natech Accidents&quot;,&quot;author&quot;:[{&quot;family&quot;:&quot;Ricci&quot;,&quot;given&quot;:&quot;Federica&quot;,&quot;parse-names&quot;:false,&quot;dropping-particle&quot;:&quot;&quot;,&quot;non-dropping-particle&quot;:&quot;&quot;},{&quot;family&quot;:&quot;Yang&quot;,&quot;given&quot;:&quot;Ming&quot;,&quot;parse-names&quot;:false,&quot;dropping-particle&quot;:&quot;&quot;,&quot;non-dropping-particle&quot;:&quot;&quot;},{&quot;family&quot;:&quot;Reniers&quot;,&quot;given&quot;:&quot;Genserik&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container-title-short&quot;:&quot;Chem Eng Trans&quot;,&quot;DOI&quot;:&quot;10.3303/CET2291061&quot;,&quot;ISSN&quot;:&quot;22839216&quot;,&quot;issued&quot;:{&quot;date-parts&quot;:[[2022]]},&quot;page&quot;:&quot;361-366&quot;,&quot;abstract&quot;:&quot;Accidents triggered by natural events are becoming an increasing issue for policy-makers and industrial practitioners in the last decades. These events are called Natech (natural hazards triggering technological disasters), and their study is critical due to an increase in both the frequency and the magnitude of the consequences. Considering the possible failure of safety systems and the several equipment items potentially involved in the accidents due to the occurrence of multiple simultaneous failures and cascading events, the emergency response results to be a crucial aspect in the risk assessment and management of Natech events. Despite this, the emergency response can also be affected by the occurrence of natural events. The purpose of the present work is to understand the effects of natural events on emergency response. To reach this goal, some relevant past accidents are studied. The result of the analysis allows highlighting the effects of the natural events on the emergency response. Moreover, lessons learned on the critical elements of the emergency response are derived when considering Natech accidents and related cascading events.&quot;,&quot;publisher&quot;:&quot;Italian Association of Chemical Engineering - AIDIC&quot;,&quot;volume&quot;:&quot;91&quot;},&quot;isTemporary&quot;:false}]},{&quot;citationID&quot;:&quot;MENDELEY_CITATION_72f1e9af-bac1-4dcb-ac7e-20f80a297daf&quot;,&quot;properties&quot;:{&quot;noteIndex&quot;:0},&quot;isEdited&quot;:false,&quot;manualOverride&quot;:{&quot;isManuallyOverridden&quot;:false,&quot;citeprocText&quot;:&quot;(Misuri et al., 2023)&quot;,&quot;manualOverrideText&quot;:&quot;&quot;},&quot;citationTag&quot;:&quot;MENDELEY_CITATION_v3_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&quot;,&quot;citationItems&quot;:[{&quot;id&quot;:&quot;caeded00-d028-3950-9d48-580d26e587a8&quot;,&quot;itemData&quot;:{&quot;type&quot;:&quot;article-journal&quot;,&quot;id&quot;:&quot;caeded00-d028-3950-9d48-580d26e587a8&quot;,&quot;title&quot;:&quot;The Effect of Safety Barrier Degradation on the Severity of Primary Natech Scenarios&quot;,&quot;author&quot;:[{&quot;family&quot;:&quot;Misuri&quot;,&quot;given&quot;:&quot;Alessio&quot;,&quot;parse-names&quot;:false,&quot;dropping-particle&quot;:&quot;&quot;,&quot;non-dropping-particle&quot;:&quot;&quot;},{&quot;family&quot;:&quot;Ricci&quot;,&quot;given&quot;:&quot;Federica&quot;,&quot;parse-names&quot;:false,&quot;dropping-particle&quot;:&quot;&quot;,&quot;non-dropping-particle&quot;:&quot;&quot;},{&quot;family&quot;:&quot;Sorichetti&quot;,&quot;given&quot;:&quot;Riccard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mp; System Safety&quot;,&quot;container-title-short&quot;:&quot;Reliab Eng Syst Saf&quot;,&quot;DOI&quot;:&quot;10.1016/j.ress.2023.109272&quot;,&quot;ISSN&quot;:&quot;09518320&quot;,&quot;issued&quot;:{&quot;date-parts&quot;:[[2023,7]]},&quot;page&quot;:&quot;109272&quot;,&quot;volume&quot;:&quot;235&quot;},&quot;isTemporary&quot;:false}]},{&quot;citationID&quot;:&quot;MENDELEY_CITATION_1c473f31-5851-487e-a385-9dabdcfaa463&quot;,&quot;properties&quot;:{&quot;noteIndex&quot;:0},&quot;isEdited&quot;:false,&quot;manualOverride&quot;:{&quot;isManuallyOverridden&quot;:true,&quot;citeprocText&quot;:&quot;(Krausmann E. et al., 2017)&quot;,&quot;manualOverrideText&quot;:&quot;(Krausmann et al., 2017)&quot;},&quot;citationTag&quot;:&quot;MENDELEY_CITATION_v3_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&quot;,&quot;citationItems&quot;:[{&quot;id&quot;:&quot;61df5c60-0109-3e32-bce1-e5c538c5dc53&quot;,&quot;itemData&quot;:{&quot;type&quot;:&quot;book&quot;,&quot;id&quot;:&quot;61df5c60-0109-3e32-bce1-e5c538c5dc53&quot;,&quot;title&quot;:&quot; Natech Risk Assessment and Management, Reducing the Risk of Natural-Hazard Impact on Hazardous Installations&quot;,&quot;author&quot;:[{&quot;family&quot;:&quot;Krausmann E.&quot;,&quot;given&quot;:&quot;&quot;,&quot;parse-names&quot;:false,&quot;dropping-particle&quot;:&quot;&quot;,&quot;non-dropping-particle&quot;:&quot;&quot;},{&quot;family&quot;:&quot;Cruz A.M.&quot;,&quot;given&quot;:&quot;&quot;,&quot;parse-names&quot;:false,&quot;dropping-particle&quot;:&quot;&quot;,&quot;non-dropping-particle&quot;:&quot;&quot;},{&quot;family&quot;:&quot;Salzano E.&quot;,&quot;given&quot;:&quot;&quot;,&quot;parse-names&quot;:false,&quot;dropping-particle&quot;:&quot;&quot;,&quot;non-dropping-particle&quot;:&quot;&quot;}],&quot;issued&quot;:{&quot;date-parts&quot;:[[2017]]},&quot;publisher-place&quot;:&quot;Amsterdam, NL&quot;,&quot;publisher&quot;:&quot;Elsevier&quot;,&quot;container-title-short&quot;:&quot;&quot;},&quot;isTemporary&quot;:false}]},{&quot;citationID&quot;:&quot;MENDELEY_CITATION_1f3acadd-d00b-4df7-9359-4bf7fd3c57f6&quot;,&quot;properties&quot;:{&quot;noteIndex&quot;:0},&quot;isEdited&quot;:false,&quot;manualOverride&quot;:{&quot;isManuallyOverridden&quot;:true,&quot;citeprocText&quot;:&quot;(Cozzani et al., 2014)&quot;,&quot;manualOverrideText&quot;:&quot;Cozzani et al. (2014)&quot;},&quot;citationTag&quot;:&quot;MENDELEY_CITATION_v3_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xMy4wNy4wMDkiLCJJU1NOIjoiMDk1MDQyMzAiLCJpc3N1ZWQiOnsiZGF0ZS1wYXJ0cyI6W1syMDE0LDRdXX0sInBhZ2UiOiIxMC0yMiIsInZvbHVtZSI6IjI4In0sImlzVGVtcG9yYXJ5IjpmYWxzZX1dfQ==&quot;,&quot;citationItems&quot;:[{&quot;id&quot;:&quot;84916a1c-be6b-3988-9182-4ec376353cf0&quot;,&quot;itemData&quot;:{&quot;type&quot;:&quot;article-journal&quot;,&quot;id&quot;:&quot;84916a1c-be6b-3988-9182-4ec376353cf0&quot;,&quot;title&quot;:&quot;Quantitative assessment of domino and NaTech scenarios in complex industrial areas&quot;,&quot;author&quot;:[{&quot;family&quot;:&quot;Cozzani&quot;,&quot;given&quot;:&quot;Valerio&quot;,&quot;parse-names&quot;:false,&quot;dropping-particle&quot;:&quot;&quot;,&quot;non-dropping-particle&quot;:&quot;&quot;},{&quot;family&quot;:&quot;Antonioni&quot;,&quot;given&quot;:&quot;Giacomo&quot;,&quot;parse-names&quot;:false,&quot;dropping-particle&quot;:&quot;&quot;,&quot;non-dropping-particle&quot;:&quot;&quot;},{&quot;family&quot;:&quot;Landucci&quot;,&quot;given&quot;:&quot;Gabriele&quot;,&quot;parse-names&quot;:false,&quot;dropping-particle&quot;:&quot;&quot;,&quot;non-dropping-particle&quot;:&quot;&quot;},{&quot;family&quot;:&quot;Tugnoli&quot;,&quot;given&quot;:&quot;Alessandro&quot;,&quot;parse-names&quot;:false,&quot;dropping-particle&quot;:&quot;&quot;,&quot;non-dropping-particle&quot;:&quot;&quot;},{&quot;family&quot;:&quot;Bonvicini&quot;,&quot;given&quot;:&quot;Sarah&quot;,&quot;parse-names&quot;:false,&quot;dropping-particle&quot;:&quot;&quot;,&quot;non-dropping-particle&quot;:&quot;&quot;},{&quot;family&quot;:&quot;Spadoni&quot;,&quot;given&quot;:&quot;Gigliola&quot;,&quot;parse-names&quot;:false,&quot;dropping-particle&quot;:&quot;&quot;,&quot;non-dropping-particle&quot;:&quot;&quot;}],&quot;container-title&quot;:&quot;Journal of Loss Prevention in the Process Industries&quot;,&quot;container-title-short&quot;:&quot;J Loss Prev Process Ind&quot;,&quot;DOI&quot;:&quot;10.1016/j.jlp.2013.07.009&quot;,&quot;ISSN&quot;:&quot;09504230&quot;,&quot;issued&quot;:{&quot;date-parts&quot;:[[2014,4]]},&quot;page&quot;:&quot;10-22&quot;,&quot;volume&quot;:&quot;28&quot;},&quot;isTemporary&quot;:false}]},{&quot;citationID&quot;:&quot;MENDELEY_CITATION_4412d8ba-f03b-495f-b676-44bf558051aa&quot;,&quot;properties&quot;:{&quot;noteIndex&quot;:0},&quot;isEdited&quot;:false,&quot;manualOverride&quot;:{&quot;isManuallyOverridden&quot;:false,&quot;citeprocText&quot;:&quot;(Misuri et al., 2020)&quot;,&quot;manualOverrideText&quot;:&quot;&quot;},&quot;citationTag&quot;:&quot;MENDELEY_CITATION_v3_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&quot;,&quot;citationItems&quot;:[{&quot;id&quot;:&quot;f8cbd69b-d54a-334f-96cb-6c7ca6b73eda&quot;,&quot;itemData&quot;:{&quot;type&quot;:&quot;article-journal&quot;,&quot;id&quot;:&quot;f8cbd69b-d54a-334f-96cb-6c7ca6b73eda&quot;,&quot;title&quot;:&quot;Assessing the impact of natural hazards on safety barriers on the basis of expert elicitation&quot;,&quot;author&quot;:[{&quot;family&quot;:&quot;Misuri&quot;,&quot;given&quot;:&quot;Alessio&quot;,&quot;parse-names&quot;:false,&quot;dropping-particle&quot;:&quot;&quot;,&quot;non-dropping-particle&quot;:&quot;&quot;},{&quot;family&quot;:&quot;Landucci&quot;,&quot;given&quot;:&quot;Gabriele&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container-title-short&quot;:&quot;Chem Eng Trans&quot;,&quot;DOI&quot;:&quot;10.3303/CET2082019&quot;,&quot;ISSN&quot;:&quot;22839216&quot;,&quot;issued&quot;:{&quot;date-parts&quot;:[[2020]]},&quot;page&quot;:&quot;109-114&quot;,&quot;abstract&quot;:&quot;Natural hazards pose critical threats to chemical and process installations handling hazardous materials. In particular, severe technological accidents involving the release of chemicals can be triggered by natural events, namely Natech accidents. Moreover, natural hazards can impact and weaken safety measures for accident prevention and mitigation implemented in the impacted plant, increasing the credibility of severe domino effect escalation and, thus, affecting the risk induced by Natech scenarios. The present study is aimed at developing a structured approach aimed at supporting the probabilistic evaluation of Natech events in presence of safety barriers. Barrier performance are described with a specific metric, able to quantitatively assess the degradation due to natural hazards. The methodology is applied to the analysis of an industrial case study, showing the influence of the natural event impact on the performance of safety barriers and, thus, on the probability and frequency of escalation scenarios triggered by Natech events.&quot;,&quot;publisher&quot;:&quot;Italian Association of Chemical Engineering - AIDIC&quot;,&quot;volume&quot;:&quot;82&quot;},&quot;isTemporary&quot;:false}]},{&quot;citationID&quot;:&quot;MENDELEY_CITATION_7df290ac-37ea-404c-8045-1595aa89e6fb&quot;,&quot;properties&quot;:{&quot;noteIndex&quot;:0},&quot;isEdited&quot;:false,&quot;manualOverride&quot;:{&quot;isManuallyOverridden&quot;:false,&quot;citeprocText&quot;:&quot;(Hollnagel and Woods, 2006)&quot;,&quot;manualOverrideText&quot;:&quot;&quot;},&quot;citationTag&quot;:&quot;MENDELEY_CITATION_v3_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&quot;,&quot;citationItems&quot;:[{&quot;id&quot;:&quot;2d8410fa-2afc-3304-ac60-8e39d2c37df0&quot;,&quot;itemData&quot;:{&quot;type&quot;:&quot;book&quot;,&quot;id&quot;:&quot;2d8410fa-2afc-3304-ac60-8e39d2c37df0&quot;,&quot;title&quot;:&quot;Resilience Engineering Concepts and Precepts&quot;,&quot;author&quot;:[{&quot;family&quot;:&quot;Hollnagel&quot;,&quot;given&quot;:&quot;Erik&quot;,&quot;parse-names&quot;:false,&quot;dropping-particle&quot;:&quot;&quot;,&quot;non-dropping-particle&quot;:&quot;&quot;},{&quot;family&quot;:&quot;Woods&quot;,&quot;given&quot;:&quot;David&quot;,&quot;parse-names&quot;:false,&quot;dropping-particle&quot;:&quot;&quot;,&quot;non-dropping-particle&quot;:&quot;&quot;}],&quot;issued&quot;:{&quot;date-parts&quot;:[[2006]]},&quot;edition&quot;:&quot;1st&quot;,&quot;publisher&quot;:&quot;CRC Press&quot;,&quot;container-title-short&quot;:&quot;&quot;},&quot;isTemporary&quot;:false}]},{&quot;citationID&quot;:&quot;MENDELEY_CITATION_a2b117a5-cb3f-48ae-b62d-c6e60e895303&quot;,&quot;properties&quot;:{&quot;noteIndex&quot;:0},&quot;isEdited&quot;:false,&quot;manualOverride&quot;:{&quot;isManuallyOverridden&quot;:true,&quot;citeprocText&quot;:&quot;(Pawar et al., 2021)&quot;,&quot;manualOverrideText&quot;:&quot;Pawar et al. (2021)&quot;},&quot;citationTag&quot;:&quot;MENDELEY_CITATION_v3_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IwLjEwNDM2NiIsIklTU04iOiIwOTUwNDIzMCIsImlzc3VlZCI6eyJkYXRlLXBhcnRzIjpbWzIwMjEsM11dfSwicGFnZSI6IjEwNDM2NiIsInZvbHVtZSI6IjY5In0sImlzVGVtcG9yYXJ5IjpmYWxzZX1dfQ==&quot;,&quot;citationItems&quot;:[{&quot;id&quot;:&quot;37e74a45-daa7-3388-8714-2f06c653cd15&quot;,&quot;itemData&quot;:{&quot;type&quot;:&quot;article-journal&quot;,&quot;id&quot;:&quot;37e74a45-daa7-3388-8714-2f06c653cd15&quot;,&quot;title&quot;:&quot;Applications of resilience engineering principles in different fields with a focus on industrial systems: A literature review&quot;,&quot;author&quot;:[{&quot;family&quot;:&quot;Pawar&quot;,&quot;given&quot;:&quot;Bhushan&quot;,&quot;parse-names&quot;:false,&quot;dropping-particle&quot;:&quot;&quot;,&quot;non-dropping-particle&quot;:&quot;&quot;},{&quot;family&quot;:&quot;Park&quot;,&quot;given&quot;:&quot;Sunhwa&quot;,&quot;parse-names&quot;:false,&quot;dropping-particle&quot;:&quot;&quot;,&quot;non-dropping-particle&quot;:&quot;&quot;},{&quot;family&quot;:&quot;Hu&quot;,&quot;given&quot;:&quot;Pingfan&quot;,&quot;parse-names&quot;:false,&quot;dropping-particle&quot;:&quot;&quot;,&quot;non-dropping-particle&quot;:&quot;&quot;},{&quot;family&quot;:&quot;Wang&quot;,&quot;given&quot;:&quot;Qingsheng&quot;,&quot;parse-names&quot;:false,&quot;dropping-particle&quot;:&quot;&quot;,&quot;non-dropping-particle&quot;:&quot;&quot;}],&quot;container-title&quot;:&quot;Journal of Loss Prevention in the Process Industries&quot;,&quot;container-title-short&quot;:&quot;J Loss Prev Process Ind&quot;,&quot;DOI&quot;:&quot;10.1016/j.jlp.2020.104366&quot;,&quot;ISSN&quot;:&quot;09504230&quot;,&quot;issued&quot;:{&quot;date-parts&quot;:[[2021,3]]},&quot;page&quot;:&quot;104366&quot;,&quot;volume&quot;:&quot;69&quot;},&quot;isTemporary&quot;:false}]},{&quot;citationID&quot;:&quot;MENDELEY_CITATION_97979696-3ecc-4d79-9d63-b220e2340dcd&quot;,&quot;properties&quot;:{&quot;noteIndex&quot;:0},&quot;isEdited&quot;:false,&quot;manualOverride&quot;:{&quot;isManuallyOverridden&quot;:true,&quot;citeprocText&quot;:&quot;(Chen et al., 2023)&quot;,&quot;manualOverrideText&quot;:&quot;Chen et al. (2023)&quot;},&quot;citationTag&quot;:&quot;MENDELEY_CITATION_v3_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&quot;,&quot;citationItems&quot;:[{&quot;id&quot;:&quot;9dfd65bc-b0ea-39d1-b255-ecc3d3dee968&quot;,&quot;itemData&quot;:{&quot;type&quot;:&quot;article-journal&quot;,&quot;id&quot;:&quot;9dfd65bc-b0ea-39d1-b255-ecc3d3dee968&quot;,&quot;title&quot;:&quot;Resilience assessment and management: A review on contributions on process safety and environmental protection&quot;,&quot;author&quot;:[{&quot;family&quot;:&quot;Chen&quot;,&quot;given&quot;:&quot;Chao&quot;,&quot;parse-names&quot;:false,&quot;dropping-particle&quot;:&quot;&quot;,&quot;non-dropping-particle&quot;:&quot;&quot;},{&quot;family&quot;:&quot;Li&quot;,&quot;given&quot;:&quot;Jie&quot;,&quot;parse-names&quot;:false,&quot;dropping-particle&quot;:&quot;&quot;,&quot;non-dropping-particle&quot;:&quot;&quot;},{&quot;family&quot;:&quot;Zhao&quot;,&quot;given&quot;:&quot;Yixin&quot;,&quot;parse-names&quot;:false,&quot;dropping-particle&quot;:&quot;&quot;,&quot;non-dropping-particle&quot;:&quot;&quot;},{&quot;family&quot;:&quot;Goerlandt&quot;,&quot;given&quot;:&quot;Floris&quot;,&quot;parse-names&quot;:false,&quot;dropping-particle&quot;:&quot;&quot;,&quot;non-dropping-particle&quot;:&quot;&quot;},{&quot;family&quot;:&quot;Reniers&quot;,&quot;given&quot;:&quot;Genserik&quot;,&quot;parse-names&quot;:false,&quot;dropping-particle&quot;:&quot;&quot;,&quot;non-dropping-particle&quot;:&quot;&quot;},{&quot;family&quot;:&quot;Yiliu&quot;,&quot;given&quot;:&quot;Liu&quot;,&quot;parse-names&quot;:false,&quot;dropping-particle&quot;:&quot;&quot;,&quot;non-dropping-particle&quot;:&quot;&quot;}],&quot;container-title&quot;:&quot;Process Safety and Environmental Protection&quot;,&quot;DOI&quot;:&quot;10.1016/j.psep.2022.12.072&quot;,&quot;ISSN&quot;:&quot;09575820&quot;,&quot;issued&quot;:{&quot;date-parts&quot;:[[2023,2]]},&quot;page&quot;:&quot;1039-1051&quot;,&quot;volume&quot;:&quot;170&quot;,&quot;container-title-short&quot;:&quot;&quot;},&quot;isTemporary&quot;:false}]},{&quot;citationID&quot;:&quot;MENDELEY_CITATION_1191040e-7b43-4452-bc93-aba453e6353d&quot;,&quot;properties&quot;:{&quot;noteIndex&quot;:0},&quot;isEdited&quot;:false,&quot;manualOverride&quot;:{&quot;isManuallyOverridden&quot;:true,&quot;citeprocText&quot;:&quot;(Showalter and Myers, 1994)&quot;,&quot;manualOverrideText&quot;:&quot;Showalter and Myers (1994)&quot;},&quot;citationTag&quot;:&quot;MENDELEY_CITATION_v3_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&quot;,&quot;citationItems&quot;:[{&quot;id&quot;:&quot;cc4dfb19-c8b4-3c6e-9ff8-243ff1bb6365&quot;,&quot;itemData&quot;:{&quot;type&quot;:&quot;article-journal&quot;,&quot;id&quot;:&quot;cc4dfb19-c8b4-3c6e-9ff8-243ff1bb6365&quot;,&quot;title&quot;:&quot;Natural Disasters in the United States as Release Agents of Oil, Chemicals, or Radiological Materials Between 1980‐1989: Analysis and Recommendations&quot;,&quot;author&quot;:[{&quot;family&quot;:&quot;Showalter&quot;,&quot;given&quot;:&quot;Pamela Sands&quot;,&quot;parse-names&quot;:false,&quot;dropping-particle&quot;:&quot;&quot;,&quot;non-dropping-particle&quot;:&quot;&quot;},{&quot;family&quot;:&quot;Myers&quot;,&quot;given&quot;:&quot;Mary Fran&quot;,&quot;parse-names&quot;:false,&quot;dropping-particle&quot;:&quot;&quot;,&quot;non-dropping-particle&quot;:&quot;&quot;}],&quot;container-title&quot;:&quot;Risk Analysis&quot;,&quot;DOI&quot;:&quot;10.1111/j.1539-6924.1994.tb00042.x&quot;,&quot;ISSN&quot;:&quot;0272-4332&quot;,&quot;issued&quot;:{&quot;date-parts&quot;:[[1994,4,29]]},&quot;page&quot;:&quot;169-182&quot;,&quot;abstract&quot;:&quot;&lt;p&gt;Generally, hazards research and literature has treated natural and technological disasters as separate entities. This study attempts to determine how frequently interaction between these two types of disaster took place in the United States from 1980‐1989. Data were collected by performing a literature review, contacting organizations and individuals active in hazards research and mitigation, and through a questionnaire sent to the emergency management agencies of all 50 states. The consensus derived from the data is that the number of incidents where natural and technological disasters interact is rising while preparations, which recognize the complications inherent in such combined events, remain cursory. There is a pressing need for states to record, and make available to managers, information regarding the number of combined natural/technological events affecting their areas. Only when such data are available will it be possible to make appropriate decisions regarding the best way to reduce the effects of a natural disaster causing a catastrophic release of hazardous materials.&lt;/p&gt;&quot;,&quot;issue&quot;:&quot;2&quot;,&quot;volume&quot;:&quot;14&quot;,&quot;container-title-short&quot;:&quot;&quot;},&quot;isTemporary&quot;:false}]},{&quot;citationID&quot;:&quot;MENDELEY_CITATION_4f321967-a521-4afe-9df0-ab6fa08b9da4&quot;,&quot;properties&quot;:{&quot;noteIndex&quot;:0},&quot;isEdited&quot;:false,&quot;manualOverride&quot;:{&quot;isManuallyOverridden&quot;:false,&quot;citeprocText&quot;:&quot;(Di Maio et al., 2022, 2021)&quot;,&quot;manualOverrideText&quot;:&quot;&quot;},&quot;citationTag&quot;:&quot;MENDELEY_CITATION_v3_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&quot;,&quot;citationItems&quot;:[{&quot;id&quot;:&quot;5bdaf962-1bde-3e1e-ba54-0d889f6a6f32&quot;,&quot;itemData&quot;:{&quot;type&quot;:&quot;paper-conference&quot;,&quot;id&quot;:&quot;5bdaf962-1bde-3e1e-ba54-0d889f6a6f32&quot;,&quot;title&quot;:&quot;A Modeling Framework for the Analysis of Integrated Energy Systems Exposed to NaTech Events Induced by Climate Change&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2021 5th International Conference on System Reliability and Safety (ICSRS)&quot;,&quot;DOI&quot;:&quot;10.1109/ICSRS53853.2021.9660712&quot;,&quot;ISBN&quot;:&quot;978-1-6654-0049-7&quot;,&quot;issued&quot;:{&quot;date-parts&quot;:[[2021,11,24]]},&quot;page&quot;:&quot;293-297&quot;,&quot;publisher&quot;:&quot;IEEE&quot;,&quot;container-title-short&quot;:&quot;&quot;},&quot;isTemporary&quot;:false},{&quot;id&quot;:&quot;36b500b1-9724-350e-8b4d-9ba7d82c5162&quot;,&quot;itemData&quot;:{&quot;type&quot;:&quot;article-journal&quot;,&quot;id&quot;:&quot;36b500b1-9724-350e-8b4d-9ba7d82c5162&quot;,&quot;title&quot;:&quot;A Modeling and Analysis Framework for Integrated Energy Systems Exposed to Climate Change-Induced NaTech Accidental Scenarios&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Sustainability&quot;,&quot;container-title-short&quot;:&quot;Sustainability&quot;,&quot;DOI&quot;:&quot;10.3390/su14020786&quot;,&quot;ISSN&quot;:&quot;2071-1050&quot;,&quot;issued&quot;:{&quot;date-parts&quot;:[[2022,1,11]]},&quot;page&quot;:&quot;786&quot;,&quot;abstract&quot;:&quot;&lt;p&gt;This paper proposes a novel framework for the analysis of integrated energy systems (IESs) exposed to both stochastic failures and “shock” climate-induced failures, such as those characterizing NaTech accidental scenarios. With such a framework, standard centralized systems (CS), IES with distributed generation (IES-DG) and IES with bidirectional energy conversion (IES+P2G) enabled by power-to-gas (P2G) facilities can be analyzed. The framework embeds the model of each single production plant in an integrated power-flow model and then couples it with a stochastic failures model and a climate-induced failure model, which simulates the occurrence of extreme weather events (e.g., flooding) driven by climate change. To illustrate how to operationalize the analysis in practice, a case study of a realistic IES has been considered that comprises two combined cycle gas turbine plants (CCGT), a nuclear power plant (NPP), two wind farms (WF), a solar photovoltaicS (PV) field and a power-to-gas station (P2G). Results suggest that the IESs are resilient to climate-induced failures.&lt;/p&gt;&quot;,&quot;issue&quot;:&quot;2&quot;,&quot;volume&quot;:&quot;14&quot;},&quot;isTemporary&quot;:false}]},{&quot;citationID&quot;:&quot;MENDELEY_CITATION_1891ee40-04d7-467b-a657-6ecf63a1849e&quot;,&quot;properties&quot;:{&quot;noteIndex&quot;:0},&quot;isEdited&quot;:false,&quot;manualOverride&quot;:{&quot;isManuallyOverridden&quot;:true,&quot;citeprocText&quot;:&quot;(Chen et al., 2022)&quot;,&quot;manualOverrideText&quot;:&quot;Chen et al. (2022)&quot;},&quot;citationTag&quot;:&quot;MENDELEY_CITATION_v3_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&quot;,&quot;citationItems&quot;:[{&quot;id&quot;:&quot;4fa190ea-2ae2-39af-a8b9-234891993f71&quot;,&quot;itemData&quot;:{&quot;type&quot;:&quot;chapter&quot;,&quot;id&quot;:&quot;4fa190ea-2ae2-39af-a8b9-234891993f71&quot;,&quot;title&quot;:&quot;A Resilience-Based Approach for the Prevention and Mitigation of Domino Effects&quot;,&quot;author&quot;:[{&quot;family&quot;:&quot;Chen&quot;,&quot;given&quot;:&quot;Chao&quot;,&quot;parse-names&quot;:false,&quot;dropping-particle&quot;:&quot;&quot;,&quot;non-dropping-particle&quot;:&quot;&quot;},{&quot;family&quot;:&quot;Reniers&quot;,&quot;given&quot;:&quot;Genserik&quot;,&quot;parse-names&quot;:false,&quot;dropping-particle&quot;:&quot;&quot;,&quot;non-dropping-particle&quot;:&quot;&quot;},{&quot;family&quot;:&quot;Yang&quot;,&quot;given&quot;:&quot;Ming&quot;,&quot;parse-names&quot;:false,&quot;dropping-particle&quot;:&quot;&quot;,&quot;non-dropping-particle&quot;:&quot;&quot;}],&quot;DOI&quot;:&quot;10.1007/978-3-030-88911-1_7&quot;,&quot;issued&quot;:{&quot;date-parts&quot;:[[2022]]},&quot;page&quot;:&quot;155-176&quot;,&quot;container-title-short&quot;:&quot;&quot;},&quot;isTemporary&quot;:false}]},{&quot;citationID&quot;:&quot;MENDELEY_CITATION_5eaf2d9e-b60a-40bf-bbfc-fd6425911656&quot;,&quot;properties&quot;:{&quot;noteIndex&quot;:0},&quot;isEdited&quot;:false,&quot;manualOverride&quot;:{&quot;isManuallyOverridden&quot;:true,&quot;citeprocText&quot;:&quot;(Kalemi et al., 2024)&quot;,&quot;manualOverrideText&quot;:&quot;Kalemi et al. (2024)&quot;},&quot;citationTag&quot;:&quot;MENDELEY_CITATION_v3_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&quot;,&quot;citationItems&quot;:[{&quot;id&quot;:&quot;52b59890-6499-3e8b-8b2c-74e7c8478747&quot;,&quot;itemData&quot;:{&quot;type&quot;:&quot;article-journal&quot;,&quot;id&quot;:&quot;52b59890-6499-3e8b-8b2c-74e7c8478747&quot;,&quot;title&quot;:&quot;A probabilistic framework for the estimation of resilience of process plants under Na-Tech seismic events&quot;,&quot;author&quot;:[{&quot;family&quot;:&quot;Kalemi&quot;,&quot;given&quot;:&quot;Bledar&quot;,&quot;parse-names&quot;:false,&quot;dropping-particle&quot;:&quot;&quot;,&quot;non-dropping-particle&quot;:&quot;&quot;},{&quot;family&quot;:&quot;Caputo&quot;,&quot;given&quot;:&quot;Antonio C.&quot;,&quot;parse-names&quot;:false,&quot;dropping-particle&quot;:&quot;&quot;,&quot;non-dropping-particle&quot;:&quot;&quot;},{&quot;family&quot;:&quot;Corritore&quot;,&quot;given&quot;:&quot;Daniele&quot;,&quot;parse-names&quot;:false,&quot;dropping-particle&quot;:&quot;&quot;,&quot;non-dropping-particle&quot;:&quot;&quot;},{&quot;family&quot;:&quot;Paolacci&quot;,&quot;given&quot;:&quot;Fabrizio&quot;,&quot;parse-names&quot;:false,&quot;dropping-particle&quot;:&quot;&quot;,&quot;non-dropping-particle&quot;:&quot;&quot;}],&quot;container-title&quot;:&quot;Bulletin of Earthquake Engineering&quot;,&quot;DOI&quot;:&quot;10.1007/s10518-023-01685-z&quot;,&quot;ISSN&quot;:&quot;1570-761X&quot;,&quot;issued&quot;:{&quot;date-parts&quot;:[[2023,4,24]]},&quot;abstract&quot;:&quot;&lt;p&gt;Industrial plants are complex structures, highly vulnerable with respect to seismic loading. Past seismic events have demonstrated the devastating impact and huge economic losses that an industrial plant can experience not only due to physical damage of equipment, but also due to interruption of the production processes. In order to quantify these economic losses, plant seismic resilience evaluation is required. The current paper presents a probabilistic process flow-based framework for assessment of industrial plant resilience and economic losses in case of seismic events. Uncertainties are considered in the ability of plant equipment to withstand the perturbation, and also in the recovery process including equipment recovery durations and recovery costs. Monte Carlo Simulation is used to account for the uncertainties of the model. A black carbon plant is used as a case study to show the applicability of the model. Results and capability of the proposed model shows that it can be a useful tool for decision makers, plant owners, insurance companies, emergency managers and plant designers in their decision making process.&lt;/p&gt;&quot;,&quot;container-title-short&quot;:&quot;&quot;},&quot;isTemporary&quot;:false}]},{&quot;citationID&quot;:&quot;MENDELEY_CITATION_1d169c42-6f50-4518-8bf1-2f7162d0b8b0&quot;,&quot;properties&quot;:{&quot;noteIndex&quot;:0},&quot;isEdited&quot;:false,&quot;manualOverride&quot;:{&quot;isManuallyOverridden&quot;:false,&quot;citeprocText&quot;:&quot;(Kalemi et al., 2024)&quot;,&quot;manualOverrideText&quot;:&quot;&quot;},&quot;citationTag&quot;:&quot;MENDELEY_CITATION_v3_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&quot;,&quot;citationItems&quot;:[{&quot;id&quot;:&quot;52b59890-6499-3e8b-8b2c-74e7c8478747&quot;,&quot;itemData&quot;:{&quot;type&quot;:&quot;article-journal&quot;,&quot;id&quot;:&quot;52b59890-6499-3e8b-8b2c-74e7c8478747&quot;,&quot;title&quot;:&quot;A probabilistic framework for the estimation of resilience of process plants under Na-Tech seismic events&quot;,&quot;author&quot;:[{&quot;family&quot;:&quot;Kalemi&quot;,&quot;given&quot;:&quot;Bledar&quot;,&quot;parse-names&quot;:false,&quot;dropping-particle&quot;:&quot;&quot;,&quot;non-dropping-particle&quot;:&quot;&quot;},{&quot;family&quot;:&quot;Caputo&quot;,&quot;given&quot;:&quot;Antonio C.&quot;,&quot;parse-names&quot;:false,&quot;dropping-particle&quot;:&quot;&quot;,&quot;non-dropping-particle&quot;:&quot;&quot;},{&quot;family&quot;:&quot;Corritore&quot;,&quot;given&quot;:&quot;Daniele&quot;,&quot;parse-names&quot;:false,&quot;dropping-particle&quot;:&quot;&quot;,&quot;non-dropping-particle&quot;:&quot;&quot;},{&quot;family&quot;:&quot;Paolacci&quot;,&quot;given&quot;:&quot;Fabrizio&quot;,&quot;parse-names&quot;:false,&quot;dropping-particle&quot;:&quot;&quot;,&quot;non-dropping-particle&quot;:&quot;&quot;}],&quot;container-title&quot;:&quot;Bulletin of Earthquake Engineering&quot;,&quot;DOI&quot;:&quot;10.1007/s10518-023-01685-z&quot;,&quot;ISSN&quot;:&quot;1570-761X&quot;,&quot;issued&quot;:{&quot;date-parts&quot;:[[2023,4,24]]},&quot;abstract&quot;:&quot;&lt;p&gt;Industrial plants are complex structures, highly vulnerable with respect to seismic loading. Past seismic events have demonstrated the devastating impact and huge economic losses that an industrial plant can experience not only due to physical damage of equipment, but also due to interruption of the production processes. In order to quantify these economic losses, plant seismic resilience evaluation is required. The current paper presents a probabilistic process flow-based framework for assessment of industrial plant resilience and economic losses in case of seismic events. Uncertainties are considered in the ability of plant equipment to withstand the perturbation, and also in the recovery process including equipment recovery durations and recovery costs. Monte Carlo Simulation is used to account for the uncertainties of the model. A black carbon plant is used as a case study to show the applicability of the model. Results and capability of the proposed model shows that it can be a useful tool for decision makers, plant owners, insurance companies, emergency managers and plant designers in their decision making process.&lt;/p&gt;&quot;,&quot;container-title-short&quot;:&quot;&quot;},&quot;isTemporary&quot;:false}]},{&quot;citationID&quot;:&quot;MENDELEY_CITATION_3f815436-26a2-4318-a2aa-7218bd80665d&quot;,&quot;properties&quot;:{&quot;noteIndex&quot;:0},&quot;isEdited&quot;:false,&quot;manualOverride&quot;:{&quot;isManuallyOverridden&quot;:false,&quot;citeprocText&quot;:&quot;(Zeng et al., 2023)&quot;,&quot;manualOverrideText&quot;:&quot;&quot;},&quot;citationTag&quot;:&quot;MENDELEY_CITATION_v3_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Sx7ImZhbWlseSI6Ikh1IiwiZ2l2ZW4iOiJLdW4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jIuMTA0OTY3IiwiSVNTTiI6IjA5NTA0MjMwIiwiaXNzdWVkIjp7ImRhdGUtcGFydHMiOltbMjAyMywyXV19LCJwYWdlIjoiMTA0OTY3Iiwidm9sdW1lIjoiODEifSwiaXNUZW1wb3JhcnkiOmZhbHNlfV19&quot;,&quot;citationItems&quot;:[{&quot;id&quot;:&quot;d40c3e9e-a6d3-3651-8ff1-a1f87da38485&quot;,&quot;itemData&quot;:{&quot;type&quot;:&quot;article-journal&quot;,&quot;id&quot;:&quot;d40c3e9e-a6d3-3651-8ff1-a1f87da38485&quot;,&quot;title&quot;:&quot;Resilience assessment of chemical industrial areas during Natech-related cascading multi-hazards&quot;,&quot;author&quot;:[{&quot;family&quot;:&quot;Zeng&quot;,&quot;given&quot;:&quot;Tao&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family&quot;:&quot;Hu&quot;,&quot;given&quot;:&quot;Kun&quot;,&quot;parse-names&quot;:false,&quot;dropping-particle&quot;:&quot;&quot;,&quot;non-dropping-particle&quot;:&quot;&quot;}],&quot;container-title&quot;:&quot;Journal of Loss Prevention in the Process Industries&quot;,&quot;container-title-short&quot;:&quot;J Loss Prev Process Ind&quot;,&quot;DOI&quot;:&quot;10.1016/j.jlp.2022.104967&quot;,&quot;ISSN&quot;:&quot;09504230&quot;,&quot;issued&quot;:{&quot;date-parts&quot;:[[2023,2]]},&quot;page&quot;:&quot;104967&quot;,&quot;volume&quot;:&quot;81&quot;},&quot;isTemporary&quot;:false}]},{&quot;citationID&quot;:&quot;MENDELEY_CITATION_6c7f95d5-dcc9-4f0a-a78f-a0def47452e5&quot;,&quot;properties&quot;:{&quot;noteIndex&quot;:0},&quot;isEdited&quot;:false,&quot;manualOverride&quot;:{&quot;isManuallyOverridden&quot;:false,&quot;citeprocText&quot;:&quot;(Di Maio et al., 2022)&quot;,&quot;manualOverrideText&quot;:&quot;&quot;},&quot;citationTag&quot;:&quot;MENDELEY_CITATION_v3_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&quot;,&quot;citationItems&quot;:[{&quot;id&quot;:&quot;36b500b1-9724-350e-8b4d-9ba7d82c5162&quot;,&quot;itemData&quot;:{&quot;type&quot;:&quot;article-journal&quot;,&quot;id&quot;:&quot;36b500b1-9724-350e-8b4d-9ba7d82c5162&quot;,&quot;title&quot;:&quot;A Modeling and Analysis Framework for Integrated Energy Systems Exposed to Climate Change-Induced NaTech Accidental Scenarios&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Sustainability&quot;,&quot;container-title-short&quot;:&quot;Sustainability&quot;,&quot;DOI&quot;:&quot;10.3390/su14020786&quot;,&quot;ISSN&quot;:&quot;2071-1050&quot;,&quot;issued&quot;:{&quot;date-parts&quot;:[[2022,1,11]]},&quot;page&quot;:&quot;786&quot;,&quot;abstract&quot;:&quot;&lt;p&gt;This paper proposes a novel framework for the analysis of integrated energy systems (IESs) exposed to both stochastic failures and “shock” climate-induced failures, such as those characterizing NaTech accidental scenarios. With such a framework, standard centralized systems (CS), IES with distributed generation (IES-DG) and IES with bidirectional energy conversion (IES+P2G) enabled by power-to-gas (P2G) facilities can be analyzed. The framework embeds the model of each single production plant in an integrated power-flow model and then couples it with a stochastic failures model and a climate-induced failure model, which simulates the occurrence of extreme weather events (e.g., flooding) driven by climate change. To illustrate how to operationalize the analysis in practice, a case study of a realistic IES has been considered that comprises two combined cycle gas turbine plants (CCGT), a nuclear power plant (NPP), two wind farms (WF), a solar photovoltaicS (PV) field and a power-to-gas station (P2G). Results suggest that the IESs are resilient to climate-induced failures.&lt;/p&gt;&quot;,&quot;issue&quot;:&quot;2&quot;,&quot;volume&quot;:&quot;14&quot;},&quot;isTemporary&quot;:false}]},{&quot;citationID&quot;:&quot;MENDELEY_CITATION_67640526-6d03-4805-bffa-6ea4a744dce8&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&quot;,&quot;citationItems&quot;:[{&quot;id&quot;:&quot;4fa190ea-2ae2-39af-a8b9-234891993f71&quot;,&quot;itemData&quot;:{&quot;type&quot;:&quot;chapter&quot;,&quot;id&quot;:&quot;4fa190ea-2ae2-39af-a8b9-234891993f71&quot;,&quot;title&quot;:&quot;A Resilience-Based Approach for the Prevention and Mitigation of Domino Effects&quot;,&quot;author&quot;:[{&quot;family&quot;:&quot;Chen&quot;,&quot;given&quot;:&quot;Chao&quot;,&quot;parse-names&quot;:false,&quot;dropping-particle&quot;:&quot;&quot;,&quot;non-dropping-particle&quot;:&quot;&quot;},{&quot;family&quot;:&quot;Reniers&quot;,&quot;given&quot;:&quot;Genserik&quot;,&quot;parse-names&quot;:false,&quot;dropping-particle&quot;:&quot;&quot;,&quot;non-dropping-particle&quot;:&quot;&quot;},{&quot;family&quot;:&quot;Yang&quot;,&quot;given&quot;:&quot;Ming&quot;,&quot;parse-names&quot;:false,&quot;dropping-particle&quot;:&quot;&quot;,&quot;non-dropping-particle&quot;:&quot;&quot;}],&quot;DOI&quot;:&quot;10.1007/978-3-030-88911-1_7&quot;,&quot;issued&quot;:{&quot;date-parts&quot;:[[2022]]},&quot;page&quot;:&quot;155-176&quot;,&quot;container-title-short&quot;:&quot;&quot;},&quot;isTemporary&quot;:false}]},{&quot;citationID&quot;:&quot;MENDELEY_CITATION_7a69620d-3d29-477a-aa41-d39dabb1767e&quot;,&quot;properties&quot;:{&quot;noteIndex&quot;:0},&quot;isEdited&quot;:false,&quot;manualOverride&quot;:{&quot;isManuallyOverridden&quot;:false,&quot;citeprocText&quot;:&quot;(Di Maio et al., 2021)&quot;,&quot;manualOverrideText&quot;:&quot;&quot;},&quot;citationTag&quot;:&quot;MENDELEY_CITATION_v3_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MjAyMSA1dGggSW50ZXJuYXRpb25hbCBDb25mZXJlbmNlIG9uIFN5c3RlbSBSZWxpYWJpbGl0eSBhbmQgU2FmZXR5IChJQ1NSUykiLCJET0kiOiIxMC4xMTA5L0lDU1JTNTM4NTMuMjAyMS45NjYwNzEyIiwiSVNCTiI6Ijk3OC0xLTY2NTQtMDA0OS03IiwiaXNzdWVkIjp7ImRhdGUtcGFydHMiOltbMjAyMSwxMSwyNF1dfSwicGFnZSI6IjI5My0yOTciLCJwdWJsaXNoZXIiOiJJRUVFIiwiY29udGFpbmVyLXRpdGxlLXNob3J0IjoiIn0sImlzVGVtcG9yYXJ5IjpmYWxzZX1dfQ==&quot;,&quot;citationItems&quot;:[{&quot;id&quot;:&quot;5bdaf962-1bde-3e1e-ba54-0d889f6a6f32&quot;,&quot;itemData&quot;:{&quot;type&quot;:&quot;paper-conference&quot;,&quot;id&quot;:&quot;5bdaf962-1bde-3e1e-ba54-0d889f6a6f32&quot;,&quot;title&quot;:&quot;A Modeling Framework for the Analysis of Integrated Energy Systems Exposed to NaTech Events Induced by Climate Change&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2021 5th International Conference on System Reliability and Safety (ICSRS)&quot;,&quot;DOI&quot;:&quot;10.1109/ICSRS53853.2021.9660712&quot;,&quot;ISBN&quot;:&quot;978-1-6654-0049-7&quot;,&quot;issued&quot;:{&quot;date-parts&quot;:[[2021,11,24]]},&quot;page&quot;:&quot;293-297&quot;,&quot;publisher&quot;:&quot;IEEE&quot;,&quot;container-title-short&quot;:&quot;&quot;},&quot;isTemporary&quot;:false}]},{&quot;citationID&quot;:&quot;MENDELEY_CITATION_793fbaaf-3d58-4a78-a30f-01260bab04d2&quot;,&quot;properties&quot;:{&quot;noteIndex&quot;:0},&quot;isEdited&quot;:false,&quot;manualOverride&quot;:{&quot;isManuallyOverridden&quot;:false,&quot;citeprocText&quot;:&quot;(Caputo et al., 2020)&quot;,&quot;manualOverrideText&quot;:&quot;&quot;},&quot;citationTag&quot;:&quot;MENDELEY_CITATION_v3_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&quot;,&quot;citationItems&quot;:[{&quot;id&quot;:&quot;c03d21f6-bd2e-376f-af72-2c9224ab9173&quot;,&quot;itemData&quot;:{&quot;type&quot;:&quot;article-journal&quot;,&quot;id&quot;:&quot;c03d21f6-bd2e-376f-af72-2c9224ab9173&quot;,&quot;title&quot;:&quot;Computing resilience of process plants under Na-Tech events: Methodology and application to sesmic loading scenarios&quot;,&quot;author&quot;:[{&quot;family&quot;:&quot;Caputo&quot;,&quot;given&quot;:&quot;Antonio C.&quot;,&quot;parse-names&quot;:false,&quot;dropping-particle&quot;:&quot;&quot;,&quot;non-dropping-particle&quot;:&quot;&quot;},{&quot;family&quot;:&quot;Kalemi&quot;,&quot;given&quot;:&quot;Bledar&quot;,&quot;parse-names&quot;:false,&quot;dropping-particle&quot;:&quot;&quot;,&quot;non-dropping-particle&quot;:&quot;&quot;},{&quot;family&quot;:&quot;Paolacci&quot;,&quot;given&quot;:&quot;Fabrizio&quot;,&quot;parse-names&quot;:false,&quot;dropping-particle&quot;:&quot;&quot;,&quot;non-dropping-particle&quot;:&quot;&quot;},{&quot;family&quot;:&quot;Corritore&quot;,&quot;given&quot;:&quot;Daniele&quot;,&quot;parse-names&quot;:false,&quot;dropping-particle&quot;:&quot;&quot;,&quot;non-dropping-particle&quot;:&quot;&quot;}],&quot;container-title&quot;:&quot;Reliability Engineering &amp; System Safety&quot;,&quot;container-title-short&quot;:&quot;Reliab Eng Syst Saf&quot;,&quot;DOI&quot;:&quot;10.1016/j.ress.2019.106685&quot;,&quot;ISSN&quot;:&quot;09518320&quot;,&quot;issued&quot;:{&quot;date-parts&quot;:[[2020,3]]},&quot;page&quot;:&quot;106685&quot;,&quot;volume&quot;:&quot;195&quot;},&quot;isTemporary&quot;:false}]},{&quot;citationID&quot;:&quot;MENDELEY_CITATION_ef80240b-a057-483f-ac8f-187f830fd411&quot;,&quot;properties&quot;:{&quot;noteIndex&quot;:0},&quot;isEdited&quot;:false,&quot;manualOverride&quot;:{&quot;isManuallyOverridden&quot;:false,&quot;citeprocText&quot;:&quot;(Chen et al., 2019)&quot;,&quot;manualOverrideText&quot;:&quot;&quot;},&quot;citationTag&quot;:&quot;MENDELEY_CITATION_v3_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TkuMDEuMDA4IiwiSVNTTiI6IjA5NTA0MjMwIiwiaXNzdWVkIjp7ImRhdGUtcGFydHMiOltbMjAxOSwzXV19LCJwYWdlIjoiMzAtNDEiLCJ2b2x1bWUiOiI1OCJ9LCJpc1RlbXBvcmFyeSI6ZmFsc2V9XX0=&quot;,&quot;citationItems&quot;:[{&quot;id&quot;:&quot;b9e84bb8-8a89-3d81-8456-d7e959d044b9&quot;,&quot;itemData&quot;:{&quot;type&quot;:&quot;article-journal&quot;,&quot;id&quot;:&quot;b9e84bb8-8a89-3d81-8456-d7e959d044b9&quot;,&quot;title&quot;:&quot;A methodology for quantitative vulnerability assessment of coupled multi-hazard in Chemical Industrial Park&quot;,&quot;author&quot;:[{&quot;family&quot;:&quot;Chen&quot;,&quot;given&quot;:&quot;Guohua&quot;,&quot;parse-names&quot;:false,&quot;dropping-particle&quot;:&quot;&quot;,&quot;non-dropping-particle&quot;:&quot;&quot;},{&quot;family&quot;:&quot;Huang&quot;,&quot;given&quot;:&quot;Kongxing&quot;,&quot;parse-names&quot;:false,&quot;dropping-particle&quot;:&quot;&quot;,&quot;non-dropping-particle&quot;:&quot;&quot;},{&quot;family&quot;:&quot;Zou&quot;,&quot;given&quot;:&quot;Mengting&quot;,&quot;parse-names&quot;:false,&quot;dropping-particle&quot;:&quot;&quot;,&quot;non-dropping-particle&quot;:&quot;&quot;},{&quot;family&quot;:&quot;Yang&quot;,&quot;given&quot;:&quot;Yunfeng&quot;,&quot;parse-names&quot;:false,&quot;dropping-particle&quot;:&quot;&quot;,&quot;non-dropping-particle&quot;:&quot;&quot;},{&quot;family&quot;:&quot;Dong&quot;,&quot;given&quot;:&quot;Haoyu&quot;,&quot;parse-names&quot;:false,&quot;dropping-particle&quot;:&quot;&quot;,&quot;non-dropping-particle&quot;:&quot;&quot;}],&quot;container-title&quot;:&quot;Journal of Loss Prevention in the Process Industries&quot;,&quot;container-title-short&quot;:&quot;J Loss Prev Process Ind&quot;,&quot;DOI&quot;:&quot;10.1016/j.jlp.2019.01.008&quot;,&quot;ISSN&quot;:&quot;09504230&quot;,&quot;issued&quot;:{&quot;date-parts&quot;:[[2019,3]]},&quot;page&quot;:&quot;30-41&quot;,&quot;volume&quot;:&quot;58&quot;},&quot;isTemporary&quot;:false}]},{&quot;citationID&quot;:&quot;MENDELEY_CITATION_81e4ae00-2a71-4013-a3b1-95fab013416d&quot;,&quot;properties&quot;:{&quot;noteIndex&quot;:0},&quot;isEdited&quot;:false,&quot;manualOverride&quot;:{&quot;isManuallyOverridden&quot;:true,&quot;citeprocText&quot;:&quot;(Zeng et al., 2023)&quot;,&quot;manualOverrideText&quot;:&quot;Zeng et al. (2023)&quot;},&quot;citationTag&quot;:&quot;MENDELEY_CITATION_v3_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i4xMDQ5NjciLCJJU1NOIjoiMDk1MDQyMzAiLCJpc3N1ZWQiOnsiZGF0ZS1wYXJ0cyI6W1syMDIzLDJdXX0sInBhZ2UiOiIxMDQ5NjciLCJ2b2x1bWUiOiI4MSJ9LCJpc1RlbXBvcmFyeSI6ZmFsc2V9XX0=&quot;,&quot;citationItems&quot;:[{&quot;id&quot;:&quot;d40c3e9e-a6d3-3651-8ff1-a1f87da38485&quot;,&quot;itemData&quot;:{&quot;type&quot;:&quot;article-journal&quot;,&quot;id&quot;:&quot;d40c3e9e-a6d3-3651-8ff1-a1f87da38485&quot;,&quot;title&quot;:&quot;Resilience assessment of chemical industrial areas during Natech-related cascading multi-hazards&quot;,&quot;author&quot;:[{&quot;family&quot;:&quot;Zeng&quot;,&quot;given&quot;:&quot;Tao&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family&quot;:&quot;Hu&quot;,&quot;given&quot;:&quot;Kun&quot;,&quot;parse-names&quot;:false,&quot;dropping-particle&quot;:&quot;&quot;,&quot;non-dropping-particle&quot;:&quot;&quot;}],&quot;container-title&quot;:&quot;Journal of Loss Prevention in the Process Industries&quot;,&quot;container-title-short&quot;:&quot;J Loss Prev Process Ind&quot;,&quot;DOI&quot;:&quot;10.1016/j.jlp.2022.104967&quot;,&quot;ISSN&quot;:&quot;09504230&quot;,&quot;issued&quot;:{&quot;date-parts&quot;:[[2023,2]]},&quot;page&quot;:&quot;104967&quot;,&quot;volume&quot;:&quot;81&quot;},&quot;isTemporary&quot;:false}]},{&quot;citationID&quot;:&quot;MENDELEY_CITATION_011ead2d-1483-444e-8400-c1cd1340ee95&quot;,&quot;properties&quot;:{&quot;noteIndex&quot;:0},&quot;isEdited&quot;:false,&quot;manualOverride&quot;:{&quot;isManuallyOverridden&quot;:true,&quot;citeprocText&quot;:&quot;(Di Maio et al., 2022, 2021)&quot;,&quot;manualOverrideText&quot;:&quot;Di Maio et al. (2021, 2022)&quot;},&quot;citationTag&quot;:&quot;MENDELEY_CITATION_v3_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&quot;,&quot;citationItems&quot;:[{&quot;id&quot;:&quot;5bdaf962-1bde-3e1e-ba54-0d889f6a6f32&quot;,&quot;itemData&quot;:{&quot;type&quot;:&quot;paper-conference&quot;,&quot;id&quot;:&quot;5bdaf962-1bde-3e1e-ba54-0d889f6a6f32&quot;,&quot;title&quot;:&quot;A Modeling Framework for the Analysis of Integrated Energy Systems Exposed to NaTech Events Induced by Climate Change&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2021 5th International Conference on System Reliability and Safety (ICSRS)&quot;,&quot;DOI&quot;:&quot;10.1109/ICSRS53853.2021.9660712&quot;,&quot;ISBN&quot;:&quot;978-1-6654-0049-7&quot;,&quot;issued&quot;:{&quot;date-parts&quot;:[[2021,11,24]]},&quot;page&quot;:&quot;293-297&quot;,&quot;publisher&quot;:&quot;IEEE&quot;,&quot;container-title-short&quot;:&quot;&quot;},&quot;isTemporary&quot;:false},{&quot;id&quot;:&quot;36b500b1-9724-350e-8b4d-9ba7d82c5162&quot;,&quot;itemData&quot;:{&quot;type&quot;:&quot;article-journal&quot;,&quot;id&quot;:&quot;36b500b1-9724-350e-8b4d-9ba7d82c5162&quot;,&quot;title&quot;:&quot;A Modeling and Analysis Framework for Integrated Energy Systems Exposed to Climate Change-Induced NaTech Accidental Scenarios&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Sustainability&quot;,&quot;container-title-short&quot;:&quot;Sustainability&quot;,&quot;DOI&quot;:&quot;10.3390/su14020786&quot;,&quot;ISSN&quot;:&quot;2071-1050&quot;,&quot;issued&quot;:{&quot;date-parts&quot;:[[2022,1,11]]},&quot;page&quot;:&quot;786&quot;,&quot;abstract&quot;:&quot;&lt;p&gt;This paper proposes a novel framework for the analysis of integrated energy systems (IESs) exposed to both stochastic failures and “shock” climate-induced failures, such as those characterizing NaTech accidental scenarios. With such a framework, standard centralized systems (CS), IES with distributed generation (IES-DG) and IES with bidirectional energy conversion (IES+P2G) enabled by power-to-gas (P2G) facilities can be analyzed. The framework embeds the model of each single production plant in an integrated power-flow model and then couples it with a stochastic failures model and a climate-induced failure model, which simulates the occurrence of extreme weather events (e.g., flooding) driven by climate change. To illustrate how to operationalize the analysis in practice, a case study of a realistic IES has been considered that comprises two combined cycle gas turbine plants (CCGT), a nuclear power plant (NPP), two wind farms (WF), a solar photovoltaicS (PV) field and a power-to-gas station (P2G). Results suggest that the IESs are resilient to climate-induced failures.&lt;/p&gt;&quot;,&quot;issue&quot;:&quot;2&quot;,&quot;volume&quot;:&quot;14&quot;},&quot;isTemporary&quot;:false}]},{&quot;citationID&quot;:&quot;MENDELEY_CITATION_e94d78ce-265a-4f04-9e76-a28a0373ebfc&quot;,&quot;properties&quot;:{&quot;noteIndex&quot;:0},&quot;isEdited&quot;:false,&quot;manualOverride&quot;:{&quot;isManuallyOverridden&quot;:true,&quot;citeprocText&quot;:&quot;(Zeng et al., 2023)&quot;,&quot;manualOverrideText&quot;:&quot;Zeng et al. (2023)&quot;},&quot;citationTag&quot;:&quot;MENDELEY_CITATION_v3_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i4xMDQ5NjciLCJJU1NOIjoiMDk1MDQyMzAiLCJpc3N1ZWQiOnsiZGF0ZS1wYXJ0cyI6W1syMDIzLDJdXX0sInBhZ2UiOiIxMDQ5NjciLCJ2b2x1bWUiOiI4MSJ9LCJpc1RlbXBvcmFyeSI6ZmFsc2V9XX0=&quot;,&quot;citationItems&quot;:[{&quot;id&quot;:&quot;d40c3e9e-a6d3-3651-8ff1-a1f87da38485&quot;,&quot;itemData&quot;:{&quot;type&quot;:&quot;article-journal&quot;,&quot;id&quot;:&quot;d40c3e9e-a6d3-3651-8ff1-a1f87da38485&quot;,&quot;title&quot;:&quot;Resilience assessment of chemical industrial areas during Natech-related cascading multi-hazards&quot;,&quot;author&quot;:[{&quot;family&quot;:&quot;Zeng&quot;,&quot;given&quot;:&quot;Tao&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family&quot;:&quot;Hu&quot;,&quot;given&quot;:&quot;Kun&quot;,&quot;parse-names&quot;:false,&quot;dropping-particle&quot;:&quot;&quot;,&quot;non-dropping-particle&quot;:&quot;&quot;}],&quot;container-title&quot;:&quot;Journal of Loss Prevention in the Process Industries&quot;,&quot;container-title-short&quot;:&quot;J Loss Prev Process Ind&quot;,&quot;DOI&quot;:&quot;10.1016/j.jlp.2022.104967&quot;,&quot;ISSN&quot;:&quot;09504230&quot;,&quot;issued&quot;:{&quot;date-parts&quot;:[[2023,2]]},&quot;page&quot;:&quot;104967&quot;,&quot;volume&quot;:&quot;81&quot;},&quot;isTemporary&quot;:false}]},{&quot;citationID&quot;:&quot;MENDELEY_CITATION_90d95b23-e1d0-40ee-a5bc-8bc3508532de&quot;,&quot;properties&quot;:{&quot;noteIndex&quot;:0},&quot;isEdited&quot;:false,&quot;manualOverride&quot;:{&quot;isManuallyOverridden&quot;:true,&quot;citeprocText&quot;:&quot;(Chen et al., 2019)&quot;,&quot;manualOverrideText&quot;:&quot;Chen et al. (2019)&quot;},&quot;citationTag&quot;:&quot;MENDELEY_CITATION_v3_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xOS4wMS4wMDgiLCJJU1NOIjoiMDk1MDQyMzAiLCJpc3N1ZWQiOnsiZGF0ZS1wYXJ0cyI6W1syMDE5LDNdXX0sInBhZ2UiOiIzMC00MSIsInZvbHVtZSI6IjU4In0sImlzVGVtcG9yYXJ5IjpmYWxzZX1dfQ==&quot;,&quot;citationItems&quot;:[{&quot;id&quot;:&quot;b9e84bb8-8a89-3d81-8456-d7e959d044b9&quot;,&quot;itemData&quot;:{&quot;type&quot;:&quot;article-journal&quot;,&quot;id&quot;:&quot;b9e84bb8-8a89-3d81-8456-d7e959d044b9&quot;,&quot;title&quot;:&quot;A methodology for quantitative vulnerability assessment of coupled multi-hazard in Chemical Industrial Park&quot;,&quot;author&quot;:[{&quot;family&quot;:&quot;Chen&quot;,&quot;given&quot;:&quot;Guohua&quot;,&quot;parse-names&quot;:false,&quot;dropping-particle&quot;:&quot;&quot;,&quot;non-dropping-particle&quot;:&quot;&quot;},{&quot;family&quot;:&quot;Huang&quot;,&quot;given&quot;:&quot;Kongxing&quot;,&quot;parse-names&quot;:false,&quot;dropping-particle&quot;:&quot;&quot;,&quot;non-dropping-particle&quot;:&quot;&quot;},{&quot;family&quot;:&quot;Zou&quot;,&quot;given&quot;:&quot;Mengting&quot;,&quot;parse-names&quot;:false,&quot;dropping-particle&quot;:&quot;&quot;,&quot;non-dropping-particle&quot;:&quot;&quot;},{&quot;family&quot;:&quot;Yang&quot;,&quot;given&quot;:&quot;Yunfeng&quot;,&quot;parse-names&quot;:false,&quot;dropping-particle&quot;:&quot;&quot;,&quot;non-dropping-particle&quot;:&quot;&quot;},{&quot;family&quot;:&quot;Dong&quot;,&quot;given&quot;:&quot;Haoyu&quot;,&quot;parse-names&quot;:false,&quot;dropping-particle&quot;:&quot;&quot;,&quot;non-dropping-particle&quot;:&quot;&quot;}],&quot;container-title&quot;:&quot;Journal of Loss Prevention in the Process Industries&quot;,&quot;container-title-short&quot;:&quot;J Loss Prev Process Ind&quot;,&quot;DOI&quot;:&quot;10.1016/j.jlp.2019.01.008&quot;,&quot;ISSN&quot;:&quot;09504230&quot;,&quot;issued&quot;:{&quot;date-parts&quot;:[[2019,3]]},&quot;page&quot;:&quot;30-41&quot;,&quot;volume&quot;:&quot;58&quot;},&quot;isTemporary&quot;:false}]},{&quot;citationID&quot;:&quot;MENDELEY_CITATION_0449b878-fa70-47a9-8993-9615ac4977d1&quot;,&quot;properties&quot;:{&quot;noteIndex&quot;:0},&quot;isEdited&quot;:false,&quot;manualOverride&quot;:{&quot;isManuallyOverridden&quot;:false,&quot;citeprocText&quot;:&quot;(Kalemi et al., 2024)&quot;,&quot;manualOverrideText&quot;:&quot;&quot;},&quot;citationTag&quot;:&quot;MENDELEY_CITATION_v3_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&quot;,&quot;citationItems&quot;:[{&quot;id&quot;:&quot;52b59890-6499-3e8b-8b2c-74e7c8478747&quot;,&quot;itemData&quot;:{&quot;type&quot;:&quot;article-journal&quot;,&quot;id&quot;:&quot;52b59890-6499-3e8b-8b2c-74e7c8478747&quot;,&quot;title&quot;:&quot;A probabilistic framework for the estimation of resilience of process plants under Na-Tech seismic events&quot;,&quot;author&quot;:[{&quot;family&quot;:&quot;Kalemi&quot;,&quot;given&quot;:&quot;Bledar&quot;,&quot;parse-names&quot;:false,&quot;dropping-particle&quot;:&quot;&quot;,&quot;non-dropping-particle&quot;:&quot;&quot;},{&quot;family&quot;:&quot;Caputo&quot;,&quot;given&quot;:&quot;Antonio C.&quot;,&quot;parse-names&quot;:false,&quot;dropping-particle&quot;:&quot;&quot;,&quot;non-dropping-particle&quot;:&quot;&quot;},{&quot;family&quot;:&quot;Corritore&quot;,&quot;given&quot;:&quot;Daniele&quot;,&quot;parse-names&quot;:false,&quot;dropping-particle&quot;:&quot;&quot;,&quot;non-dropping-particle&quot;:&quot;&quot;},{&quot;family&quot;:&quot;Paolacci&quot;,&quot;given&quot;:&quot;Fabrizio&quot;,&quot;parse-names&quot;:false,&quot;dropping-particle&quot;:&quot;&quot;,&quot;non-dropping-particle&quot;:&quot;&quot;}],&quot;container-title&quot;:&quot;Bulletin of Earthquake Engineering&quot;,&quot;DOI&quot;:&quot;10.1007/s10518-023-01685-z&quot;,&quot;ISSN&quot;:&quot;1570-761X&quot;,&quot;issued&quot;:{&quot;date-parts&quot;:[[2023,4,24]]},&quot;abstract&quot;:&quot;&lt;p&gt;Industrial plants are complex structures, highly vulnerable with respect to seismic loading. Past seismic events have demonstrated the devastating impact and huge economic losses that an industrial plant can experience not only due to physical damage of equipment, but also due to interruption of the production processes. In order to quantify these economic losses, plant seismic resilience evaluation is required. The current paper presents a probabilistic process flow-based framework for assessment of industrial plant resilience and economic losses in case of seismic events. Uncertainties are considered in the ability of plant equipment to withstand the perturbation, and also in the recovery process including equipment recovery durations and recovery costs. Monte Carlo Simulation is used to account for the uncertainties of the model. A black carbon plant is used as a case study to show the applicability of the model. Results and capability of the proposed model shows that it can be a useful tool for decision makers, plant owners, insurance companies, emergency managers and plant designers in their decision making process.&lt;/p&gt;&quot;,&quot;container-title-short&quot;:&quot;&quot;},&quot;isTemporary&quot;:false}]},{&quot;citationID&quot;:&quot;MENDELEY_CITATION_df2cfe67-0c7c-484a-8cff-a5ee6591f8bf&quot;,&quot;properties&quot;:{&quot;noteIndex&quot;:0},&quot;isEdited&quot;:false,&quot;manualOverride&quot;:{&quot;isManuallyOverridden&quot;:false,&quot;citeprocText&quot;:&quot;(Zeng et al., 2023)&quot;,&quot;manualOverrideText&quot;:&quot;&quot;},&quot;citationTag&quot;:&quot;MENDELEY_CITATION_v3_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Sx7ImZhbWlseSI6Ikh1IiwiZ2l2ZW4iOiJLdW4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jIuMTA0OTY3IiwiSVNTTiI6IjA5NTA0MjMwIiwiaXNzdWVkIjp7ImRhdGUtcGFydHMiOltbMjAyMywyXV19LCJwYWdlIjoiMTA0OTY3Iiwidm9sdW1lIjoiODEifSwiaXNUZW1wb3JhcnkiOmZhbHNlfV19&quot;,&quot;citationItems&quot;:[{&quot;id&quot;:&quot;d40c3e9e-a6d3-3651-8ff1-a1f87da38485&quot;,&quot;itemData&quot;:{&quot;type&quot;:&quot;article-journal&quot;,&quot;id&quot;:&quot;d40c3e9e-a6d3-3651-8ff1-a1f87da38485&quot;,&quot;title&quot;:&quot;Resilience assessment of chemical industrial areas during Natech-related cascading multi-hazards&quot;,&quot;author&quot;:[{&quot;family&quot;:&quot;Zeng&quot;,&quot;given&quot;:&quot;Tao&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family&quot;:&quot;Hu&quot;,&quot;given&quot;:&quot;Kun&quot;,&quot;parse-names&quot;:false,&quot;dropping-particle&quot;:&quot;&quot;,&quot;non-dropping-particle&quot;:&quot;&quot;}],&quot;container-title&quot;:&quot;Journal of Loss Prevention in the Process Industries&quot;,&quot;container-title-short&quot;:&quot;J Loss Prev Process Ind&quot;,&quot;DOI&quot;:&quot;10.1016/j.jlp.2022.104967&quot;,&quot;ISSN&quot;:&quot;09504230&quot;,&quot;issued&quot;:{&quot;date-parts&quot;:[[2023,2]]},&quot;page&quot;:&quot;104967&quot;,&quot;volume&quot;:&quot;81&quot;},&quot;isTemporary&quot;:false}]},{&quot;citationID&quot;:&quot;MENDELEY_CITATION_95516baf-415d-4db4-a668-1ae631babb25&quot;,&quot;properties&quot;:{&quot;noteIndex&quot;:0},&quot;isEdited&quot;:false,&quot;manualOverride&quot;:{&quot;isManuallyOverridden&quot;:false,&quot;citeprocText&quot;:&quot;(Di Maio et al., 2022)&quot;,&quot;manualOverrideText&quot;:&quot;&quot;},&quot;citationTag&quot;:&quot;MENDELEY_CITATION_v3_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&quot;,&quot;citationItems&quot;:[{&quot;id&quot;:&quot;36b500b1-9724-350e-8b4d-9ba7d82c5162&quot;,&quot;itemData&quot;:{&quot;type&quot;:&quot;article-journal&quot;,&quot;id&quot;:&quot;36b500b1-9724-350e-8b4d-9ba7d82c5162&quot;,&quot;title&quot;:&quot;A Modeling and Analysis Framework for Integrated Energy Systems Exposed to Climate Change-Induced NaTech Accidental Scenarios&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Sustainability&quot;,&quot;container-title-short&quot;:&quot;Sustainability&quot;,&quot;DOI&quot;:&quot;10.3390/su14020786&quot;,&quot;ISSN&quot;:&quot;2071-1050&quot;,&quot;issued&quot;:{&quot;date-parts&quot;:[[2022,1,11]]},&quot;page&quot;:&quot;786&quot;,&quot;abstract&quot;:&quot;&lt;p&gt;This paper proposes a novel framework for the analysis of integrated energy systems (IESs) exposed to both stochastic failures and “shock” climate-induced failures, such as those characterizing NaTech accidental scenarios. With such a framework, standard centralized systems (CS), IES with distributed generation (IES-DG) and IES with bidirectional energy conversion (IES+P2G) enabled by power-to-gas (P2G) facilities can be analyzed. The framework embeds the model of each single production plant in an integrated power-flow model and then couples it with a stochastic failures model and a climate-induced failure model, which simulates the occurrence of extreme weather events (e.g., flooding) driven by climate change. To illustrate how to operationalize the analysis in practice, a case study of a realistic IES has been considered that comprises two combined cycle gas turbine plants (CCGT), a nuclear power plant (NPP), two wind farms (WF), a solar photovoltaicS (PV) field and a power-to-gas station (P2G). Results suggest that the IESs are resilient to climate-induced failures.&lt;/p&gt;&quot;,&quot;issue&quot;:&quot;2&quot;,&quot;volume&quot;:&quot;14&quot;},&quot;isTemporary&quot;:false}]},{&quot;citationID&quot;:&quot;MENDELEY_CITATION_3cc2fcf9-5061-4081-8c59-5c84a803b5dd&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&quot;,&quot;citationItems&quot;:[{&quot;id&quot;:&quot;4fa190ea-2ae2-39af-a8b9-234891993f71&quot;,&quot;itemData&quot;:{&quot;type&quot;:&quot;chapter&quot;,&quot;id&quot;:&quot;4fa190ea-2ae2-39af-a8b9-234891993f71&quot;,&quot;title&quot;:&quot;A Resilience-Based Approach for the Prevention and Mitigation of Domino Effects&quot;,&quot;author&quot;:[{&quot;family&quot;:&quot;Chen&quot;,&quot;given&quot;:&quot;Chao&quot;,&quot;parse-names&quot;:false,&quot;dropping-particle&quot;:&quot;&quot;,&quot;non-dropping-particle&quot;:&quot;&quot;},{&quot;family&quot;:&quot;Reniers&quot;,&quot;given&quot;:&quot;Genserik&quot;,&quot;parse-names&quot;:false,&quot;dropping-particle&quot;:&quot;&quot;,&quot;non-dropping-particle&quot;:&quot;&quot;},{&quot;family&quot;:&quot;Yang&quot;,&quot;given&quot;:&quot;Ming&quot;,&quot;parse-names&quot;:false,&quot;dropping-particle&quot;:&quot;&quot;,&quot;non-dropping-particle&quot;:&quot;&quot;}],&quot;DOI&quot;:&quot;10.1007/978-3-030-88911-1_7&quot;,&quot;issued&quot;:{&quot;date-parts&quot;:[[2022]]},&quot;page&quot;:&quot;155-176&quot;,&quot;container-title-short&quot;:&quot;&quot;},&quot;isTemporary&quot;:false}]},{&quot;citationID&quot;:&quot;MENDELEY_CITATION_b96ca7c2-8fe5-42b9-970d-657dd06eaebb&quot;,&quot;properties&quot;:{&quot;noteIndex&quot;:0},&quot;isEdited&quot;:false,&quot;manualOverride&quot;:{&quot;isManuallyOverridden&quot;:false,&quot;citeprocText&quot;:&quot;(Di Maio et al., 2021)&quot;,&quot;manualOverrideText&quot;:&quot;&quot;},&quot;citationTag&quot;:&quot;MENDELEY_CITATION_v3_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MjAyMSA1dGggSW50ZXJuYXRpb25hbCBDb25mZXJlbmNlIG9uIFN5c3RlbSBSZWxpYWJpbGl0eSBhbmQgU2FmZXR5IChJQ1NSUykiLCJET0kiOiIxMC4xMTA5L0lDU1JTNTM4NTMuMjAyMS45NjYwNzEyIiwiSVNCTiI6Ijk3OC0xLTY2NTQtMDA0OS03IiwiaXNzdWVkIjp7ImRhdGUtcGFydHMiOltbMjAyMSwxMSwyNF1dfSwicGFnZSI6IjI5My0yOTciLCJwdWJsaXNoZXIiOiJJRUVFIiwiY29udGFpbmVyLXRpdGxlLXNob3J0IjoiIn0sImlzVGVtcG9yYXJ5IjpmYWxzZX1dfQ==&quot;,&quot;citationItems&quot;:[{&quot;id&quot;:&quot;5bdaf962-1bde-3e1e-ba54-0d889f6a6f32&quot;,&quot;itemData&quot;:{&quot;type&quot;:&quot;paper-conference&quot;,&quot;id&quot;:&quot;5bdaf962-1bde-3e1e-ba54-0d889f6a6f32&quot;,&quot;title&quot;:&quot;A Modeling Framework for the Analysis of Integrated Energy Systems Exposed to NaTech Events Induced by Climate Change&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2021 5th International Conference on System Reliability and Safety (ICSRS)&quot;,&quot;DOI&quot;:&quot;10.1109/ICSRS53853.2021.9660712&quot;,&quot;ISBN&quot;:&quot;978-1-6654-0049-7&quot;,&quot;issued&quot;:{&quot;date-parts&quot;:[[2021,11,24]]},&quot;page&quot;:&quot;293-297&quot;,&quot;publisher&quot;:&quot;IEEE&quot;,&quot;container-title-short&quot;:&quot;&quot;},&quot;isTemporary&quot;:false}]},{&quot;citationID&quot;:&quot;MENDELEY_CITATION_b652c257-7cb0-492b-80b3-8c00e2eaffd3&quot;,&quot;properties&quot;:{&quot;noteIndex&quot;:0},&quot;isEdited&quot;:false,&quot;manualOverride&quot;:{&quot;isManuallyOverridden&quot;:false,&quot;citeprocText&quot;:&quot;(Caputo et al., 2020)&quot;,&quot;manualOverrideText&quot;:&quot;&quot;},&quot;citationTag&quot;:&quot;MENDELEY_CITATION_v3_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&quot;,&quot;citationItems&quot;:[{&quot;id&quot;:&quot;c03d21f6-bd2e-376f-af72-2c9224ab9173&quot;,&quot;itemData&quot;:{&quot;type&quot;:&quot;article-journal&quot;,&quot;id&quot;:&quot;c03d21f6-bd2e-376f-af72-2c9224ab9173&quot;,&quot;title&quot;:&quot;Computing resilience of process plants under Na-Tech events: Methodology and application to sesmic loading scenarios&quot;,&quot;author&quot;:[{&quot;family&quot;:&quot;Caputo&quot;,&quot;given&quot;:&quot;Antonio C.&quot;,&quot;parse-names&quot;:false,&quot;dropping-particle&quot;:&quot;&quot;,&quot;non-dropping-particle&quot;:&quot;&quot;},{&quot;family&quot;:&quot;Kalemi&quot;,&quot;given&quot;:&quot;Bledar&quot;,&quot;parse-names&quot;:false,&quot;dropping-particle&quot;:&quot;&quot;,&quot;non-dropping-particle&quot;:&quot;&quot;},{&quot;family&quot;:&quot;Paolacci&quot;,&quot;given&quot;:&quot;Fabrizio&quot;,&quot;parse-names&quot;:false,&quot;dropping-particle&quot;:&quot;&quot;,&quot;non-dropping-particle&quot;:&quot;&quot;},{&quot;family&quot;:&quot;Corritore&quot;,&quot;given&quot;:&quot;Daniele&quot;,&quot;parse-names&quot;:false,&quot;dropping-particle&quot;:&quot;&quot;,&quot;non-dropping-particle&quot;:&quot;&quot;}],&quot;container-title&quot;:&quot;Reliability Engineering &amp; System Safety&quot;,&quot;container-title-short&quot;:&quot;Reliab Eng Syst Saf&quot;,&quot;DOI&quot;:&quot;10.1016/j.ress.2019.106685&quot;,&quot;ISSN&quot;:&quot;09518320&quot;,&quot;issued&quot;:{&quot;date-parts&quot;:[[2020,3]]},&quot;page&quot;:&quot;106685&quot;,&quot;volume&quot;:&quot;195&quot;},&quot;isTemporary&quot;:false}]},{&quot;citationID&quot;:&quot;MENDELEY_CITATION_d14a633a-b5c5-48a5-a3b0-4f67f5c3b760&quot;,&quot;properties&quot;:{&quot;noteIndex&quot;:0},&quot;isEdited&quot;:false,&quot;manualOverride&quot;:{&quot;isManuallyOverridden&quot;:false,&quot;citeprocText&quot;:&quot;(Chen et al., 2019)&quot;,&quot;manualOverrideText&quot;:&quot;&quot;},&quot;citationTag&quot;:&quot;MENDELEY_CITATION_v3_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TkuMDEuMDA4IiwiSVNTTiI6IjA5NTA0MjMwIiwiaXNzdWVkIjp7ImRhdGUtcGFydHMiOltbMjAxOSwzXV19LCJwYWdlIjoiMzAtNDEiLCJ2b2x1bWUiOiI1OCJ9LCJpc1RlbXBvcmFyeSI6ZmFsc2V9XX0=&quot;,&quot;citationItems&quot;:[{&quot;id&quot;:&quot;b9e84bb8-8a89-3d81-8456-d7e959d044b9&quot;,&quot;itemData&quot;:{&quot;type&quot;:&quot;article-journal&quot;,&quot;id&quot;:&quot;b9e84bb8-8a89-3d81-8456-d7e959d044b9&quot;,&quot;title&quot;:&quot;A methodology for quantitative vulnerability assessment of coupled multi-hazard in Chemical Industrial Park&quot;,&quot;author&quot;:[{&quot;family&quot;:&quot;Chen&quot;,&quot;given&quot;:&quot;Guohua&quot;,&quot;parse-names&quot;:false,&quot;dropping-particle&quot;:&quot;&quot;,&quot;non-dropping-particle&quot;:&quot;&quot;},{&quot;family&quot;:&quot;Huang&quot;,&quot;given&quot;:&quot;Kongxing&quot;,&quot;parse-names&quot;:false,&quot;dropping-particle&quot;:&quot;&quot;,&quot;non-dropping-particle&quot;:&quot;&quot;},{&quot;family&quot;:&quot;Zou&quot;,&quot;given&quot;:&quot;Mengting&quot;,&quot;parse-names&quot;:false,&quot;dropping-particle&quot;:&quot;&quot;,&quot;non-dropping-particle&quot;:&quot;&quot;},{&quot;family&quot;:&quot;Yang&quot;,&quot;given&quot;:&quot;Yunfeng&quot;,&quot;parse-names&quot;:false,&quot;dropping-particle&quot;:&quot;&quot;,&quot;non-dropping-particle&quot;:&quot;&quot;},{&quot;family&quot;:&quot;Dong&quot;,&quot;given&quot;:&quot;Haoyu&quot;,&quot;parse-names&quot;:false,&quot;dropping-particle&quot;:&quot;&quot;,&quot;non-dropping-particle&quot;:&quot;&quot;}],&quot;container-title&quot;:&quot;Journal of Loss Prevention in the Process Industries&quot;,&quot;container-title-short&quot;:&quot;J Loss Prev Process Ind&quot;,&quot;DOI&quot;:&quot;10.1016/j.jlp.2019.01.008&quot;,&quot;ISSN&quot;:&quot;09504230&quot;,&quot;issued&quot;:{&quot;date-parts&quot;:[[2019,3]]},&quot;page&quot;:&quot;30-41&quot;,&quot;volume&quot;:&quot;58&quot;},&quot;isTemporary&quot;:false}]},{&quot;citationID&quot;:&quot;MENDELEY_CITATION_46a41d8e-dce0-4f17-b445-d469c1a9401d&quot;,&quot;properties&quot;:{&quot;noteIndex&quot;:0},&quot;isEdited&quot;:false,&quot;manualOverride&quot;:{&quot;isManuallyOverridden&quot;:false,&quot;citeprocText&quot;:&quot;(Caputo et al., 2020; Kalemi et al., 2024)&quot;,&quot;manualOverrideText&quot;:&quot;&quot;},&quot;citationTag&quot;:&quot;MENDELEY_CITATION_v3_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&quot;,&quot;citationItems&quot;:[{&quot;id&quot;:&quot;52b59890-6499-3e8b-8b2c-74e7c8478747&quot;,&quot;itemData&quot;:{&quot;type&quot;:&quot;article-journal&quot;,&quot;id&quot;:&quot;52b59890-6499-3e8b-8b2c-74e7c8478747&quot;,&quot;title&quot;:&quot;A probabilistic framework for the estimation of resilience of process plants under Na-Tech seismic events&quot;,&quot;author&quot;:[{&quot;family&quot;:&quot;Kalemi&quot;,&quot;given&quot;:&quot;Bledar&quot;,&quot;parse-names&quot;:false,&quot;dropping-particle&quot;:&quot;&quot;,&quot;non-dropping-particle&quot;:&quot;&quot;},{&quot;family&quot;:&quot;Caputo&quot;,&quot;given&quot;:&quot;Antonio C.&quot;,&quot;parse-names&quot;:false,&quot;dropping-particle&quot;:&quot;&quot;,&quot;non-dropping-particle&quot;:&quot;&quot;},{&quot;family&quot;:&quot;Corritore&quot;,&quot;given&quot;:&quot;Daniele&quot;,&quot;parse-names&quot;:false,&quot;dropping-particle&quot;:&quot;&quot;,&quot;non-dropping-particle&quot;:&quot;&quot;},{&quot;family&quot;:&quot;Paolacci&quot;,&quot;given&quot;:&quot;Fabrizio&quot;,&quot;parse-names&quot;:false,&quot;dropping-particle&quot;:&quot;&quot;,&quot;non-dropping-particle&quot;:&quot;&quot;}],&quot;container-title&quot;:&quot;Bulletin of Earthquake Engineering&quot;,&quot;DOI&quot;:&quot;10.1007/s10518-023-01685-z&quot;,&quot;ISSN&quot;:&quot;1570-761X&quot;,&quot;issued&quot;:{&quot;date-parts&quot;:[[2023,4,24]]},&quot;abstract&quot;:&quot;&lt;p&gt;Industrial plants are complex structures, highly vulnerable with respect to seismic loading. Past seismic events have demonstrated the devastating impact and huge economic losses that an industrial plant can experience not only due to physical damage of equipment, but also due to interruption of the production processes. In order to quantify these economic losses, plant seismic resilience evaluation is required. The current paper presents a probabilistic process flow-based framework for assessment of industrial plant resilience and economic losses in case of seismic events. Uncertainties are considered in the ability of plant equipment to withstand the perturbation, and also in the recovery process including equipment recovery durations and recovery costs. Monte Carlo Simulation is used to account for the uncertainties of the model. A black carbon plant is used as a case study to show the applicability of the model. Results and capability of the proposed model shows that it can be a useful tool for decision makers, plant owners, insurance companies, emergency managers and plant designers in their decision making process.&lt;/p&gt;&quot;,&quot;container-title-short&quot;:&quot;&quot;},&quot;isTemporary&quot;:false},{&quot;id&quot;:&quot;c03d21f6-bd2e-376f-af72-2c9224ab9173&quot;,&quot;itemData&quot;:{&quot;type&quot;:&quot;article-journal&quot;,&quot;id&quot;:&quot;c03d21f6-bd2e-376f-af72-2c9224ab9173&quot;,&quot;title&quot;:&quot;Computing resilience of process plants under Na-Tech events: Methodology and application to sesmic loading scenarios&quot;,&quot;author&quot;:[{&quot;family&quot;:&quot;Caputo&quot;,&quot;given&quot;:&quot;Antonio C.&quot;,&quot;parse-names&quot;:false,&quot;dropping-particle&quot;:&quot;&quot;,&quot;non-dropping-particle&quot;:&quot;&quot;},{&quot;family&quot;:&quot;Kalemi&quot;,&quot;given&quot;:&quot;Bledar&quot;,&quot;parse-names&quot;:false,&quot;dropping-particle&quot;:&quot;&quot;,&quot;non-dropping-particle&quot;:&quot;&quot;},{&quot;family&quot;:&quot;Paolacci&quot;,&quot;given&quot;:&quot;Fabrizio&quot;,&quot;parse-names&quot;:false,&quot;dropping-particle&quot;:&quot;&quot;,&quot;non-dropping-particle&quot;:&quot;&quot;},{&quot;family&quot;:&quot;Corritore&quot;,&quot;given&quot;:&quot;Daniele&quot;,&quot;parse-names&quot;:false,&quot;dropping-particle&quot;:&quot;&quot;,&quot;non-dropping-particle&quot;:&quot;&quot;}],&quot;container-title&quot;:&quot;Reliability Engineering &amp; System Safety&quot;,&quot;container-title-short&quot;:&quot;Reliab Eng Syst Saf&quot;,&quot;DOI&quot;:&quot;10.1016/j.ress.2019.106685&quot;,&quot;ISSN&quot;:&quot;09518320&quot;,&quot;URL&quot;:&quot;https://linkinghub.elsevier.com/retrieve/pii/S0951832018315734&quot;,&quot;issued&quot;:{&quot;date-parts&quot;:[[2020,3]]},&quot;page&quot;:&quot;106685&quot;,&quot;volume&quot;:&quot;195&quot;},&quot;isTemporary&quot;:false}]},{&quot;citationID&quot;:&quot;MENDELEY_CITATION_509d8c0e-5541-44de-abe0-43a9fdda6eb6&quot;,&quot;properties&quot;:{&quot;noteIndex&quot;:0},&quot;isEdited&quot;:false,&quot;manualOverride&quot;:{&quot;isManuallyOverridden&quot;:false,&quot;citeprocText&quot;:&quot;(Zeng et al., 2023)&quot;,&quot;manualOverrideText&quot;:&quot;&quot;},&quot;citationTag&quot;:&quot;MENDELEY_CITATION_v3_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Sx7ImZhbWlseSI6Ikh1IiwiZ2l2ZW4iOiJLdW4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jIuMTA0OTY3IiwiSVNTTiI6IjA5NTA0MjMwIiwiaXNzdWVkIjp7ImRhdGUtcGFydHMiOltbMjAyMywyXV19LCJwYWdlIjoiMTA0OTY3Iiwidm9sdW1lIjoiODEifSwiaXNUZW1wb3JhcnkiOmZhbHNlfV19&quot;,&quot;citationItems&quot;:[{&quot;id&quot;:&quot;d40c3e9e-a6d3-3651-8ff1-a1f87da38485&quot;,&quot;itemData&quot;:{&quot;type&quot;:&quot;article-journal&quot;,&quot;id&quot;:&quot;d40c3e9e-a6d3-3651-8ff1-a1f87da38485&quot;,&quot;title&quot;:&quot;Resilience assessment of chemical industrial areas during Natech-related cascading multi-hazards&quot;,&quot;author&quot;:[{&quot;family&quot;:&quot;Zeng&quot;,&quot;given&quot;:&quot;Tao&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family&quot;:&quot;Hu&quot;,&quot;given&quot;:&quot;Kun&quot;,&quot;parse-names&quot;:false,&quot;dropping-particle&quot;:&quot;&quot;,&quot;non-dropping-particle&quot;:&quot;&quot;}],&quot;container-title&quot;:&quot;Journal of Loss Prevention in the Process Industries&quot;,&quot;container-title-short&quot;:&quot;J Loss Prev Process Ind&quot;,&quot;DOI&quot;:&quot;10.1016/j.jlp.2022.104967&quot;,&quot;ISSN&quot;:&quot;09504230&quot;,&quot;issued&quot;:{&quot;date-parts&quot;:[[2023,2]]},&quot;page&quot;:&quot;104967&quot;,&quot;volume&quot;:&quot;81&quot;},&quot;isTemporary&quot;:false}]},{&quot;citationID&quot;:&quot;MENDELEY_CITATION_33950450-3c2f-41ad-bfb9-e31e57716d39&quot;,&quot;properties&quot;:{&quot;noteIndex&quot;:0},&quot;isEdited&quot;:false,&quot;manualOverride&quot;:{&quot;isManuallyOverridden&quot;:false,&quot;citeprocText&quot;:&quot;(Di Maio et al., 2022, 2021)&quot;,&quot;manualOverrideText&quot;:&quot;&quot;},&quot;citationTag&quot;:&quot;MENDELEY_CITATION_v3_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&quot;,&quot;citationItems&quot;:[{&quot;id&quot;:&quot;5bdaf962-1bde-3e1e-ba54-0d889f6a6f32&quot;,&quot;itemData&quot;:{&quot;type&quot;:&quot;paper-conference&quot;,&quot;id&quot;:&quot;5bdaf962-1bde-3e1e-ba54-0d889f6a6f32&quot;,&quot;title&quot;:&quot;A Modeling Framework for the Analysis of Integrated Energy Systems Exposed to NaTech Events Induced by Climate Change&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2021 5th International Conference on System Reliability and Safety (ICSRS)&quot;,&quot;DOI&quot;:&quot;10.1109/ICSRS53853.2021.9660712&quot;,&quot;ISBN&quot;:&quot;978-1-6654-0049-7&quot;,&quot;issued&quot;:{&quot;date-parts&quot;:[[2021,11,24]]},&quot;page&quot;:&quot;293-297&quot;,&quot;publisher&quot;:&quot;IEEE&quot;,&quot;container-title-short&quot;:&quot;&quot;},&quot;isTemporary&quot;:false},{&quot;id&quot;:&quot;36b500b1-9724-350e-8b4d-9ba7d82c5162&quot;,&quot;itemData&quot;:{&quot;type&quot;:&quot;article-journal&quot;,&quot;id&quot;:&quot;36b500b1-9724-350e-8b4d-9ba7d82c5162&quot;,&quot;title&quot;:&quot;A Modeling and Analysis Framework for Integrated Energy Systems Exposed to Climate Change-Induced NaTech Accidental Scenarios&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Sustainability&quot;,&quot;container-title-short&quot;:&quot;Sustainability&quot;,&quot;DOI&quot;:&quot;10.3390/su14020786&quot;,&quot;ISSN&quot;:&quot;2071-1050&quot;,&quot;issued&quot;:{&quot;date-parts&quot;:[[2022,1,11]]},&quot;page&quot;:&quot;786&quot;,&quot;abstract&quot;:&quot;&lt;p&gt;This paper proposes a novel framework for the analysis of integrated energy systems (IESs) exposed to both stochastic failures and “shock” climate-induced failures, such as those characterizing NaTech accidental scenarios. With such a framework, standard centralized systems (CS), IES with distributed generation (IES-DG) and IES with bidirectional energy conversion (IES+P2G) enabled by power-to-gas (P2G) facilities can be analyzed. The framework embeds the model of each single production plant in an integrated power-flow model and then couples it with a stochastic failures model and a climate-induced failure model, which simulates the occurrence of extreme weather events (e.g., flooding) driven by climate change. To illustrate how to operationalize the analysis in practice, a case study of a realistic IES has been considered that comprises two combined cycle gas turbine plants (CCGT), a nuclear power plant (NPP), two wind farms (WF), a solar photovoltaicS (PV) field and a power-to-gas station (P2G). Results suggest that the IESs are resilient to climate-induced failures.&lt;/p&gt;&quot;,&quot;issue&quot;:&quot;2&quot;,&quot;volume&quot;:&quot;14&quot;},&quot;isTemporary&quot;:false}]},{&quot;citationID&quot;:&quot;MENDELEY_CITATION_3ef3eb78-c902-462e-9cdf-76ddfa4fa5ed&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&quot;,&quot;citationItems&quot;:[{&quot;id&quot;:&quot;4fa190ea-2ae2-39af-a8b9-234891993f71&quot;,&quot;itemData&quot;:{&quot;type&quot;:&quot;chapter&quot;,&quot;id&quot;:&quot;4fa190ea-2ae2-39af-a8b9-234891993f71&quot;,&quot;title&quot;:&quot;A Resilience-Based Approach for the Prevention and Mitigation of Domino Effects&quot;,&quot;author&quot;:[{&quot;family&quot;:&quot;Chen&quot;,&quot;given&quot;:&quot;Chao&quot;,&quot;parse-names&quot;:false,&quot;dropping-particle&quot;:&quot;&quot;,&quot;non-dropping-particle&quot;:&quot;&quot;},{&quot;family&quot;:&quot;Reniers&quot;,&quot;given&quot;:&quot;Genserik&quot;,&quot;parse-names&quot;:false,&quot;dropping-particle&quot;:&quot;&quot;,&quot;non-dropping-particle&quot;:&quot;&quot;},{&quot;family&quot;:&quot;Yang&quot;,&quot;given&quot;:&quot;Ming&quot;,&quot;parse-names&quot;:false,&quot;dropping-particle&quot;:&quot;&quot;,&quot;non-dropping-particle&quot;:&quot;&quot;}],&quot;DOI&quot;:&quot;10.1007/978-3-030-88911-1_7&quot;,&quot;issued&quot;:{&quot;date-parts&quot;:[[2022]]},&quot;page&quot;:&quot;155-176&quot;,&quot;container-title-short&quot;:&quot;&quot;},&quot;isTemporary&quot;:false}]},{&quot;citationID&quot;:&quot;MENDELEY_CITATION_942b6a27-b46a-4d01-9a15-1a035f56e393&quot;,&quot;properties&quot;:{&quot;noteIndex&quot;:0},&quot;isEdited&quot;:false,&quot;manualOverride&quot;:{&quot;isManuallyOverridden&quot;:false,&quot;citeprocText&quot;:&quot;(Chen et al., 2019)&quot;,&quot;manualOverrideText&quot;:&quot;&quot;},&quot;citationTag&quot;:&quot;MENDELEY_CITATION_v3_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TkuMDEuMDA4IiwiSVNTTiI6IjA5NTA0MjMwIiwiaXNzdWVkIjp7ImRhdGUtcGFydHMiOltbMjAxOSwzXV19LCJwYWdlIjoiMzAtNDEiLCJ2b2x1bWUiOiI1OCJ9LCJpc1RlbXBvcmFyeSI6ZmFsc2V9XX0=&quot;,&quot;citationItems&quot;:[{&quot;id&quot;:&quot;b9e84bb8-8a89-3d81-8456-d7e959d044b9&quot;,&quot;itemData&quot;:{&quot;type&quot;:&quot;article-journal&quot;,&quot;id&quot;:&quot;b9e84bb8-8a89-3d81-8456-d7e959d044b9&quot;,&quot;title&quot;:&quot;A methodology for quantitative vulnerability assessment of coupled multi-hazard in Chemical Industrial Park&quot;,&quot;author&quot;:[{&quot;family&quot;:&quot;Chen&quot;,&quot;given&quot;:&quot;Guohua&quot;,&quot;parse-names&quot;:false,&quot;dropping-particle&quot;:&quot;&quot;,&quot;non-dropping-particle&quot;:&quot;&quot;},{&quot;family&quot;:&quot;Huang&quot;,&quot;given&quot;:&quot;Kongxing&quot;,&quot;parse-names&quot;:false,&quot;dropping-particle&quot;:&quot;&quot;,&quot;non-dropping-particle&quot;:&quot;&quot;},{&quot;family&quot;:&quot;Zou&quot;,&quot;given&quot;:&quot;Mengting&quot;,&quot;parse-names&quot;:false,&quot;dropping-particle&quot;:&quot;&quot;,&quot;non-dropping-particle&quot;:&quot;&quot;},{&quot;family&quot;:&quot;Yang&quot;,&quot;given&quot;:&quot;Yunfeng&quot;,&quot;parse-names&quot;:false,&quot;dropping-particle&quot;:&quot;&quot;,&quot;non-dropping-particle&quot;:&quot;&quot;},{&quot;family&quot;:&quot;Dong&quot;,&quot;given&quot;:&quot;Haoyu&quot;,&quot;parse-names&quot;:false,&quot;dropping-particle&quot;:&quot;&quot;,&quot;non-dropping-particle&quot;:&quot;&quot;}],&quot;container-title&quot;:&quot;Journal of Loss Prevention in the Process Industries&quot;,&quot;container-title-short&quot;:&quot;J Loss Prev Process Ind&quot;,&quot;DOI&quot;:&quot;10.1016/j.jlp.2019.01.008&quot;,&quot;ISSN&quot;:&quot;09504230&quot;,&quot;issued&quot;:{&quot;date-parts&quot;:[[2019,3]]},&quot;page&quot;:&quot;30-41&quot;,&quot;volume&quot;:&quot;58&quot;},&quot;isTemporary&quot;:false}]},{&quot;citationID&quot;:&quot;MENDELEY_CITATION_67761ee8-fdf9-47f1-9434-1464c1ec36a4&quot;,&quot;properties&quot;:{&quot;noteIndex&quot;:0},&quot;isEdited&quot;:false,&quot;manualOverride&quot;:{&quot;isManuallyOverridden&quot;:true,&quot;citeprocText&quot;:&quot;(Caputo et al., 2020)&quot;,&quot;manualOverrideText&quot;:&quot;Caputo et al. (2020)&quot;},&quot;citationTag&quot;:&quot;MENDELEY_CITATION_v3_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&quot;,&quot;citationItems&quot;:[{&quot;id&quot;:&quot;c03d21f6-bd2e-376f-af72-2c9224ab9173&quot;,&quot;itemData&quot;:{&quot;type&quot;:&quot;article-journal&quot;,&quot;id&quot;:&quot;c03d21f6-bd2e-376f-af72-2c9224ab9173&quot;,&quot;title&quot;:&quot;Computing resilience of process plants under Na-Tech events: Methodology and application to sesmic loading scenarios&quot;,&quot;author&quot;:[{&quot;family&quot;:&quot;Caputo&quot;,&quot;given&quot;:&quot;Antonio C.&quot;,&quot;parse-names&quot;:false,&quot;dropping-particle&quot;:&quot;&quot;,&quot;non-dropping-particle&quot;:&quot;&quot;},{&quot;family&quot;:&quot;Kalemi&quot;,&quot;given&quot;:&quot;Bledar&quot;,&quot;parse-names&quot;:false,&quot;dropping-particle&quot;:&quot;&quot;,&quot;non-dropping-particle&quot;:&quot;&quot;},{&quot;family&quot;:&quot;Paolacci&quot;,&quot;given&quot;:&quot;Fabrizio&quot;,&quot;parse-names&quot;:false,&quot;dropping-particle&quot;:&quot;&quot;,&quot;non-dropping-particle&quot;:&quot;&quot;},{&quot;family&quot;:&quot;Corritore&quot;,&quot;given&quot;:&quot;Daniele&quot;,&quot;parse-names&quot;:false,&quot;dropping-particle&quot;:&quot;&quot;,&quot;non-dropping-particle&quot;:&quot;&quot;}],&quot;container-title&quot;:&quot;Reliability Engineering &amp; System Safety&quot;,&quot;container-title-short&quot;:&quot;Reliab Eng Syst Saf&quot;,&quot;DOI&quot;:&quot;10.1016/j.ress.2019.106685&quot;,&quot;ISSN&quot;:&quot;09518320&quot;,&quot;issued&quot;:{&quot;date-parts&quot;:[[2020,3]]},&quot;page&quot;:&quot;106685&quot;,&quot;volume&quot;:&quot;195&quot;},&quot;isTemporary&quot;:false}]},{&quot;citationID&quot;:&quot;MENDELEY_CITATION_6cd091ae-3a1a-4c21-a84d-3cda33d1f3e6&quot;,&quot;properties&quot;:{&quot;noteIndex&quot;:0},&quot;isEdited&quot;:false,&quot;manualOverride&quot;:{&quot;isManuallyOverridden&quot;:true,&quot;citeprocText&quot;:&quot;(Kalemi et al., 2024)&quot;,&quot;manualOverrideText&quot;:&quot;Kalemi et al. (2024)&quot;},&quot;citationTag&quot;:&quot;MENDELEY_CITATION_v3_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&quot;,&quot;citationItems&quot;:[{&quot;id&quot;:&quot;52b59890-6499-3e8b-8b2c-74e7c8478747&quot;,&quot;itemData&quot;:{&quot;type&quot;:&quot;article-journal&quot;,&quot;id&quot;:&quot;52b59890-6499-3e8b-8b2c-74e7c8478747&quot;,&quot;title&quot;:&quot;A probabilistic framework for the estimation of resilience of process plants under Na-Tech seismic events&quot;,&quot;author&quot;:[{&quot;family&quot;:&quot;Kalemi&quot;,&quot;given&quot;:&quot;Bledar&quot;,&quot;parse-names&quot;:false,&quot;dropping-particle&quot;:&quot;&quot;,&quot;non-dropping-particle&quot;:&quot;&quot;},{&quot;family&quot;:&quot;Caputo&quot;,&quot;given&quot;:&quot;Antonio C.&quot;,&quot;parse-names&quot;:false,&quot;dropping-particle&quot;:&quot;&quot;,&quot;non-dropping-particle&quot;:&quot;&quot;},{&quot;family&quot;:&quot;Corritore&quot;,&quot;given&quot;:&quot;Daniele&quot;,&quot;parse-names&quot;:false,&quot;dropping-particle&quot;:&quot;&quot;,&quot;non-dropping-particle&quot;:&quot;&quot;},{&quot;family&quot;:&quot;Paolacci&quot;,&quot;given&quot;:&quot;Fabrizio&quot;,&quot;parse-names&quot;:false,&quot;dropping-particle&quot;:&quot;&quot;,&quot;non-dropping-particle&quot;:&quot;&quot;}],&quot;container-title&quot;:&quot;Bulletin of Earthquake Engineering&quot;,&quot;DOI&quot;:&quot;10.1007/s10518-023-01685-z&quot;,&quot;ISSN&quot;:&quot;1570-761X&quot;,&quot;issued&quot;:{&quot;date-parts&quot;:[[2023,4,24]]},&quot;abstract&quot;:&quot;&lt;p&gt;Industrial plants are complex structures, highly vulnerable with respect to seismic loading. Past seismic events have demonstrated the devastating impact and huge economic losses that an industrial plant can experience not only due to physical damage of equipment, but also due to interruption of the production processes. In order to quantify these economic losses, plant seismic resilience evaluation is required. The current paper presents a probabilistic process flow-based framework for assessment of industrial plant resilience and economic losses in case of seismic events. Uncertainties are considered in the ability of plant equipment to withstand the perturbation, and also in the recovery process including equipment recovery durations and recovery costs. Monte Carlo Simulation is used to account for the uncertainties of the model. A black carbon plant is used as a case study to show the applicability of the model. Results and capability of the proposed model shows that it can be a useful tool for decision makers, plant owners, insurance companies, emergency managers and plant designers in their decision making process.&lt;/p&gt;&quot;,&quot;container-title-short&quot;:&quot;&quot;},&quot;isTemporary&quot;:false}]},{&quot;citationID&quot;:&quot;MENDELEY_CITATION_fc32a82c-cc1e-45a3-a65e-beab862c177d&quot;,&quot;properties&quot;:{&quot;noteIndex&quot;:0},&quot;isEdited&quot;:false,&quot;manualOverride&quot;:{&quot;isManuallyOverridden&quot;:true,&quot;citeprocText&quot;:&quot;(Di Maio et al., 2022, 2021)&quot;,&quot;manualOverrideText&quot;:&quot;Di Maio et al. (2021, 2022)&quot;},&quot;citationTag&quot;:&quot;MENDELEY_CITATION_v3_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&quot;,&quot;citationItems&quot;:[{&quot;id&quot;:&quot;5bdaf962-1bde-3e1e-ba54-0d889f6a6f32&quot;,&quot;itemData&quot;:{&quot;type&quot;:&quot;paper-conference&quot;,&quot;id&quot;:&quot;5bdaf962-1bde-3e1e-ba54-0d889f6a6f32&quot;,&quot;title&quot;:&quot;A Modeling Framework for the Analysis of Integrated Energy Systems Exposed to NaTech Events Induced by Climate Change&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2021 5th International Conference on System Reliability and Safety (ICSRS)&quot;,&quot;DOI&quot;:&quot;10.1109/ICSRS53853.2021.9660712&quot;,&quot;ISBN&quot;:&quot;978-1-6654-0049-7&quot;,&quot;issued&quot;:{&quot;date-parts&quot;:[[2021,11,24]]},&quot;page&quot;:&quot;293-297&quot;,&quot;publisher&quot;:&quot;IEEE&quot;,&quot;container-title-short&quot;:&quot;&quot;},&quot;isTemporary&quot;:false},{&quot;id&quot;:&quot;36b500b1-9724-350e-8b4d-9ba7d82c5162&quot;,&quot;itemData&quot;:{&quot;type&quot;:&quot;article-journal&quot;,&quot;id&quot;:&quot;36b500b1-9724-350e-8b4d-9ba7d82c5162&quot;,&quot;title&quot;:&quot;A Modeling and Analysis Framework for Integrated Energy Systems Exposed to Climate Change-Induced NaTech Accidental Scenarios&quot;,&quot;author&quot;:[{&quot;family&quot;:&quot;Maio&quot;,&quot;given&quot;:&quot;Francesco&quot;,&quot;parse-names&quot;:false,&quot;dropping-particle&quot;:&quot;&quot;,&quot;non-dropping-particle&quot;:&quot;Di&quot;},{&quot;family&quot;:&quot;Tonicello&quot;,&quot;given&quot;:&quot;Pietro&quot;,&quot;parse-names&quot;:false,&quot;dropping-particle&quot;:&quot;&quot;,&quot;non-dropping-particle&quot;:&quot;&quot;},{&quot;family&quot;:&quot;Zio&quot;,&quot;given&quot;:&quot;Enrico&quot;,&quot;parse-names&quot;:false,&quot;dropping-particle&quot;:&quot;&quot;,&quot;non-dropping-particle&quot;:&quot;&quot;}],&quot;container-title&quot;:&quot;Sustainability&quot;,&quot;container-title-short&quot;:&quot;Sustainability&quot;,&quot;DOI&quot;:&quot;10.3390/su14020786&quot;,&quot;ISSN&quot;:&quot;2071-1050&quot;,&quot;issued&quot;:{&quot;date-parts&quot;:[[2022,1,11]]},&quot;page&quot;:&quot;786&quot;,&quot;abstract&quot;:&quot;&lt;p&gt;This paper proposes a novel framework for the analysis of integrated energy systems (IESs) exposed to both stochastic failures and “shock” climate-induced failures, such as those characterizing NaTech accidental scenarios. With such a framework, standard centralized systems (CS), IES with distributed generation (IES-DG) and IES with bidirectional energy conversion (IES+P2G) enabled by power-to-gas (P2G) facilities can be analyzed. The framework embeds the model of each single production plant in an integrated power-flow model and then couples it with a stochastic failures model and a climate-induced failure model, which simulates the occurrence of extreme weather events (e.g., flooding) driven by climate change. To illustrate how to operationalize the analysis in practice, a case study of a realistic IES has been considered that comprises two combined cycle gas turbine plants (CCGT), a nuclear power plant (NPP), two wind farms (WF), a solar photovoltaicS (PV) field and a power-to-gas station (P2G). Results suggest that the IESs are resilient to climate-induced failures.&lt;/p&gt;&quot;,&quot;issue&quot;:&quot;2&quot;,&quot;volume&quot;:&quot;14&quot;},&quot;isTemporary&quot;:false}]},{&quot;citationID&quot;:&quot;MENDELEY_CITATION_51ef18ef-dc07-48dc-a437-d49bedbad375&quot;,&quot;properties&quot;:{&quot;noteIndex&quot;:0},&quot;isEdited&quot;:false,&quot;manualOverride&quot;:{&quot;isManuallyOverridden&quot;:false,&quot;citeprocText&quot;:&quot;(Zobel and Baghersad, 2020)&quot;,&quot;manualOverrideText&quot;:&quot;&quot;},&quot;citationTag&quot;:&quot;MENDELEY_CITATION_v3_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&quot;,&quot;citationItems&quot;:[{&quot;id&quot;:&quot;a80750dc-d92d-3d26-912c-fccbe7e0a56b&quot;,&quot;itemData&quot;:{&quot;type&quot;:&quot;article-journal&quot;,&quot;id&quot;:&quot;a80750dc-d92d-3d26-912c-fccbe7e0a56b&quot;,&quot;title&quot;:&quot;Analytically comparing disaster resilience across multiple dimensions&quot;,&quot;author&quot;:[{&quot;family&quot;:&quot;Zobel&quot;,&quot;given&quot;:&quot;Christopher W.&quot;,&quot;parse-names&quot;:false,&quot;dropping-particle&quot;:&quot;&quot;,&quot;non-dropping-particle&quot;:&quot;&quot;},{&quot;family&quot;:&quot;Baghersad&quot;,&quot;given&quot;:&quot;Milad&quot;,&quot;parse-names&quot;:false,&quot;dropping-particle&quot;:&quot;&quot;,&quot;non-dropping-particle&quot;:&quot;&quot;}],&quot;container-title&quot;:&quot;Socio-Economic Planning Sciences&quot;,&quot;container-title-short&quot;:&quot;Socioecon Plann Sci&quot;,&quot;DOI&quot;:&quot;10.1016/j.seps.2018.12.005&quot;,&quot;ISSN&quot;:&quot;00380121&quot;,&quot;issued&quot;:{&quot;date-parts&quot;:[[2020,3]]},&quot;page&quot;:&quot;100678&quot;,&quot;volume&quot;:&quot;69&quot;},&quot;isTemporary&quot;:false}]},{&quot;citationID&quot;:&quot;MENDELEY_CITATION_4ba6c35e-0260-4e02-bc72-162a6e5823ca&quot;,&quot;properties&quot;:{&quot;noteIndex&quot;:0},&quot;isEdited&quot;:false,&quot;manualOverride&quot;:{&quot;isManuallyOverridden&quot;:true,&quot;citeprocText&quot;:&quot;(Chen et al., 2022)&quot;,&quot;manualOverrideText&quot;:&quot;Chen et al. (2022)&quot;},&quot;citationTag&quot;:&quot;MENDELEY_CITATION_v3_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&quot;,&quot;citationItems&quot;:[{&quot;id&quot;:&quot;4fa190ea-2ae2-39af-a8b9-234891993f71&quot;,&quot;itemData&quot;:{&quot;type&quot;:&quot;chapter&quot;,&quot;id&quot;:&quot;4fa190ea-2ae2-39af-a8b9-234891993f71&quot;,&quot;title&quot;:&quot;A Resilience-Based Approach for the Prevention and Mitigation of Domino Effects&quot;,&quot;author&quot;:[{&quot;family&quot;:&quot;Chen&quot;,&quot;given&quot;:&quot;Chao&quot;,&quot;parse-names&quot;:false,&quot;dropping-particle&quot;:&quot;&quot;,&quot;non-dropping-particle&quot;:&quot;&quot;},{&quot;family&quot;:&quot;Reniers&quot;,&quot;given&quot;:&quot;Genserik&quot;,&quot;parse-names&quot;:false,&quot;dropping-particle&quot;:&quot;&quot;,&quot;non-dropping-particle&quot;:&quot;&quot;},{&quot;family&quot;:&quot;Yang&quot;,&quot;given&quot;:&quot;Ming&quot;,&quot;parse-names&quot;:false,&quot;dropping-particle&quot;:&quot;&quot;,&quot;non-dropping-particle&quot;:&quot;&quot;}],&quot;DOI&quot;:&quot;10.1007/978-3-030-88911-1_7&quot;,&quot;issued&quot;:{&quot;date-parts&quot;:[[2022]]},&quot;page&quot;:&quot;155-176&quot;,&quot;container-title-short&quot;:&quot;&quot;},&quot;isTemporary&quot;:false}]},{&quot;citationID&quot;:&quot;MENDELEY_CITATION_237c4282-3560-4c07-8530-1489d5018d28&quot;,&quot;properties&quot;:{&quot;noteIndex&quot;:0},&quot;isEdited&quot;:false,&quot;manualOverride&quot;:{&quot;isManuallyOverridden&quot;:true,&quot;citeprocText&quot;:&quot;(Zeng et al., 2023)&quot;,&quot;manualOverrideText&quot;:&quot;Zeng et al. (2023)&quot;},&quot;citationTag&quot;:&quot;MENDELEY_CITATION_v3_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i4xMDQ5NjciLCJJU1NOIjoiMDk1MDQyMzAiLCJpc3N1ZWQiOnsiZGF0ZS1wYXJ0cyI6W1syMDIzLDJdXX0sInBhZ2UiOiIxMDQ5NjciLCJ2b2x1bWUiOiI4MSJ9LCJpc1RlbXBvcmFyeSI6ZmFsc2V9XX0=&quot;,&quot;citationItems&quot;:[{&quot;id&quot;:&quot;d40c3e9e-a6d3-3651-8ff1-a1f87da38485&quot;,&quot;itemData&quot;:{&quot;type&quot;:&quot;article-journal&quot;,&quot;id&quot;:&quot;d40c3e9e-a6d3-3651-8ff1-a1f87da38485&quot;,&quot;title&quot;:&quot;Resilience assessment of chemical industrial areas during Natech-related cascading multi-hazards&quot;,&quot;author&quot;:[{&quot;family&quot;:&quot;Zeng&quot;,&quot;given&quot;:&quot;Tao&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family&quot;:&quot;Hu&quot;,&quot;given&quot;:&quot;Kun&quot;,&quot;parse-names&quot;:false,&quot;dropping-particle&quot;:&quot;&quot;,&quot;non-dropping-particle&quot;:&quot;&quot;}],&quot;container-title&quot;:&quot;Journal of Loss Prevention in the Process Industries&quot;,&quot;container-title-short&quot;:&quot;J Loss Prev Process Ind&quot;,&quot;DOI&quot;:&quot;10.1016/j.jlp.2022.104967&quot;,&quot;ISSN&quot;:&quot;09504230&quot;,&quot;issued&quot;:{&quot;date-parts&quot;:[[2023,2]]},&quot;page&quot;:&quot;104967&quot;,&quot;volume&quot;:&quot;81&quot;},&quot;isTemporary&quot;:false}]},{&quot;citationID&quot;:&quot;MENDELEY_CITATION_2ab03b6f-44a3-4239-8235-651bd6d697ab&quot;,&quot;properties&quot;:{&quot;noteIndex&quot;:0},&quot;isEdited&quot;:false,&quot;manualOverride&quot;:{&quot;isManuallyOverridden&quot;:true,&quot;citeprocText&quot;:&quot;(Henry and Ramirez -Marquez, 2012)&quot;,&quot;manualOverrideText&quot;:&quot;Henry and Ramirez -Marquez (2012)&quot;},&quot;citationTag&quot;:&quot;MENDELEY_CITATION_v3_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&quot;,&quot;citationItems&quot;:[{&quot;id&quot;:&quot;b9d2384a-844a-3f9e-8655-ffba03835992&quot;,&quot;itemData&quot;:{&quot;type&quot;:&quot;article-journal&quot;,&quot;id&quot;:&quot;b9d2384a-844a-3f9e-8655-ffba03835992&quot;,&quot;title&quot;:&quot;Generic metrics and quantitative approaches for system resilience as a function of time&quot;,&quot;author&quot;:[{&quot;family&quot;:&quot;Henry&quot;,&quot;given&quot;:&quot;Devanandham&quot;,&quot;parse-names&quot;:false,&quot;dropping-particle&quot;:&quot;&quot;,&quot;non-dropping-particle&quot;:&quot;&quot;},{&quot;family&quot;:&quot;Ramirez-Marquez&quot;,&quot;given&quot;:&quot;Jose Emmanuel&quot;,&quot;parse-names&quot;:false,&quot;dropping-particle&quot;:&quot;&quot;,&quot;non-dropping-particle&quot;:&quot;&quot;}],&quot;container-title&quot;:&quot;Reliability Engineering &amp; System Safety&quot;,&quot;container-title-short&quot;:&quot;Reliab Eng Syst Saf&quot;,&quot;DOI&quot;:&quot;10.1016/j.ress.2011.09.002&quot;,&quot;ISSN&quot;:&quot;09518320&quot;,&quot;issued&quot;:{&quot;date-parts&quot;:[[2012,3]]},&quot;page&quot;:&quot;114-122&quot;,&quot;volume&quot;:&quot;99&quot;},&quot;isTemporary&quot;:false}]},{&quot;citationID&quot;:&quot;MENDELEY_CITATION_bcd7a4d3-7da2-4629-b52b-6fb134d15ff1&quot;,&quot;properties&quot;:{&quot;noteIndex&quot;:0},&quot;isEdited&quot;:false,&quot;manualOverride&quot;:{&quot;isManuallyOverridden&quot;:true,&quot;citeprocText&quot;:&quot;(Chen et al., 2019)&quot;,&quot;manualOverrideText&quot;:&quot;Chen et al. (2019)&quot;},&quot;citationTag&quot;:&quot;MENDELEY_CITATION_v3_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xOS4wMS4wMDgiLCJJU1NOIjoiMDk1MDQyMzAiLCJpc3N1ZWQiOnsiZGF0ZS1wYXJ0cyI6W1syMDE5LDNdXX0sInBhZ2UiOiIzMC00MSIsInZvbHVtZSI6IjU4In0sImlzVGVtcG9yYXJ5IjpmYWxzZX1dfQ==&quot;,&quot;citationItems&quot;:[{&quot;id&quot;:&quot;b9e84bb8-8a89-3d81-8456-d7e959d044b9&quot;,&quot;itemData&quot;:{&quot;type&quot;:&quot;article-journal&quot;,&quot;id&quot;:&quot;b9e84bb8-8a89-3d81-8456-d7e959d044b9&quot;,&quot;title&quot;:&quot;A methodology for quantitative vulnerability assessment of coupled multi-hazard in Chemical Industrial Park&quot;,&quot;author&quot;:[{&quot;family&quot;:&quot;Chen&quot;,&quot;given&quot;:&quot;Guohua&quot;,&quot;parse-names&quot;:false,&quot;dropping-particle&quot;:&quot;&quot;,&quot;non-dropping-particle&quot;:&quot;&quot;},{&quot;family&quot;:&quot;Huang&quot;,&quot;given&quot;:&quot;Kongxing&quot;,&quot;parse-names&quot;:false,&quot;dropping-particle&quot;:&quot;&quot;,&quot;non-dropping-particle&quot;:&quot;&quot;},{&quot;family&quot;:&quot;Zou&quot;,&quot;given&quot;:&quot;Mengting&quot;,&quot;parse-names&quot;:false,&quot;dropping-particle&quot;:&quot;&quot;,&quot;non-dropping-particle&quot;:&quot;&quot;},{&quot;family&quot;:&quot;Yang&quot;,&quot;given&quot;:&quot;Yunfeng&quot;,&quot;parse-names&quot;:false,&quot;dropping-particle&quot;:&quot;&quot;,&quot;non-dropping-particle&quot;:&quot;&quot;},{&quot;family&quot;:&quot;Dong&quot;,&quot;given&quot;:&quot;Haoyu&quot;,&quot;parse-names&quot;:false,&quot;dropping-particle&quot;:&quot;&quot;,&quot;non-dropping-particle&quot;:&quot;&quot;}],&quot;container-title&quot;:&quot;Journal of Loss Prevention in the Process Industries&quot;,&quot;container-title-short&quot;:&quot;J Loss Prev Process Ind&quot;,&quot;DOI&quot;:&quot;10.1016/j.jlp.2019.01.008&quot;,&quot;ISSN&quot;:&quot;09504230&quot;,&quot;issued&quot;:{&quot;date-parts&quot;:[[2019,3]]},&quot;page&quot;:&quot;30-41&quot;,&quot;volume&quot;:&quot;58&quot;},&quot;isTemporary&quot;:false}]}]"/>
    <we:property name="MENDELEY_CITATIONS_LOCALE_CODE" value="&quot;en-US&quot;"/>
    <we:property name="MENDELEY_CITATIONS_STYLE" value="{&quot;id&quot;:&quot;https://www.zotero.org/styles/process-safety-and-environmental-protection&quot;,&quot;title&quot;:&quot;Process Safety and Environmental Protection&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Pages>
  <Words>3449</Words>
  <Characters>19825</Characters>
  <Application>Microsoft Office Word</Application>
  <DocSecurity>0</DocSecurity>
  <Lines>165</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Matteo Valente</cp:lastModifiedBy>
  <cp:revision>33</cp:revision>
  <cp:lastPrinted>2015-05-12T18:31:00Z</cp:lastPrinted>
  <dcterms:created xsi:type="dcterms:W3CDTF">2024-03-29T14:50:00Z</dcterms:created>
  <dcterms:modified xsi:type="dcterms:W3CDTF">2024-07-02T07:36:00Z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188774a4030e3e47dc81b846ebb0a30ee2596004ba2e34f7d8ac7f61dbbb80f8</vt:lpwstr>
  </property>
</Properties>
</file>