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w:t>
            </w:r>
            <w:proofErr w:type="spellStart"/>
            <w:r w:rsidR="00B57E6F" w:rsidRPr="00825DD9">
              <w:rPr>
                <w:rFonts w:ascii="Tahoma" w:hAnsi="Tahoma" w:cs="Tahoma"/>
                <w:color w:val="000000"/>
                <w:sz w:val="14"/>
                <w:szCs w:val="14"/>
                <w:shd w:val="clear" w:color="auto" w:fill="FFFFFF"/>
                <w:lang w:val="it-IT"/>
              </w:rPr>
              <w:t>Cozzani</w:t>
            </w:r>
            <w:proofErr w:type="spellEnd"/>
            <w:r w:rsidR="00B57E6F" w:rsidRPr="00825DD9">
              <w:rPr>
                <w:rFonts w:ascii="Tahoma" w:hAnsi="Tahoma" w:cs="Tahoma"/>
                <w:color w:val="000000"/>
                <w:sz w:val="14"/>
                <w:szCs w:val="14"/>
                <w:shd w:val="clear" w:color="auto" w:fill="FFFFFF"/>
                <w:lang w:val="it-IT"/>
              </w:rPr>
              <w:t xml:space="preserve">,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2E1975">
      <w:pPr>
        <w:pStyle w:val="CETAuthors"/>
        <w:sectPr w:rsidR="000A03B2" w:rsidRPr="00B57B36" w:rsidSect="001B767F">
          <w:type w:val="continuous"/>
          <w:pgSz w:w="11906" w:h="16838" w:code="9"/>
          <w:pgMar w:top="1701" w:right="1418" w:bottom="1701" w:left="1701" w:header="1701" w:footer="0" w:gutter="0"/>
          <w:cols w:space="708"/>
          <w:titlePg/>
          <w:docGrid w:linePitch="360"/>
        </w:sectPr>
      </w:pPr>
    </w:p>
    <w:p w14:paraId="2E667253" w14:textId="64B86BE5" w:rsidR="00E978D0" w:rsidRPr="004457F6" w:rsidRDefault="00B40B6C" w:rsidP="00560278">
      <w:pPr>
        <w:pStyle w:val="CETTitle"/>
        <w:spacing w:before="0"/>
        <w:rPr>
          <w:b/>
        </w:rPr>
      </w:pPr>
      <w:r w:rsidRPr="00B40B6C">
        <w:rPr>
          <w:bCs/>
        </w:rPr>
        <w:t>Bridging Boundaries: Crafting a Resilient, Integrated Risk Management Model for Process Safety and Process Security</w:t>
      </w:r>
    </w:p>
    <w:p w14:paraId="0488FED2" w14:textId="19728EBE" w:rsidR="00B57E6F" w:rsidRPr="00B57B36" w:rsidRDefault="00BD3854" w:rsidP="002E1975">
      <w:pPr>
        <w:pStyle w:val="CETAuthors"/>
      </w:pPr>
      <w:r>
        <w:t>Muhammad Shah Ab Rahim</w:t>
      </w:r>
      <w:r w:rsidR="001B0713" w:rsidRPr="00B57B36">
        <w:t>*</w:t>
      </w:r>
      <w:r w:rsidR="00B57E6F" w:rsidRPr="00B57B36">
        <w:t xml:space="preserve">, </w:t>
      </w:r>
      <w:r w:rsidR="00205E3A">
        <w:t>Genserik Reniers</w:t>
      </w:r>
      <w:r w:rsidR="00B57E6F" w:rsidRPr="00B57B36">
        <w:t xml:space="preserve">, </w:t>
      </w:r>
      <w:r w:rsidR="001B0713">
        <w:t>Ming Yang</w:t>
      </w:r>
    </w:p>
    <w:p w14:paraId="6B2D21B3" w14:textId="55B94EE0" w:rsidR="00B57E6F" w:rsidRPr="00B57B36" w:rsidRDefault="00411258" w:rsidP="00411258">
      <w:pPr>
        <w:pStyle w:val="CETAddress"/>
      </w:pPr>
      <w:r w:rsidRPr="00411258">
        <w:t>Safety and Security Science Section, Faculty of Technology, Policy and Management, TU Delft, 2628 BX Delft, the</w:t>
      </w:r>
      <w:r>
        <w:t xml:space="preserve"> </w:t>
      </w:r>
      <w:r w:rsidRPr="00411258">
        <w:t>Netherlands</w:t>
      </w:r>
    </w:p>
    <w:p w14:paraId="73F1267A" w14:textId="738952EC" w:rsidR="00B57E6F" w:rsidRPr="00637F8B" w:rsidRDefault="00637F8B" w:rsidP="00B57E6F">
      <w:pPr>
        <w:pStyle w:val="CETemail"/>
      </w:pPr>
      <w:r w:rsidRPr="00637F8B">
        <w:t>a.r.m.s.binabrahim@tudelft.nl</w:t>
      </w:r>
    </w:p>
    <w:p w14:paraId="33B3FE2D" w14:textId="55F33828" w:rsidR="009D542C" w:rsidRPr="002C0B9A" w:rsidRDefault="009D542C" w:rsidP="009D542C">
      <w:pPr>
        <w:pStyle w:val="CETListbullets"/>
        <w:ind w:left="0" w:firstLine="0"/>
        <w:rPr>
          <w:color w:val="000000" w:themeColor="text1"/>
        </w:rPr>
      </w:pPr>
      <w:r w:rsidRPr="002C0B9A">
        <w:rPr>
          <w:color w:val="000000" w:themeColor="text1"/>
        </w:rPr>
        <w:t>This research explores how process safety and process security risk management methods may be integrated into a unified framework, thereby considering the resilience engineering paradigm. Employing a systematic literature review</w:t>
      </w:r>
      <w:r w:rsidR="00AB6261" w:rsidRPr="002C0B9A">
        <w:rPr>
          <w:color w:val="000000" w:themeColor="text1"/>
        </w:rPr>
        <w:t xml:space="preserve"> and </w:t>
      </w:r>
      <w:r w:rsidRPr="002C0B9A">
        <w:rPr>
          <w:color w:val="000000" w:themeColor="text1"/>
        </w:rPr>
        <w:t xml:space="preserve">expert surveys with industrial practitioners alongside representatives from key regulatory bodies to understand the complexities and opportunities of such integration. The interactions that result from a </w:t>
      </w:r>
      <w:r w:rsidR="00A264E8" w:rsidRPr="002C0B9A">
        <w:rPr>
          <w:color w:val="000000" w:themeColor="text1"/>
        </w:rPr>
        <w:t>mixed-method</w:t>
      </w:r>
      <w:r w:rsidRPr="002C0B9A">
        <w:rPr>
          <w:color w:val="000000" w:themeColor="text1"/>
        </w:rPr>
        <w:t xml:space="preserve"> study ensure the gaining of insights into the practical challenges and opportunities of integration in diverse operational and regulatory environments. </w:t>
      </w:r>
      <w:r w:rsidR="00541418" w:rsidRPr="002C0B9A">
        <w:rPr>
          <w:color w:val="000000" w:themeColor="text1"/>
        </w:rPr>
        <w:t xml:space="preserve">Utilizing Microsoft Forms analytics tools and </w:t>
      </w:r>
      <w:proofErr w:type="spellStart"/>
      <w:r w:rsidR="00541418" w:rsidRPr="002C0B9A">
        <w:rPr>
          <w:color w:val="000000" w:themeColor="text1"/>
        </w:rPr>
        <w:t>ATLAS.ti</w:t>
      </w:r>
      <w:proofErr w:type="spellEnd"/>
      <w:r w:rsidR="00541418" w:rsidRPr="002C0B9A">
        <w:rPr>
          <w:color w:val="000000" w:themeColor="text1"/>
        </w:rPr>
        <w:t xml:space="preserve"> for </w:t>
      </w:r>
      <w:r w:rsidR="00000838" w:rsidRPr="002C0B9A">
        <w:rPr>
          <w:color w:val="000000" w:themeColor="text1"/>
        </w:rPr>
        <w:t>qualitative</w:t>
      </w:r>
      <w:r w:rsidR="00541418" w:rsidRPr="002C0B9A">
        <w:rPr>
          <w:color w:val="000000" w:themeColor="text1"/>
        </w:rPr>
        <w:t xml:space="preserve"> analysis, </w:t>
      </w:r>
      <w:r w:rsidRPr="002C0B9A">
        <w:rPr>
          <w:color w:val="000000" w:themeColor="text1"/>
        </w:rPr>
        <w:t xml:space="preserve">the research identifies patterns and conditions, as well as the context, which is pivotal for constructing a comprehensive, adaptable risk management framework. </w:t>
      </w:r>
      <w:r w:rsidR="00D34EAF" w:rsidRPr="002C0B9A">
        <w:rPr>
          <w:color w:val="000000" w:themeColor="text1"/>
        </w:rPr>
        <w:t xml:space="preserve">This paper introduces a novel, holistic risk management perspective, advocating for the amalgamation of process safety and </w:t>
      </w:r>
      <w:r w:rsidR="007A6B86">
        <w:rPr>
          <w:color w:val="000000" w:themeColor="text1"/>
        </w:rPr>
        <w:t xml:space="preserve">process </w:t>
      </w:r>
      <w:r w:rsidR="00D34EAF" w:rsidRPr="002C0B9A">
        <w:rPr>
          <w:color w:val="000000" w:themeColor="text1"/>
        </w:rPr>
        <w:t>security within the chemical industry</w:t>
      </w:r>
      <w:r w:rsidR="008979B1">
        <w:rPr>
          <w:color w:val="000000" w:themeColor="text1"/>
        </w:rPr>
        <w:t>,</w:t>
      </w:r>
      <w:r w:rsidR="00D34EAF" w:rsidRPr="002C0B9A">
        <w:rPr>
          <w:color w:val="000000" w:themeColor="text1"/>
        </w:rPr>
        <w:t xml:space="preserve"> </w:t>
      </w:r>
      <w:r w:rsidR="007A6B86">
        <w:rPr>
          <w:color w:val="000000" w:themeColor="text1"/>
        </w:rPr>
        <w:t>adopting</w:t>
      </w:r>
      <w:r w:rsidR="00D34EAF" w:rsidRPr="002C0B9A">
        <w:rPr>
          <w:color w:val="000000" w:themeColor="text1"/>
        </w:rPr>
        <w:t xml:space="preserve"> </w:t>
      </w:r>
      <w:r w:rsidR="007A6B86">
        <w:rPr>
          <w:color w:val="000000" w:themeColor="text1"/>
        </w:rPr>
        <w:t>the</w:t>
      </w:r>
      <w:r w:rsidR="00D34EAF" w:rsidRPr="002C0B9A">
        <w:rPr>
          <w:color w:val="000000" w:themeColor="text1"/>
        </w:rPr>
        <w:t xml:space="preserve"> </w:t>
      </w:r>
      <w:r w:rsidR="008F3F40" w:rsidRPr="00EA0EEA">
        <w:rPr>
          <w:color w:val="000000" w:themeColor="text1"/>
        </w:rPr>
        <w:t xml:space="preserve">System-Theoretic Accident Model and Processes </w:t>
      </w:r>
      <w:r w:rsidR="008F3F40">
        <w:rPr>
          <w:color w:val="000000" w:themeColor="text1"/>
        </w:rPr>
        <w:t>(</w:t>
      </w:r>
      <w:r w:rsidR="00D34EAF" w:rsidRPr="002C0B9A">
        <w:rPr>
          <w:color w:val="000000" w:themeColor="text1"/>
        </w:rPr>
        <w:t>STAMP</w:t>
      </w:r>
      <w:r w:rsidR="008F3F40">
        <w:rPr>
          <w:color w:val="000000" w:themeColor="text1"/>
        </w:rPr>
        <w:t xml:space="preserve">) </w:t>
      </w:r>
      <w:r w:rsidR="00566610">
        <w:rPr>
          <w:color w:val="000000" w:themeColor="text1"/>
        </w:rPr>
        <w:t>model</w:t>
      </w:r>
      <w:r w:rsidR="00D34EAF" w:rsidRPr="002C0B9A">
        <w:rPr>
          <w:color w:val="000000" w:themeColor="text1"/>
        </w:rPr>
        <w:t xml:space="preserve"> underscored by</w:t>
      </w:r>
      <w:r w:rsidR="00D41FBE" w:rsidRPr="002C0B9A">
        <w:rPr>
          <w:color w:val="000000" w:themeColor="text1"/>
        </w:rPr>
        <w:t xml:space="preserve"> </w:t>
      </w:r>
      <w:r w:rsidR="00D34EAF" w:rsidRPr="002C0B9A">
        <w:rPr>
          <w:color w:val="000000" w:themeColor="text1"/>
        </w:rPr>
        <w:t>resilience principles.</w:t>
      </w:r>
    </w:p>
    <w:p w14:paraId="3B0E5446" w14:textId="77777777" w:rsidR="00132086" w:rsidRDefault="00132086" w:rsidP="009D542C">
      <w:pPr>
        <w:pStyle w:val="CETListbullets"/>
        <w:ind w:left="0" w:firstLine="0"/>
      </w:pPr>
    </w:p>
    <w:p w14:paraId="054D13EF" w14:textId="395B221D" w:rsidR="00132086" w:rsidRPr="00B362EB" w:rsidRDefault="00132086" w:rsidP="00C22573">
      <w:pPr>
        <w:pStyle w:val="CETListbullets"/>
        <w:ind w:left="0" w:firstLine="0"/>
        <w:rPr>
          <w:b/>
          <w:lang w:val="en"/>
        </w:rPr>
      </w:pPr>
      <w:r w:rsidRPr="00132086">
        <w:rPr>
          <w:b/>
          <w:lang w:val="en"/>
        </w:rPr>
        <w:t xml:space="preserve">Keywords: </w:t>
      </w:r>
      <w:r w:rsidRPr="00132086">
        <w:rPr>
          <w:i/>
          <w:iCs/>
        </w:rPr>
        <w:t xml:space="preserve">process safety; process security; resilience; risk management; </w:t>
      </w:r>
      <w:r w:rsidR="00D813D4">
        <w:rPr>
          <w:i/>
          <w:iCs/>
        </w:rPr>
        <w:t>STAMP</w:t>
      </w:r>
    </w:p>
    <w:p w14:paraId="1D5A9E11" w14:textId="792B73D1" w:rsidR="00A627DC" w:rsidRPr="00B362EB" w:rsidRDefault="00600535" w:rsidP="00B362EB">
      <w:pPr>
        <w:pStyle w:val="CETHeading1"/>
        <w:rPr>
          <w:lang w:val="en-GB"/>
        </w:rPr>
      </w:pPr>
      <w:r w:rsidRPr="00B57B36">
        <w:rPr>
          <w:lang w:val="en-GB"/>
        </w:rPr>
        <w:t>Introduction</w:t>
      </w:r>
    </w:p>
    <w:p w14:paraId="141684D2" w14:textId="03FE3F27" w:rsidR="00B362EB" w:rsidRPr="00B362EB" w:rsidRDefault="00051933" w:rsidP="00E018B3">
      <w:pPr>
        <w:pStyle w:val="CETListbullets"/>
        <w:ind w:left="0" w:firstLine="0"/>
        <w:rPr>
          <w:rFonts w:cs="Arial"/>
          <w:color w:val="0D0D0D"/>
          <w:shd w:val="clear" w:color="auto" w:fill="FFFFFF"/>
        </w:rPr>
      </w:pPr>
      <w:r w:rsidRPr="00B93A5C">
        <w:rPr>
          <w:rFonts w:cs="Arial"/>
          <w:color w:val="0D0D0D"/>
          <w:shd w:val="clear" w:color="auto" w:fill="FFFFFF"/>
        </w:rPr>
        <w:t>The chemical process industry (CPI) is a cornerstone of the global economy, inherently encompassing an array of risks due to the nature of the materials and processes involved. Traditionally, efforts to mitigate these risks have been segmented into process safety and process security measures</w:t>
      </w:r>
      <w:r w:rsidR="009F1905">
        <w:rPr>
          <w:rFonts w:cs="Arial"/>
          <w:color w:val="0D0D0D"/>
          <w:shd w:val="clear" w:color="auto" w:fill="FFFFFF"/>
        </w:rPr>
        <w:t xml:space="preserve"> </w:t>
      </w:r>
      <w:sdt>
        <w:sdtPr>
          <w:rPr>
            <w:rFonts w:cs="Arial"/>
            <w:color w:val="000000"/>
            <w:shd w:val="clear" w:color="auto" w:fill="FFFFFF"/>
          </w:rPr>
          <w:tag w:val="MENDELEY_CITATION_v3_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"/>
          <w:id w:val="792025806"/>
          <w:placeholder>
            <w:docPart w:val="DefaultPlaceholder_-1854013440"/>
          </w:placeholder>
        </w:sdtPr>
        <w:sdtEndPr/>
        <w:sdtContent>
          <w:r w:rsidR="0004359B" w:rsidRPr="0004359B">
            <w:rPr>
              <w:rFonts w:cs="Arial"/>
              <w:color w:val="000000"/>
              <w:shd w:val="clear" w:color="auto" w:fill="FFFFFF"/>
            </w:rPr>
            <w:t>(Amin et al., 2022)</w:t>
          </w:r>
        </w:sdtContent>
      </w:sdt>
      <w:r w:rsidRPr="00B93A5C">
        <w:rPr>
          <w:rFonts w:cs="Arial"/>
          <w:color w:val="0D0D0D"/>
          <w:shd w:val="clear" w:color="auto" w:fill="FFFFFF"/>
        </w:rPr>
        <w:t>. However, in an age where the intersection of these domains is increasingly evident, a paradigm shift is required—a shift towards a resilience-based approach that integrates process safety and process security into a cohesive risk management strategy</w:t>
      </w:r>
      <w:r w:rsidR="0027241D">
        <w:rPr>
          <w:rFonts w:cs="Arial"/>
          <w:color w:val="0D0D0D"/>
          <w:shd w:val="clear" w:color="auto" w:fill="FFFFFF"/>
        </w:rPr>
        <w:t xml:space="preserve"> </w:t>
      </w:r>
      <w:sdt>
        <w:sdtPr>
          <w:rPr>
            <w:rFonts w:cs="Arial"/>
            <w:color w:val="000000"/>
            <w:shd w:val="clear" w:color="auto" w:fill="FFFFFF"/>
          </w:rPr>
          <w:tag w:val="MENDELEY_CITATION_v3_eyJjaXRhdGlvbklEIjoiTUVOREVMRVlfQ0lUQVRJT05fODAwNWM4YmQtN2RmMi00ZjQxLTk3ZTMtYmQzZGIwYWZhYWE2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
          <w:id w:val="-373625069"/>
          <w:placeholder>
            <w:docPart w:val="DefaultPlaceholder_-1854013440"/>
          </w:placeholder>
        </w:sdtPr>
        <w:sdtEndPr/>
        <w:sdtContent>
          <w:r w:rsidR="0004359B" w:rsidRPr="0004359B">
            <w:rPr>
              <w:rFonts w:cs="Arial"/>
              <w:color w:val="000000"/>
              <w:shd w:val="clear" w:color="auto" w:fill="FFFFFF"/>
            </w:rPr>
            <w:t>(Ab Rahim et al., 2024)</w:t>
          </w:r>
        </w:sdtContent>
      </w:sdt>
      <w:r w:rsidRPr="00B93A5C">
        <w:rPr>
          <w:rFonts w:cs="Arial"/>
          <w:color w:val="0D0D0D"/>
          <w:shd w:val="clear" w:color="auto" w:fill="FFFFFF"/>
        </w:rPr>
        <w:t>. This paper draws upon a foundational systematic literature review and preliminary survey results to propose a resilience-based integrated framework for process safety and process security risk management.</w:t>
      </w:r>
    </w:p>
    <w:p w14:paraId="6C1C5715" w14:textId="1104ADB0" w:rsidR="00B93A5C" w:rsidRPr="00B362EB" w:rsidRDefault="008A4D50" w:rsidP="00E018B3">
      <w:pPr>
        <w:pStyle w:val="CETheadingx"/>
      </w:pPr>
      <w:r w:rsidRPr="00135F6E">
        <w:t>Objective</w:t>
      </w:r>
    </w:p>
    <w:p w14:paraId="1B07C08E" w14:textId="3E55DD1B" w:rsidR="00B362EB" w:rsidRPr="00CF3765" w:rsidRDefault="00B93A5C" w:rsidP="00E018B3">
      <w:pPr>
        <w:pStyle w:val="CETListbullets"/>
        <w:ind w:left="0" w:firstLine="0"/>
        <w:rPr>
          <w:lang w:val="en-MY"/>
        </w:rPr>
      </w:pPr>
      <w:r w:rsidRPr="00320858">
        <w:rPr>
          <w:lang w:val="en-MY"/>
        </w:rPr>
        <w:t xml:space="preserve">The objectives of this study are </w:t>
      </w:r>
      <w:r w:rsidR="001338BF">
        <w:rPr>
          <w:lang w:val="en-MY"/>
        </w:rPr>
        <w:t>multifaceted</w:t>
      </w:r>
      <w:r w:rsidRPr="00320858">
        <w:rPr>
          <w:lang w:val="en-MY"/>
        </w:rPr>
        <w:t xml:space="preserve"> and interrelated, focusing on (1) investigating current process safety and security practices in the CPI and their interplay with resilience-based approaches; (2) evaluating the </w:t>
      </w:r>
      <w:r w:rsidR="0010519C">
        <w:rPr>
          <w:lang w:val="en-MY"/>
        </w:rPr>
        <w:t>practi</w:t>
      </w:r>
      <w:r w:rsidR="00025B89">
        <w:rPr>
          <w:lang w:val="en-MY"/>
        </w:rPr>
        <w:t xml:space="preserve">tioner’s </w:t>
      </w:r>
      <w:r w:rsidRPr="00320858">
        <w:rPr>
          <w:lang w:val="en-MY"/>
        </w:rPr>
        <w:t xml:space="preserve">familiarity and perceived utility of resilience in risk management; (3) presenting preliminary survey findings to capture industry perspectives on integrated risk management; (4) proposing a resilience-based framework informed by the System-Theoretic Accident Model and Processes (STAMP); and (5) outlining practical implications and future research directions, aiming to advance the </w:t>
      </w:r>
      <w:r w:rsidR="001338BF">
        <w:rPr>
          <w:lang w:val="en-MY"/>
        </w:rPr>
        <w:t>CPI's</w:t>
      </w:r>
      <w:r w:rsidRPr="00320858">
        <w:rPr>
          <w:lang w:val="en-MY"/>
        </w:rPr>
        <w:t xml:space="preserve"> application of integrated risk management for enhanced safety and security.</w:t>
      </w:r>
    </w:p>
    <w:p w14:paraId="576E89C1" w14:textId="5DBCF110" w:rsidR="00C17202" w:rsidRPr="00B362EB" w:rsidRDefault="00945BCA" w:rsidP="00C42ADE">
      <w:pPr>
        <w:pStyle w:val="CETheadingx"/>
      </w:pPr>
      <w:r>
        <w:t>Literature Review</w:t>
      </w:r>
    </w:p>
    <w:p w14:paraId="74B566F5" w14:textId="18569F08" w:rsidR="00C17202" w:rsidRPr="00F706AD" w:rsidRDefault="00C17202" w:rsidP="00C17202">
      <w:pPr>
        <w:pStyle w:val="CETBodytext"/>
        <w:rPr>
          <w:color w:val="0070C0"/>
        </w:rPr>
      </w:pPr>
      <w:r w:rsidRPr="00EA0EEA">
        <w:rPr>
          <w:color w:val="000000" w:themeColor="text1"/>
        </w:rPr>
        <w:t xml:space="preserve">The landscape of risk management within the CPI is intricate and </w:t>
      </w:r>
      <w:r w:rsidR="001338BF">
        <w:rPr>
          <w:color w:val="000000" w:themeColor="text1"/>
        </w:rPr>
        <w:t>multifaceted</w:t>
      </w:r>
      <w:r w:rsidRPr="00EA0EEA">
        <w:rPr>
          <w:color w:val="000000" w:themeColor="text1"/>
        </w:rPr>
        <w:t>, necessitating a nuanced understanding of process safety, process security, and resilience. These domains, while distinct in their focus, converge on the common goal of maintaining operational integrity and preventing disruptions. Process safety is traditionally concerned with the prevention and mitigation of unintentional incidents</w:t>
      </w:r>
      <w:r w:rsidR="00B26192">
        <w:rPr>
          <w:color w:val="000000" w:themeColor="text1"/>
        </w:rPr>
        <w:t xml:space="preserve"> </w:t>
      </w:r>
      <w:sdt>
        <w:sdtPr>
          <w:rPr>
            <w:color w:val="000000" w:themeColor="text1"/>
          </w:rPr>
          <w:tag w:val="MENDELEY_CITATION_v3_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"/>
          <w:id w:val="-1801918791"/>
          <w:placeholder>
            <w:docPart w:val="DefaultPlaceholder_-1854013440"/>
          </w:placeholder>
        </w:sdtPr>
        <w:sdtEndPr/>
        <w:sdtContent>
          <w:r w:rsidR="0004359B">
            <w:t xml:space="preserve">(Meyer &amp; </w:t>
          </w:r>
          <w:proofErr w:type="spellStart"/>
          <w:r w:rsidR="0004359B">
            <w:t>Reniers</w:t>
          </w:r>
          <w:proofErr w:type="spellEnd"/>
          <w:r w:rsidR="0004359B">
            <w:t>, 2022)</w:t>
          </w:r>
        </w:sdtContent>
      </w:sdt>
      <w:r w:rsidRPr="00EA0EEA">
        <w:rPr>
          <w:color w:val="000000" w:themeColor="text1"/>
        </w:rPr>
        <w:t xml:space="preserve">, </w:t>
      </w:r>
      <w:r w:rsidRPr="00EA0EEA">
        <w:rPr>
          <w:color w:val="000000" w:themeColor="text1"/>
        </w:rPr>
        <w:lastRenderedPageBreak/>
        <w:t xml:space="preserve">utilizing methods such as Hazard and Operability Study (HAZOP) and Failure Mode and Effects Analysis (FMEA). </w:t>
      </w:r>
      <w:r w:rsidRPr="00D459D4">
        <w:rPr>
          <w:color w:val="000000" w:themeColor="text1"/>
        </w:rPr>
        <w:t>Process security, on the other hand, guards against intentional malicious acts, leveraging tools like Security Vulnerability Analysis (SVA) and threat assessments</w:t>
      </w:r>
      <w:r w:rsidR="00434539" w:rsidRPr="00D459D4">
        <w:rPr>
          <w:color w:val="000000" w:themeColor="text1"/>
        </w:rPr>
        <w:t xml:space="preserve"> </w:t>
      </w:r>
      <w:sdt>
        <w:sdtPr>
          <w:rPr>
            <w:color w:val="000000" w:themeColor="text1"/>
          </w:rPr>
          <w:tag w:val="MENDELEY_CITATION_v3_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"/>
          <w:id w:val="599459092"/>
          <w:placeholder>
            <w:docPart w:val="DefaultPlaceholder_-1854013440"/>
          </w:placeholder>
        </w:sdtPr>
        <w:sdtEndPr/>
        <w:sdtContent>
          <w:r w:rsidR="0004359B" w:rsidRPr="00D459D4">
            <w:rPr>
              <w:color w:val="000000" w:themeColor="text1"/>
            </w:rPr>
            <w:t>(</w:t>
          </w:r>
          <w:proofErr w:type="spellStart"/>
          <w:r w:rsidR="0004359B" w:rsidRPr="00D459D4">
            <w:rPr>
              <w:color w:val="000000" w:themeColor="text1"/>
            </w:rPr>
            <w:t>Varadharajan</w:t>
          </w:r>
          <w:proofErr w:type="spellEnd"/>
          <w:r w:rsidR="0004359B" w:rsidRPr="00D459D4">
            <w:rPr>
              <w:color w:val="000000" w:themeColor="text1"/>
            </w:rPr>
            <w:t xml:space="preserve"> </w:t>
          </w:r>
          <w:r w:rsidR="00E85700">
            <w:rPr>
              <w:color w:val="000000" w:themeColor="text1"/>
            </w:rPr>
            <w:t>and</w:t>
          </w:r>
          <w:r w:rsidR="0004359B" w:rsidRPr="00D459D4">
            <w:rPr>
              <w:color w:val="000000" w:themeColor="text1"/>
            </w:rPr>
            <w:t xml:space="preserve"> Bajpai, 2023)</w:t>
          </w:r>
        </w:sdtContent>
      </w:sdt>
      <w:r w:rsidRPr="00D459D4">
        <w:rPr>
          <w:color w:val="000000" w:themeColor="text1"/>
        </w:rPr>
        <w:t>.</w:t>
      </w:r>
      <w:r w:rsidR="006E3239" w:rsidRPr="00D459D4">
        <w:rPr>
          <w:color w:val="000000" w:themeColor="text1"/>
        </w:rPr>
        <w:t xml:space="preserve"> </w:t>
      </w:r>
      <w:r w:rsidR="005C7FD4" w:rsidRPr="00D459D4">
        <w:rPr>
          <w:color w:val="000000" w:themeColor="text1"/>
        </w:rPr>
        <w:t>Mean</w:t>
      </w:r>
      <w:r w:rsidR="006E3239" w:rsidRPr="00D459D4">
        <w:rPr>
          <w:color w:val="000000" w:themeColor="text1"/>
        </w:rPr>
        <w:t xml:space="preserve">while, </w:t>
      </w:r>
      <w:r w:rsidRPr="00D459D4">
        <w:rPr>
          <w:color w:val="000000" w:themeColor="text1"/>
        </w:rPr>
        <w:t xml:space="preserve">resilience adds another dimension, encompassing an </w:t>
      </w:r>
      <w:r w:rsidR="001338BF" w:rsidRPr="00D459D4">
        <w:rPr>
          <w:color w:val="000000" w:themeColor="text1"/>
        </w:rPr>
        <w:t>organization's</w:t>
      </w:r>
      <w:r w:rsidRPr="00D459D4">
        <w:rPr>
          <w:color w:val="000000" w:themeColor="text1"/>
        </w:rPr>
        <w:t xml:space="preserve"> ability to adapt, withstand, and recover from disruptions</w:t>
      </w:r>
      <w:r w:rsidR="009427B7" w:rsidRPr="00D459D4">
        <w:rPr>
          <w:color w:val="000000" w:themeColor="text1"/>
        </w:rPr>
        <w:t xml:space="preserve"> </w:t>
      </w:r>
      <w:sdt>
        <w:sdtPr>
          <w:rPr>
            <w:color w:val="000000" w:themeColor="text1"/>
          </w:rPr>
          <w:tag w:val="MENDELEY_CITATION_v3_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"/>
          <w:id w:val="-1049065821"/>
          <w:placeholder>
            <w:docPart w:val="DefaultPlaceholder_-1854013440"/>
          </w:placeholder>
        </w:sdtPr>
        <w:sdtEndPr/>
        <w:sdtContent>
          <w:r w:rsidR="0004359B" w:rsidRPr="00D459D4">
            <w:rPr>
              <w:color w:val="000000" w:themeColor="text1"/>
            </w:rPr>
            <w:t>(</w:t>
          </w:r>
          <w:proofErr w:type="spellStart"/>
          <w:r w:rsidR="0004359B" w:rsidRPr="00D459D4">
            <w:rPr>
              <w:color w:val="000000" w:themeColor="text1"/>
            </w:rPr>
            <w:t>Hollnagel</w:t>
          </w:r>
          <w:proofErr w:type="spellEnd"/>
          <w:r w:rsidR="0004359B" w:rsidRPr="00D459D4">
            <w:rPr>
              <w:color w:val="000000" w:themeColor="text1"/>
            </w:rPr>
            <w:t xml:space="preserve"> et al., 2012)</w:t>
          </w:r>
        </w:sdtContent>
      </w:sdt>
      <w:r w:rsidRPr="00D459D4">
        <w:rPr>
          <w:color w:val="000000" w:themeColor="text1"/>
        </w:rPr>
        <w:t>, whether accidental or intentional. It extends beyond preventive measures to include the capacity for adaptation and learning in the face of unexpected events</w:t>
      </w:r>
      <w:r w:rsidR="00545BB7" w:rsidRPr="00D459D4">
        <w:rPr>
          <w:color w:val="000000" w:themeColor="text1"/>
        </w:rPr>
        <w:t xml:space="preserve"> </w:t>
      </w:r>
      <w:sdt>
        <w:sdtPr>
          <w:rPr>
            <w:color w:val="000000" w:themeColor="text1"/>
          </w:rPr>
          <w:tag w:val="MENDELEY_CITATION_v3_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"/>
          <w:id w:val="1255869754"/>
          <w:placeholder>
            <w:docPart w:val="DefaultPlaceholder_-1854013440"/>
          </w:placeholder>
        </w:sdtPr>
        <w:sdtEndPr/>
        <w:sdtContent>
          <w:r w:rsidR="0004359B" w:rsidRPr="00D459D4">
            <w:rPr>
              <w:color w:val="000000" w:themeColor="text1"/>
            </w:rPr>
            <w:t>(</w:t>
          </w:r>
          <w:proofErr w:type="spellStart"/>
          <w:r w:rsidR="0004359B" w:rsidRPr="00D459D4">
            <w:rPr>
              <w:color w:val="000000" w:themeColor="text1"/>
            </w:rPr>
            <w:t>Geng</w:t>
          </w:r>
          <w:proofErr w:type="spellEnd"/>
          <w:r w:rsidR="0004359B" w:rsidRPr="00D459D4">
            <w:rPr>
              <w:color w:val="000000" w:themeColor="text1"/>
            </w:rPr>
            <w:t xml:space="preserve"> et al., 2022)</w:t>
          </w:r>
        </w:sdtContent>
      </w:sdt>
      <w:r w:rsidRPr="00D459D4">
        <w:rPr>
          <w:color w:val="000000" w:themeColor="text1"/>
        </w:rPr>
        <w:t>. Despite the growing acknowledgment of its significance, resilience has not been fully integrated into risk management practices within the CPI</w:t>
      </w:r>
      <w:r w:rsidR="004223B5" w:rsidRPr="00D459D4">
        <w:rPr>
          <w:color w:val="000000" w:themeColor="text1"/>
        </w:rPr>
        <w:t xml:space="preserve"> </w:t>
      </w:r>
      <w:sdt>
        <w:sdtPr>
          <w:rPr>
            <w:color w:val="000000" w:themeColor="text1"/>
          </w:rPr>
          <w:tag w:val="MENDELEY_CITATION_v3_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"/>
          <w:id w:val="-1320503553"/>
          <w:placeholder>
            <w:docPart w:val="DefaultPlaceholder_-1854013440"/>
          </w:placeholder>
        </w:sdtPr>
        <w:sdtEndPr/>
        <w:sdtContent>
          <w:r w:rsidR="0004359B" w:rsidRPr="00D459D4">
            <w:rPr>
              <w:color w:val="000000" w:themeColor="text1"/>
            </w:rPr>
            <w:t>(</w:t>
          </w:r>
          <w:proofErr w:type="spellStart"/>
          <w:r w:rsidR="0004359B" w:rsidRPr="00D459D4">
            <w:rPr>
              <w:color w:val="000000" w:themeColor="text1"/>
            </w:rPr>
            <w:t>Pasman</w:t>
          </w:r>
          <w:proofErr w:type="spellEnd"/>
          <w:r w:rsidR="0004359B" w:rsidRPr="00D459D4">
            <w:rPr>
              <w:color w:val="000000" w:themeColor="text1"/>
            </w:rPr>
            <w:t xml:space="preserve"> et al., 2020)</w:t>
          </w:r>
        </w:sdtContent>
      </w:sdt>
      <w:r w:rsidRPr="00D459D4">
        <w:rPr>
          <w:color w:val="000000" w:themeColor="text1"/>
        </w:rPr>
        <w:t>.</w:t>
      </w:r>
    </w:p>
    <w:p w14:paraId="6E3BC25B" w14:textId="77777777" w:rsidR="00C17202" w:rsidRPr="00EA0EEA" w:rsidRDefault="00C17202" w:rsidP="00C17202">
      <w:pPr>
        <w:pStyle w:val="CETBodytext"/>
        <w:rPr>
          <w:color w:val="000000" w:themeColor="text1"/>
        </w:rPr>
      </w:pPr>
    </w:p>
    <w:p w14:paraId="059C18EB" w14:textId="32A8FB9D" w:rsidR="00C17202" w:rsidRPr="00EA0EEA" w:rsidRDefault="00C17202" w:rsidP="00C17202">
      <w:pPr>
        <w:pStyle w:val="CETBodytext"/>
        <w:rPr>
          <w:color w:val="000000" w:themeColor="text1"/>
        </w:rPr>
      </w:pPr>
      <w:r w:rsidRPr="00EA0EEA">
        <w:rPr>
          <w:color w:val="000000" w:themeColor="text1"/>
        </w:rPr>
        <w:t xml:space="preserve">A systematic literature review by </w:t>
      </w:r>
      <w:sdt>
        <w:sdtPr>
          <w:rPr>
            <w:color w:val="000000"/>
          </w:rPr>
          <w:tag w:val="MENDELEY_CITATION_v3_eyJjaXRhdGlvbklEIjoiTUVOREVMRVlfQ0lUQVRJT05fMzg2OWM2MjEtMTc0Ny00MDQzLTgzY2ItYzQ1MjE1OThhMWNi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
          <w:id w:val="876972476"/>
          <w:placeholder>
            <w:docPart w:val="DefaultPlaceholder_-1854013440"/>
          </w:placeholder>
        </w:sdtPr>
        <w:sdtEndPr/>
        <w:sdtContent>
          <w:r w:rsidR="0004359B" w:rsidRPr="0004359B">
            <w:rPr>
              <w:color w:val="000000"/>
            </w:rPr>
            <w:t>(Ab Rahim et al., 2024)</w:t>
          </w:r>
        </w:sdtContent>
      </w:sdt>
      <w:r w:rsidR="00606016">
        <w:rPr>
          <w:color w:val="000000"/>
        </w:rPr>
        <w:t xml:space="preserve"> </w:t>
      </w:r>
      <w:r w:rsidRPr="00EA0EEA">
        <w:rPr>
          <w:color w:val="000000" w:themeColor="text1"/>
        </w:rPr>
        <w:t>has underscored the shift towards dynamic, systemic-based risk assessment methods</w:t>
      </w:r>
      <w:r w:rsidR="009008EF">
        <w:rPr>
          <w:color w:val="000000" w:themeColor="text1"/>
        </w:rPr>
        <w:t>,</w:t>
      </w:r>
      <w:r w:rsidRPr="00EA0EEA">
        <w:rPr>
          <w:color w:val="000000" w:themeColor="text1"/>
        </w:rPr>
        <w:t xml:space="preserve"> </w:t>
      </w:r>
      <w:r w:rsidR="00D93F02">
        <w:rPr>
          <w:color w:val="000000" w:themeColor="text1"/>
        </w:rPr>
        <w:t>notab</w:t>
      </w:r>
      <w:r w:rsidR="008606D9">
        <w:rPr>
          <w:color w:val="000000" w:themeColor="text1"/>
        </w:rPr>
        <w:t>ly</w:t>
      </w:r>
      <w:r w:rsidRPr="00EA0EEA">
        <w:rPr>
          <w:color w:val="000000" w:themeColor="text1"/>
        </w:rPr>
        <w:t xml:space="preserve"> the STAMP. Th</w:t>
      </w:r>
      <w:r w:rsidR="008606D9">
        <w:rPr>
          <w:color w:val="000000" w:themeColor="text1"/>
        </w:rPr>
        <w:t>is</w:t>
      </w:r>
      <w:r w:rsidRPr="00EA0EEA">
        <w:rPr>
          <w:color w:val="000000" w:themeColor="text1"/>
        </w:rPr>
        <w:t xml:space="preserve"> m</w:t>
      </w:r>
      <w:r w:rsidR="008606D9">
        <w:rPr>
          <w:color w:val="000000" w:themeColor="text1"/>
        </w:rPr>
        <w:t>odel</w:t>
      </w:r>
      <w:r w:rsidRPr="00EA0EEA">
        <w:rPr>
          <w:color w:val="000000" w:themeColor="text1"/>
        </w:rPr>
        <w:t xml:space="preserve"> </w:t>
      </w:r>
      <w:r w:rsidR="009008EF">
        <w:rPr>
          <w:color w:val="000000" w:themeColor="text1"/>
        </w:rPr>
        <w:t>offers</w:t>
      </w:r>
      <w:r w:rsidRPr="00EA0EEA">
        <w:rPr>
          <w:color w:val="000000" w:themeColor="text1"/>
        </w:rPr>
        <w:t xml:space="preserve"> comprehensive frameworks for understanding the complex interactions and variabilities within sociotechnical systems. </w:t>
      </w:r>
      <w:r w:rsidR="004B76FF" w:rsidRPr="004B76FF">
        <w:rPr>
          <w:color w:val="000000" w:themeColor="text1"/>
        </w:rPr>
        <w:t>STAMP also offers a systems-based perspective, weaving in technical, human, and organizational elements</w:t>
      </w:r>
      <w:r w:rsidR="00A552F9">
        <w:rPr>
          <w:color w:val="000000" w:themeColor="text1"/>
        </w:rPr>
        <w:t xml:space="preserve"> </w:t>
      </w:r>
      <w:sdt>
        <w:sdtPr>
          <w:rPr>
            <w:color w:val="000000"/>
          </w:rPr>
          <w:tag w:val="MENDELEY_CITATION_v3_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"/>
          <w:id w:val="-1267766635"/>
          <w:placeholder>
            <w:docPart w:val="DefaultPlaceholder_-1854013440"/>
          </w:placeholder>
        </w:sdtPr>
        <w:sdtEndPr/>
        <w:sdtContent>
          <w:r w:rsidR="0004359B" w:rsidRPr="0004359B">
            <w:rPr>
              <w:color w:val="000000"/>
            </w:rPr>
            <w:t>(Leveson, 2004)</w:t>
          </w:r>
        </w:sdtContent>
      </w:sdt>
      <w:r w:rsidR="004B76FF" w:rsidRPr="004B76FF">
        <w:rPr>
          <w:color w:val="000000" w:themeColor="text1"/>
        </w:rPr>
        <w:t xml:space="preserve">. Its proactive strategies, emphasizing control and feedback mechanisms, align with the </w:t>
      </w:r>
      <w:r w:rsidR="001338BF">
        <w:rPr>
          <w:color w:val="000000" w:themeColor="text1"/>
        </w:rPr>
        <w:t>CPI's</w:t>
      </w:r>
      <w:r w:rsidR="004B76FF" w:rsidRPr="004B76FF">
        <w:rPr>
          <w:color w:val="000000" w:themeColor="text1"/>
        </w:rPr>
        <w:t xml:space="preserve"> dynamic nature.</w:t>
      </w:r>
      <w:r w:rsidR="00DC4ECE">
        <w:rPr>
          <w:color w:val="000000" w:themeColor="text1"/>
        </w:rPr>
        <w:t xml:space="preserve"> </w:t>
      </w:r>
      <w:r w:rsidRPr="00EA0EEA">
        <w:rPr>
          <w:color w:val="000000" w:themeColor="text1"/>
        </w:rPr>
        <w:t xml:space="preserve">However, there remains a gap in </w:t>
      </w:r>
      <w:r w:rsidR="00D93F02">
        <w:rPr>
          <w:color w:val="000000" w:themeColor="text1"/>
        </w:rPr>
        <w:t>applying</w:t>
      </w:r>
      <w:r w:rsidRPr="00EA0EEA">
        <w:rPr>
          <w:color w:val="000000" w:themeColor="text1"/>
        </w:rPr>
        <w:t xml:space="preserve"> </w:t>
      </w:r>
      <w:r w:rsidR="00D93F02">
        <w:rPr>
          <w:color w:val="000000" w:themeColor="text1"/>
        </w:rPr>
        <w:t>STAMP</w:t>
      </w:r>
      <w:r w:rsidRPr="00EA0EEA">
        <w:rPr>
          <w:color w:val="000000" w:themeColor="text1"/>
        </w:rPr>
        <w:t xml:space="preserve"> to </w:t>
      </w:r>
      <w:r w:rsidR="00410CD3">
        <w:rPr>
          <w:color w:val="000000" w:themeColor="text1"/>
        </w:rPr>
        <w:t xml:space="preserve">foster </w:t>
      </w:r>
      <w:r w:rsidRPr="00EA0EEA">
        <w:rPr>
          <w:color w:val="000000" w:themeColor="text1"/>
        </w:rPr>
        <w:t xml:space="preserve">resilience within the context of process safety and </w:t>
      </w:r>
      <w:r w:rsidR="00FB3363">
        <w:rPr>
          <w:color w:val="000000" w:themeColor="text1"/>
        </w:rPr>
        <w:t xml:space="preserve">process </w:t>
      </w:r>
      <w:r w:rsidRPr="00EA0EEA">
        <w:rPr>
          <w:color w:val="000000" w:themeColor="text1"/>
        </w:rPr>
        <w:t>security</w:t>
      </w:r>
      <w:r w:rsidR="00A86223">
        <w:rPr>
          <w:color w:val="000000" w:themeColor="text1"/>
        </w:rPr>
        <w:t xml:space="preserve"> risk management</w:t>
      </w:r>
      <w:r w:rsidR="00DB3E86">
        <w:rPr>
          <w:color w:val="000000" w:themeColor="text1"/>
        </w:rPr>
        <w:t xml:space="preserve"> in the </w:t>
      </w:r>
      <w:r w:rsidR="006C3A05">
        <w:rPr>
          <w:color w:val="000000" w:themeColor="text1"/>
        </w:rPr>
        <w:t>CPI</w:t>
      </w:r>
      <w:r w:rsidRPr="00EA0EEA">
        <w:rPr>
          <w:color w:val="000000" w:themeColor="text1"/>
        </w:rPr>
        <w:t>.</w:t>
      </w:r>
    </w:p>
    <w:p w14:paraId="5A4B640A" w14:textId="77777777" w:rsidR="00C17202" w:rsidRPr="00EA0EEA" w:rsidRDefault="00C17202" w:rsidP="00C17202">
      <w:pPr>
        <w:pStyle w:val="CETBodytext"/>
        <w:rPr>
          <w:color w:val="000000" w:themeColor="text1"/>
        </w:rPr>
      </w:pPr>
    </w:p>
    <w:p w14:paraId="24AA22E4" w14:textId="4A49D958" w:rsidR="00C17202" w:rsidRPr="0016396C" w:rsidRDefault="00C17202" w:rsidP="00C42ADE">
      <w:pPr>
        <w:pStyle w:val="CETBodytext"/>
        <w:rPr>
          <w:color w:val="000000" w:themeColor="text1"/>
        </w:rPr>
      </w:pPr>
      <w:r w:rsidRPr="00EA0EEA">
        <w:rPr>
          <w:color w:val="000000" w:themeColor="text1"/>
        </w:rPr>
        <w:t>As the CPI faces increasing complexity and interconnected risks, the imperative for a holistic framework that addresses safety, security, and resilience becomes clear. The envisioned framework would not only ensure a comprehensive understanding of potential hazards but also facilitate informed decision-making and adaptive responses to emerging threats.</w:t>
      </w:r>
    </w:p>
    <w:p w14:paraId="612D78AE" w14:textId="5E49F245" w:rsidR="00796EFD" w:rsidRDefault="00C329C7" w:rsidP="00453E24">
      <w:pPr>
        <w:pStyle w:val="CETHeading1"/>
      </w:pPr>
      <w:r>
        <w:t>Methodology</w:t>
      </w:r>
    </w:p>
    <w:p w14:paraId="7C2B4738" w14:textId="4B14CFF5" w:rsidR="00796EFD" w:rsidRDefault="00796EFD" w:rsidP="00796EFD">
      <w:pPr>
        <w:pStyle w:val="CETBodytext"/>
      </w:pPr>
      <w:r>
        <w:t>The methodology of this study leverages a mixed-methods approach</w:t>
      </w:r>
      <w:r w:rsidR="00411AEF">
        <w:t xml:space="preserve"> </w:t>
      </w:r>
      <w:sdt>
        <w:sdtPr>
          <w:rPr>
            <w:color w:val="000000"/>
          </w:rPr>
          <w:tag w:val="MENDELEY_CITATION_v3_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"/>
          <w:id w:val="1151413023"/>
          <w:placeholder>
            <w:docPart w:val="DefaultPlaceholder_-1854013440"/>
          </w:placeholder>
        </w:sdtPr>
        <w:sdtEndPr/>
        <w:sdtContent>
          <w:r w:rsidR="0004359B" w:rsidRPr="0004359B">
            <w:rPr>
              <w:color w:val="000000"/>
            </w:rPr>
            <w:t>(Zou et al., 2014)</w:t>
          </w:r>
        </w:sdtContent>
      </w:sdt>
      <w:r>
        <w:t xml:space="preserve">, beginning with a systematic literature review conducted </w:t>
      </w:r>
      <w:r w:rsidR="000207A3">
        <w:t>by author</w:t>
      </w:r>
      <w:r w:rsidR="00494EEB">
        <w:t>s</w:t>
      </w:r>
      <w:r w:rsidR="00C90AF2">
        <w:t xml:space="preserve"> </w:t>
      </w:r>
      <w:sdt>
        <w:sdtPr>
          <w:rPr>
            <w:color w:val="000000"/>
          </w:rPr>
          <w:tag w:val="MENDELEY_CITATION_v3_eyJjaXRhdGlvbklEIjoiTUVOREVMRVlfQ0lUQVRJT05fZjg1NGE4N2MtNGFmOC00ZThmLTkxMGUtZTY4NjU2MjYwYzVi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
          <w:id w:val="-2098090790"/>
          <w:placeholder>
            <w:docPart w:val="DefaultPlaceholder_-1854013440"/>
          </w:placeholder>
        </w:sdtPr>
        <w:sdtEndPr/>
        <w:sdtContent>
          <w:r w:rsidR="0004359B" w:rsidRPr="0004359B">
            <w:rPr>
              <w:color w:val="000000"/>
            </w:rPr>
            <w:t>(Ab Rahim et al., 2024)</w:t>
          </w:r>
        </w:sdtContent>
      </w:sdt>
      <w:r>
        <w:t xml:space="preserve"> </w:t>
      </w:r>
      <w:r w:rsidR="002B3703">
        <w:t>and</w:t>
      </w:r>
      <w:r w:rsidR="00C90AF2">
        <w:t xml:space="preserve"> </w:t>
      </w:r>
      <w:r w:rsidR="009008EF">
        <w:t xml:space="preserve">a </w:t>
      </w:r>
      <w:r w:rsidR="00705669">
        <w:t>stud</w:t>
      </w:r>
      <w:r w:rsidR="00553481">
        <w:t>y</w:t>
      </w:r>
      <w:r w:rsidR="00856264">
        <w:t xml:space="preserve"> by </w:t>
      </w:r>
      <w:sdt>
        <w:sdtPr>
          <w:rPr>
            <w:color w:val="000000"/>
          </w:rPr>
          <w:tag w:val="MENDELEY_CITATION_v3_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"/>
          <w:id w:val="-1470196823"/>
          <w:placeholder>
            <w:docPart w:val="DefaultPlaceholder_-1854013440"/>
          </w:placeholder>
        </w:sdtPr>
        <w:sdtEndPr/>
        <w:sdtContent>
          <w:r w:rsidR="0004359B" w:rsidRPr="0004359B">
            <w:rPr>
              <w:color w:val="000000"/>
            </w:rPr>
            <w:t>(</w:t>
          </w:r>
          <w:proofErr w:type="spellStart"/>
          <w:r w:rsidR="0004359B" w:rsidRPr="0004359B">
            <w:rPr>
              <w:color w:val="000000"/>
            </w:rPr>
            <w:t>Ylönen</w:t>
          </w:r>
          <w:proofErr w:type="spellEnd"/>
          <w:r w:rsidR="0004359B" w:rsidRPr="0004359B">
            <w:rPr>
              <w:color w:val="000000"/>
            </w:rPr>
            <w:t xml:space="preserve"> et al., 2022)</w:t>
          </w:r>
        </w:sdtContent>
      </w:sdt>
      <w:r w:rsidR="00856264">
        <w:t xml:space="preserve">, </w:t>
      </w:r>
      <w:r>
        <w:t>which served as the foundation for our survey instrument development. The insights from this review informed the creation of a nuanced online survey administered using the Microsoft Forms platform, targeting CPI professionals and regulatory body representatives.</w:t>
      </w:r>
    </w:p>
    <w:p w14:paraId="23581D91" w14:textId="77777777" w:rsidR="00796EFD" w:rsidRDefault="00796EFD" w:rsidP="00796EFD">
      <w:pPr>
        <w:pStyle w:val="CETBodytext"/>
      </w:pPr>
    </w:p>
    <w:p w14:paraId="0672FEA6" w14:textId="0C4FAD1A" w:rsidR="00796EFD" w:rsidRDefault="00796EFD" w:rsidP="00796EFD">
      <w:pPr>
        <w:pStyle w:val="CETBodytext"/>
      </w:pPr>
      <w:r>
        <w:t xml:space="preserve">The survey was designed to elicit comprehensive insights into the current practices and perspectives on the integration of process safety and process security. It consisted of 31 multiple-choice questions and six open-ended questions, structured into six sections to capture diverse facets of the integration process, including respondent background, current practices, resilience awareness, regulatory perspectives, priority conflicts between safety and security, and barriers and enablers </w:t>
      </w:r>
      <w:r w:rsidR="009467A0">
        <w:t>fo</w:t>
      </w:r>
      <w:r w:rsidR="00835556">
        <w:t>r</w:t>
      </w:r>
      <w:r>
        <w:t xml:space="preserve"> effective integration. To ensure </w:t>
      </w:r>
      <w:r w:rsidR="001338BF">
        <w:t>respondent</w:t>
      </w:r>
      <w:r w:rsidR="00B32F6A">
        <w:t>’</w:t>
      </w:r>
      <w:r w:rsidR="001338BF">
        <w:t>s</w:t>
      </w:r>
      <w:r>
        <w:t xml:space="preserve"> uniform understanding, the survey included definitions and concepts of process safety, process security, and resilience.</w:t>
      </w:r>
    </w:p>
    <w:p w14:paraId="049FD7E9" w14:textId="77777777" w:rsidR="00796EFD" w:rsidRDefault="00796EFD" w:rsidP="00796EFD">
      <w:pPr>
        <w:pStyle w:val="CETBodytext"/>
      </w:pPr>
    </w:p>
    <w:p w14:paraId="59A6276E" w14:textId="5B8325BF" w:rsidR="00496756" w:rsidRPr="006E170F" w:rsidRDefault="00796EFD" w:rsidP="00B75199">
      <w:pPr>
        <w:pStyle w:val="CETBodytext"/>
      </w:pPr>
      <w:r>
        <w:t xml:space="preserve">Sampling combined voluntary responses with snowball sampling techniques, extending invitations to the </w:t>
      </w:r>
      <w:r w:rsidR="001338BF">
        <w:t>author's</w:t>
      </w:r>
      <w:r>
        <w:t xml:space="preserve"> network and beyond. Available </w:t>
      </w:r>
      <w:r w:rsidR="00AD743E" w:rsidRPr="00D459D4">
        <w:rPr>
          <w:color w:val="000000" w:themeColor="text1"/>
        </w:rPr>
        <w:t xml:space="preserve">from </w:t>
      </w:r>
      <w:r w:rsidR="003A3075" w:rsidRPr="00D459D4">
        <w:rPr>
          <w:color w:val="000000" w:themeColor="text1"/>
        </w:rPr>
        <w:t>1</w:t>
      </w:r>
      <w:r w:rsidR="00401251" w:rsidRPr="00D459D4">
        <w:rPr>
          <w:color w:val="000000" w:themeColor="text1"/>
        </w:rPr>
        <w:t xml:space="preserve"> </w:t>
      </w:r>
      <w:r w:rsidR="00AD743E" w:rsidRPr="00D459D4">
        <w:rPr>
          <w:color w:val="000000" w:themeColor="text1"/>
        </w:rPr>
        <w:t xml:space="preserve">February to </w:t>
      </w:r>
      <w:r w:rsidR="00401251" w:rsidRPr="00D459D4">
        <w:rPr>
          <w:color w:val="000000" w:themeColor="text1"/>
        </w:rPr>
        <w:t xml:space="preserve">31 </w:t>
      </w:r>
      <w:r w:rsidR="00AD743E" w:rsidRPr="00D459D4">
        <w:rPr>
          <w:color w:val="000000" w:themeColor="text1"/>
        </w:rPr>
        <w:t>March 2024</w:t>
      </w:r>
      <w:r w:rsidRPr="00D459D4">
        <w:rPr>
          <w:color w:val="000000" w:themeColor="text1"/>
        </w:rPr>
        <w:t>, the survey was designed to ensure participant anonymity, concluding with an optional question to facilitate a seamless transition to follow-up interviews</w:t>
      </w:r>
      <w:r w:rsidR="00976A00" w:rsidRPr="00D459D4">
        <w:rPr>
          <w:color w:val="000000" w:themeColor="text1"/>
        </w:rPr>
        <w:t xml:space="preserve"> in the future.</w:t>
      </w:r>
      <w:r w:rsidR="00436B7F" w:rsidRPr="00D459D4">
        <w:rPr>
          <w:color w:val="000000" w:themeColor="text1"/>
        </w:rPr>
        <w:t xml:space="preserve"> </w:t>
      </w:r>
      <w:r w:rsidRPr="00D459D4">
        <w:rPr>
          <w:color w:val="000000" w:themeColor="text1"/>
        </w:rPr>
        <w:t xml:space="preserve">The initial analysis was performed using Microsoft </w:t>
      </w:r>
      <w:r w:rsidR="001338BF" w:rsidRPr="00D459D4">
        <w:rPr>
          <w:color w:val="000000" w:themeColor="text1"/>
        </w:rPr>
        <w:t>Forms</w:t>
      </w:r>
      <w:r w:rsidRPr="00D459D4">
        <w:rPr>
          <w:color w:val="000000" w:themeColor="text1"/>
        </w:rPr>
        <w:t xml:space="preserve"> built-in analytics tools for quantitative data, while </w:t>
      </w:r>
      <w:proofErr w:type="spellStart"/>
      <w:r w:rsidRPr="00D459D4">
        <w:rPr>
          <w:color w:val="000000" w:themeColor="text1"/>
        </w:rPr>
        <w:t>ATLAS.ti</w:t>
      </w:r>
      <w:proofErr w:type="spellEnd"/>
      <w:r w:rsidRPr="00D459D4">
        <w:rPr>
          <w:color w:val="000000" w:themeColor="text1"/>
        </w:rPr>
        <w:t xml:space="preserve"> software was utilized for </w:t>
      </w:r>
      <w:r w:rsidR="00B42B41" w:rsidRPr="00D459D4">
        <w:rPr>
          <w:color w:val="000000" w:themeColor="text1"/>
        </w:rPr>
        <w:t xml:space="preserve">the </w:t>
      </w:r>
      <w:r w:rsidRPr="00D459D4">
        <w:rPr>
          <w:color w:val="000000" w:themeColor="text1"/>
        </w:rPr>
        <w:t>thematic analysis of qualitative responses. This layered analysis allowed for the identification of themes, patterns, and variations in opinions across different regions and sectors, providing a rich dataset for preliminary analysis, as presented in this paper.</w:t>
      </w:r>
    </w:p>
    <w:p w14:paraId="24198801" w14:textId="6CB46324" w:rsidR="002E5B65" w:rsidRPr="00B362EB" w:rsidRDefault="00251EE8" w:rsidP="002E5B65">
      <w:pPr>
        <w:pStyle w:val="CETHeading1"/>
        <w:tabs>
          <w:tab w:val="clear" w:pos="360"/>
          <w:tab w:val="right" w:pos="7100"/>
        </w:tabs>
        <w:jc w:val="both"/>
        <w:rPr>
          <w:color w:val="000000" w:themeColor="text1"/>
          <w:lang w:val="en-GB"/>
        </w:rPr>
      </w:pPr>
      <w:r w:rsidRPr="00AD6725">
        <w:rPr>
          <w:color w:val="000000" w:themeColor="text1"/>
          <w:lang w:val="en-GB"/>
        </w:rPr>
        <w:t>Results</w:t>
      </w:r>
      <w:r w:rsidR="008B4378">
        <w:rPr>
          <w:color w:val="000000" w:themeColor="text1"/>
          <w:lang w:val="en-GB"/>
        </w:rPr>
        <w:t xml:space="preserve"> and Discussions</w:t>
      </w:r>
    </w:p>
    <w:p w14:paraId="79DFFDF5" w14:textId="5740FBC8" w:rsidR="00F86218" w:rsidRPr="00F86218" w:rsidRDefault="00F86218" w:rsidP="00F86218">
      <w:pPr>
        <w:pStyle w:val="CETheadingx"/>
        <w:rPr>
          <w:lang w:val="en-GB"/>
        </w:rPr>
      </w:pPr>
      <w:r w:rsidRPr="002E5B65">
        <w:rPr>
          <w:lang w:val="en-GB"/>
        </w:rPr>
        <w:t>Survey Participation and Demographics</w:t>
      </w:r>
    </w:p>
    <w:p w14:paraId="7ED2F70D" w14:textId="682122E0" w:rsidR="00325B45" w:rsidRPr="00D459D4" w:rsidRDefault="00A7078A" w:rsidP="00F86218">
      <w:pPr>
        <w:pStyle w:val="CETBodytext"/>
        <w:rPr>
          <w:color w:val="000000" w:themeColor="text1"/>
          <w:lang w:val="en-GB"/>
        </w:rPr>
      </w:pPr>
      <w:r w:rsidRPr="00D459D4">
        <w:rPr>
          <w:color w:val="000000" w:themeColor="text1"/>
          <w:lang w:val="en-GB"/>
        </w:rPr>
        <w:t xml:space="preserve">The survey garnered insights from </w:t>
      </w:r>
      <w:r w:rsidR="00555B55" w:rsidRPr="00D459D4">
        <w:rPr>
          <w:color w:val="000000" w:themeColor="text1"/>
          <w:lang w:val="en-GB"/>
        </w:rPr>
        <w:t>4</w:t>
      </w:r>
      <w:r w:rsidRPr="00D459D4">
        <w:rPr>
          <w:color w:val="000000" w:themeColor="text1"/>
          <w:lang w:val="en-GB"/>
        </w:rPr>
        <w:t>7 industry professionals across multiple sectors of the CPI, such as industry operatives</w:t>
      </w:r>
      <w:r w:rsidR="00784FF3" w:rsidRPr="00D459D4">
        <w:rPr>
          <w:color w:val="000000" w:themeColor="text1"/>
          <w:lang w:val="en-GB"/>
        </w:rPr>
        <w:t xml:space="preserve"> (</w:t>
      </w:r>
      <w:r w:rsidR="006148A7" w:rsidRPr="00D459D4">
        <w:rPr>
          <w:color w:val="000000" w:themeColor="text1"/>
          <w:lang w:val="en-GB"/>
        </w:rPr>
        <w:t>6</w:t>
      </w:r>
      <w:r w:rsidR="00784FF3" w:rsidRPr="00D459D4">
        <w:rPr>
          <w:color w:val="000000" w:themeColor="text1"/>
          <w:lang w:val="en-GB"/>
        </w:rPr>
        <w:t>1%)</w:t>
      </w:r>
      <w:r w:rsidRPr="00D459D4">
        <w:rPr>
          <w:color w:val="000000" w:themeColor="text1"/>
          <w:lang w:val="en-GB"/>
        </w:rPr>
        <w:t xml:space="preserve">, </w:t>
      </w:r>
      <w:r w:rsidR="00D27397" w:rsidRPr="00D459D4">
        <w:rPr>
          <w:color w:val="000000" w:themeColor="text1"/>
          <w:lang w:val="en-GB"/>
        </w:rPr>
        <w:t>consultancies (13%), academ</w:t>
      </w:r>
      <w:r w:rsidR="00696868" w:rsidRPr="00D459D4">
        <w:rPr>
          <w:color w:val="000000" w:themeColor="text1"/>
          <w:lang w:val="en-GB"/>
        </w:rPr>
        <w:t>icians</w:t>
      </w:r>
      <w:r w:rsidR="00784FF3" w:rsidRPr="00D459D4">
        <w:rPr>
          <w:color w:val="000000" w:themeColor="text1"/>
          <w:lang w:val="en-GB"/>
        </w:rPr>
        <w:t xml:space="preserve"> (1</w:t>
      </w:r>
      <w:r w:rsidR="00D27397" w:rsidRPr="00D459D4">
        <w:rPr>
          <w:color w:val="000000" w:themeColor="text1"/>
          <w:lang w:val="en-GB"/>
        </w:rPr>
        <w:t>3</w:t>
      </w:r>
      <w:r w:rsidR="00784FF3" w:rsidRPr="00D459D4">
        <w:rPr>
          <w:color w:val="000000" w:themeColor="text1"/>
          <w:lang w:val="en-GB"/>
        </w:rPr>
        <w:t>%)</w:t>
      </w:r>
      <w:r w:rsidRPr="00D459D4">
        <w:rPr>
          <w:color w:val="000000" w:themeColor="text1"/>
          <w:lang w:val="en-GB"/>
        </w:rPr>
        <w:t xml:space="preserve">, and </w:t>
      </w:r>
      <w:r w:rsidR="00D27397" w:rsidRPr="00D459D4">
        <w:rPr>
          <w:color w:val="000000" w:themeColor="text1"/>
          <w:lang w:val="en-GB"/>
        </w:rPr>
        <w:t>authorit</w:t>
      </w:r>
      <w:r w:rsidR="00D86A17" w:rsidRPr="00D459D4">
        <w:rPr>
          <w:color w:val="000000" w:themeColor="text1"/>
          <w:lang w:val="en-GB"/>
        </w:rPr>
        <w:t>ies</w:t>
      </w:r>
      <w:r w:rsidR="00784FF3" w:rsidRPr="00D459D4">
        <w:rPr>
          <w:color w:val="000000" w:themeColor="text1"/>
          <w:lang w:val="en-GB"/>
        </w:rPr>
        <w:t xml:space="preserve"> (1</w:t>
      </w:r>
      <w:r w:rsidR="00D27397" w:rsidRPr="00D459D4">
        <w:rPr>
          <w:color w:val="000000" w:themeColor="text1"/>
          <w:lang w:val="en-GB"/>
        </w:rPr>
        <w:t>3</w:t>
      </w:r>
      <w:r w:rsidR="00784FF3" w:rsidRPr="00D459D4">
        <w:rPr>
          <w:color w:val="000000" w:themeColor="text1"/>
          <w:lang w:val="en-GB"/>
        </w:rPr>
        <w:t>%)</w:t>
      </w:r>
      <w:r w:rsidRPr="00D459D4">
        <w:rPr>
          <w:color w:val="000000" w:themeColor="text1"/>
          <w:lang w:val="en-GB"/>
        </w:rPr>
        <w:t xml:space="preserve">. </w:t>
      </w:r>
      <w:r w:rsidR="00314C81" w:rsidRPr="00D459D4">
        <w:rPr>
          <w:color w:val="000000" w:themeColor="text1"/>
          <w:lang w:val="en-GB"/>
        </w:rPr>
        <w:t>As shown in Figure 1, a</w:t>
      </w:r>
      <w:r w:rsidRPr="00D459D4">
        <w:rPr>
          <w:color w:val="000000" w:themeColor="text1"/>
          <w:lang w:val="en-GB"/>
        </w:rPr>
        <w:t xml:space="preserve"> significant portion of the participants, accounting for </w:t>
      </w:r>
      <w:r w:rsidR="00D86A17" w:rsidRPr="00D459D4">
        <w:rPr>
          <w:color w:val="000000" w:themeColor="text1"/>
          <w:lang w:val="en-GB"/>
        </w:rPr>
        <w:t>7</w:t>
      </w:r>
      <w:r w:rsidRPr="00D459D4">
        <w:rPr>
          <w:color w:val="000000" w:themeColor="text1"/>
          <w:lang w:val="en-GB"/>
        </w:rPr>
        <w:t xml:space="preserve">7%, were from Southeast Asia. This distribution primarily reflects the </w:t>
      </w:r>
      <w:r w:rsidR="001338BF" w:rsidRPr="00D459D4">
        <w:rPr>
          <w:color w:val="000000" w:themeColor="text1"/>
          <w:lang w:val="en-GB"/>
        </w:rPr>
        <w:t>survey's</w:t>
      </w:r>
      <w:r w:rsidRPr="00D459D4">
        <w:rPr>
          <w:color w:val="000000" w:themeColor="text1"/>
          <w:lang w:val="en-GB"/>
        </w:rPr>
        <w:t xml:space="preserve"> outreach and circulation. Respondents also spanned various fields of work, with the majority specializing in process safety</w:t>
      </w:r>
      <w:r w:rsidR="00144E6E" w:rsidRPr="00D459D4">
        <w:rPr>
          <w:color w:val="000000" w:themeColor="text1"/>
          <w:lang w:val="en-GB"/>
        </w:rPr>
        <w:t xml:space="preserve"> (</w:t>
      </w:r>
      <w:r w:rsidR="00D10791" w:rsidRPr="00D459D4">
        <w:rPr>
          <w:color w:val="000000" w:themeColor="text1"/>
          <w:lang w:val="en-GB"/>
        </w:rPr>
        <w:t>36</w:t>
      </w:r>
      <w:r w:rsidR="00144E6E" w:rsidRPr="00D459D4">
        <w:rPr>
          <w:color w:val="000000" w:themeColor="text1"/>
          <w:lang w:val="en-GB"/>
        </w:rPr>
        <w:t xml:space="preserve"> respondents)</w:t>
      </w:r>
      <w:r w:rsidRPr="00D459D4">
        <w:rPr>
          <w:color w:val="000000" w:themeColor="text1"/>
          <w:lang w:val="en-GB"/>
        </w:rPr>
        <w:t xml:space="preserve"> and occupational safety</w:t>
      </w:r>
      <w:r w:rsidR="00144E6E" w:rsidRPr="00D459D4">
        <w:rPr>
          <w:color w:val="000000" w:themeColor="text1"/>
          <w:lang w:val="en-GB"/>
        </w:rPr>
        <w:t xml:space="preserve"> (</w:t>
      </w:r>
      <w:r w:rsidR="00D10791" w:rsidRPr="00D459D4">
        <w:rPr>
          <w:color w:val="000000" w:themeColor="text1"/>
          <w:lang w:val="en-GB"/>
        </w:rPr>
        <w:t>32</w:t>
      </w:r>
      <w:r w:rsidR="00575731" w:rsidRPr="00D459D4">
        <w:rPr>
          <w:color w:val="000000" w:themeColor="text1"/>
          <w:lang w:val="en-GB"/>
        </w:rPr>
        <w:t xml:space="preserve"> resp</w:t>
      </w:r>
      <w:r w:rsidR="00452C2E" w:rsidRPr="00D459D4">
        <w:rPr>
          <w:color w:val="000000" w:themeColor="text1"/>
          <w:lang w:val="en-GB"/>
        </w:rPr>
        <w:t>o</w:t>
      </w:r>
      <w:r w:rsidR="00575731" w:rsidRPr="00D459D4">
        <w:rPr>
          <w:color w:val="000000" w:themeColor="text1"/>
          <w:lang w:val="en-GB"/>
        </w:rPr>
        <w:t>ndents</w:t>
      </w:r>
      <w:r w:rsidR="00447DFE" w:rsidRPr="00D459D4">
        <w:rPr>
          <w:color w:val="000000" w:themeColor="text1"/>
          <w:lang w:val="en-GB"/>
        </w:rPr>
        <w:t>)</w:t>
      </w:r>
      <w:r w:rsidRPr="00D459D4">
        <w:rPr>
          <w:color w:val="000000" w:themeColor="text1"/>
          <w:lang w:val="en-GB"/>
        </w:rPr>
        <w:t xml:space="preserve">, indicating a strong presence of safety-oriented roles within the sample. Experience levels among participants were diverse, yet leaned towards more seasoned professionals, with </w:t>
      </w:r>
      <w:r w:rsidR="002C2A48" w:rsidRPr="00D459D4">
        <w:rPr>
          <w:color w:val="000000" w:themeColor="text1"/>
          <w:lang w:val="en-GB"/>
        </w:rPr>
        <w:t>8</w:t>
      </w:r>
      <w:r w:rsidR="00934A8E" w:rsidRPr="00D459D4">
        <w:rPr>
          <w:color w:val="000000" w:themeColor="text1"/>
          <w:lang w:val="en-GB"/>
        </w:rPr>
        <w:t>1</w:t>
      </w:r>
      <w:r w:rsidRPr="00D459D4">
        <w:rPr>
          <w:color w:val="000000" w:themeColor="text1"/>
          <w:lang w:val="en-GB"/>
        </w:rPr>
        <w:t xml:space="preserve">% having </w:t>
      </w:r>
      <w:r w:rsidR="00934A8E" w:rsidRPr="00D459D4">
        <w:rPr>
          <w:color w:val="000000" w:themeColor="text1"/>
          <w:lang w:val="en-GB"/>
        </w:rPr>
        <w:t>more than ten</w:t>
      </w:r>
      <w:r w:rsidRPr="00D459D4">
        <w:rPr>
          <w:color w:val="000000" w:themeColor="text1"/>
          <w:lang w:val="en-GB"/>
        </w:rPr>
        <w:t xml:space="preserve"> years of experience, signifying an experienced respondent base.</w:t>
      </w:r>
    </w:p>
    <w:p w14:paraId="45412691" w14:textId="24420F59" w:rsidR="00325B45" w:rsidRDefault="00325B45" w:rsidP="00F86218">
      <w:pPr>
        <w:pStyle w:val="CETBodytext"/>
        <w:rPr>
          <w:lang w:val="en-GB"/>
        </w:rPr>
      </w:pPr>
    </w:p>
    <w:p w14:paraId="76E585A6" w14:textId="4C5405C0" w:rsidR="00A14C8A" w:rsidRPr="002E5B65" w:rsidRDefault="00A14C8A" w:rsidP="00F86218">
      <w:pPr>
        <w:pStyle w:val="CETBodytext"/>
        <w:rPr>
          <w:lang w:val="en-GB"/>
        </w:rPr>
      </w:pPr>
      <w:r w:rsidRPr="00A14C8A">
        <w:rPr>
          <w:noProof/>
          <w:lang w:val="en-GB"/>
        </w:rPr>
        <w:lastRenderedPageBreak/>
        <w:drawing>
          <wp:inline distT="0" distB="0" distL="0" distR="0" wp14:anchorId="0304A980" wp14:editId="29654D3E">
            <wp:extent cx="5579745" cy="3202305"/>
            <wp:effectExtent l="0" t="0" r="0" b="0"/>
            <wp:docPr id="50119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94182" name=""/>
                    <pic:cNvPicPr/>
                  </pic:nvPicPr>
                  <pic:blipFill>
                    <a:blip r:embed="rId10"/>
                    <a:stretch>
                      <a:fillRect/>
                    </a:stretch>
                  </pic:blipFill>
                  <pic:spPr>
                    <a:xfrm>
                      <a:off x="0" y="0"/>
                      <a:ext cx="5579745" cy="3202305"/>
                    </a:xfrm>
                    <a:prstGeom prst="rect">
                      <a:avLst/>
                    </a:prstGeom>
                  </pic:spPr>
                </pic:pic>
              </a:graphicData>
            </a:graphic>
          </wp:inline>
        </w:drawing>
      </w:r>
    </w:p>
    <w:p w14:paraId="719DC3E4" w14:textId="1F4B7191" w:rsidR="009F09D2" w:rsidRPr="00D459D4" w:rsidRDefault="009F09D2" w:rsidP="001E500F">
      <w:pPr>
        <w:pStyle w:val="CETBodytext"/>
        <w:jc w:val="left"/>
        <w:rPr>
          <w:rStyle w:val="CETCaptionCarattere"/>
          <w:color w:val="000000" w:themeColor="text1"/>
        </w:rPr>
      </w:pPr>
      <w:r w:rsidRPr="00D459D4">
        <w:rPr>
          <w:rStyle w:val="CETCaptionCarattere"/>
          <w:color w:val="000000" w:themeColor="text1"/>
        </w:rPr>
        <w:t xml:space="preserve">Figure 1: </w:t>
      </w:r>
      <w:r w:rsidR="00FB40C4" w:rsidRPr="00D459D4">
        <w:rPr>
          <w:rStyle w:val="CETCaptionCarattere"/>
          <w:color w:val="000000" w:themeColor="text1"/>
        </w:rPr>
        <w:t xml:space="preserve">Demographic distributions of </w:t>
      </w:r>
      <w:r w:rsidR="00B42B41" w:rsidRPr="00D459D4">
        <w:rPr>
          <w:rStyle w:val="CETCaptionCarattere"/>
          <w:color w:val="000000" w:themeColor="text1"/>
        </w:rPr>
        <w:t>respondents</w:t>
      </w:r>
      <w:r w:rsidR="00C22952" w:rsidRPr="00D459D4">
        <w:rPr>
          <w:rStyle w:val="CETCaptionCarattere"/>
          <w:color w:val="000000" w:themeColor="text1"/>
        </w:rPr>
        <w:t xml:space="preserve"> based on main sectors, years of experience</w:t>
      </w:r>
      <w:r w:rsidR="00F8623F" w:rsidRPr="00D459D4">
        <w:rPr>
          <w:rStyle w:val="CETCaptionCarattere"/>
          <w:color w:val="000000" w:themeColor="text1"/>
        </w:rPr>
        <w:t>, region of work, and field of work (</w:t>
      </w:r>
      <w:r w:rsidR="00FD4F69" w:rsidRPr="00D459D4">
        <w:rPr>
          <w:rStyle w:val="CETCaptionCarattere"/>
          <w:color w:val="000000" w:themeColor="text1"/>
        </w:rPr>
        <w:t xml:space="preserve">Note: One </w:t>
      </w:r>
      <w:r w:rsidR="007E0922" w:rsidRPr="00D459D4">
        <w:rPr>
          <w:rStyle w:val="CETCaptionCarattere"/>
          <w:color w:val="000000" w:themeColor="text1"/>
        </w:rPr>
        <w:t>respondent</w:t>
      </w:r>
      <w:r w:rsidR="00FD4F69" w:rsidRPr="00D459D4">
        <w:rPr>
          <w:rStyle w:val="CETCaptionCarattere"/>
          <w:color w:val="000000" w:themeColor="text1"/>
        </w:rPr>
        <w:t xml:space="preserve"> </w:t>
      </w:r>
      <w:r w:rsidR="00537D05" w:rsidRPr="00D459D4">
        <w:rPr>
          <w:rStyle w:val="CETCaptionCarattere"/>
          <w:color w:val="000000" w:themeColor="text1"/>
        </w:rPr>
        <w:t>may work in more than one field)</w:t>
      </w:r>
    </w:p>
    <w:p w14:paraId="7113C548" w14:textId="77777777" w:rsidR="00FB40C4" w:rsidRPr="00F86218" w:rsidRDefault="00FB40C4" w:rsidP="00F86218">
      <w:pPr>
        <w:pStyle w:val="CETBodytext"/>
        <w:rPr>
          <w:lang w:val="en-GB"/>
        </w:rPr>
      </w:pPr>
    </w:p>
    <w:p w14:paraId="223DF603" w14:textId="557FB3AE" w:rsidR="00496756" w:rsidRPr="00B362EB" w:rsidRDefault="00F86218" w:rsidP="00B75199">
      <w:pPr>
        <w:pStyle w:val="CETheadingx"/>
      </w:pPr>
      <w:r>
        <w:t>Attitudes Towards</w:t>
      </w:r>
      <w:r w:rsidR="00AD6725" w:rsidRPr="00AD6725">
        <w:t xml:space="preserve"> Integrated Risk Management</w:t>
      </w:r>
    </w:p>
    <w:p w14:paraId="4A0497C7" w14:textId="2C3BE01B" w:rsidR="00871E5C" w:rsidRPr="00E2137D" w:rsidRDefault="00871E5C" w:rsidP="00871E5C">
      <w:pPr>
        <w:pStyle w:val="CETBodytext"/>
        <w:rPr>
          <w:color w:val="000000" w:themeColor="text1"/>
          <w:lang w:val="en-GB"/>
        </w:rPr>
      </w:pPr>
      <w:r w:rsidRPr="00E2137D">
        <w:rPr>
          <w:color w:val="000000" w:themeColor="text1"/>
          <w:lang w:val="en-GB"/>
        </w:rPr>
        <w:t xml:space="preserve">Our </w:t>
      </w:r>
      <w:r w:rsidRPr="00D459D4">
        <w:rPr>
          <w:color w:val="000000" w:themeColor="text1"/>
          <w:lang w:val="en-GB"/>
        </w:rPr>
        <w:t>survey yielded a rich blend of quantitative and qualitative data on professional attitudes toward integrating process safety and security. A significant 7</w:t>
      </w:r>
      <w:r w:rsidR="000D1C06" w:rsidRPr="00D459D4">
        <w:rPr>
          <w:color w:val="000000" w:themeColor="text1"/>
          <w:lang w:val="en-GB"/>
        </w:rPr>
        <w:t>2</w:t>
      </w:r>
      <w:r w:rsidRPr="00D459D4">
        <w:rPr>
          <w:color w:val="000000" w:themeColor="text1"/>
          <w:lang w:val="en-GB"/>
        </w:rPr>
        <w:t xml:space="preserve">% of respondents endorsed the merger of process safety and security into a unified management strategy, quantitatively underscoring a substantial industry consensus. This </w:t>
      </w:r>
      <w:r w:rsidR="00617281" w:rsidRPr="00D459D4">
        <w:rPr>
          <w:color w:val="000000" w:themeColor="text1"/>
          <w:lang w:val="en-GB"/>
        </w:rPr>
        <w:t>number</w:t>
      </w:r>
      <w:r w:rsidRPr="00D459D4">
        <w:rPr>
          <w:color w:val="000000" w:themeColor="text1"/>
          <w:lang w:val="en-GB"/>
        </w:rPr>
        <w:t xml:space="preserve"> represents n</w:t>
      </w:r>
      <w:r w:rsidR="00145F3E" w:rsidRPr="00D459D4">
        <w:rPr>
          <w:color w:val="000000" w:themeColor="text1"/>
          <w:lang w:val="en-GB"/>
        </w:rPr>
        <w:t>umerical validation and</w:t>
      </w:r>
      <w:r w:rsidRPr="00D459D4">
        <w:rPr>
          <w:color w:val="000000" w:themeColor="text1"/>
          <w:lang w:val="en-GB"/>
        </w:rPr>
        <w:t xml:space="preserve"> a qualitative recognition of the intricate linkages between </w:t>
      </w:r>
      <w:r w:rsidR="00A90B6C" w:rsidRPr="00D459D4">
        <w:rPr>
          <w:color w:val="000000" w:themeColor="text1"/>
          <w:lang w:val="en-GB"/>
        </w:rPr>
        <w:t xml:space="preserve">process </w:t>
      </w:r>
      <w:r w:rsidRPr="00D459D4">
        <w:rPr>
          <w:color w:val="000000" w:themeColor="text1"/>
          <w:lang w:val="en-GB"/>
        </w:rPr>
        <w:t xml:space="preserve">safety and </w:t>
      </w:r>
      <w:r w:rsidR="00A90B6C" w:rsidRPr="00D459D4">
        <w:rPr>
          <w:color w:val="000000" w:themeColor="text1"/>
          <w:lang w:val="en-GB"/>
        </w:rPr>
        <w:t xml:space="preserve">process </w:t>
      </w:r>
      <w:r w:rsidRPr="00D459D4">
        <w:rPr>
          <w:color w:val="000000" w:themeColor="text1"/>
          <w:lang w:val="en-GB"/>
        </w:rPr>
        <w:t>security concerns.</w:t>
      </w:r>
      <w:r w:rsidR="00AC065A" w:rsidRPr="00D459D4">
        <w:rPr>
          <w:color w:val="000000" w:themeColor="text1"/>
          <w:lang w:val="en-GB"/>
        </w:rPr>
        <w:t xml:space="preserve"> </w:t>
      </w:r>
      <w:r w:rsidRPr="00D459D4">
        <w:rPr>
          <w:color w:val="000000" w:themeColor="text1"/>
          <w:lang w:val="en-GB"/>
        </w:rPr>
        <w:t>On the other spectrum, 2</w:t>
      </w:r>
      <w:r w:rsidR="00A4592B" w:rsidRPr="00D459D4">
        <w:rPr>
          <w:color w:val="000000" w:themeColor="text1"/>
          <w:lang w:val="en-GB"/>
        </w:rPr>
        <w:t>3</w:t>
      </w:r>
      <w:r w:rsidRPr="00D459D4">
        <w:rPr>
          <w:color w:val="000000" w:themeColor="text1"/>
          <w:lang w:val="en-GB"/>
        </w:rPr>
        <w:t xml:space="preserve">% of participants remain undecided, potentially reflecting a gap in understanding the full scope of process security. Nonetheless, their responses imply a willingness to embrace and explore the merits of integration as these become more pronounced. The </w:t>
      </w:r>
      <w:r w:rsidR="00A96A42" w:rsidRPr="00D459D4">
        <w:rPr>
          <w:color w:val="000000" w:themeColor="text1"/>
          <w:lang w:val="en-GB"/>
        </w:rPr>
        <w:t>4</w:t>
      </w:r>
      <w:r w:rsidRPr="00D459D4">
        <w:rPr>
          <w:color w:val="000000" w:themeColor="text1"/>
          <w:lang w:val="en-GB"/>
        </w:rPr>
        <w:t>% in opposition provide</w:t>
      </w:r>
      <w:r w:rsidR="00145F3E" w:rsidRPr="00D459D4">
        <w:rPr>
          <w:color w:val="000000" w:themeColor="text1"/>
          <w:lang w:val="en-GB"/>
        </w:rPr>
        <w:t>s</w:t>
      </w:r>
      <w:r w:rsidRPr="00D459D4">
        <w:rPr>
          <w:color w:val="000000" w:themeColor="text1"/>
          <w:lang w:val="en-GB"/>
        </w:rPr>
        <w:t xml:space="preserve"> an essential counterpoint, highlighting the need for more compelling communication of the benefits </w:t>
      </w:r>
      <w:r w:rsidR="009A4AA6" w:rsidRPr="00D459D4">
        <w:rPr>
          <w:color w:val="000000" w:themeColor="text1"/>
          <w:lang w:val="en-GB"/>
        </w:rPr>
        <w:t>of</w:t>
      </w:r>
      <w:r w:rsidRPr="00D459D4">
        <w:rPr>
          <w:color w:val="000000" w:themeColor="text1"/>
          <w:lang w:val="en-GB"/>
        </w:rPr>
        <w:t xml:space="preserve"> such a synergistic strategy.</w:t>
      </w:r>
    </w:p>
    <w:p w14:paraId="2D3F9C57" w14:textId="77777777" w:rsidR="00871E5C" w:rsidRPr="00E2137D" w:rsidRDefault="00871E5C" w:rsidP="00871E5C">
      <w:pPr>
        <w:pStyle w:val="CETBodytext"/>
        <w:rPr>
          <w:color w:val="000000" w:themeColor="text1"/>
          <w:lang w:val="en-GB"/>
        </w:rPr>
      </w:pPr>
    </w:p>
    <w:p w14:paraId="7C5D706C" w14:textId="5A8967BD" w:rsidR="00871E5C" w:rsidRPr="00E2137D" w:rsidRDefault="00871E5C" w:rsidP="00871E5C">
      <w:pPr>
        <w:pStyle w:val="CETBodytext"/>
        <w:rPr>
          <w:color w:val="000000" w:themeColor="text1"/>
          <w:lang w:val="en-GB"/>
        </w:rPr>
      </w:pPr>
      <w:r w:rsidRPr="00E2137D">
        <w:rPr>
          <w:color w:val="000000" w:themeColor="text1"/>
          <w:lang w:val="en-GB"/>
        </w:rPr>
        <w:t xml:space="preserve">The qualitative themes extracted from the survey responses illustrate a consensus on the urgency of confronting complex risks </w:t>
      </w:r>
      <w:r w:rsidR="009B51D1">
        <w:rPr>
          <w:color w:val="000000" w:themeColor="text1"/>
          <w:lang w:val="en-GB"/>
        </w:rPr>
        <w:t>cohesively</w:t>
      </w:r>
      <w:r w:rsidRPr="00E2137D">
        <w:rPr>
          <w:color w:val="000000" w:themeColor="text1"/>
          <w:lang w:val="en-GB"/>
        </w:rPr>
        <w:t xml:space="preserve">, </w:t>
      </w:r>
      <w:r w:rsidR="0015409C" w:rsidRPr="00E2137D">
        <w:rPr>
          <w:color w:val="000000" w:themeColor="text1"/>
          <w:lang w:val="en-GB"/>
        </w:rPr>
        <w:t xml:space="preserve">which is </w:t>
      </w:r>
      <w:r w:rsidRPr="00E2137D">
        <w:rPr>
          <w:color w:val="000000" w:themeColor="text1"/>
          <w:lang w:val="en-GB"/>
        </w:rPr>
        <w:t>vital for bolstering industrial resilience. There</w:t>
      </w:r>
      <w:r w:rsidR="0015409C" w:rsidRPr="00E2137D">
        <w:rPr>
          <w:color w:val="000000" w:themeColor="text1"/>
          <w:lang w:val="en-GB"/>
        </w:rPr>
        <w:t xml:space="preserve"> i</w:t>
      </w:r>
      <w:r w:rsidRPr="00E2137D">
        <w:rPr>
          <w:color w:val="000000" w:themeColor="text1"/>
          <w:lang w:val="en-GB"/>
        </w:rPr>
        <w:t xml:space="preserve">s a clear acknowledgment of the potential for more effective risk management tool deployment across safety and security realms, suggesting an industry shift towards a more strategic and analytical appraisal of interconnected risks. The feedback further stresses the need for balanced protection measures against both </w:t>
      </w:r>
      <w:r w:rsidR="0015409C" w:rsidRPr="00E2137D">
        <w:rPr>
          <w:color w:val="000000" w:themeColor="text1"/>
          <w:lang w:val="en-GB"/>
        </w:rPr>
        <w:t xml:space="preserve">process </w:t>
      </w:r>
      <w:r w:rsidRPr="00E2137D">
        <w:rPr>
          <w:color w:val="000000" w:themeColor="text1"/>
          <w:lang w:val="en-GB"/>
        </w:rPr>
        <w:t xml:space="preserve">safety and </w:t>
      </w:r>
      <w:r w:rsidR="0015409C" w:rsidRPr="00E2137D">
        <w:rPr>
          <w:color w:val="000000" w:themeColor="text1"/>
          <w:lang w:val="en-GB"/>
        </w:rPr>
        <w:t xml:space="preserve">process </w:t>
      </w:r>
      <w:r w:rsidRPr="00E2137D">
        <w:rPr>
          <w:color w:val="000000" w:themeColor="text1"/>
          <w:lang w:val="en-GB"/>
        </w:rPr>
        <w:t xml:space="preserve">security threats, </w:t>
      </w:r>
      <w:proofErr w:type="spellStart"/>
      <w:r w:rsidR="0015409C" w:rsidRPr="00E2137D">
        <w:rPr>
          <w:color w:val="000000" w:themeColor="text1"/>
          <w:lang w:val="en-GB"/>
        </w:rPr>
        <w:t>signaling</w:t>
      </w:r>
      <w:proofErr w:type="spellEnd"/>
      <w:r w:rsidRPr="00E2137D">
        <w:rPr>
          <w:color w:val="000000" w:themeColor="text1"/>
          <w:lang w:val="en-GB"/>
        </w:rPr>
        <w:t xml:space="preserve"> an industry-wide movement toward acknowledging their converging nature</w:t>
      </w:r>
      <w:r w:rsidR="00036A50">
        <w:rPr>
          <w:color w:val="000000" w:themeColor="text1"/>
          <w:lang w:val="en-GB"/>
        </w:rPr>
        <w:t xml:space="preserve"> </w:t>
      </w:r>
      <w:sdt>
        <w:sdtPr>
          <w:rPr>
            <w:color w:val="000000"/>
            <w:lang w:val="en-GB"/>
          </w:rPr>
          <w:tag w:val="MENDELEY_CITATION_v3_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"/>
          <w:id w:val="84433029"/>
          <w:placeholder>
            <w:docPart w:val="DefaultPlaceholder_-1854013440"/>
          </w:placeholder>
        </w:sdtPr>
        <w:sdtEndPr/>
        <w:sdtContent>
          <w:r w:rsidR="0004359B" w:rsidRPr="0004359B">
            <w:rPr>
              <w:color w:val="000000"/>
              <w:lang w:val="en-GB"/>
            </w:rPr>
            <w:t>(</w:t>
          </w:r>
          <w:proofErr w:type="spellStart"/>
          <w:r w:rsidR="0004359B" w:rsidRPr="0004359B">
            <w:rPr>
              <w:color w:val="000000"/>
              <w:lang w:val="en-GB"/>
            </w:rPr>
            <w:t>Reniers</w:t>
          </w:r>
          <w:proofErr w:type="spellEnd"/>
          <w:r w:rsidR="0004359B" w:rsidRPr="0004359B">
            <w:rPr>
              <w:color w:val="000000"/>
              <w:lang w:val="en-GB"/>
            </w:rPr>
            <w:t xml:space="preserve"> et al., 2020)</w:t>
          </w:r>
        </w:sdtContent>
      </w:sdt>
      <w:r w:rsidRPr="00E2137D">
        <w:rPr>
          <w:color w:val="000000" w:themeColor="text1"/>
          <w:lang w:val="en-GB"/>
        </w:rPr>
        <w:t>.</w:t>
      </w:r>
    </w:p>
    <w:p w14:paraId="27AECFA1" w14:textId="77777777" w:rsidR="00871E5C" w:rsidRPr="00E2137D" w:rsidRDefault="00871E5C" w:rsidP="00871E5C">
      <w:pPr>
        <w:pStyle w:val="CETBodytext"/>
        <w:rPr>
          <w:color w:val="000000" w:themeColor="text1"/>
          <w:lang w:val="en-GB"/>
        </w:rPr>
      </w:pPr>
    </w:p>
    <w:p w14:paraId="52D8B8A9" w14:textId="4DEDC05C" w:rsidR="00E64A14" w:rsidRPr="007C0752" w:rsidRDefault="00871E5C" w:rsidP="00E64A14">
      <w:pPr>
        <w:pStyle w:val="CETBodytext"/>
        <w:rPr>
          <w:color w:val="0070C0"/>
          <w:lang w:val="en-GB"/>
        </w:rPr>
      </w:pPr>
      <w:r w:rsidRPr="00E2137D">
        <w:rPr>
          <w:color w:val="000000" w:themeColor="text1"/>
          <w:lang w:val="en-GB"/>
        </w:rPr>
        <w:t xml:space="preserve">Nonetheless, challenges such as organizational cultural variances and communication hurdles are noted, with a prevailing belief that these can be </w:t>
      </w:r>
      <w:r w:rsidR="005567B2" w:rsidRPr="00E2137D">
        <w:rPr>
          <w:color w:val="000000" w:themeColor="text1"/>
          <w:lang w:val="en-GB"/>
        </w:rPr>
        <w:t>overcome</w:t>
      </w:r>
      <w:r w:rsidRPr="00E2137D">
        <w:rPr>
          <w:color w:val="000000" w:themeColor="text1"/>
          <w:lang w:val="en-GB"/>
        </w:rPr>
        <w:t xml:space="preserve"> through informed leadership and interdisciplinary collaboration. The survey, therefore, mirrors a broader industry trend, reflecting a dynamic and responsive risk management strategy that not only </w:t>
      </w:r>
      <w:r w:rsidRPr="00D459D4">
        <w:rPr>
          <w:color w:val="000000" w:themeColor="text1"/>
          <w:lang w:val="en-GB"/>
        </w:rPr>
        <w:t>seeks to safeguard but also to evolve and flourish amidst the intertwined landscape of safety and security challenges.</w:t>
      </w:r>
      <w:r w:rsidR="00E64A14" w:rsidRPr="00D459D4">
        <w:rPr>
          <w:color w:val="000000" w:themeColor="text1"/>
          <w:lang w:val="en-GB"/>
        </w:rPr>
        <w:t xml:space="preserve"> </w:t>
      </w:r>
      <w:r w:rsidR="00D8302B" w:rsidRPr="00D459D4">
        <w:rPr>
          <w:color w:val="000000" w:themeColor="text1"/>
          <w:lang w:val="en-GB"/>
        </w:rPr>
        <w:t>To this point</w:t>
      </w:r>
      <w:r w:rsidRPr="00D459D4">
        <w:rPr>
          <w:color w:val="000000" w:themeColor="text1"/>
          <w:lang w:val="en-GB"/>
        </w:rPr>
        <w:t xml:space="preserve">, the </w:t>
      </w:r>
      <w:r w:rsidR="001338BF" w:rsidRPr="00D459D4">
        <w:rPr>
          <w:color w:val="000000" w:themeColor="text1"/>
          <w:lang w:val="en-GB"/>
        </w:rPr>
        <w:t>survey's</w:t>
      </w:r>
      <w:r w:rsidRPr="00D459D4">
        <w:rPr>
          <w:color w:val="000000" w:themeColor="text1"/>
          <w:lang w:val="en-GB"/>
        </w:rPr>
        <w:t xml:space="preserve"> findings depict a progressive shift in risk management, aligning with </w:t>
      </w:r>
      <w:r w:rsidR="008266AF" w:rsidRPr="00D459D4">
        <w:rPr>
          <w:color w:val="000000" w:themeColor="text1"/>
          <w:lang w:val="en-GB"/>
        </w:rPr>
        <w:t xml:space="preserve">the </w:t>
      </w:r>
      <w:r w:rsidRPr="00D459D4">
        <w:rPr>
          <w:color w:val="000000" w:themeColor="text1"/>
          <w:lang w:val="en-GB"/>
        </w:rPr>
        <w:t>global</w:t>
      </w:r>
      <w:r w:rsidR="004D7632" w:rsidRPr="00D459D4">
        <w:rPr>
          <w:color w:val="000000" w:themeColor="text1"/>
          <w:lang w:val="en-GB"/>
        </w:rPr>
        <w:t xml:space="preserve"> landscape</w:t>
      </w:r>
      <w:r w:rsidRPr="00D459D4">
        <w:rPr>
          <w:color w:val="000000" w:themeColor="text1"/>
          <w:lang w:val="en-GB"/>
        </w:rPr>
        <w:t xml:space="preserve"> and technological </w:t>
      </w:r>
      <w:r w:rsidR="004D7632" w:rsidRPr="00D459D4">
        <w:rPr>
          <w:color w:val="000000" w:themeColor="text1"/>
          <w:lang w:val="en-GB"/>
        </w:rPr>
        <w:t>advancement</w:t>
      </w:r>
      <w:r w:rsidRPr="00D459D4">
        <w:rPr>
          <w:color w:val="000000" w:themeColor="text1"/>
          <w:lang w:val="en-GB"/>
        </w:rPr>
        <w:t>. This shift towards integrated risk management highlights a proactive stance in the industry that seeks to ensure protection while fostering the capacity to adapt and prosper in a domain where safety and security are inextricably linked.</w:t>
      </w:r>
    </w:p>
    <w:p w14:paraId="0B2713C8" w14:textId="77777777" w:rsidR="00AE1B1D" w:rsidRPr="00AE1B1D" w:rsidRDefault="00F21E48" w:rsidP="00AE1B1D">
      <w:pPr>
        <w:pStyle w:val="CETheadingx"/>
      </w:pPr>
      <w:r w:rsidRPr="00AD6725">
        <w:rPr>
          <w:bCs/>
          <w:iCs/>
        </w:rPr>
        <w:t xml:space="preserve">Barriers </w:t>
      </w:r>
      <w:r w:rsidR="00043D1C" w:rsidRPr="00AD6725">
        <w:rPr>
          <w:bCs/>
          <w:iCs/>
        </w:rPr>
        <w:t>and Enablers for</w:t>
      </w:r>
      <w:r w:rsidRPr="00AD6725">
        <w:rPr>
          <w:bCs/>
          <w:iCs/>
        </w:rPr>
        <w:t xml:space="preserve"> Integration</w:t>
      </w:r>
    </w:p>
    <w:p w14:paraId="3C8A0815" w14:textId="745760E9" w:rsidR="00D2138F" w:rsidRPr="00FC6524" w:rsidRDefault="00F61E9E" w:rsidP="00FC6524">
      <w:pPr>
        <w:pStyle w:val="CETheadingx"/>
        <w:numPr>
          <w:ilvl w:val="0"/>
          <w:numId w:val="0"/>
        </w:numPr>
        <w:spacing w:before="0" w:after="0" w:line="264" w:lineRule="auto"/>
        <w:jc w:val="both"/>
        <w:rPr>
          <w:b w:val="0"/>
          <w:bCs/>
          <w:iCs/>
        </w:rPr>
      </w:pPr>
      <w:r w:rsidRPr="00AE1B1D">
        <w:rPr>
          <w:b w:val="0"/>
          <w:bCs/>
          <w:iCs/>
        </w:rPr>
        <w:t xml:space="preserve">Our mixed-methods research, combining quantitative and qualitative data, has pinpointed key barriers and enablers for integrating process safety and security risk management within the </w:t>
      </w:r>
      <w:r w:rsidR="00B348BA">
        <w:rPr>
          <w:b w:val="0"/>
          <w:bCs/>
          <w:iCs/>
        </w:rPr>
        <w:t>CPI.</w:t>
      </w:r>
      <w:r w:rsidRPr="00AE1B1D">
        <w:rPr>
          <w:b w:val="0"/>
          <w:bCs/>
          <w:iCs/>
        </w:rPr>
        <w:t xml:space="preserve"> </w:t>
      </w:r>
      <w:r w:rsidR="007C3B88" w:rsidRPr="00AE1B1D">
        <w:rPr>
          <w:b w:val="0"/>
          <w:bCs/>
          <w:iCs/>
        </w:rPr>
        <w:t xml:space="preserve">As </w:t>
      </w:r>
      <w:r w:rsidR="005015D2" w:rsidRPr="00AE1B1D">
        <w:rPr>
          <w:b w:val="0"/>
          <w:bCs/>
          <w:iCs/>
        </w:rPr>
        <w:t xml:space="preserve">shown in </w:t>
      </w:r>
      <w:r w:rsidR="004A79B6">
        <w:rPr>
          <w:b w:val="0"/>
          <w:bCs/>
          <w:iCs/>
        </w:rPr>
        <w:t>Table 1</w:t>
      </w:r>
      <w:r w:rsidRPr="00AE1B1D">
        <w:rPr>
          <w:b w:val="0"/>
          <w:bCs/>
          <w:iCs/>
        </w:rPr>
        <w:t xml:space="preserve">, the predominant barriers are </w:t>
      </w:r>
      <w:r w:rsidR="0038586B" w:rsidRPr="00AE1B1D">
        <w:rPr>
          <w:b w:val="0"/>
          <w:bCs/>
          <w:iCs/>
        </w:rPr>
        <w:t>a lack of knowledge and awareness, insufficient resources,</w:t>
      </w:r>
      <w:r w:rsidR="00704395" w:rsidRPr="00AE1B1D">
        <w:rPr>
          <w:b w:val="0"/>
          <w:bCs/>
          <w:iCs/>
        </w:rPr>
        <w:t xml:space="preserve"> </w:t>
      </w:r>
      <w:r w:rsidRPr="00AE1B1D">
        <w:rPr>
          <w:b w:val="0"/>
          <w:bCs/>
          <w:iCs/>
        </w:rPr>
        <w:t xml:space="preserve">and collaboration between safety and security </w:t>
      </w:r>
      <w:r w:rsidR="00704395" w:rsidRPr="00AE1B1D">
        <w:rPr>
          <w:b w:val="0"/>
          <w:bCs/>
          <w:iCs/>
        </w:rPr>
        <w:t>teams</w:t>
      </w:r>
      <w:r w:rsidRPr="00AE1B1D">
        <w:rPr>
          <w:b w:val="0"/>
          <w:bCs/>
          <w:iCs/>
        </w:rPr>
        <w:t xml:space="preserve">. These findings are reflected in qualitative feedback, which underscores competent </w:t>
      </w:r>
      <w:r w:rsidRPr="00AE1B1D">
        <w:rPr>
          <w:b w:val="0"/>
          <w:bCs/>
          <w:iCs/>
        </w:rPr>
        <w:lastRenderedPageBreak/>
        <w:t>personnel and clear legal frameworks as pivotal elements that can act as both impediments and facilitators, demanding a systemic approach to expertise development and regulatory clarity.</w:t>
      </w:r>
    </w:p>
    <w:p w14:paraId="6C30EA01" w14:textId="60BC071D" w:rsidR="008836B7" w:rsidRPr="00D459D4" w:rsidRDefault="008836B7" w:rsidP="008836B7">
      <w:pPr>
        <w:pStyle w:val="CETTabletitle"/>
        <w:rPr>
          <w:color w:val="000000" w:themeColor="text1"/>
        </w:rPr>
      </w:pPr>
      <w:r w:rsidRPr="00D459D4">
        <w:rPr>
          <w:color w:val="000000" w:themeColor="text1"/>
        </w:rPr>
        <w:t xml:space="preserve">Table 1: </w:t>
      </w:r>
      <w:r w:rsidR="00BB7CC7" w:rsidRPr="00D459D4">
        <w:rPr>
          <w:rStyle w:val="CETCaptionCarattere"/>
          <w:i/>
          <w:iCs/>
          <w:color w:val="000000" w:themeColor="text1"/>
        </w:rPr>
        <w:t xml:space="preserve">Ranking of barriers and enablers for </w:t>
      </w:r>
      <w:r w:rsidR="00A10643" w:rsidRPr="00D459D4">
        <w:rPr>
          <w:rStyle w:val="CETCaptionCarattere"/>
          <w:i/>
          <w:iCs/>
          <w:color w:val="000000" w:themeColor="text1"/>
        </w:rPr>
        <w:t xml:space="preserve">integrating </w:t>
      </w:r>
      <w:r w:rsidR="00BB7CC7" w:rsidRPr="00D459D4">
        <w:rPr>
          <w:rStyle w:val="CETCaptionCarattere"/>
          <w:i/>
          <w:iCs/>
          <w:color w:val="000000" w:themeColor="text1"/>
        </w:rPr>
        <w:t>process safety and security risk management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10"/>
        <w:gridCol w:w="3685"/>
        <w:gridCol w:w="710"/>
        <w:gridCol w:w="3682"/>
      </w:tblGrid>
      <w:tr w:rsidR="00234585" w:rsidRPr="00B57B36" w14:paraId="42C900A9" w14:textId="77777777" w:rsidTr="004B08F5">
        <w:tc>
          <w:tcPr>
            <w:tcW w:w="404" w:type="pct"/>
            <w:tcBorders>
              <w:top w:val="single" w:sz="12" w:space="0" w:color="008000"/>
              <w:bottom w:val="single" w:sz="6" w:space="0" w:color="008000"/>
            </w:tcBorders>
            <w:shd w:val="clear" w:color="auto" w:fill="FFFFFF"/>
          </w:tcPr>
          <w:p w14:paraId="2B8E21E6" w14:textId="77777777" w:rsidR="00234585" w:rsidRPr="00950726" w:rsidRDefault="00234585" w:rsidP="004D6D2A">
            <w:pPr>
              <w:pStyle w:val="CETBodytext"/>
              <w:jc w:val="center"/>
              <w:rPr>
                <w:lang w:val="en-GB"/>
              </w:rPr>
            </w:pPr>
            <w:r w:rsidRPr="00950726">
              <w:rPr>
                <w:lang w:val="en-GB"/>
              </w:rPr>
              <w:t>Rank</w:t>
            </w:r>
          </w:p>
        </w:tc>
        <w:tc>
          <w:tcPr>
            <w:tcW w:w="2097" w:type="pct"/>
            <w:tcBorders>
              <w:top w:val="single" w:sz="12" w:space="0" w:color="008000"/>
              <w:bottom w:val="single" w:sz="6" w:space="0" w:color="008000"/>
            </w:tcBorders>
            <w:shd w:val="clear" w:color="auto" w:fill="FFFFFF"/>
          </w:tcPr>
          <w:p w14:paraId="06B73FDD" w14:textId="1703AEEF" w:rsidR="00234585" w:rsidRPr="00950726" w:rsidRDefault="00595443" w:rsidP="004D6D2A">
            <w:pPr>
              <w:pStyle w:val="CETBodytext"/>
              <w:jc w:val="center"/>
              <w:rPr>
                <w:lang w:val="en-GB"/>
              </w:rPr>
            </w:pPr>
            <w:r>
              <w:rPr>
                <w:lang w:val="en-GB"/>
              </w:rPr>
              <w:t xml:space="preserve">Integration </w:t>
            </w:r>
            <w:r w:rsidR="00234585">
              <w:rPr>
                <w:lang w:val="en-GB"/>
              </w:rPr>
              <w:t>Barriers</w:t>
            </w:r>
          </w:p>
        </w:tc>
        <w:tc>
          <w:tcPr>
            <w:tcW w:w="404" w:type="pct"/>
            <w:tcBorders>
              <w:top w:val="single" w:sz="12" w:space="0" w:color="008000"/>
              <w:bottom w:val="single" w:sz="6" w:space="0" w:color="008000"/>
            </w:tcBorders>
            <w:shd w:val="clear" w:color="auto" w:fill="FFFFFF"/>
          </w:tcPr>
          <w:p w14:paraId="55A06C63" w14:textId="77777777" w:rsidR="00234585" w:rsidRPr="00950726" w:rsidRDefault="00234585" w:rsidP="004D6D2A">
            <w:pPr>
              <w:pStyle w:val="CETBodytext"/>
              <w:ind w:right="-1"/>
              <w:jc w:val="center"/>
              <w:rPr>
                <w:rFonts w:cs="Arial"/>
                <w:szCs w:val="18"/>
                <w:lang w:val="en-GB"/>
              </w:rPr>
            </w:pPr>
            <w:r w:rsidRPr="00950726">
              <w:rPr>
                <w:rFonts w:cs="Arial"/>
                <w:color w:val="000000"/>
                <w:szCs w:val="18"/>
                <w:lang w:val="en-MY" w:eastAsia="en-GB"/>
              </w:rPr>
              <w:t>Rank</w:t>
            </w:r>
          </w:p>
        </w:tc>
        <w:tc>
          <w:tcPr>
            <w:tcW w:w="2096" w:type="pct"/>
            <w:tcBorders>
              <w:top w:val="single" w:sz="12" w:space="0" w:color="008000"/>
              <w:bottom w:val="single" w:sz="6" w:space="0" w:color="008000"/>
            </w:tcBorders>
            <w:shd w:val="clear" w:color="auto" w:fill="FFFFFF"/>
          </w:tcPr>
          <w:p w14:paraId="066AE43D" w14:textId="097762C8" w:rsidR="00234585" w:rsidRPr="00950726" w:rsidRDefault="00595443" w:rsidP="004D6D2A">
            <w:pPr>
              <w:pStyle w:val="CETBodytext"/>
              <w:ind w:right="-1"/>
              <w:jc w:val="center"/>
              <w:rPr>
                <w:rFonts w:cs="Arial"/>
                <w:szCs w:val="18"/>
                <w:lang w:val="en-GB"/>
              </w:rPr>
            </w:pPr>
            <w:r>
              <w:rPr>
                <w:rFonts w:cs="Arial"/>
                <w:color w:val="000000"/>
                <w:szCs w:val="18"/>
                <w:lang w:val="en-MY" w:eastAsia="en-GB"/>
              </w:rPr>
              <w:t xml:space="preserve">Integration </w:t>
            </w:r>
            <w:r w:rsidR="00234585">
              <w:rPr>
                <w:rFonts w:cs="Arial"/>
                <w:color w:val="000000"/>
                <w:szCs w:val="18"/>
                <w:lang w:val="en-MY" w:eastAsia="en-GB"/>
              </w:rPr>
              <w:t>Enablers</w:t>
            </w:r>
          </w:p>
        </w:tc>
      </w:tr>
      <w:tr w:rsidR="00234585" w:rsidRPr="00B57B36" w14:paraId="04446C74" w14:textId="77777777" w:rsidTr="004B08F5">
        <w:tc>
          <w:tcPr>
            <w:tcW w:w="404" w:type="pct"/>
            <w:shd w:val="clear" w:color="auto" w:fill="FFFFFF"/>
          </w:tcPr>
          <w:p w14:paraId="342B2225" w14:textId="77777777" w:rsidR="00234585" w:rsidRPr="00950726" w:rsidRDefault="00234585" w:rsidP="004D6D2A">
            <w:pPr>
              <w:pStyle w:val="CETBodytext"/>
              <w:jc w:val="center"/>
              <w:rPr>
                <w:b/>
                <w:bCs/>
                <w:lang w:val="en-GB"/>
              </w:rPr>
            </w:pPr>
            <w:r w:rsidRPr="00950726">
              <w:rPr>
                <w:rFonts w:cs="Arial"/>
                <w:b/>
                <w:bCs/>
                <w:color w:val="1B1B1B"/>
                <w:szCs w:val="18"/>
                <w:lang w:val="en-MY" w:eastAsia="en-GB"/>
              </w:rPr>
              <w:t>1</w:t>
            </w:r>
          </w:p>
        </w:tc>
        <w:tc>
          <w:tcPr>
            <w:tcW w:w="2097" w:type="pct"/>
            <w:shd w:val="clear" w:color="auto" w:fill="FFFFFF"/>
          </w:tcPr>
          <w:p w14:paraId="75C9BB9B" w14:textId="27957ADB" w:rsidR="00234585" w:rsidRPr="00B57B36" w:rsidRDefault="00234585" w:rsidP="00901F0D">
            <w:pPr>
              <w:pStyle w:val="CETBodytext"/>
              <w:jc w:val="left"/>
              <w:rPr>
                <w:lang w:val="en-GB"/>
              </w:rPr>
            </w:pPr>
            <w:r w:rsidRPr="00901F0D">
              <w:rPr>
                <w:rFonts w:cs="Arial"/>
                <w:color w:val="1B1B1B"/>
                <w:szCs w:val="18"/>
                <w:lang w:val="en-MY" w:eastAsia="en-GB"/>
              </w:rPr>
              <w:t>Lack of knowledge and awareness</w:t>
            </w:r>
            <w:r>
              <w:rPr>
                <w:rFonts w:cs="Arial"/>
                <w:color w:val="1B1B1B"/>
                <w:szCs w:val="18"/>
                <w:lang w:val="en-MY" w:eastAsia="en-GB"/>
              </w:rPr>
              <w:t xml:space="preserve"> </w:t>
            </w:r>
            <w:r w:rsidRPr="00901F0D">
              <w:rPr>
                <w:rFonts w:cs="Arial"/>
                <w:color w:val="1B1B1B"/>
                <w:szCs w:val="18"/>
                <w:lang w:val="en-MY" w:eastAsia="en-GB"/>
              </w:rPr>
              <w:t>related to the integration</w:t>
            </w:r>
          </w:p>
        </w:tc>
        <w:tc>
          <w:tcPr>
            <w:tcW w:w="404" w:type="pct"/>
            <w:shd w:val="clear" w:color="auto" w:fill="FFFFFF"/>
          </w:tcPr>
          <w:p w14:paraId="46B19FD6" w14:textId="77777777" w:rsidR="00234585" w:rsidRPr="00B57B36" w:rsidRDefault="00234585" w:rsidP="004D6D2A">
            <w:pPr>
              <w:pStyle w:val="CETBodytext"/>
              <w:ind w:right="-1"/>
              <w:jc w:val="center"/>
              <w:rPr>
                <w:rFonts w:cs="Arial"/>
                <w:szCs w:val="18"/>
                <w:lang w:val="en-GB"/>
              </w:rPr>
            </w:pPr>
            <w:r w:rsidRPr="00D804C4">
              <w:rPr>
                <w:rFonts w:cs="Arial"/>
                <w:b/>
                <w:bCs/>
                <w:color w:val="1B1B1B"/>
                <w:szCs w:val="18"/>
                <w:lang w:val="en-MY" w:eastAsia="en-GB"/>
              </w:rPr>
              <w:t>1</w:t>
            </w:r>
          </w:p>
        </w:tc>
        <w:tc>
          <w:tcPr>
            <w:tcW w:w="2096" w:type="pct"/>
            <w:shd w:val="clear" w:color="auto" w:fill="FFFFFF"/>
          </w:tcPr>
          <w:p w14:paraId="274DBDF1" w14:textId="77777777" w:rsidR="00234585" w:rsidRPr="00B57B36" w:rsidRDefault="00234585" w:rsidP="004D6D2A">
            <w:pPr>
              <w:pStyle w:val="CETBodytext"/>
              <w:ind w:right="-1"/>
              <w:jc w:val="left"/>
              <w:rPr>
                <w:rFonts w:cs="Arial"/>
                <w:szCs w:val="18"/>
                <w:lang w:val="en-GB"/>
              </w:rPr>
            </w:pPr>
            <w:r w:rsidRPr="00D804C4">
              <w:rPr>
                <w:rFonts w:cs="Arial"/>
                <w:color w:val="1B1B1B"/>
                <w:szCs w:val="18"/>
                <w:lang w:val="en-MY" w:eastAsia="en-GB"/>
              </w:rPr>
              <w:t>Risk reduction potential</w:t>
            </w:r>
          </w:p>
        </w:tc>
      </w:tr>
      <w:tr w:rsidR="00234585" w:rsidRPr="00B57B36" w14:paraId="52DEC8E3" w14:textId="77777777" w:rsidTr="004B08F5">
        <w:tc>
          <w:tcPr>
            <w:tcW w:w="404" w:type="pct"/>
            <w:shd w:val="clear" w:color="auto" w:fill="FFFFFF"/>
          </w:tcPr>
          <w:p w14:paraId="50014614" w14:textId="77777777" w:rsidR="00234585" w:rsidRPr="00950726" w:rsidRDefault="00234585" w:rsidP="004D6D2A">
            <w:pPr>
              <w:pStyle w:val="CETBodytext"/>
              <w:jc w:val="center"/>
              <w:rPr>
                <w:b/>
                <w:bCs/>
                <w:lang w:val="en-GB"/>
              </w:rPr>
            </w:pPr>
            <w:r w:rsidRPr="00950726">
              <w:rPr>
                <w:rFonts w:cs="Arial"/>
                <w:b/>
                <w:bCs/>
                <w:color w:val="1B1B1B"/>
                <w:szCs w:val="18"/>
                <w:lang w:val="en-MY" w:eastAsia="en-GB"/>
              </w:rPr>
              <w:t>2</w:t>
            </w:r>
          </w:p>
        </w:tc>
        <w:tc>
          <w:tcPr>
            <w:tcW w:w="2097" w:type="pct"/>
            <w:shd w:val="clear" w:color="auto" w:fill="FFFFFF"/>
          </w:tcPr>
          <w:p w14:paraId="5BEA3FFC" w14:textId="7D04CBD6" w:rsidR="00234585" w:rsidRPr="00B57B36" w:rsidRDefault="00234585" w:rsidP="00901F0D">
            <w:pPr>
              <w:pStyle w:val="CETBodytext"/>
              <w:jc w:val="left"/>
              <w:rPr>
                <w:lang w:val="en-GB"/>
              </w:rPr>
            </w:pPr>
            <w:r w:rsidRPr="00901F0D">
              <w:rPr>
                <w:rFonts w:cs="Arial"/>
                <w:color w:val="1B1B1B"/>
                <w:szCs w:val="18"/>
                <w:lang w:val="en-MY" w:eastAsia="en-GB"/>
              </w:rPr>
              <w:t>Insufficient resources (e.g., time,</w:t>
            </w:r>
            <w:r>
              <w:rPr>
                <w:rFonts w:cs="Arial"/>
                <w:color w:val="1B1B1B"/>
                <w:szCs w:val="18"/>
                <w:lang w:val="en-MY" w:eastAsia="en-GB"/>
              </w:rPr>
              <w:t xml:space="preserve"> </w:t>
            </w:r>
            <w:r w:rsidRPr="00901F0D">
              <w:rPr>
                <w:rFonts w:cs="Arial"/>
                <w:color w:val="1B1B1B"/>
                <w:szCs w:val="18"/>
                <w:lang w:val="en-MY" w:eastAsia="en-GB"/>
              </w:rPr>
              <w:t>budget)</w:t>
            </w:r>
          </w:p>
        </w:tc>
        <w:tc>
          <w:tcPr>
            <w:tcW w:w="404" w:type="pct"/>
            <w:shd w:val="clear" w:color="auto" w:fill="FFFFFF"/>
          </w:tcPr>
          <w:p w14:paraId="1F490476" w14:textId="77777777" w:rsidR="00234585" w:rsidRPr="00B57B36" w:rsidRDefault="00234585" w:rsidP="004D6D2A">
            <w:pPr>
              <w:pStyle w:val="CETBodytext"/>
              <w:ind w:right="-1"/>
              <w:jc w:val="center"/>
              <w:rPr>
                <w:rFonts w:cs="Arial"/>
                <w:szCs w:val="18"/>
                <w:lang w:val="en-GB"/>
              </w:rPr>
            </w:pPr>
            <w:r w:rsidRPr="00D804C4">
              <w:rPr>
                <w:rFonts w:cs="Arial"/>
                <w:b/>
                <w:bCs/>
                <w:color w:val="1B1B1B"/>
                <w:szCs w:val="18"/>
                <w:lang w:val="en-MY" w:eastAsia="en-GB"/>
              </w:rPr>
              <w:t>2</w:t>
            </w:r>
          </w:p>
        </w:tc>
        <w:tc>
          <w:tcPr>
            <w:tcW w:w="2096" w:type="pct"/>
            <w:shd w:val="clear" w:color="auto" w:fill="FFFFFF"/>
          </w:tcPr>
          <w:p w14:paraId="4F3CF3DD" w14:textId="52027DE4" w:rsidR="00234585" w:rsidRPr="00B57B36" w:rsidRDefault="00234585" w:rsidP="004D6D2A">
            <w:pPr>
              <w:pStyle w:val="CETBodytext"/>
              <w:ind w:right="-1"/>
              <w:jc w:val="left"/>
              <w:rPr>
                <w:rFonts w:cs="Arial"/>
                <w:szCs w:val="18"/>
                <w:lang w:val="en-GB"/>
              </w:rPr>
            </w:pPr>
            <w:r w:rsidRPr="000E234D">
              <w:rPr>
                <w:rFonts w:cs="Arial"/>
                <w:color w:val="1B1B1B"/>
                <w:szCs w:val="18"/>
                <w:lang w:val="en-MY" w:eastAsia="en-GB"/>
              </w:rPr>
              <w:t>Improved attitude and communication between safety and security teams</w:t>
            </w:r>
          </w:p>
        </w:tc>
      </w:tr>
      <w:tr w:rsidR="00234585" w:rsidRPr="00B57B36" w14:paraId="393CB11D" w14:textId="77777777" w:rsidTr="004B08F5">
        <w:tc>
          <w:tcPr>
            <w:tcW w:w="404" w:type="pct"/>
            <w:shd w:val="clear" w:color="auto" w:fill="FFFFFF"/>
          </w:tcPr>
          <w:p w14:paraId="47CD9B49" w14:textId="77777777" w:rsidR="00234585" w:rsidRPr="00950726" w:rsidRDefault="00234585" w:rsidP="004D6D2A">
            <w:pPr>
              <w:pStyle w:val="CETBodytext"/>
              <w:jc w:val="center"/>
              <w:rPr>
                <w:b/>
                <w:bCs/>
                <w:lang w:val="en-GB"/>
              </w:rPr>
            </w:pPr>
            <w:r w:rsidRPr="00950726">
              <w:rPr>
                <w:rFonts w:cs="Arial"/>
                <w:b/>
                <w:bCs/>
                <w:color w:val="1B1B1B"/>
                <w:szCs w:val="18"/>
                <w:lang w:val="en-MY" w:eastAsia="en-GB"/>
              </w:rPr>
              <w:t>3</w:t>
            </w:r>
          </w:p>
        </w:tc>
        <w:tc>
          <w:tcPr>
            <w:tcW w:w="2097" w:type="pct"/>
            <w:shd w:val="clear" w:color="auto" w:fill="FFFFFF"/>
          </w:tcPr>
          <w:p w14:paraId="35CB0BCC" w14:textId="3C0CB8BE" w:rsidR="00234585" w:rsidRPr="00B57B36" w:rsidRDefault="00234585" w:rsidP="00901F0D">
            <w:pPr>
              <w:pStyle w:val="CETBodytext"/>
              <w:jc w:val="left"/>
              <w:rPr>
                <w:lang w:val="en-GB"/>
              </w:rPr>
            </w:pPr>
            <w:r w:rsidRPr="00B60D85">
              <w:rPr>
                <w:rFonts w:cs="Arial"/>
                <w:color w:val="000000"/>
                <w:szCs w:val="18"/>
                <w:lang w:val="en-MY" w:eastAsia="en-GB"/>
              </w:rPr>
              <w:t>Lack of willingness and</w:t>
            </w:r>
            <w:r>
              <w:rPr>
                <w:rFonts w:cs="Arial"/>
                <w:color w:val="000000"/>
                <w:szCs w:val="18"/>
                <w:lang w:val="en-MY" w:eastAsia="en-GB"/>
              </w:rPr>
              <w:t xml:space="preserve"> </w:t>
            </w:r>
            <w:r w:rsidRPr="00B60D85">
              <w:rPr>
                <w:rFonts w:cs="Arial"/>
                <w:color w:val="000000"/>
                <w:szCs w:val="18"/>
                <w:lang w:val="en-MY" w:eastAsia="en-GB"/>
              </w:rPr>
              <w:t>communication between safety and</w:t>
            </w:r>
            <w:r>
              <w:rPr>
                <w:rFonts w:cs="Arial"/>
                <w:color w:val="000000"/>
                <w:szCs w:val="18"/>
                <w:lang w:val="en-MY" w:eastAsia="en-GB"/>
              </w:rPr>
              <w:t xml:space="preserve"> </w:t>
            </w:r>
            <w:r w:rsidRPr="00B60D85">
              <w:rPr>
                <w:rFonts w:cs="Arial"/>
                <w:color w:val="000000"/>
                <w:szCs w:val="18"/>
                <w:lang w:val="en-MY" w:eastAsia="en-GB"/>
              </w:rPr>
              <w:t>security teams</w:t>
            </w:r>
          </w:p>
        </w:tc>
        <w:tc>
          <w:tcPr>
            <w:tcW w:w="404" w:type="pct"/>
            <w:shd w:val="clear" w:color="auto" w:fill="FFFFFF"/>
          </w:tcPr>
          <w:p w14:paraId="43DF83E6" w14:textId="77777777" w:rsidR="00234585" w:rsidRPr="00B57B36" w:rsidRDefault="00234585" w:rsidP="004D6D2A">
            <w:pPr>
              <w:pStyle w:val="CETBodytext"/>
              <w:ind w:right="-1"/>
              <w:jc w:val="center"/>
              <w:rPr>
                <w:rFonts w:cs="Arial"/>
                <w:szCs w:val="18"/>
                <w:lang w:val="en-GB"/>
              </w:rPr>
            </w:pPr>
            <w:r w:rsidRPr="00D804C4">
              <w:rPr>
                <w:rFonts w:cs="Arial"/>
                <w:b/>
                <w:bCs/>
                <w:color w:val="1B1B1B"/>
                <w:szCs w:val="18"/>
                <w:lang w:val="en-MY" w:eastAsia="en-GB"/>
              </w:rPr>
              <w:t>3</w:t>
            </w:r>
          </w:p>
        </w:tc>
        <w:tc>
          <w:tcPr>
            <w:tcW w:w="2096" w:type="pct"/>
            <w:shd w:val="clear" w:color="auto" w:fill="FFFFFF"/>
          </w:tcPr>
          <w:p w14:paraId="70D3E5B2" w14:textId="468AAF04" w:rsidR="00234585" w:rsidRPr="00B57B36" w:rsidRDefault="00234585" w:rsidP="004D6D2A">
            <w:pPr>
              <w:pStyle w:val="CETBodytext"/>
              <w:ind w:right="-1"/>
              <w:jc w:val="left"/>
              <w:rPr>
                <w:rFonts w:cs="Arial"/>
                <w:szCs w:val="18"/>
                <w:lang w:val="en-GB"/>
              </w:rPr>
            </w:pPr>
            <w:r w:rsidRPr="005312B8">
              <w:rPr>
                <w:rFonts w:cs="Arial"/>
                <w:color w:val="000000"/>
                <w:szCs w:val="18"/>
                <w:lang w:val="en-MY" w:eastAsia="en-GB"/>
              </w:rPr>
              <w:t>Increased budget allocation</w:t>
            </w:r>
          </w:p>
        </w:tc>
      </w:tr>
      <w:tr w:rsidR="00234585" w:rsidRPr="00B57B36" w14:paraId="51C104E0" w14:textId="77777777" w:rsidTr="004B08F5">
        <w:tc>
          <w:tcPr>
            <w:tcW w:w="404" w:type="pct"/>
            <w:shd w:val="clear" w:color="auto" w:fill="FFFFFF"/>
          </w:tcPr>
          <w:p w14:paraId="68636645" w14:textId="77777777" w:rsidR="00234585" w:rsidRPr="00950726" w:rsidRDefault="00234585" w:rsidP="004D6D2A">
            <w:pPr>
              <w:pStyle w:val="CETBodytext"/>
              <w:ind w:right="-1"/>
              <w:jc w:val="center"/>
              <w:rPr>
                <w:rFonts w:cs="Arial"/>
                <w:b/>
                <w:bCs/>
                <w:szCs w:val="18"/>
                <w:lang w:val="en-GB"/>
              </w:rPr>
            </w:pPr>
            <w:r w:rsidRPr="00950726">
              <w:rPr>
                <w:rFonts w:cs="Arial"/>
                <w:b/>
                <w:bCs/>
                <w:color w:val="1B1B1B"/>
                <w:szCs w:val="18"/>
                <w:lang w:val="en-MY" w:eastAsia="en-GB"/>
              </w:rPr>
              <w:t>4</w:t>
            </w:r>
          </w:p>
        </w:tc>
        <w:tc>
          <w:tcPr>
            <w:tcW w:w="2097" w:type="pct"/>
            <w:shd w:val="clear" w:color="auto" w:fill="FFFFFF"/>
          </w:tcPr>
          <w:p w14:paraId="485762DF" w14:textId="7037F8E1" w:rsidR="00234585" w:rsidRPr="00B57B36" w:rsidRDefault="00234585" w:rsidP="00901F0D">
            <w:pPr>
              <w:pStyle w:val="CETBodytext"/>
              <w:ind w:right="-1"/>
              <w:jc w:val="left"/>
              <w:rPr>
                <w:rFonts w:cs="Arial"/>
                <w:szCs w:val="18"/>
                <w:lang w:val="en-GB"/>
              </w:rPr>
            </w:pPr>
            <w:r w:rsidRPr="00E041B7">
              <w:rPr>
                <w:rFonts w:cs="Arial"/>
                <w:color w:val="000000"/>
                <w:szCs w:val="18"/>
                <w:lang w:val="en-MY" w:eastAsia="en-GB"/>
              </w:rPr>
              <w:t>Regulatory challenges</w:t>
            </w:r>
          </w:p>
        </w:tc>
        <w:tc>
          <w:tcPr>
            <w:tcW w:w="404" w:type="pct"/>
            <w:shd w:val="clear" w:color="auto" w:fill="FFFFFF"/>
          </w:tcPr>
          <w:p w14:paraId="46E4C48C" w14:textId="77777777" w:rsidR="00234585" w:rsidRPr="00B57B36" w:rsidRDefault="00234585" w:rsidP="004D6D2A">
            <w:pPr>
              <w:pStyle w:val="CETBodytext"/>
              <w:ind w:right="-1"/>
              <w:jc w:val="center"/>
              <w:rPr>
                <w:rFonts w:cs="Arial"/>
                <w:szCs w:val="18"/>
                <w:lang w:val="en-GB"/>
              </w:rPr>
            </w:pPr>
            <w:r w:rsidRPr="00D804C4">
              <w:rPr>
                <w:rFonts w:cs="Arial"/>
                <w:b/>
                <w:bCs/>
                <w:color w:val="1B1B1B"/>
                <w:szCs w:val="18"/>
                <w:lang w:val="en-MY" w:eastAsia="en-GB"/>
              </w:rPr>
              <w:t>4</w:t>
            </w:r>
          </w:p>
        </w:tc>
        <w:tc>
          <w:tcPr>
            <w:tcW w:w="2096" w:type="pct"/>
            <w:shd w:val="clear" w:color="auto" w:fill="FFFFFF"/>
          </w:tcPr>
          <w:p w14:paraId="51551775" w14:textId="5B2571C6" w:rsidR="00234585" w:rsidRPr="00B57B36" w:rsidRDefault="00234585" w:rsidP="004D6D2A">
            <w:pPr>
              <w:pStyle w:val="CETBodytext"/>
              <w:ind w:right="-1"/>
              <w:jc w:val="left"/>
              <w:rPr>
                <w:rFonts w:cs="Arial"/>
                <w:szCs w:val="18"/>
                <w:lang w:val="en-GB"/>
              </w:rPr>
            </w:pPr>
            <w:r w:rsidRPr="00B11762">
              <w:rPr>
                <w:rFonts w:cs="Arial"/>
                <w:color w:val="000000"/>
                <w:szCs w:val="18"/>
                <w:lang w:val="en-MY" w:eastAsia="en-GB"/>
              </w:rPr>
              <w:t>Clearer regulatory guidelines</w:t>
            </w:r>
          </w:p>
        </w:tc>
      </w:tr>
      <w:tr w:rsidR="00234585" w:rsidRPr="00B57B36" w14:paraId="3AE335BC" w14:textId="77777777" w:rsidTr="004B08F5">
        <w:tc>
          <w:tcPr>
            <w:tcW w:w="404" w:type="pct"/>
            <w:shd w:val="clear" w:color="auto" w:fill="FFFFFF"/>
          </w:tcPr>
          <w:p w14:paraId="74E4F70A" w14:textId="77777777" w:rsidR="00234585" w:rsidRPr="00950726" w:rsidRDefault="00234585" w:rsidP="004D6D2A">
            <w:pPr>
              <w:pStyle w:val="CETBodytext"/>
              <w:ind w:right="-1"/>
              <w:jc w:val="center"/>
              <w:rPr>
                <w:rFonts w:cs="Arial"/>
                <w:b/>
                <w:bCs/>
                <w:szCs w:val="18"/>
                <w:lang w:val="en-GB"/>
              </w:rPr>
            </w:pPr>
            <w:r w:rsidRPr="00950726">
              <w:rPr>
                <w:rFonts w:cs="Arial"/>
                <w:b/>
                <w:bCs/>
                <w:color w:val="1B1B1B"/>
                <w:szCs w:val="18"/>
                <w:lang w:val="en-MY" w:eastAsia="en-GB"/>
              </w:rPr>
              <w:t>5</w:t>
            </w:r>
          </w:p>
        </w:tc>
        <w:tc>
          <w:tcPr>
            <w:tcW w:w="2097" w:type="pct"/>
            <w:shd w:val="clear" w:color="auto" w:fill="FFFFFF"/>
          </w:tcPr>
          <w:p w14:paraId="0EE62988" w14:textId="1B25323B" w:rsidR="00234585" w:rsidRPr="00B57B36" w:rsidRDefault="00234585" w:rsidP="00901F0D">
            <w:pPr>
              <w:pStyle w:val="CETBodytext"/>
              <w:ind w:right="-1"/>
              <w:jc w:val="left"/>
              <w:rPr>
                <w:rFonts w:cs="Arial"/>
                <w:szCs w:val="18"/>
                <w:lang w:val="en-GB"/>
              </w:rPr>
            </w:pPr>
            <w:r w:rsidRPr="00E041B7">
              <w:rPr>
                <w:rFonts w:cs="Arial"/>
                <w:color w:val="000000"/>
                <w:szCs w:val="18"/>
                <w:lang w:val="en-MY" w:eastAsia="en-GB"/>
              </w:rPr>
              <w:t>Inadequate technology solutions</w:t>
            </w:r>
          </w:p>
        </w:tc>
        <w:tc>
          <w:tcPr>
            <w:tcW w:w="404" w:type="pct"/>
            <w:shd w:val="clear" w:color="auto" w:fill="FFFFFF"/>
          </w:tcPr>
          <w:p w14:paraId="14293028" w14:textId="77777777" w:rsidR="00234585" w:rsidRPr="00B57B36" w:rsidRDefault="00234585" w:rsidP="004D6D2A">
            <w:pPr>
              <w:pStyle w:val="CETBodytext"/>
              <w:ind w:right="-1"/>
              <w:jc w:val="center"/>
              <w:rPr>
                <w:rFonts w:cs="Arial"/>
                <w:szCs w:val="18"/>
                <w:lang w:val="en-GB"/>
              </w:rPr>
            </w:pPr>
            <w:r w:rsidRPr="00D804C4">
              <w:rPr>
                <w:rFonts w:cs="Arial"/>
                <w:b/>
                <w:bCs/>
                <w:color w:val="1B1B1B"/>
                <w:szCs w:val="18"/>
                <w:lang w:val="en-MY" w:eastAsia="en-GB"/>
              </w:rPr>
              <w:t>5</w:t>
            </w:r>
          </w:p>
        </w:tc>
        <w:tc>
          <w:tcPr>
            <w:tcW w:w="2096" w:type="pct"/>
            <w:shd w:val="clear" w:color="auto" w:fill="FFFFFF"/>
          </w:tcPr>
          <w:p w14:paraId="0B2932F2" w14:textId="5A61206A" w:rsidR="00234585" w:rsidRPr="00B57B36" w:rsidRDefault="00234585" w:rsidP="004D6D2A">
            <w:pPr>
              <w:pStyle w:val="CETBodytext"/>
              <w:ind w:right="-1"/>
              <w:jc w:val="left"/>
              <w:rPr>
                <w:rFonts w:cs="Arial"/>
                <w:szCs w:val="18"/>
                <w:lang w:val="en-GB"/>
              </w:rPr>
            </w:pPr>
            <w:r w:rsidRPr="00B11762">
              <w:rPr>
                <w:rFonts w:cs="Arial"/>
                <w:color w:val="000000"/>
                <w:szCs w:val="18"/>
                <w:lang w:val="en-MY" w:eastAsia="en-GB"/>
              </w:rPr>
              <w:t>Advanced technology solutions</w:t>
            </w:r>
          </w:p>
        </w:tc>
      </w:tr>
    </w:tbl>
    <w:p w14:paraId="52BAB29B" w14:textId="203894A3" w:rsidR="006E170F" w:rsidRDefault="00176BD9" w:rsidP="003F59AB">
      <w:pPr>
        <w:pStyle w:val="CETTabletitle"/>
        <w:jc w:val="both"/>
        <w:rPr>
          <w:i w:val="0"/>
          <w:iCs/>
        </w:rPr>
      </w:pPr>
      <w:r w:rsidRPr="00176BD9">
        <w:rPr>
          <w:i w:val="0"/>
          <w:iCs/>
        </w:rPr>
        <w:t xml:space="preserve">The qualitative responses emphasize a systemic approach to creating organization-wide awareness about the </w:t>
      </w:r>
      <w:r w:rsidR="007A5B14">
        <w:rPr>
          <w:i w:val="0"/>
          <w:iCs/>
        </w:rPr>
        <w:t>enablers</w:t>
      </w:r>
      <w:r w:rsidRPr="00176BD9">
        <w:rPr>
          <w:i w:val="0"/>
          <w:iCs/>
        </w:rPr>
        <w:t xml:space="preserve"> of integrating </w:t>
      </w:r>
      <w:r w:rsidR="002C42A3">
        <w:rPr>
          <w:i w:val="0"/>
          <w:iCs/>
        </w:rPr>
        <w:t xml:space="preserve">process </w:t>
      </w:r>
      <w:r w:rsidRPr="00176BD9">
        <w:rPr>
          <w:i w:val="0"/>
          <w:iCs/>
        </w:rPr>
        <w:t xml:space="preserve">safety and </w:t>
      </w:r>
      <w:r w:rsidR="002C42A3">
        <w:rPr>
          <w:i w:val="0"/>
          <w:iCs/>
        </w:rPr>
        <w:t xml:space="preserve">process </w:t>
      </w:r>
      <w:r w:rsidRPr="00176BD9">
        <w:rPr>
          <w:i w:val="0"/>
          <w:iCs/>
        </w:rPr>
        <w:t>security, underlining the necessity of a culture steeped in recovery and resilience. A transparent information-sharing atmosphere is recognized as crucial for integration; however, existing workplace dynamics can inhibit this openness. Moreover, the qualitative insights reveal a landscape where systemic and cultural obstacles to integration persist, yet strategic communication, regulatory support, and resource allocation emerge as significant enablers.</w:t>
      </w:r>
      <w:r w:rsidR="00C16FB7">
        <w:rPr>
          <w:i w:val="0"/>
          <w:iCs/>
        </w:rPr>
        <w:t xml:space="preserve"> </w:t>
      </w:r>
      <w:r w:rsidRPr="00176BD9">
        <w:rPr>
          <w:i w:val="0"/>
          <w:iCs/>
        </w:rPr>
        <w:t xml:space="preserve">Advancing towards integration calls for a holistic, systemic approach that encompasses regulatory reform, educational initiatives, resource investment, and organizational culture shifts. This </w:t>
      </w:r>
      <w:r w:rsidR="001338BF">
        <w:rPr>
          <w:i w:val="0"/>
          <w:iCs/>
        </w:rPr>
        <w:t>multifaceted</w:t>
      </w:r>
      <w:r w:rsidRPr="00176BD9">
        <w:rPr>
          <w:i w:val="0"/>
          <w:iCs/>
        </w:rPr>
        <w:t xml:space="preserve"> strategy is</w:t>
      </w:r>
      <w:r w:rsidR="00235814">
        <w:rPr>
          <w:i w:val="0"/>
          <w:iCs/>
        </w:rPr>
        <w:t xml:space="preserve"> </w:t>
      </w:r>
      <w:r w:rsidRPr="00176BD9">
        <w:rPr>
          <w:i w:val="0"/>
          <w:iCs/>
        </w:rPr>
        <w:t xml:space="preserve">foundational to fostering a resilient environment conducive to </w:t>
      </w:r>
      <w:r w:rsidR="00450DBC">
        <w:rPr>
          <w:i w:val="0"/>
          <w:iCs/>
        </w:rPr>
        <w:t>integrating</w:t>
      </w:r>
      <w:r w:rsidRPr="00176BD9">
        <w:rPr>
          <w:i w:val="0"/>
          <w:iCs/>
        </w:rPr>
        <w:t xml:space="preserve"> </w:t>
      </w:r>
      <w:r w:rsidR="00450DBC">
        <w:rPr>
          <w:i w:val="0"/>
          <w:iCs/>
        </w:rPr>
        <w:t xml:space="preserve">process </w:t>
      </w:r>
      <w:r w:rsidRPr="00176BD9">
        <w:rPr>
          <w:i w:val="0"/>
          <w:iCs/>
        </w:rPr>
        <w:t xml:space="preserve">safety and </w:t>
      </w:r>
      <w:r w:rsidR="00450DBC">
        <w:rPr>
          <w:i w:val="0"/>
          <w:iCs/>
        </w:rPr>
        <w:t xml:space="preserve">process </w:t>
      </w:r>
      <w:r w:rsidRPr="00176BD9">
        <w:rPr>
          <w:i w:val="0"/>
          <w:iCs/>
        </w:rPr>
        <w:t>security risk management, setting the stage for the STAMP-based integrated framework discussed in subsequent sections.</w:t>
      </w:r>
    </w:p>
    <w:p w14:paraId="0F4B7F5E" w14:textId="2A04EBE7" w:rsidR="00DE1FB3" w:rsidRPr="007D16A9" w:rsidRDefault="00040CBD" w:rsidP="00DE1FB3">
      <w:pPr>
        <w:pStyle w:val="CETheadingx"/>
      </w:pPr>
      <w:r>
        <w:rPr>
          <w:bCs/>
          <w:iCs/>
        </w:rPr>
        <w:t xml:space="preserve">Core values in process safety and process </w:t>
      </w:r>
      <w:proofErr w:type="gramStart"/>
      <w:r>
        <w:rPr>
          <w:bCs/>
          <w:iCs/>
        </w:rPr>
        <w:t>s</w:t>
      </w:r>
      <w:r w:rsidR="00CE115B">
        <w:rPr>
          <w:bCs/>
          <w:iCs/>
        </w:rPr>
        <w:t>ecurity</w:t>
      </w:r>
      <w:proofErr w:type="gramEnd"/>
    </w:p>
    <w:p w14:paraId="3B037ECC" w14:textId="3D0764AA" w:rsidR="00D90BBE" w:rsidRPr="00BA6CD9" w:rsidRDefault="00C97D90" w:rsidP="00BA6CD9">
      <w:pPr>
        <w:pStyle w:val="CETBodytext"/>
        <w:rPr>
          <w:lang w:val="en-GB"/>
        </w:rPr>
      </w:pPr>
      <w:r w:rsidRPr="00203AFA">
        <w:t>In our survey, the respondents were asked to rank</w:t>
      </w:r>
      <w:r w:rsidR="00D808EC" w:rsidRPr="00203AFA">
        <w:t xml:space="preserve"> which core</w:t>
      </w:r>
      <w:r w:rsidR="001D132A" w:rsidRPr="00203AFA">
        <w:t xml:space="preserve"> values they perceived as more important</w:t>
      </w:r>
      <w:r w:rsidR="00D808EC" w:rsidRPr="00203AFA">
        <w:t xml:space="preserve"> in the context of process safety and process secu</w:t>
      </w:r>
      <w:r w:rsidR="00FE08EA" w:rsidRPr="00203AFA">
        <w:t>rity</w:t>
      </w:r>
      <w:r w:rsidR="00553481">
        <w:t xml:space="preserve"> </w:t>
      </w:r>
      <w:sdt>
        <w:sdtPr>
          <w:tag w:val="MENDELEY_CITATION_v3_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"/>
          <w:id w:val="1451358242"/>
          <w:placeholder>
            <w:docPart w:val="DefaultPlaceholder_-1854013440"/>
          </w:placeholder>
        </w:sdtPr>
        <w:sdtEndPr/>
        <w:sdtContent>
          <w:r w:rsidR="0004359B">
            <w:t xml:space="preserve">(Meyer </w:t>
          </w:r>
          <w:r w:rsidR="002F4C49">
            <w:t>and</w:t>
          </w:r>
          <w:r w:rsidR="0004359B">
            <w:t xml:space="preserve"> </w:t>
          </w:r>
          <w:proofErr w:type="spellStart"/>
          <w:r w:rsidR="0004359B">
            <w:t>Reniers</w:t>
          </w:r>
          <w:proofErr w:type="spellEnd"/>
          <w:r w:rsidR="0004359B">
            <w:t>, 2022)</w:t>
          </w:r>
        </w:sdtContent>
      </w:sdt>
      <w:r w:rsidR="00FE08EA" w:rsidRPr="00203AFA">
        <w:t>. As summarize</w:t>
      </w:r>
      <w:r w:rsidR="00AE1E04" w:rsidRPr="00203AFA">
        <w:t xml:space="preserve">d in Table </w:t>
      </w:r>
      <w:r w:rsidR="00ED2502">
        <w:t>2</w:t>
      </w:r>
      <w:r w:rsidR="00AE1E04" w:rsidRPr="00203AFA">
        <w:t xml:space="preserve">, the core values in process safety and </w:t>
      </w:r>
      <w:r w:rsidR="001D132A" w:rsidRPr="00203AFA">
        <w:t xml:space="preserve">process </w:t>
      </w:r>
      <w:r w:rsidR="00AE1E04" w:rsidRPr="00203AFA">
        <w:t>security risk management reveal</w:t>
      </w:r>
      <w:r w:rsidR="00920A25" w:rsidRPr="00203AFA">
        <w:t xml:space="preserve"> a clear prioritization of preventing and reducing risks, with </w:t>
      </w:r>
      <w:r w:rsidR="001338BF">
        <w:t>"</w:t>
      </w:r>
      <w:r w:rsidR="00920A25" w:rsidRPr="00203AFA">
        <w:t>Risk</w:t>
      </w:r>
      <w:r w:rsidR="008824C0">
        <w:t xml:space="preserve"> </w:t>
      </w:r>
      <w:r w:rsidR="00920A25" w:rsidRPr="00203AFA">
        <w:t>Creation</w:t>
      </w:r>
      <w:r w:rsidR="001338BF">
        <w:t>"</w:t>
      </w:r>
      <w:r w:rsidR="00920A25" w:rsidRPr="00203AFA">
        <w:t xml:space="preserve"> and </w:t>
      </w:r>
      <w:r w:rsidR="001338BF">
        <w:t>"</w:t>
      </w:r>
      <w:r w:rsidR="00920A25" w:rsidRPr="00203AFA">
        <w:t>Risk Reduction Potential</w:t>
      </w:r>
      <w:r w:rsidR="001338BF">
        <w:t>"</w:t>
      </w:r>
      <w:r w:rsidR="00920A25" w:rsidRPr="00203AFA">
        <w:t xml:space="preserve"> leading in process safety and </w:t>
      </w:r>
      <w:r w:rsidR="00D85F6C">
        <w:t xml:space="preserve">process </w:t>
      </w:r>
      <w:r w:rsidR="00920A25" w:rsidRPr="00203AFA">
        <w:t xml:space="preserve">security, respectively. </w:t>
      </w:r>
      <w:r w:rsidR="00956AB7" w:rsidRPr="00203AFA">
        <w:t>Process s</w:t>
      </w:r>
      <w:r w:rsidR="00920A25" w:rsidRPr="00203AFA">
        <w:t xml:space="preserve">afety emphasizes environmental and regulatory compliance, placing less importance on cost, which contrasts with </w:t>
      </w:r>
      <w:r w:rsidR="00956AB7" w:rsidRPr="00203AFA">
        <w:t xml:space="preserve">process </w:t>
      </w:r>
      <w:r w:rsidR="00920A25" w:rsidRPr="00203AFA">
        <w:t xml:space="preserve">security, where financial implications gain more prominence. Timing, systemic integration, and regulatory considerations are crucial in both domains, albeit with a nuanced emphasis on direct threats </w:t>
      </w:r>
      <w:r w:rsidR="00446D60">
        <w:t>to</w:t>
      </w:r>
      <w:r w:rsidR="00920A25" w:rsidRPr="00203AFA">
        <w:t xml:space="preserve"> security over environmental concerns.</w:t>
      </w:r>
      <w:r w:rsidR="00CB768C" w:rsidRPr="00203AFA">
        <w:t xml:space="preserve"> </w:t>
      </w:r>
      <w:r w:rsidR="00203AFA" w:rsidRPr="00203AFA">
        <w:rPr>
          <w:lang w:val="en-GB"/>
        </w:rPr>
        <w:t xml:space="preserve">The lesser focus on </w:t>
      </w:r>
      <w:r w:rsidR="001338BF">
        <w:rPr>
          <w:lang w:val="en-GB"/>
        </w:rPr>
        <w:t>"</w:t>
      </w:r>
      <w:r w:rsidR="00203AFA" w:rsidRPr="00203AFA">
        <w:rPr>
          <w:lang w:val="en-GB"/>
        </w:rPr>
        <w:t>Equity</w:t>
      </w:r>
      <w:r w:rsidR="001338BF">
        <w:rPr>
          <w:lang w:val="en-GB"/>
        </w:rPr>
        <w:t>"</w:t>
      </w:r>
      <w:r w:rsidR="00203AFA" w:rsidRPr="00203AFA">
        <w:rPr>
          <w:lang w:val="en-GB"/>
        </w:rPr>
        <w:t xml:space="preserve"> and </w:t>
      </w:r>
      <w:r w:rsidR="001338BF">
        <w:rPr>
          <w:lang w:val="en-GB"/>
        </w:rPr>
        <w:t>"</w:t>
      </w:r>
      <w:r w:rsidR="00203AFA" w:rsidRPr="00203AFA">
        <w:rPr>
          <w:lang w:val="en-GB"/>
        </w:rPr>
        <w:t>Fairness</w:t>
      </w:r>
      <w:r w:rsidR="001338BF">
        <w:rPr>
          <w:lang w:val="en-GB"/>
        </w:rPr>
        <w:t>"</w:t>
      </w:r>
      <w:r w:rsidR="00203AFA" w:rsidRPr="00203AFA">
        <w:rPr>
          <w:lang w:val="en-GB"/>
        </w:rPr>
        <w:t xml:space="preserve"> may reflect a pragmatic approach in risk management, where tangible results in risk mitigation are prioritized. However, these values should not be overlooked as they embody the ethical dimensions of process operations and can influence public perception and regulatory compliance.</w:t>
      </w:r>
    </w:p>
    <w:p w14:paraId="0CAE274A" w14:textId="1DDA4936" w:rsidR="003E0470" w:rsidRPr="00015792" w:rsidRDefault="00A272F8" w:rsidP="00CA71EF">
      <w:pPr>
        <w:pStyle w:val="CETTabletitle"/>
        <w:rPr>
          <w:color w:val="000000" w:themeColor="text1"/>
        </w:rPr>
      </w:pPr>
      <w:r w:rsidRPr="00015792">
        <w:rPr>
          <w:color w:val="000000" w:themeColor="text1"/>
        </w:rPr>
        <w:t xml:space="preserve">Table </w:t>
      </w:r>
      <w:r w:rsidR="00ED2502" w:rsidRPr="00015792">
        <w:rPr>
          <w:color w:val="000000" w:themeColor="text1"/>
        </w:rPr>
        <w:t>2</w:t>
      </w:r>
      <w:r w:rsidRPr="00015792">
        <w:rPr>
          <w:color w:val="000000" w:themeColor="text1"/>
        </w:rPr>
        <w:t xml:space="preserve">: </w:t>
      </w:r>
      <w:r w:rsidR="00EE4C55" w:rsidRPr="00015792">
        <w:rPr>
          <w:color w:val="000000" w:themeColor="text1"/>
        </w:rPr>
        <w:t>Ranking of core values in process safety and process security risk management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10"/>
        <w:gridCol w:w="3685"/>
        <w:gridCol w:w="710"/>
        <w:gridCol w:w="3682"/>
      </w:tblGrid>
      <w:tr w:rsidR="00595443" w:rsidRPr="00B57B36" w14:paraId="46C25145" w14:textId="35928BB6" w:rsidTr="00595443">
        <w:tc>
          <w:tcPr>
            <w:tcW w:w="404" w:type="pct"/>
            <w:tcBorders>
              <w:top w:val="single" w:sz="12" w:space="0" w:color="008000"/>
              <w:bottom w:val="single" w:sz="6" w:space="0" w:color="008000"/>
            </w:tcBorders>
            <w:shd w:val="clear" w:color="auto" w:fill="FFFFFF"/>
          </w:tcPr>
          <w:p w14:paraId="1C4C14BF" w14:textId="1FE903D0" w:rsidR="00595443" w:rsidRPr="00950726" w:rsidRDefault="00595443" w:rsidP="00950726">
            <w:pPr>
              <w:pStyle w:val="CETBodytext"/>
              <w:jc w:val="center"/>
              <w:rPr>
                <w:lang w:val="en-GB"/>
              </w:rPr>
            </w:pPr>
            <w:r w:rsidRPr="00950726">
              <w:rPr>
                <w:lang w:val="en-GB"/>
              </w:rPr>
              <w:t>Rank</w:t>
            </w:r>
          </w:p>
        </w:tc>
        <w:tc>
          <w:tcPr>
            <w:tcW w:w="2097" w:type="pct"/>
            <w:tcBorders>
              <w:top w:val="single" w:sz="12" w:space="0" w:color="008000"/>
              <w:bottom w:val="single" w:sz="6" w:space="0" w:color="008000"/>
            </w:tcBorders>
            <w:shd w:val="clear" w:color="auto" w:fill="FFFFFF"/>
          </w:tcPr>
          <w:p w14:paraId="2DC4AA32" w14:textId="688827FD" w:rsidR="00595443" w:rsidRPr="00950726" w:rsidRDefault="00595443" w:rsidP="00950726">
            <w:pPr>
              <w:pStyle w:val="CETBodytext"/>
              <w:jc w:val="center"/>
              <w:rPr>
                <w:lang w:val="en-GB"/>
              </w:rPr>
            </w:pPr>
            <w:r w:rsidRPr="00950726">
              <w:rPr>
                <w:rFonts w:cs="Arial"/>
                <w:color w:val="000000"/>
                <w:szCs w:val="18"/>
                <w:lang w:val="en-MY" w:eastAsia="en-GB"/>
              </w:rPr>
              <w:t>Values in Process Safety</w:t>
            </w:r>
          </w:p>
        </w:tc>
        <w:tc>
          <w:tcPr>
            <w:tcW w:w="404" w:type="pct"/>
            <w:tcBorders>
              <w:top w:val="single" w:sz="12" w:space="0" w:color="008000"/>
              <w:bottom w:val="single" w:sz="6" w:space="0" w:color="008000"/>
            </w:tcBorders>
            <w:shd w:val="clear" w:color="auto" w:fill="FFFFFF"/>
          </w:tcPr>
          <w:p w14:paraId="6B69E12F" w14:textId="787E6575" w:rsidR="00595443" w:rsidRPr="00950726" w:rsidRDefault="00595443" w:rsidP="00950726">
            <w:pPr>
              <w:pStyle w:val="CETBodytext"/>
              <w:ind w:right="-1"/>
              <w:jc w:val="center"/>
              <w:rPr>
                <w:rFonts w:cs="Arial"/>
                <w:szCs w:val="18"/>
                <w:lang w:val="en-GB"/>
              </w:rPr>
            </w:pPr>
            <w:r w:rsidRPr="00950726">
              <w:rPr>
                <w:rFonts w:cs="Arial"/>
                <w:color w:val="000000"/>
                <w:szCs w:val="18"/>
                <w:lang w:val="en-MY" w:eastAsia="en-GB"/>
              </w:rPr>
              <w:t>Rank</w:t>
            </w:r>
          </w:p>
        </w:tc>
        <w:tc>
          <w:tcPr>
            <w:tcW w:w="2096" w:type="pct"/>
            <w:tcBorders>
              <w:top w:val="single" w:sz="12" w:space="0" w:color="008000"/>
              <w:bottom w:val="single" w:sz="6" w:space="0" w:color="008000"/>
            </w:tcBorders>
            <w:shd w:val="clear" w:color="auto" w:fill="FFFFFF"/>
          </w:tcPr>
          <w:p w14:paraId="57F0AA4E" w14:textId="44EFDE7C" w:rsidR="00595443" w:rsidRPr="00950726" w:rsidRDefault="00595443" w:rsidP="00950726">
            <w:pPr>
              <w:pStyle w:val="CETBodytext"/>
              <w:ind w:right="-1"/>
              <w:jc w:val="center"/>
              <w:rPr>
                <w:rFonts w:cs="Arial"/>
                <w:szCs w:val="18"/>
                <w:lang w:val="en-GB"/>
              </w:rPr>
            </w:pPr>
            <w:r w:rsidRPr="00950726">
              <w:rPr>
                <w:rFonts w:cs="Arial"/>
                <w:color w:val="000000"/>
                <w:szCs w:val="18"/>
                <w:lang w:val="en-MY" w:eastAsia="en-GB"/>
              </w:rPr>
              <w:t>Values in Process Security</w:t>
            </w:r>
          </w:p>
        </w:tc>
      </w:tr>
      <w:tr w:rsidR="00595443" w:rsidRPr="00B57B36" w14:paraId="13951325" w14:textId="6F3704C7" w:rsidTr="00595443">
        <w:tc>
          <w:tcPr>
            <w:tcW w:w="404" w:type="pct"/>
            <w:shd w:val="clear" w:color="auto" w:fill="FFFFFF"/>
          </w:tcPr>
          <w:p w14:paraId="27B4A33A" w14:textId="7B327011" w:rsidR="00595443" w:rsidRPr="00950726" w:rsidRDefault="00595443" w:rsidP="00D859A5">
            <w:pPr>
              <w:pStyle w:val="CETBodytext"/>
              <w:jc w:val="center"/>
              <w:rPr>
                <w:b/>
                <w:bCs/>
                <w:lang w:val="en-GB"/>
              </w:rPr>
            </w:pPr>
            <w:r w:rsidRPr="00950726">
              <w:rPr>
                <w:rFonts w:cs="Arial"/>
                <w:b/>
                <w:bCs/>
                <w:color w:val="1B1B1B"/>
                <w:szCs w:val="18"/>
                <w:lang w:val="en-MY" w:eastAsia="en-GB"/>
              </w:rPr>
              <w:t>1</w:t>
            </w:r>
          </w:p>
        </w:tc>
        <w:tc>
          <w:tcPr>
            <w:tcW w:w="2097" w:type="pct"/>
            <w:shd w:val="clear" w:color="auto" w:fill="FFFFFF"/>
          </w:tcPr>
          <w:p w14:paraId="57E6B5C5" w14:textId="24D127CD" w:rsidR="00595443" w:rsidRPr="00B57B36" w:rsidRDefault="00991440" w:rsidP="00D859A5">
            <w:pPr>
              <w:pStyle w:val="CETBodytext"/>
              <w:rPr>
                <w:lang w:val="en-GB"/>
              </w:rPr>
            </w:pPr>
            <w:r w:rsidRPr="00D804C4">
              <w:rPr>
                <w:rFonts w:cs="Arial"/>
                <w:color w:val="1B1B1B"/>
                <w:szCs w:val="18"/>
                <w:lang w:val="en-MY" w:eastAsia="en-GB"/>
              </w:rPr>
              <w:t xml:space="preserve">Risk reduction potential </w:t>
            </w:r>
          </w:p>
        </w:tc>
        <w:tc>
          <w:tcPr>
            <w:tcW w:w="404" w:type="pct"/>
            <w:shd w:val="clear" w:color="auto" w:fill="FFFFFF"/>
          </w:tcPr>
          <w:p w14:paraId="2873CF88" w14:textId="5DE08767"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1</w:t>
            </w:r>
          </w:p>
        </w:tc>
        <w:tc>
          <w:tcPr>
            <w:tcW w:w="2096" w:type="pct"/>
            <w:shd w:val="clear" w:color="auto" w:fill="FFFFFF"/>
          </w:tcPr>
          <w:p w14:paraId="7DED4C4D" w14:textId="1D20CE70" w:rsidR="00595443" w:rsidRPr="00B57B36" w:rsidRDefault="00CF156A" w:rsidP="00AF2773">
            <w:pPr>
              <w:pStyle w:val="CETBodytext"/>
              <w:ind w:right="-1"/>
              <w:jc w:val="left"/>
              <w:rPr>
                <w:rFonts w:cs="Arial"/>
                <w:szCs w:val="18"/>
                <w:lang w:val="en-GB"/>
              </w:rPr>
            </w:pPr>
            <w:r w:rsidRPr="00D804C4">
              <w:rPr>
                <w:rFonts w:cs="Arial"/>
                <w:color w:val="1B1B1B"/>
                <w:szCs w:val="18"/>
                <w:lang w:val="en-MY" w:eastAsia="en-GB"/>
              </w:rPr>
              <w:t xml:space="preserve">Risk creation </w:t>
            </w:r>
          </w:p>
        </w:tc>
      </w:tr>
      <w:tr w:rsidR="00595443" w:rsidRPr="00B57B36" w14:paraId="06117F88" w14:textId="67CE9F6A" w:rsidTr="00595443">
        <w:tc>
          <w:tcPr>
            <w:tcW w:w="404" w:type="pct"/>
            <w:shd w:val="clear" w:color="auto" w:fill="FFFFFF"/>
          </w:tcPr>
          <w:p w14:paraId="0B4C45CD" w14:textId="42BF8A6C" w:rsidR="00595443" w:rsidRPr="00950726" w:rsidRDefault="00595443" w:rsidP="00D859A5">
            <w:pPr>
              <w:pStyle w:val="CETBodytext"/>
              <w:jc w:val="center"/>
              <w:rPr>
                <w:b/>
                <w:bCs/>
                <w:lang w:val="en-GB"/>
              </w:rPr>
            </w:pPr>
            <w:r w:rsidRPr="00950726">
              <w:rPr>
                <w:rFonts w:cs="Arial"/>
                <w:b/>
                <w:bCs/>
                <w:color w:val="1B1B1B"/>
                <w:szCs w:val="18"/>
                <w:lang w:val="en-MY" w:eastAsia="en-GB"/>
              </w:rPr>
              <w:t>2</w:t>
            </w:r>
          </w:p>
        </w:tc>
        <w:tc>
          <w:tcPr>
            <w:tcW w:w="2097" w:type="pct"/>
            <w:shd w:val="clear" w:color="auto" w:fill="FFFFFF"/>
          </w:tcPr>
          <w:p w14:paraId="081E78FB" w14:textId="06F0AE1B" w:rsidR="00595443" w:rsidRPr="00B57B36" w:rsidRDefault="00991440" w:rsidP="00D859A5">
            <w:pPr>
              <w:pStyle w:val="CETBodytext"/>
              <w:rPr>
                <w:lang w:val="en-GB"/>
              </w:rPr>
            </w:pPr>
            <w:r w:rsidRPr="00D804C4">
              <w:rPr>
                <w:rFonts w:cs="Arial"/>
                <w:color w:val="1B1B1B"/>
                <w:szCs w:val="18"/>
                <w:lang w:val="en-MY" w:eastAsia="en-GB"/>
              </w:rPr>
              <w:t xml:space="preserve">Risk </w:t>
            </w:r>
            <w:r>
              <w:rPr>
                <w:rFonts w:cs="Arial"/>
                <w:color w:val="1B1B1B"/>
                <w:szCs w:val="18"/>
                <w:lang w:val="en-MY" w:eastAsia="en-GB"/>
              </w:rPr>
              <w:t>creation</w:t>
            </w:r>
          </w:p>
        </w:tc>
        <w:tc>
          <w:tcPr>
            <w:tcW w:w="404" w:type="pct"/>
            <w:shd w:val="clear" w:color="auto" w:fill="FFFFFF"/>
          </w:tcPr>
          <w:p w14:paraId="5BBD2276" w14:textId="2CE9D430"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2</w:t>
            </w:r>
          </w:p>
        </w:tc>
        <w:tc>
          <w:tcPr>
            <w:tcW w:w="2096" w:type="pct"/>
            <w:shd w:val="clear" w:color="auto" w:fill="FFFFFF"/>
          </w:tcPr>
          <w:p w14:paraId="01DFE99B" w14:textId="0E9C6BB8" w:rsidR="00595443" w:rsidRPr="00B57B36" w:rsidRDefault="00CF156A" w:rsidP="00AF2773">
            <w:pPr>
              <w:pStyle w:val="CETBodytext"/>
              <w:ind w:right="-1"/>
              <w:jc w:val="left"/>
              <w:rPr>
                <w:rFonts w:cs="Arial"/>
                <w:szCs w:val="18"/>
                <w:lang w:val="en-GB"/>
              </w:rPr>
            </w:pPr>
            <w:r w:rsidRPr="00D804C4">
              <w:rPr>
                <w:rFonts w:cs="Arial"/>
                <w:color w:val="1B1B1B"/>
                <w:szCs w:val="18"/>
                <w:lang w:val="en-MY" w:eastAsia="en-GB"/>
              </w:rPr>
              <w:t>Risk reduction potential</w:t>
            </w:r>
          </w:p>
        </w:tc>
      </w:tr>
      <w:tr w:rsidR="00595443" w:rsidRPr="00B57B36" w14:paraId="02C2BABB" w14:textId="647C7D76" w:rsidTr="00595443">
        <w:tc>
          <w:tcPr>
            <w:tcW w:w="404" w:type="pct"/>
            <w:shd w:val="clear" w:color="auto" w:fill="FFFFFF"/>
          </w:tcPr>
          <w:p w14:paraId="381B116D" w14:textId="08EFC3D5" w:rsidR="00595443" w:rsidRPr="00950726" w:rsidRDefault="00595443" w:rsidP="00D859A5">
            <w:pPr>
              <w:pStyle w:val="CETBodytext"/>
              <w:jc w:val="center"/>
              <w:rPr>
                <w:b/>
                <w:bCs/>
                <w:lang w:val="en-GB"/>
              </w:rPr>
            </w:pPr>
            <w:r w:rsidRPr="00950726">
              <w:rPr>
                <w:rFonts w:cs="Arial"/>
                <w:b/>
                <w:bCs/>
                <w:color w:val="1B1B1B"/>
                <w:szCs w:val="18"/>
                <w:lang w:val="en-MY" w:eastAsia="en-GB"/>
              </w:rPr>
              <w:t>3</w:t>
            </w:r>
          </w:p>
        </w:tc>
        <w:tc>
          <w:tcPr>
            <w:tcW w:w="2097" w:type="pct"/>
            <w:shd w:val="clear" w:color="auto" w:fill="FFFFFF"/>
          </w:tcPr>
          <w:p w14:paraId="0178650F" w14:textId="13C508F7" w:rsidR="00595443" w:rsidRPr="00B57B36" w:rsidRDefault="00595443" w:rsidP="00D859A5">
            <w:pPr>
              <w:pStyle w:val="CETBodytext"/>
              <w:rPr>
                <w:lang w:val="en-GB"/>
              </w:rPr>
            </w:pPr>
            <w:r w:rsidRPr="00D804C4">
              <w:rPr>
                <w:rFonts w:cs="Arial"/>
                <w:color w:val="000000"/>
                <w:szCs w:val="18"/>
                <w:lang w:val="en-MY" w:eastAsia="en-GB"/>
              </w:rPr>
              <w:t>Jurisdictional authority</w:t>
            </w:r>
          </w:p>
        </w:tc>
        <w:tc>
          <w:tcPr>
            <w:tcW w:w="404" w:type="pct"/>
            <w:shd w:val="clear" w:color="auto" w:fill="FFFFFF"/>
          </w:tcPr>
          <w:p w14:paraId="0AC5623E" w14:textId="4830F746"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3</w:t>
            </w:r>
          </w:p>
        </w:tc>
        <w:tc>
          <w:tcPr>
            <w:tcW w:w="2096" w:type="pct"/>
            <w:shd w:val="clear" w:color="auto" w:fill="FFFFFF"/>
          </w:tcPr>
          <w:p w14:paraId="51569C9B" w14:textId="198B0934"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Cost</w:t>
            </w:r>
          </w:p>
        </w:tc>
      </w:tr>
      <w:tr w:rsidR="00595443" w:rsidRPr="00B57B36" w14:paraId="1F98EE51" w14:textId="43BFB551" w:rsidTr="00595443">
        <w:tc>
          <w:tcPr>
            <w:tcW w:w="404" w:type="pct"/>
            <w:shd w:val="clear" w:color="auto" w:fill="FFFFFF"/>
          </w:tcPr>
          <w:p w14:paraId="590C3EF1" w14:textId="1CE051D0"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4</w:t>
            </w:r>
          </w:p>
        </w:tc>
        <w:tc>
          <w:tcPr>
            <w:tcW w:w="2097" w:type="pct"/>
            <w:shd w:val="clear" w:color="auto" w:fill="FFFFFF"/>
          </w:tcPr>
          <w:p w14:paraId="45D78ED9" w14:textId="2E67F860"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Effects on the environment</w:t>
            </w:r>
          </w:p>
        </w:tc>
        <w:tc>
          <w:tcPr>
            <w:tcW w:w="404" w:type="pct"/>
            <w:shd w:val="clear" w:color="auto" w:fill="FFFFFF"/>
          </w:tcPr>
          <w:p w14:paraId="234B34EB" w14:textId="30523075"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4</w:t>
            </w:r>
          </w:p>
        </w:tc>
        <w:tc>
          <w:tcPr>
            <w:tcW w:w="2096" w:type="pct"/>
            <w:shd w:val="clear" w:color="auto" w:fill="FFFFFF"/>
          </w:tcPr>
          <w:p w14:paraId="1739CDCD" w14:textId="0AB28788"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Timing</w:t>
            </w:r>
          </w:p>
        </w:tc>
      </w:tr>
      <w:tr w:rsidR="00595443" w:rsidRPr="00B57B36" w14:paraId="612E82EC" w14:textId="77777777" w:rsidTr="00595443">
        <w:tc>
          <w:tcPr>
            <w:tcW w:w="404" w:type="pct"/>
            <w:shd w:val="clear" w:color="auto" w:fill="FFFFFF"/>
          </w:tcPr>
          <w:p w14:paraId="6B6E5335" w14:textId="64AF5660"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5</w:t>
            </w:r>
          </w:p>
        </w:tc>
        <w:tc>
          <w:tcPr>
            <w:tcW w:w="2097" w:type="pct"/>
            <w:shd w:val="clear" w:color="auto" w:fill="FFFFFF"/>
          </w:tcPr>
          <w:p w14:paraId="027AFF5C" w14:textId="3F30005F"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Timing</w:t>
            </w:r>
          </w:p>
        </w:tc>
        <w:tc>
          <w:tcPr>
            <w:tcW w:w="404" w:type="pct"/>
            <w:shd w:val="clear" w:color="auto" w:fill="FFFFFF"/>
          </w:tcPr>
          <w:p w14:paraId="656A3C73" w14:textId="6918D5BF"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5</w:t>
            </w:r>
          </w:p>
        </w:tc>
        <w:tc>
          <w:tcPr>
            <w:tcW w:w="2096" w:type="pct"/>
            <w:shd w:val="clear" w:color="auto" w:fill="FFFFFF"/>
          </w:tcPr>
          <w:p w14:paraId="379DF420" w14:textId="7C7EB3E5"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Jurisdictional authority</w:t>
            </w:r>
          </w:p>
        </w:tc>
      </w:tr>
      <w:tr w:rsidR="00595443" w:rsidRPr="00B57B36" w14:paraId="44ED6EAA" w14:textId="77777777" w:rsidTr="00595443">
        <w:tc>
          <w:tcPr>
            <w:tcW w:w="404" w:type="pct"/>
            <w:shd w:val="clear" w:color="auto" w:fill="FFFFFF"/>
          </w:tcPr>
          <w:p w14:paraId="43879840" w14:textId="35919B75"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6</w:t>
            </w:r>
          </w:p>
        </w:tc>
        <w:tc>
          <w:tcPr>
            <w:tcW w:w="2097" w:type="pct"/>
            <w:shd w:val="clear" w:color="auto" w:fill="FFFFFF"/>
          </w:tcPr>
          <w:p w14:paraId="43E8AF29" w14:textId="3A5B1E91"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 xml:space="preserve">Leverage and </w:t>
            </w:r>
            <w:r w:rsidR="00CF156A">
              <w:rPr>
                <w:rFonts w:cs="Arial"/>
                <w:color w:val="000000"/>
                <w:szCs w:val="18"/>
                <w:lang w:val="en-MY" w:eastAsia="en-GB"/>
              </w:rPr>
              <w:t>c</w:t>
            </w:r>
            <w:r w:rsidRPr="00D804C4">
              <w:rPr>
                <w:rFonts w:cs="Arial"/>
                <w:color w:val="000000"/>
                <w:szCs w:val="18"/>
                <w:lang w:val="en-MY" w:eastAsia="en-GB"/>
              </w:rPr>
              <w:t>ompatibility</w:t>
            </w:r>
          </w:p>
        </w:tc>
        <w:tc>
          <w:tcPr>
            <w:tcW w:w="404" w:type="pct"/>
            <w:shd w:val="clear" w:color="auto" w:fill="FFFFFF"/>
          </w:tcPr>
          <w:p w14:paraId="6BC7CC13" w14:textId="491DCF88"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6</w:t>
            </w:r>
          </w:p>
        </w:tc>
        <w:tc>
          <w:tcPr>
            <w:tcW w:w="2096" w:type="pct"/>
            <w:shd w:val="clear" w:color="auto" w:fill="FFFFFF"/>
          </w:tcPr>
          <w:p w14:paraId="6AECE179" w14:textId="118129D1"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 xml:space="preserve">Leverage and </w:t>
            </w:r>
            <w:r w:rsidR="00CF156A">
              <w:rPr>
                <w:rFonts w:cs="Arial"/>
                <w:color w:val="000000"/>
                <w:szCs w:val="18"/>
                <w:lang w:val="en-MY" w:eastAsia="en-GB"/>
              </w:rPr>
              <w:t>c</w:t>
            </w:r>
            <w:r w:rsidRPr="00D804C4">
              <w:rPr>
                <w:rFonts w:cs="Arial"/>
                <w:color w:val="000000"/>
                <w:szCs w:val="18"/>
                <w:lang w:val="en-MY" w:eastAsia="en-GB"/>
              </w:rPr>
              <w:t>ompatibility</w:t>
            </w:r>
          </w:p>
        </w:tc>
      </w:tr>
      <w:tr w:rsidR="00595443" w:rsidRPr="00B57B36" w14:paraId="605A9CAE" w14:textId="77777777" w:rsidTr="00595443">
        <w:tc>
          <w:tcPr>
            <w:tcW w:w="404" w:type="pct"/>
            <w:shd w:val="clear" w:color="auto" w:fill="FFFFFF"/>
          </w:tcPr>
          <w:p w14:paraId="253C5906" w14:textId="2E05B7A3"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7</w:t>
            </w:r>
          </w:p>
        </w:tc>
        <w:tc>
          <w:tcPr>
            <w:tcW w:w="2097" w:type="pct"/>
            <w:shd w:val="clear" w:color="auto" w:fill="FFFFFF"/>
          </w:tcPr>
          <w:p w14:paraId="17300E94" w14:textId="613498CA"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Cost</w:t>
            </w:r>
          </w:p>
        </w:tc>
        <w:tc>
          <w:tcPr>
            <w:tcW w:w="404" w:type="pct"/>
            <w:shd w:val="clear" w:color="auto" w:fill="FFFFFF"/>
          </w:tcPr>
          <w:p w14:paraId="462D2C34" w14:textId="34413EB4"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7</w:t>
            </w:r>
          </w:p>
        </w:tc>
        <w:tc>
          <w:tcPr>
            <w:tcW w:w="2096" w:type="pct"/>
            <w:shd w:val="clear" w:color="auto" w:fill="FFFFFF"/>
          </w:tcPr>
          <w:p w14:paraId="4E059B42" w14:textId="16F8E679"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Effects on the environment</w:t>
            </w:r>
          </w:p>
        </w:tc>
      </w:tr>
      <w:tr w:rsidR="00595443" w:rsidRPr="00B57B36" w14:paraId="238FD650" w14:textId="77777777" w:rsidTr="00595443">
        <w:tc>
          <w:tcPr>
            <w:tcW w:w="404" w:type="pct"/>
            <w:shd w:val="clear" w:color="auto" w:fill="FFFFFF"/>
          </w:tcPr>
          <w:p w14:paraId="7BE88947" w14:textId="2C62C3C7"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8</w:t>
            </w:r>
          </w:p>
        </w:tc>
        <w:tc>
          <w:tcPr>
            <w:tcW w:w="2097" w:type="pct"/>
            <w:shd w:val="clear" w:color="auto" w:fill="FFFFFF"/>
          </w:tcPr>
          <w:p w14:paraId="22E75717" w14:textId="4223EA56"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Administrative efficiency</w:t>
            </w:r>
          </w:p>
        </w:tc>
        <w:tc>
          <w:tcPr>
            <w:tcW w:w="404" w:type="pct"/>
            <w:shd w:val="clear" w:color="auto" w:fill="FFFFFF"/>
          </w:tcPr>
          <w:p w14:paraId="738E6438" w14:textId="7B559ED4"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8</w:t>
            </w:r>
          </w:p>
        </w:tc>
        <w:tc>
          <w:tcPr>
            <w:tcW w:w="2096" w:type="pct"/>
            <w:shd w:val="clear" w:color="auto" w:fill="FFFFFF"/>
          </w:tcPr>
          <w:p w14:paraId="38A7A01F" w14:textId="1EBB1F75"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Equity</w:t>
            </w:r>
          </w:p>
        </w:tc>
      </w:tr>
      <w:tr w:rsidR="00595443" w:rsidRPr="00B57B36" w14:paraId="073FFA5C" w14:textId="77777777" w:rsidTr="00595443">
        <w:tc>
          <w:tcPr>
            <w:tcW w:w="404" w:type="pct"/>
            <w:shd w:val="clear" w:color="auto" w:fill="FFFFFF"/>
          </w:tcPr>
          <w:p w14:paraId="5F13F3B8" w14:textId="63FD81C8"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9</w:t>
            </w:r>
          </w:p>
        </w:tc>
        <w:tc>
          <w:tcPr>
            <w:tcW w:w="2097" w:type="pct"/>
            <w:shd w:val="clear" w:color="auto" w:fill="FFFFFF"/>
          </w:tcPr>
          <w:p w14:paraId="1B79BEA0" w14:textId="5B4AE302"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Equity</w:t>
            </w:r>
          </w:p>
        </w:tc>
        <w:tc>
          <w:tcPr>
            <w:tcW w:w="404" w:type="pct"/>
            <w:shd w:val="clear" w:color="auto" w:fill="FFFFFF"/>
          </w:tcPr>
          <w:p w14:paraId="20C43851" w14:textId="37E20A7C"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9</w:t>
            </w:r>
          </w:p>
        </w:tc>
        <w:tc>
          <w:tcPr>
            <w:tcW w:w="2096" w:type="pct"/>
            <w:shd w:val="clear" w:color="auto" w:fill="FFFFFF"/>
          </w:tcPr>
          <w:p w14:paraId="22B133A0" w14:textId="4A53ACEF"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Administrative efficiency</w:t>
            </w:r>
          </w:p>
        </w:tc>
      </w:tr>
      <w:tr w:rsidR="00595443" w:rsidRPr="00B57B36" w14:paraId="2C95C6C7" w14:textId="77777777" w:rsidTr="00595443">
        <w:tc>
          <w:tcPr>
            <w:tcW w:w="404" w:type="pct"/>
            <w:shd w:val="clear" w:color="auto" w:fill="FFFFFF"/>
          </w:tcPr>
          <w:p w14:paraId="3B222255" w14:textId="0F68C35B" w:rsidR="00595443" w:rsidRPr="00950726" w:rsidRDefault="00595443" w:rsidP="00D859A5">
            <w:pPr>
              <w:pStyle w:val="CETBodytext"/>
              <w:ind w:right="-1"/>
              <w:jc w:val="center"/>
              <w:rPr>
                <w:rFonts w:cs="Arial"/>
                <w:b/>
                <w:bCs/>
                <w:szCs w:val="18"/>
                <w:lang w:val="en-GB"/>
              </w:rPr>
            </w:pPr>
            <w:r w:rsidRPr="00950726">
              <w:rPr>
                <w:rFonts w:cs="Arial"/>
                <w:b/>
                <w:bCs/>
                <w:color w:val="1B1B1B"/>
                <w:szCs w:val="18"/>
                <w:lang w:val="en-MY" w:eastAsia="en-GB"/>
              </w:rPr>
              <w:t>10</w:t>
            </w:r>
          </w:p>
        </w:tc>
        <w:tc>
          <w:tcPr>
            <w:tcW w:w="2097" w:type="pct"/>
            <w:shd w:val="clear" w:color="auto" w:fill="FFFFFF"/>
          </w:tcPr>
          <w:p w14:paraId="278BEC60" w14:textId="2D03F413" w:rsidR="00595443" w:rsidRPr="00B57B36" w:rsidRDefault="00595443" w:rsidP="00D859A5">
            <w:pPr>
              <w:pStyle w:val="CETBodytext"/>
              <w:ind w:right="-1"/>
              <w:rPr>
                <w:rFonts w:cs="Arial"/>
                <w:szCs w:val="18"/>
                <w:lang w:val="en-GB"/>
              </w:rPr>
            </w:pPr>
            <w:r w:rsidRPr="00D804C4">
              <w:rPr>
                <w:rFonts w:cs="Arial"/>
                <w:color w:val="000000"/>
                <w:szCs w:val="18"/>
                <w:lang w:val="en-MY" w:eastAsia="en-GB"/>
              </w:rPr>
              <w:t>Fairness</w:t>
            </w:r>
          </w:p>
        </w:tc>
        <w:tc>
          <w:tcPr>
            <w:tcW w:w="404" w:type="pct"/>
            <w:shd w:val="clear" w:color="auto" w:fill="FFFFFF"/>
          </w:tcPr>
          <w:p w14:paraId="68C067AF" w14:textId="10C74862" w:rsidR="00595443" w:rsidRPr="00B57B36" w:rsidRDefault="00595443" w:rsidP="00AF2773">
            <w:pPr>
              <w:pStyle w:val="CETBodytext"/>
              <w:ind w:right="-1"/>
              <w:jc w:val="center"/>
              <w:rPr>
                <w:rFonts w:cs="Arial"/>
                <w:szCs w:val="18"/>
                <w:lang w:val="en-GB"/>
              </w:rPr>
            </w:pPr>
            <w:r w:rsidRPr="00D804C4">
              <w:rPr>
                <w:rFonts w:cs="Arial"/>
                <w:b/>
                <w:bCs/>
                <w:color w:val="1B1B1B"/>
                <w:szCs w:val="18"/>
                <w:lang w:val="en-MY" w:eastAsia="en-GB"/>
              </w:rPr>
              <w:t>10</w:t>
            </w:r>
          </w:p>
        </w:tc>
        <w:tc>
          <w:tcPr>
            <w:tcW w:w="2096" w:type="pct"/>
            <w:shd w:val="clear" w:color="auto" w:fill="FFFFFF"/>
          </w:tcPr>
          <w:p w14:paraId="3856836F" w14:textId="483096D7" w:rsidR="00595443" w:rsidRPr="00B57B36" w:rsidRDefault="00595443" w:rsidP="00AF2773">
            <w:pPr>
              <w:pStyle w:val="CETBodytext"/>
              <w:ind w:right="-1"/>
              <w:jc w:val="left"/>
              <w:rPr>
                <w:rFonts w:cs="Arial"/>
                <w:szCs w:val="18"/>
                <w:lang w:val="en-GB"/>
              </w:rPr>
            </w:pPr>
            <w:r w:rsidRPr="00D804C4">
              <w:rPr>
                <w:rFonts w:cs="Arial"/>
                <w:color w:val="000000"/>
                <w:szCs w:val="18"/>
                <w:lang w:val="en-MY" w:eastAsia="en-GB"/>
              </w:rPr>
              <w:t>Fairness</w:t>
            </w:r>
          </w:p>
        </w:tc>
      </w:tr>
    </w:tbl>
    <w:p w14:paraId="170E741D" w14:textId="6AD8D9EC" w:rsidR="0016396C" w:rsidRPr="0086443B" w:rsidRDefault="0016396C" w:rsidP="0086443B">
      <w:pPr>
        <w:pStyle w:val="CETTabletitle"/>
        <w:jc w:val="both"/>
        <w:rPr>
          <w:i w:val="0"/>
          <w:iCs/>
        </w:rPr>
      </w:pPr>
      <w:r w:rsidRPr="00BA6CD9">
        <w:rPr>
          <w:i w:val="0"/>
          <w:iCs/>
        </w:rPr>
        <w:t xml:space="preserve">This analysis underscores the shared and distinct priorities in managing safety and security risks. It evidences a consensus on the criticality of risk prevention and mitigation across both domains while highlighting differences in how cost, timing, and environmental considerations are valued. Our proposed STAMP-based framework is ideally positioned to integrate these core values, offering a structured approach to </w:t>
      </w:r>
      <w:proofErr w:type="spellStart"/>
      <w:r w:rsidRPr="00BA6CD9">
        <w:rPr>
          <w:i w:val="0"/>
          <w:iCs/>
        </w:rPr>
        <w:t>analyze</w:t>
      </w:r>
      <w:proofErr w:type="spellEnd"/>
      <w:r w:rsidRPr="00BA6CD9">
        <w:rPr>
          <w:i w:val="0"/>
          <w:iCs/>
        </w:rPr>
        <w:t xml:space="preserve"> and manage risks that respect the nuanced priorities identified. By embracing this comprehensive view, the framework can guide </w:t>
      </w:r>
      <w:r w:rsidRPr="00BA6CD9">
        <w:rPr>
          <w:i w:val="0"/>
          <w:iCs/>
        </w:rPr>
        <w:lastRenderedPageBreak/>
        <w:t xml:space="preserve">the development of </w:t>
      </w:r>
      <w:r>
        <w:rPr>
          <w:i w:val="0"/>
          <w:iCs/>
        </w:rPr>
        <w:t>effective risk management strategies that</w:t>
      </w:r>
      <w:r w:rsidRPr="00BA6CD9">
        <w:rPr>
          <w:i w:val="0"/>
          <w:iCs/>
        </w:rPr>
        <w:t xml:space="preserve"> align with the </w:t>
      </w:r>
      <w:r>
        <w:rPr>
          <w:i w:val="0"/>
          <w:iCs/>
        </w:rPr>
        <w:t>industry's</w:t>
      </w:r>
      <w:r w:rsidRPr="00BA6CD9">
        <w:rPr>
          <w:i w:val="0"/>
          <w:iCs/>
        </w:rPr>
        <w:t xml:space="preserve"> values, fostering a resilient, integrated approach to process safety and </w:t>
      </w:r>
      <w:r>
        <w:rPr>
          <w:i w:val="0"/>
          <w:iCs/>
        </w:rPr>
        <w:t xml:space="preserve">process </w:t>
      </w:r>
      <w:r w:rsidRPr="00BA6CD9">
        <w:rPr>
          <w:i w:val="0"/>
          <w:iCs/>
        </w:rPr>
        <w:t>security.</w:t>
      </w:r>
    </w:p>
    <w:p w14:paraId="51249236" w14:textId="7C77A07A" w:rsidR="000339CC" w:rsidRPr="00C16FB7" w:rsidRDefault="00AF2471" w:rsidP="000339CC">
      <w:pPr>
        <w:pStyle w:val="CETheadingx"/>
        <w:rPr>
          <w:bCs/>
        </w:rPr>
      </w:pPr>
      <w:r>
        <w:rPr>
          <w:bCs/>
          <w:iCs/>
          <w:lang w:val="en-GB"/>
        </w:rPr>
        <w:t>Application of</w:t>
      </w:r>
      <w:r w:rsidR="00917945" w:rsidRPr="00917945">
        <w:rPr>
          <w:bCs/>
          <w:iCs/>
          <w:lang w:val="en-GB"/>
        </w:rPr>
        <w:t xml:space="preserve"> the </w:t>
      </w:r>
      <w:r w:rsidR="002F4DFA">
        <w:rPr>
          <w:bCs/>
          <w:iCs/>
          <w:lang w:val="en-GB"/>
        </w:rPr>
        <w:t xml:space="preserve">Systemic and </w:t>
      </w:r>
      <w:r w:rsidR="00917945" w:rsidRPr="00917945">
        <w:rPr>
          <w:bCs/>
          <w:iCs/>
          <w:lang w:val="en-GB"/>
        </w:rPr>
        <w:t>Resilience-based Approach</w:t>
      </w:r>
    </w:p>
    <w:p w14:paraId="0309EFEC" w14:textId="165BB789" w:rsidR="000339CC" w:rsidRPr="00015792" w:rsidRDefault="000339CC" w:rsidP="000339CC">
      <w:pPr>
        <w:pStyle w:val="CETBodytext"/>
        <w:rPr>
          <w:iCs/>
          <w:color w:val="000000" w:themeColor="text1"/>
          <w:lang w:val="en-GB"/>
        </w:rPr>
      </w:pPr>
      <w:r w:rsidRPr="00015792">
        <w:rPr>
          <w:iCs/>
          <w:color w:val="000000" w:themeColor="text1"/>
          <w:lang w:val="en-GB"/>
        </w:rPr>
        <w:t xml:space="preserve">Our survey highlights a significant knowledge gap in the </w:t>
      </w:r>
      <w:r w:rsidR="001338BF" w:rsidRPr="00015792">
        <w:rPr>
          <w:iCs/>
          <w:color w:val="000000" w:themeColor="text1"/>
          <w:lang w:val="en-GB"/>
        </w:rPr>
        <w:t>industry's</w:t>
      </w:r>
      <w:r w:rsidRPr="00015792">
        <w:rPr>
          <w:iCs/>
          <w:color w:val="000000" w:themeColor="text1"/>
          <w:lang w:val="en-GB"/>
        </w:rPr>
        <w:t xml:space="preserve"> understanding of resilience-based approaches, with </w:t>
      </w:r>
      <w:r w:rsidR="00BA6FE7" w:rsidRPr="00015792">
        <w:rPr>
          <w:iCs/>
          <w:color w:val="000000" w:themeColor="text1"/>
          <w:lang w:val="en-GB"/>
        </w:rPr>
        <w:t>23</w:t>
      </w:r>
      <w:r w:rsidRPr="00015792">
        <w:rPr>
          <w:iCs/>
          <w:color w:val="000000" w:themeColor="text1"/>
          <w:lang w:val="en-GB"/>
        </w:rPr>
        <w:t>% of respondents admitting a lack of knowledge and an additional 3</w:t>
      </w:r>
      <w:r w:rsidR="00D74727" w:rsidRPr="00015792">
        <w:rPr>
          <w:iCs/>
          <w:color w:val="000000" w:themeColor="text1"/>
          <w:lang w:val="en-GB"/>
        </w:rPr>
        <w:t>4</w:t>
      </w:r>
      <w:r w:rsidRPr="00015792">
        <w:rPr>
          <w:iCs/>
          <w:color w:val="000000" w:themeColor="text1"/>
          <w:lang w:val="en-GB"/>
        </w:rPr>
        <w:t xml:space="preserve">% having only a slight familiarity. This educational shortfall is critical as it contrasts with the </w:t>
      </w:r>
      <w:r w:rsidR="009F213E" w:rsidRPr="00015792">
        <w:rPr>
          <w:iCs/>
          <w:color w:val="000000" w:themeColor="text1"/>
          <w:lang w:val="en-GB"/>
        </w:rPr>
        <w:t>5</w:t>
      </w:r>
      <w:r w:rsidR="00346445" w:rsidRPr="00015792">
        <w:rPr>
          <w:iCs/>
          <w:color w:val="000000" w:themeColor="text1"/>
          <w:lang w:val="en-GB"/>
        </w:rPr>
        <w:t>7</w:t>
      </w:r>
      <w:r w:rsidRPr="00015792">
        <w:rPr>
          <w:iCs/>
          <w:color w:val="000000" w:themeColor="text1"/>
          <w:lang w:val="en-GB"/>
        </w:rPr>
        <w:t>% of participants who acknowledge the value of resilience in risk management but are uncertain about its practical implementation. The gap suggests a disconnect that hinders the full application of resilience principles within the industry.</w:t>
      </w:r>
    </w:p>
    <w:p w14:paraId="2F45DD18" w14:textId="77777777" w:rsidR="000339CC" w:rsidRPr="000339CC" w:rsidRDefault="000339CC" w:rsidP="000339CC">
      <w:pPr>
        <w:pStyle w:val="CETBodytext"/>
        <w:rPr>
          <w:iCs/>
          <w:lang w:val="en-GB"/>
        </w:rPr>
      </w:pPr>
    </w:p>
    <w:p w14:paraId="5AC193DD" w14:textId="6F1D1FF9" w:rsidR="004B5945" w:rsidRDefault="000339CC" w:rsidP="000339CC">
      <w:pPr>
        <w:pStyle w:val="CETBodytext"/>
        <w:rPr>
          <w:iCs/>
          <w:lang w:val="en-GB"/>
        </w:rPr>
      </w:pPr>
      <w:r w:rsidRPr="000339CC">
        <w:rPr>
          <w:iCs/>
          <w:lang w:val="en-GB"/>
        </w:rPr>
        <w:t xml:space="preserve">The STAMP, </w:t>
      </w:r>
      <w:r w:rsidR="000E3F76">
        <w:rPr>
          <w:iCs/>
          <w:lang w:val="en-GB"/>
        </w:rPr>
        <w:t>focusing</w:t>
      </w:r>
      <w:r w:rsidRPr="000339CC">
        <w:rPr>
          <w:iCs/>
          <w:lang w:val="en-GB"/>
        </w:rPr>
        <w:t xml:space="preserve"> on system constraints and control structures, emerges as a potent tool to bridge this gap. It provides a structured methodology for understanding the complexities of modern CPI systems and for developing control systems that are both adaptive to change and capable of learning from system feedback</w:t>
      </w:r>
      <w:r w:rsidR="008E5E20">
        <w:rPr>
          <w:iCs/>
          <w:lang w:val="en-GB"/>
        </w:rPr>
        <w:t xml:space="preserve"> </w:t>
      </w:r>
      <w:sdt>
        <w:sdtPr>
          <w:rPr>
            <w:iCs/>
            <w:color w:val="000000"/>
            <w:lang w:val="en-GB"/>
          </w:rPr>
          <w:tag w:val="MENDELEY_CITATION_v3_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"/>
          <w:id w:val="-894200442"/>
          <w:placeholder>
            <w:docPart w:val="DefaultPlaceholder_-1854013440"/>
          </w:placeholder>
        </w:sdtPr>
        <w:sdtEndPr/>
        <w:sdtContent>
          <w:r w:rsidR="0004359B" w:rsidRPr="0004359B">
            <w:rPr>
              <w:iCs/>
              <w:color w:val="000000"/>
              <w:lang w:val="en-GB"/>
            </w:rPr>
            <w:t>(</w:t>
          </w:r>
          <w:proofErr w:type="spellStart"/>
          <w:r w:rsidR="0004359B" w:rsidRPr="0004359B">
            <w:rPr>
              <w:iCs/>
              <w:color w:val="000000"/>
              <w:lang w:val="en-GB"/>
            </w:rPr>
            <w:t>Altabbakh</w:t>
          </w:r>
          <w:proofErr w:type="spellEnd"/>
          <w:r w:rsidR="0004359B" w:rsidRPr="0004359B">
            <w:rPr>
              <w:iCs/>
              <w:color w:val="000000"/>
              <w:lang w:val="en-GB"/>
            </w:rPr>
            <w:t xml:space="preserve"> et al., 2014)</w:t>
          </w:r>
        </w:sdtContent>
      </w:sdt>
      <w:r w:rsidRPr="000339CC">
        <w:rPr>
          <w:iCs/>
          <w:lang w:val="en-GB"/>
        </w:rPr>
        <w:t xml:space="preserve">. By incorporating </w:t>
      </w:r>
      <w:r w:rsidR="00CF5604">
        <w:rPr>
          <w:iCs/>
          <w:lang w:val="en-GB"/>
        </w:rPr>
        <w:t xml:space="preserve">the </w:t>
      </w:r>
      <w:r w:rsidRPr="000339CC">
        <w:rPr>
          <w:iCs/>
          <w:lang w:val="en-GB"/>
        </w:rPr>
        <w:t xml:space="preserve">STAMP </w:t>
      </w:r>
      <w:r w:rsidR="00600C2F">
        <w:rPr>
          <w:iCs/>
          <w:lang w:val="en-GB"/>
        </w:rPr>
        <w:t>model and</w:t>
      </w:r>
      <w:r w:rsidRPr="000339CC">
        <w:rPr>
          <w:iCs/>
          <w:lang w:val="en-GB"/>
        </w:rPr>
        <w:t xml:space="preserve"> resilience </w:t>
      </w:r>
      <w:r w:rsidR="00600C2F">
        <w:rPr>
          <w:iCs/>
          <w:lang w:val="en-GB"/>
        </w:rPr>
        <w:t>principles</w:t>
      </w:r>
      <w:r w:rsidRPr="000339CC">
        <w:rPr>
          <w:iCs/>
          <w:lang w:val="en-GB"/>
        </w:rPr>
        <w:t xml:space="preserve">, we can cultivate a deeper comprehension of complex system </w:t>
      </w:r>
      <w:proofErr w:type="spellStart"/>
      <w:r w:rsidRPr="000339CC">
        <w:rPr>
          <w:iCs/>
          <w:lang w:val="en-GB"/>
        </w:rPr>
        <w:t>behaviors</w:t>
      </w:r>
      <w:proofErr w:type="spellEnd"/>
      <w:r w:rsidRPr="000339CC">
        <w:rPr>
          <w:iCs/>
          <w:lang w:val="en-GB"/>
        </w:rPr>
        <w:t xml:space="preserve"> and enhance the </w:t>
      </w:r>
      <w:r w:rsidR="001338BF">
        <w:rPr>
          <w:iCs/>
          <w:lang w:val="en-GB"/>
        </w:rPr>
        <w:t>industry's</w:t>
      </w:r>
      <w:r w:rsidRPr="000339CC">
        <w:rPr>
          <w:iCs/>
          <w:lang w:val="en-GB"/>
        </w:rPr>
        <w:t xml:space="preserve"> capacity for proactive anticipation, effective response, and continual learning.</w:t>
      </w:r>
      <w:r w:rsidR="00AE7BE9">
        <w:rPr>
          <w:iCs/>
          <w:lang w:val="en-GB"/>
        </w:rPr>
        <w:t xml:space="preserve"> </w:t>
      </w:r>
      <w:r w:rsidR="008C73EF">
        <w:rPr>
          <w:iCs/>
          <w:lang w:val="en-GB"/>
        </w:rPr>
        <w:t>Integrating</w:t>
      </w:r>
      <w:r w:rsidRPr="000339CC">
        <w:rPr>
          <w:iCs/>
          <w:lang w:val="en-GB"/>
        </w:rPr>
        <w:t xml:space="preserve"> the STAMP model into our proposed framework reflects the </w:t>
      </w:r>
      <w:r w:rsidR="001338BF">
        <w:rPr>
          <w:iCs/>
          <w:lang w:val="en-GB"/>
        </w:rPr>
        <w:t>survey's</w:t>
      </w:r>
      <w:r w:rsidRPr="000339CC">
        <w:rPr>
          <w:iCs/>
          <w:lang w:val="en-GB"/>
        </w:rPr>
        <w:t xml:space="preserve"> call for a systematic approach to managing the intricate interplay between safety, security, and resilience.</w:t>
      </w:r>
    </w:p>
    <w:p w14:paraId="616475A5" w14:textId="757E7803" w:rsidR="00C42170" w:rsidRPr="00C16FB7" w:rsidRDefault="004B5945" w:rsidP="00C42170">
      <w:pPr>
        <w:pStyle w:val="CETheadingx"/>
        <w:rPr>
          <w:bCs/>
          <w:iCs/>
          <w:lang w:val="en-GB"/>
        </w:rPr>
      </w:pPr>
      <w:r>
        <w:rPr>
          <w:bCs/>
          <w:iCs/>
          <w:lang w:val="en-GB"/>
        </w:rPr>
        <w:t>Proposed Integrated Framework</w:t>
      </w:r>
    </w:p>
    <w:p w14:paraId="39E6CCE1" w14:textId="7BF13DEF" w:rsidR="00FC0CC1" w:rsidRDefault="00FE3E40" w:rsidP="00FC0CC1">
      <w:pPr>
        <w:pStyle w:val="CETBodytext"/>
        <w:rPr>
          <w:lang w:val="en-GB"/>
        </w:rPr>
      </w:pPr>
      <w:r>
        <w:rPr>
          <w:lang w:val="en-GB"/>
        </w:rPr>
        <w:t>This</w:t>
      </w:r>
      <w:r w:rsidR="00FC0CC1" w:rsidRPr="00FC0CC1">
        <w:rPr>
          <w:lang w:val="en-GB"/>
        </w:rPr>
        <w:t xml:space="preserve"> paper proposes an integrated framework </w:t>
      </w:r>
      <w:r w:rsidR="00EC0B7E">
        <w:rPr>
          <w:lang w:val="en-GB"/>
        </w:rPr>
        <w:t>adopting</w:t>
      </w:r>
      <w:r w:rsidR="00FC0CC1" w:rsidRPr="00FC0CC1">
        <w:rPr>
          <w:lang w:val="en-GB"/>
        </w:rPr>
        <w:t xml:space="preserve"> the STAMP with resilience principles</w:t>
      </w:r>
      <w:r>
        <w:rPr>
          <w:lang w:val="en-GB"/>
        </w:rPr>
        <w:t xml:space="preserve"> to address the gaps between process safety and </w:t>
      </w:r>
      <w:r w:rsidR="00C51823">
        <w:rPr>
          <w:lang w:val="en-GB"/>
        </w:rPr>
        <w:t xml:space="preserve">process </w:t>
      </w:r>
      <w:r>
        <w:rPr>
          <w:lang w:val="en-GB"/>
        </w:rPr>
        <w:t>security risk management</w:t>
      </w:r>
      <w:r w:rsidR="00FC0CC1" w:rsidRPr="00FC0CC1">
        <w:rPr>
          <w:lang w:val="en-GB"/>
        </w:rPr>
        <w:t xml:space="preserve">. Our framework, visualized in Figure </w:t>
      </w:r>
      <w:r w:rsidR="00BA42A3">
        <w:rPr>
          <w:lang w:val="en-GB"/>
        </w:rPr>
        <w:t>2</w:t>
      </w:r>
      <w:r w:rsidR="00FC0CC1" w:rsidRPr="00FC0CC1">
        <w:rPr>
          <w:lang w:val="en-GB"/>
        </w:rPr>
        <w:t xml:space="preserve">, is designed to address the complex and intertwined risks in the CPI, as highlighted </w:t>
      </w:r>
      <w:r w:rsidR="00967A21">
        <w:rPr>
          <w:lang w:val="en-GB"/>
        </w:rPr>
        <w:t xml:space="preserve">in </w:t>
      </w:r>
      <w:sdt>
        <w:sdtPr>
          <w:rPr>
            <w:color w:val="000000"/>
            <w:lang w:val="en-GB"/>
          </w:rPr>
          <w:tag w:val="MENDELEY_CITATION_v3_eyJjaXRhdGlvbklEIjoiTUVOREVMRVlfQ0lUQVRJT05fODMxMzRmYTctMjM5MC00YWYyLTgzNzktYzczOTJhZGJiN2E5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
          <w:id w:val="1174228555"/>
          <w:placeholder>
            <w:docPart w:val="DefaultPlaceholder_-1854013440"/>
          </w:placeholder>
        </w:sdtPr>
        <w:sdtEndPr/>
        <w:sdtContent>
          <w:r w:rsidR="0004359B" w:rsidRPr="0004359B">
            <w:rPr>
              <w:color w:val="000000"/>
              <w:lang w:val="en-GB"/>
            </w:rPr>
            <w:t>(Ab Rahim et al., 2024)</w:t>
          </w:r>
        </w:sdtContent>
      </w:sdt>
      <w:r w:rsidR="00E41B6C">
        <w:rPr>
          <w:color w:val="000000"/>
          <w:lang w:val="en-GB"/>
        </w:rPr>
        <w:t xml:space="preserve"> </w:t>
      </w:r>
      <w:r w:rsidR="00967A21">
        <w:rPr>
          <w:lang w:val="en-GB"/>
        </w:rPr>
        <w:t xml:space="preserve">and </w:t>
      </w:r>
      <w:r w:rsidR="00FC0CC1" w:rsidRPr="00FC0CC1">
        <w:rPr>
          <w:lang w:val="en-GB"/>
        </w:rPr>
        <w:t>by our survey respondents.</w:t>
      </w:r>
    </w:p>
    <w:p w14:paraId="301E7C7D" w14:textId="6EFFC5B4" w:rsidR="002322F2" w:rsidRDefault="002322F2" w:rsidP="00FC0CC1">
      <w:pPr>
        <w:pStyle w:val="CETBodytext"/>
        <w:rPr>
          <w:lang w:val="en-GB"/>
        </w:rPr>
      </w:pPr>
    </w:p>
    <w:p w14:paraId="5C9AEDA1" w14:textId="412E4192" w:rsidR="00C32704" w:rsidRPr="00FC0CC1" w:rsidRDefault="004360C3" w:rsidP="00573850">
      <w:pPr>
        <w:pStyle w:val="CETBodytext"/>
        <w:jc w:val="center"/>
        <w:rPr>
          <w:lang w:val="en-GB"/>
        </w:rPr>
      </w:pPr>
      <w:r w:rsidRPr="004360C3">
        <w:rPr>
          <w:noProof/>
          <w:lang w:val="en-GB"/>
        </w:rPr>
        <w:drawing>
          <wp:inline distT="0" distB="0" distL="0" distR="0" wp14:anchorId="4D5D5707" wp14:editId="68AB19B8">
            <wp:extent cx="3103200" cy="3394800"/>
            <wp:effectExtent l="0" t="0" r="0" b="0"/>
            <wp:docPr id="85401243" name="Picture 85401243">
              <a:extLst xmlns:a="http://schemas.openxmlformats.org/drawingml/2006/main">
                <a:ext uri="{FF2B5EF4-FFF2-40B4-BE49-F238E27FC236}">
                  <a16:creationId xmlns:a16="http://schemas.microsoft.com/office/drawing/2014/main" id="{440518E7-346F-0169-35AD-962EB445C5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40518E7-346F-0169-35AD-962EB445C509}"/>
                        </a:ext>
                      </a:extLst>
                    </pic:cNvPr>
                    <pic:cNvPicPr>
                      <a:picLocks noChangeAspect="1"/>
                    </pic:cNvPicPr>
                  </pic:nvPicPr>
                  <pic:blipFill>
                    <a:blip r:embed="rId11"/>
                    <a:stretch>
                      <a:fillRect/>
                    </a:stretch>
                  </pic:blipFill>
                  <pic:spPr>
                    <a:xfrm>
                      <a:off x="0" y="0"/>
                      <a:ext cx="3103200" cy="3394800"/>
                    </a:xfrm>
                    <a:prstGeom prst="rect">
                      <a:avLst/>
                    </a:prstGeom>
                  </pic:spPr>
                </pic:pic>
              </a:graphicData>
            </a:graphic>
          </wp:inline>
        </w:drawing>
      </w:r>
    </w:p>
    <w:p w14:paraId="2D6C371D" w14:textId="5D921DC6" w:rsidR="00204682" w:rsidRDefault="00204682" w:rsidP="0014072C">
      <w:pPr>
        <w:pStyle w:val="CETBodytext"/>
        <w:jc w:val="left"/>
        <w:rPr>
          <w:rStyle w:val="CETCaptionCarattere"/>
        </w:rPr>
      </w:pPr>
      <w:r w:rsidRPr="00BD077D">
        <w:rPr>
          <w:rStyle w:val="CETCaptionCarattere"/>
        </w:rPr>
        <w:t xml:space="preserve">Figure </w:t>
      </w:r>
      <w:r w:rsidR="003C6E09">
        <w:rPr>
          <w:rStyle w:val="CETCaptionCarattere"/>
        </w:rPr>
        <w:t>2</w:t>
      </w:r>
      <w:r w:rsidRPr="00BD077D">
        <w:rPr>
          <w:rStyle w:val="CETCaptionCarattere"/>
        </w:rPr>
        <w:t xml:space="preserve">: </w:t>
      </w:r>
      <w:r w:rsidR="00BF35FF">
        <w:rPr>
          <w:rStyle w:val="CETCaptionCarattere"/>
        </w:rPr>
        <w:t xml:space="preserve">STAMP-based integrated process safety and process security </w:t>
      </w:r>
      <w:r w:rsidR="00711E07">
        <w:rPr>
          <w:rStyle w:val="CETCaptionCarattere"/>
        </w:rPr>
        <w:t xml:space="preserve">risk </w:t>
      </w:r>
      <w:r w:rsidR="00BF35FF">
        <w:rPr>
          <w:rStyle w:val="CETCaptionCarattere"/>
        </w:rPr>
        <w:t>management</w:t>
      </w:r>
      <w:r w:rsidR="00623149">
        <w:rPr>
          <w:rStyle w:val="CETCaptionCarattere"/>
        </w:rPr>
        <w:t xml:space="preserve"> framework</w:t>
      </w:r>
    </w:p>
    <w:p w14:paraId="047BA745" w14:textId="77777777" w:rsidR="00022B09" w:rsidRDefault="00022B09" w:rsidP="00FC0CC1">
      <w:pPr>
        <w:pStyle w:val="CETBodytext"/>
        <w:rPr>
          <w:lang w:val="en-GB"/>
        </w:rPr>
      </w:pPr>
    </w:p>
    <w:p w14:paraId="7C783F51" w14:textId="5D8C0C6D" w:rsidR="00BA42A3" w:rsidRPr="00FC0CC1" w:rsidRDefault="00BA42A3" w:rsidP="00BA42A3">
      <w:pPr>
        <w:pStyle w:val="CETBodytext"/>
        <w:rPr>
          <w:lang w:val="en-GB"/>
        </w:rPr>
      </w:pPr>
      <w:r w:rsidRPr="00FC0CC1">
        <w:rPr>
          <w:lang w:val="en-GB"/>
        </w:rPr>
        <w:t xml:space="preserve">Central to the framework is a dynamic and adaptive control structure that incorporates the technical and human elements identified as crucial in our survey. It accounts for the varied competencies required to understand and manage the distinct yet overlapping areas of </w:t>
      </w:r>
      <w:r>
        <w:rPr>
          <w:lang w:val="en-GB"/>
        </w:rPr>
        <w:t xml:space="preserve">process </w:t>
      </w:r>
      <w:r w:rsidRPr="00FC0CC1">
        <w:rPr>
          <w:lang w:val="en-GB"/>
        </w:rPr>
        <w:t xml:space="preserve">safety and </w:t>
      </w:r>
      <w:r>
        <w:rPr>
          <w:lang w:val="en-GB"/>
        </w:rPr>
        <w:t xml:space="preserve">process </w:t>
      </w:r>
      <w:r w:rsidRPr="00FC0CC1">
        <w:rPr>
          <w:lang w:val="en-GB"/>
        </w:rPr>
        <w:t>security, mirroring the need for competence in both domains</w:t>
      </w:r>
      <w:r w:rsidR="00525ACB">
        <w:rPr>
          <w:lang w:val="en-GB"/>
        </w:rPr>
        <w:t>,</w:t>
      </w:r>
      <w:r w:rsidRPr="00FC0CC1">
        <w:rPr>
          <w:lang w:val="en-GB"/>
        </w:rPr>
        <w:t xml:space="preserve"> as suggested by industry professionals.</w:t>
      </w:r>
      <w:r>
        <w:rPr>
          <w:lang w:val="en-GB"/>
        </w:rPr>
        <w:t xml:space="preserve"> </w:t>
      </w:r>
      <w:r w:rsidRPr="00FC0CC1">
        <w:rPr>
          <w:lang w:val="en-GB"/>
        </w:rPr>
        <w:t xml:space="preserve">The framework outlines </w:t>
      </w:r>
      <w:r>
        <w:rPr>
          <w:lang w:val="en-GB"/>
        </w:rPr>
        <w:t>values-based</w:t>
      </w:r>
      <w:r w:rsidRPr="00FC0CC1">
        <w:rPr>
          <w:lang w:val="en-GB"/>
        </w:rPr>
        <w:t xml:space="preserve"> control mechanisms that enforce </w:t>
      </w:r>
      <w:r w:rsidR="00942BC2">
        <w:rPr>
          <w:lang w:val="en-GB"/>
        </w:rPr>
        <w:t>process safety and process security constraints, responsive to internal operational shifts and</w:t>
      </w:r>
      <w:r w:rsidRPr="00FC0CC1">
        <w:rPr>
          <w:lang w:val="en-GB"/>
        </w:rPr>
        <w:t xml:space="preserve"> external environmental inputs that impact CPI operations. This systemic approach, underpinned by STAMP, ensures that the control strategies evolve with changing risk landscapes, a concept that resonates with the survey's call for improved adaptability and learning capabilities within organizations.</w:t>
      </w:r>
    </w:p>
    <w:p w14:paraId="623BF84C" w14:textId="7BAF90D7" w:rsidR="00BA42A3" w:rsidRDefault="00BA42A3" w:rsidP="00FC0CC1">
      <w:pPr>
        <w:pStyle w:val="CETBodytext"/>
        <w:rPr>
          <w:lang w:val="en-GB"/>
        </w:rPr>
      </w:pPr>
      <w:r w:rsidRPr="00FC0CC1">
        <w:rPr>
          <w:lang w:val="en-GB"/>
        </w:rPr>
        <w:lastRenderedPageBreak/>
        <w:t xml:space="preserve">In practice, the framework is intended to facilitate better </w:t>
      </w:r>
      <w:r w:rsidR="0091143E">
        <w:rPr>
          <w:lang w:val="en-GB"/>
        </w:rPr>
        <w:t>risk anticipation and management, streamline decision-making, and enhance recovery from disruptions—objectives that were prioritized by survey participants. As suggested by the qualitative responses, it also aims to minimize conflicts between safety and security objectives by providing a clear, common language and understanding for risk assessment and management</w:t>
      </w:r>
      <w:r w:rsidRPr="00FC0CC1">
        <w:rPr>
          <w:lang w:val="en-GB"/>
        </w:rPr>
        <w:t>.</w:t>
      </w:r>
      <w:r w:rsidR="00FB66C0">
        <w:rPr>
          <w:lang w:val="en-GB"/>
        </w:rPr>
        <w:t xml:space="preserve"> </w:t>
      </w:r>
      <w:r w:rsidRPr="00FC0CC1">
        <w:rPr>
          <w:lang w:val="en-GB"/>
        </w:rPr>
        <w:t xml:space="preserve">While this paper provides a preliminary outline, subsequent work will delve into a detailed </w:t>
      </w:r>
      <w:r w:rsidR="00EE2581">
        <w:rPr>
          <w:lang w:val="en-GB"/>
        </w:rPr>
        <w:t>framework breakdown</w:t>
      </w:r>
      <w:r w:rsidRPr="00FC0CC1">
        <w:rPr>
          <w:lang w:val="en-GB"/>
        </w:rPr>
        <w:t xml:space="preserve">, exploring its scalability for diverse organizational contexts within CPI. Ultimately, the proposed framework strives for a </w:t>
      </w:r>
      <w:r w:rsidR="00390F75">
        <w:rPr>
          <w:lang w:val="en-GB"/>
        </w:rPr>
        <w:t>safer, more secure, and inherently resilient CPI</w:t>
      </w:r>
      <w:r w:rsidRPr="00FC0CC1">
        <w:rPr>
          <w:lang w:val="en-GB"/>
        </w:rPr>
        <w:t>, aligning with the collective insights derived from our comprehensive survey and review of current literature.</w:t>
      </w:r>
    </w:p>
    <w:p w14:paraId="14251232" w14:textId="1CCB700C" w:rsidR="006A1ED9" w:rsidRPr="00DF1DF0" w:rsidRDefault="00600535" w:rsidP="00600535">
      <w:pPr>
        <w:pStyle w:val="CETHeading1"/>
        <w:rPr>
          <w:lang w:val="en-GB"/>
        </w:rPr>
      </w:pPr>
      <w:r w:rsidRPr="00B57B36">
        <w:rPr>
          <w:lang w:val="en-GB"/>
        </w:rPr>
        <w:t>Conclusions</w:t>
      </w:r>
      <w:r w:rsidR="005846E6">
        <w:rPr>
          <w:lang w:val="en-GB"/>
        </w:rPr>
        <w:t xml:space="preserve"> and Future Research</w:t>
      </w:r>
    </w:p>
    <w:p w14:paraId="304AA10F" w14:textId="10C0F46E" w:rsidR="002C393E" w:rsidRPr="00015792" w:rsidRDefault="000C4BC7" w:rsidP="006A1ED9">
      <w:pPr>
        <w:pStyle w:val="CETBodytext"/>
        <w:rPr>
          <w:color w:val="000000" w:themeColor="text1"/>
          <w:lang w:val="en-GB"/>
        </w:rPr>
      </w:pPr>
      <w:r w:rsidRPr="000C4BC7">
        <w:rPr>
          <w:lang w:val="en-GB"/>
        </w:rPr>
        <w:t xml:space="preserve">This paper has contributed to the process safety and security </w:t>
      </w:r>
      <w:r w:rsidR="00682CC8">
        <w:rPr>
          <w:lang w:val="en-GB"/>
        </w:rPr>
        <w:t xml:space="preserve">field </w:t>
      </w:r>
      <w:r w:rsidRPr="000C4BC7">
        <w:rPr>
          <w:lang w:val="en-GB"/>
        </w:rPr>
        <w:t>by highlighting the necessity for a resilience-</w:t>
      </w:r>
      <w:r w:rsidRPr="00015792">
        <w:rPr>
          <w:color w:val="000000" w:themeColor="text1"/>
          <w:lang w:val="en-GB"/>
        </w:rPr>
        <w:t xml:space="preserve">based integrated risk management framework substantiated by quantitative survey results. </w:t>
      </w:r>
      <w:r w:rsidR="003D1303" w:rsidRPr="00015792">
        <w:rPr>
          <w:color w:val="000000" w:themeColor="text1"/>
          <w:lang w:val="en-GB"/>
        </w:rPr>
        <w:t>Notably,</w:t>
      </w:r>
      <w:r w:rsidRPr="00015792">
        <w:rPr>
          <w:color w:val="000000" w:themeColor="text1"/>
          <w:lang w:val="en-GB"/>
        </w:rPr>
        <w:t xml:space="preserve"> 7</w:t>
      </w:r>
      <w:r w:rsidR="00C2306E" w:rsidRPr="00015792">
        <w:rPr>
          <w:color w:val="000000" w:themeColor="text1"/>
          <w:lang w:val="en-GB"/>
        </w:rPr>
        <w:t>2</w:t>
      </w:r>
      <w:r w:rsidRPr="00015792">
        <w:rPr>
          <w:color w:val="000000" w:themeColor="text1"/>
          <w:lang w:val="en-GB"/>
        </w:rPr>
        <w:t xml:space="preserve">% of surveyed professionals in the </w:t>
      </w:r>
      <w:r w:rsidR="00C2306E" w:rsidRPr="00015792">
        <w:rPr>
          <w:color w:val="000000" w:themeColor="text1"/>
          <w:lang w:val="en-GB"/>
        </w:rPr>
        <w:t>CPI</w:t>
      </w:r>
      <w:r w:rsidRPr="00015792">
        <w:rPr>
          <w:color w:val="000000" w:themeColor="text1"/>
          <w:lang w:val="en-GB"/>
        </w:rPr>
        <w:t xml:space="preserve"> recognize the benefits of integrating process safety and process security, indicating a significant endorsement of a unified approach. Meanwhile, the remaining responses underscore the need for further education and clarity in integrating these domains.</w:t>
      </w:r>
    </w:p>
    <w:p w14:paraId="09D05582" w14:textId="77777777" w:rsidR="006A1ED9" w:rsidRPr="00015792" w:rsidRDefault="006A1ED9" w:rsidP="006A1ED9">
      <w:pPr>
        <w:pStyle w:val="CETBodytext"/>
        <w:rPr>
          <w:color w:val="000000" w:themeColor="text1"/>
          <w:lang w:val="en-GB"/>
        </w:rPr>
      </w:pPr>
    </w:p>
    <w:p w14:paraId="5F15812A" w14:textId="71FE7C54" w:rsidR="009A511A" w:rsidRPr="00015792" w:rsidRDefault="00F839F4" w:rsidP="00F25136">
      <w:pPr>
        <w:pStyle w:val="CETBodytext"/>
        <w:rPr>
          <w:color w:val="000000" w:themeColor="text1"/>
          <w:lang w:val="en-GB"/>
        </w:rPr>
      </w:pPr>
      <w:r w:rsidRPr="00015792">
        <w:rPr>
          <w:color w:val="000000" w:themeColor="text1"/>
          <w:lang w:val="en-GB"/>
        </w:rPr>
        <w:t xml:space="preserve">The research has put forth a novel STAMP-informed framework that integrates the strengths of system-based risk management with resilience paradigms, aiming to tackle the complexities inherent in modern CPI systems. Despite its potential, the study acknowledges limitations, including the preliminary nature of the survey data and the </w:t>
      </w:r>
      <w:r w:rsidR="00CF5190" w:rsidRPr="00015792">
        <w:rPr>
          <w:color w:val="000000" w:themeColor="text1"/>
          <w:lang w:val="en-GB"/>
        </w:rPr>
        <w:t>initial proposed</w:t>
      </w:r>
      <w:r w:rsidRPr="00015792">
        <w:rPr>
          <w:color w:val="000000" w:themeColor="text1"/>
          <w:lang w:val="en-GB"/>
        </w:rPr>
        <w:t xml:space="preserve"> framework.</w:t>
      </w:r>
      <w:r w:rsidR="00280C34" w:rsidRPr="00015792">
        <w:rPr>
          <w:color w:val="000000" w:themeColor="text1"/>
          <w:lang w:val="en-GB"/>
        </w:rPr>
        <w:t xml:space="preserve"> </w:t>
      </w:r>
      <w:r w:rsidR="00697792" w:rsidRPr="00015792">
        <w:rPr>
          <w:color w:val="000000" w:themeColor="text1"/>
          <w:lang w:val="en-GB"/>
        </w:rPr>
        <w:t>Thus, f</w:t>
      </w:r>
      <w:r w:rsidR="00F25136" w:rsidRPr="00015792">
        <w:rPr>
          <w:color w:val="000000" w:themeColor="text1"/>
          <w:lang w:val="en-GB"/>
        </w:rPr>
        <w:t>uture research should focus on empirical validation of the proposed framework, employing case studies</w:t>
      </w:r>
      <w:r w:rsidR="00757435" w:rsidRPr="00015792">
        <w:rPr>
          <w:color w:val="000000" w:themeColor="text1"/>
          <w:lang w:val="en-GB"/>
        </w:rPr>
        <w:t xml:space="preserve"> </w:t>
      </w:r>
      <w:r w:rsidR="00F25136" w:rsidRPr="00015792">
        <w:rPr>
          <w:color w:val="000000" w:themeColor="text1"/>
          <w:lang w:val="en-GB"/>
        </w:rPr>
        <w:t>within various industrial settings to evaluate its effectiveness and adaptability. Further exploration of implementation challenges, especially in diverse regulatory environments and varying organizational cultures, will provide deeper insights into the practical application of the framework. Additionally, it is crucial to develop quantitative metrics for resilience to measure the impact of the integrated approach on industry operations, thereby facilitating continuous improvement and adaptation to emerging risks.</w:t>
      </w:r>
      <w:r w:rsidR="000F4A6A" w:rsidRPr="00015792">
        <w:rPr>
          <w:color w:val="000000" w:themeColor="text1"/>
          <w:lang w:val="en-GB"/>
        </w:rPr>
        <w:t xml:space="preserve"> </w:t>
      </w:r>
      <w:r w:rsidR="00F25136" w:rsidRPr="00015792">
        <w:rPr>
          <w:color w:val="000000" w:themeColor="text1"/>
          <w:lang w:val="en-GB"/>
        </w:rPr>
        <w:t>As the CPI continues to evolve, so too must our approaches to ensuring its safety and security. The proposed framework</w:t>
      </w:r>
      <w:r w:rsidR="001805B6" w:rsidRPr="00015792">
        <w:rPr>
          <w:color w:val="000000" w:themeColor="text1"/>
          <w:lang w:val="en-GB"/>
        </w:rPr>
        <w:t xml:space="preserve"> </w:t>
      </w:r>
      <w:r w:rsidR="00F25136" w:rsidRPr="00015792">
        <w:rPr>
          <w:color w:val="000000" w:themeColor="text1"/>
          <w:lang w:val="en-GB"/>
        </w:rPr>
        <w:t>represents a step forward in achieving this goal</w:t>
      </w:r>
      <w:r w:rsidR="00380F28" w:rsidRPr="00015792">
        <w:rPr>
          <w:color w:val="000000" w:themeColor="text1"/>
          <w:lang w:val="en-GB"/>
        </w:rPr>
        <w:t>.</w:t>
      </w:r>
    </w:p>
    <w:p w14:paraId="22D5E07E" w14:textId="77777777" w:rsidR="009A511A" w:rsidRPr="00B57B36" w:rsidRDefault="009A511A" w:rsidP="009A511A">
      <w:pPr>
        <w:pStyle w:val="CETAcknowledgementstitle"/>
      </w:pPr>
      <w:r w:rsidRPr="00B57B36">
        <w:t>Acknowledgments</w:t>
      </w:r>
    </w:p>
    <w:p w14:paraId="10F85B5E" w14:textId="3B147415" w:rsidR="009A511A" w:rsidRDefault="009A511A" w:rsidP="00F25136">
      <w:pPr>
        <w:pStyle w:val="CETBodytext"/>
        <w:rPr>
          <w:lang w:val="en-GB"/>
        </w:rPr>
      </w:pPr>
      <w:r>
        <w:rPr>
          <w:lang w:val="en-GB"/>
        </w:rPr>
        <w:t>We are thankful to all the professionals who participated in our survey and to the Department of Occupational Safety and Health Malaysia, which supported the distribution of this survey.</w:t>
      </w:r>
    </w:p>
    <w:p w14:paraId="19C4FC68" w14:textId="46E66BCA" w:rsidR="004628D2" w:rsidRDefault="00600535" w:rsidP="002C4765">
      <w:pPr>
        <w:pStyle w:val="CETReference"/>
      </w:pPr>
      <w:r w:rsidRPr="00B57B36">
        <w:t>References</w:t>
      </w:r>
    </w:p>
    <w:p w14:paraId="76FF09C5" w14:textId="77777777" w:rsidR="006C1F18" w:rsidRDefault="006C1F18" w:rsidP="000C510A">
      <w:pPr>
        <w:autoSpaceDE w:val="0"/>
        <w:autoSpaceDN w:val="0"/>
        <w:ind w:left="284" w:hanging="284"/>
      </w:pPr>
      <w:r>
        <w:t xml:space="preserve">Ab Rahim, M. S., </w:t>
      </w:r>
      <w:proofErr w:type="spellStart"/>
      <w:r>
        <w:t>Reniers</w:t>
      </w:r>
      <w:proofErr w:type="spellEnd"/>
      <w:r>
        <w:t>, G., Yang, M., &amp; Bajpai, S., 2024, Risk assessment methods for process safety, process security and resilience in the chemical process industry: A thorough literature review, Journal of Loss Prevention in the Process Industries, 88, 1-17.</w:t>
      </w:r>
    </w:p>
    <w:p w14:paraId="3126B0EB" w14:textId="77777777" w:rsidR="006C1F18" w:rsidRDefault="006C1F18" w:rsidP="000C510A">
      <w:pPr>
        <w:autoSpaceDE w:val="0"/>
        <w:autoSpaceDN w:val="0"/>
        <w:ind w:left="284" w:hanging="284"/>
      </w:pPr>
      <w:proofErr w:type="spellStart"/>
      <w:r>
        <w:t>Altabbakh</w:t>
      </w:r>
      <w:proofErr w:type="spellEnd"/>
      <w:r>
        <w:t xml:space="preserve">, H., </w:t>
      </w:r>
      <w:proofErr w:type="spellStart"/>
      <w:r>
        <w:t>AlKazimi</w:t>
      </w:r>
      <w:proofErr w:type="spellEnd"/>
      <w:r>
        <w:t xml:space="preserve">, M. A., Murray, S., &amp; Grantham, K., 2014, STAMP – Holistic system safety approach or just another risk </w:t>
      </w:r>
      <w:proofErr w:type="gramStart"/>
      <w:r>
        <w:t>model?,</w:t>
      </w:r>
      <w:proofErr w:type="gramEnd"/>
      <w:r>
        <w:t xml:space="preserve"> Journal of Loss Prevention in the Process Industries, 32, 109–119.</w:t>
      </w:r>
    </w:p>
    <w:p w14:paraId="345E05DB" w14:textId="4CC6666A" w:rsidR="006C1F18" w:rsidRDefault="006C1F18" w:rsidP="000C510A">
      <w:pPr>
        <w:autoSpaceDE w:val="0"/>
        <w:autoSpaceDN w:val="0"/>
        <w:ind w:left="284" w:hanging="284"/>
      </w:pPr>
      <w:r>
        <w:t xml:space="preserve">Amin, Md. T., Khan, F., Halim, S. Z., &amp; </w:t>
      </w:r>
      <w:proofErr w:type="spellStart"/>
      <w:r>
        <w:t>Pistikopoulos</w:t>
      </w:r>
      <w:proofErr w:type="spellEnd"/>
      <w:r>
        <w:t xml:space="preserve">, S., 2022, A holistic framework for process safety and security analysis, </w:t>
      </w:r>
      <w:r w:rsidR="00EC50A4">
        <w:t>Computers &amp; Chemical Engineering</w:t>
      </w:r>
      <w:r>
        <w:t>, 165, 1-22.</w:t>
      </w:r>
    </w:p>
    <w:p w14:paraId="16137E46" w14:textId="77777777" w:rsidR="006C1F18" w:rsidRDefault="006C1F18" w:rsidP="000C510A">
      <w:pPr>
        <w:autoSpaceDE w:val="0"/>
        <w:autoSpaceDN w:val="0"/>
        <w:ind w:left="284" w:hanging="284"/>
      </w:pPr>
      <w:proofErr w:type="spellStart"/>
      <w:r>
        <w:t>Geng</w:t>
      </w:r>
      <w:proofErr w:type="spellEnd"/>
      <w:r>
        <w:t>, S., Yang, M., &amp; Liu, S., 2022, A Quantitative Framework for Resilience Assessment of Complex Engineered Systems under Uncertainty, Chemical Engineering Transactions, 91, 31–36.</w:t>
      </w:r>
    </w:p>
    <w:p w14:paraId="04E0037F" w14:textId="77777777" w:rsidR="006C1F18" w:rsidRDefault="006C1F18" w:rsidP="000C510A">
      <w:pPr>
        <w:autoSpaceDE w:val="0"/>
        <w:autoSpaceDN w:val="0"/>
        <w:ind w:left="284" w:hanging="284"/>
      </w:pPr>
      <w:proofErr w:type="spellStart"/>
      <w:r>
        <w:t>Hollnagel</w:t>
      </w:r>
      <w:proofErr w:type="spellEnd"/>
      <w:r>
        <w:t>, E., Woods, D. D., &amp; Leveson, N., 2012, Resilience engineering: Concepts and precepts, Ashgate Publishing Ltd.</w:t>
      </w:r>
    </w:p>
    <w:p w14:paraId="20F2DE3B" w14:textId="77777777" w:rsidR="006C1F18" w:rsidRDefault="006C1F18" w:rsidP="000C510A">
      <w:pPr>
        <w:autoSpaceDE w:val="0"/>
        <w:autoSpaceDN w:val="0"/>
        <w:ind w:left="284" w:hanging="284"/>
      </w:pPr>
      <w:r>
        <w:t>Leveson, N., 2004, A new accident model for engineering safer systems, Safety Science, 42(4), 237–270.</w:t>
      </w:r>
    </w:p>
    <w:p w14:paraId="20442EAA" w14:textId="77777777" w:rsidR="006C1F18" w:rsidRDefault="006C1F18" w:rsidP="000C510A">
      <w:pPr>
        <w:autoSpaceDE w:val="0"/>
        <w:autoSpaceDN w:val="0"/>
        <w:ind w:left="284" w:hanging="284"/>
      </w:pPr>
      <w:r>
        <w:t xml:space="preserve">Meyer, T., &amp; </w:t>
      </w:r>
      <w:proofErr w:type="spellStart"/>
      <w:r>
        <w:t>Reniers</w:t>
      </w:r>
      <w:proofErr w:type="spellEnd"/>
      <w:r>
        <w:t>, G. L. L., 2022, Engineering risk management, 3rd ed., De Gruyter.</w:t>
      </w:r>
    </w:p>
    <w:p w14:paraId="72BEF032" w14:textId="77777777" w:rsidR="006C1F18" w:rsidRDefault="006C1F18" w:rsidP="000C510A">
      <w:pPr>
        <w:autoSpaceDE w:val="0"/>
        <w:autoSpaceDN w:val="0"/>
        <w:ind w:left="284" w:hanging="284"/>
      </w:pPr>
      <w:proofErr w:type="spellStart"/>
      <w:r>
        <w:t>Pasman</w:t>
      </w:r>
      <w:proofErr w:type="spellEnd"/>
      <w:r>
        <w:t xml:space="preserve">, H., </w:t>
      </w:r>
      <w:proofErr w:type="spellStart"/>
      <w:r>
        <w:t>Kottawar</w:t>
      </w:r>
      <w:proofErr w:type="spellEnd"/>
      <w:r>
        <w:t>, K., &amp; Jain, P., 2020, Resilience of process plant: What, why, and how resilience can improve safety and sustainability, Sustainability (Switzerland), 12(15), 1-21.</w:t>
      </w:r>
    </w:p>
    <w:p w14:paraId="22119019" w14:textId="77777777" w:rsidR="006C1F18" w:rsidRDefault="006C1F18" w:rsidP="000C510A">
      <w:pPr>
        <w:autoSpaceDE w:val="0"/>
        <w:autoSpaceDN w:val="0"/>
        <w:ind w:left="284" w:hanging="284"/>
      </w:pPr>
      <w:proofErr w:type="spellStart"/>
      <w:r>
        <w:t>Reniers</w:t>
      </w:r>
      <w:proofErr w:type="spellEnd"/>
      <w:r>
        <w:t xml:space="preserve">, G., </w:t>
      </w:r>
      <w:proofErr w:type="spellStart"/>
      <w:r>
        <w:t>Landucci</w:t>
      </w:r>
      <w:proofErr w:type="spellEnd"/>
      <w:r>
        <w:t xml:space="preserve">, G., &amp; </w:t>
      </w:r>
      <w:proofErr w:type="spellStart"/>
      <w:r>
        <w:t>Khakzad</w:t>
      </w:r>
      <w:proofErr w:type="spellEnd"/>
      <w:r>
        <w:t xml:space="preserve">, N., 2020, What safety models and principles can be adapted and used in security </w:t>
      </w:r>
      <w:proofErr w:type="gramStart"/>
      <w:r>
        <w:t>science?,</w:t>
      </w:r>
      <w:proofErr w:type="gramEnd"/>
      <w:r>
        <w:t xml:space="preserve"> Journal of Loss Prevention in the Process Industries, 64, 1-13.</w:t>
      </w:r>
    </w:p>
    <w:p w14:paraId="16D1D225" w14:textId="77777777" w:rsidR="006C1F18" w:rsidRDefault="006C1F18" w:rsidP="000C510A">
      <w:pPr>
        <w:autoSpaceDE w:val="0"/>
        <w:autoSpaceDN w:val="0"/>
        <w:ind w:left="284" w:hanging="284"/>
      </w:pPr>
      <w:proofErr w:type="spellStart"/>
      <w:r>
        <w:t>Varadharajan</w:t>
      </w:r>
      <w:proofErr w:type="spellEnd"/>
      <w:r>
        <w:t xml:space="preserve">, S., &amp; Bajpai, S., 2023, Chronicles of security risk assessment in process industries: Past, </w:t>
      </w:r>
      <w:proofErr w:type="gramStart"/>
      <w:r>
        <w:t>present</w:t>
      </w:r>
      <w:proofErr w:type="gramEnd"/>
      <w:r>
        <w:t xml:space="preserve"> and future perspectives, Journal of Loss Prevention in the Process Industries, 84, 1-15.</w:t>
      </w:r>
    </w:p>
    <w:p w14:paraId="0A779EBA" w14:textId="77777777" w:rsidR="006C1F18" w:rsidRDefault="006C1F18" w:rsidP="000C510A">
      <w:pPr>
        <w:autoSpaceDE w:val="0"/>
        <w:autoSpaceDN w:val="0"/>
        <w:ind w:left="284" w:hanging="284"/>
      </w:pPr>
      <w:proofErr w:type="spellStart"/>
      <w:r>
        <w:t>Ylönen</w:t>
      </w:r>
      <w:proofErr w:type="spellEnd"/>
      <w:r>
        <w:t xml:space="preserve">, M., </w:t>
      </w:r>
      <w:proofErr w:type="spellStart"/>
      <w:r>
        <w:t>Tugnoli</w:t>
      </w:r>
      <w:proofErr w:type="spellEnd"/>
      <w:r>
        <w:t xml:space="preserve">, A., Oliva, G., </w:t>
      </w:r>
      <w:proofErr w:type="spellStart"/>
      <w:r>
        <w:t>Heikkilä</w:t>
      </w:r>
      <w:proofErr w:type="spellEnd"/>
      <w:r>
        <w:t xml:space="preserve">, J., </w:t>
      </w:r>
      <w:proofErr w:type="spellStart"/>
      <w:r>
        <w:t>Nissilä</w:t>
      </w:r>
      <w:proofErr w:type="spellEnd"/>
      <w:r>
        <w:t xml:space="preserve">, M., </w:t>
      </w:r>
      <w:proofErr w:type="spellStart"/>
      <w:r>
        <w:t>Iaiani</w:t>
      </w:r>
      <w:proofErr w:type="spellEnd"/>
      <w:r>
        <w:t xml:space="preserve">, M., </w:t>
      </w:r>
      <w:proofErr w:type="spellStart"/>
      <w:r>
        <w:t>Cozzani</w:t>
      </w:r>
      <w:proofErr w:type="spellEnd"/>
      <w:r>
        <w:t xml:space="preserve">, V., </w:t>
      </w:r>
      <w:proofErr w:type="spellStart"/>
      <w:r>
        <w:t>Setola</w:t>
      </w:r>
      <w:proofErr w:type="spellEnd"/>
      <w:r>
        <w:t xml:space="preserve">, R., </w:t>
      </w:r>
      <w:proofErr w:type="spellStart"/>
      <w:r>
        <w:t>Assenza</w:t>
      </w:r>
      <w:proofErr w:type="spellEnd"/>
      <w:r>
        <w:t xml:space="preserve">, G., van der Beek, D., </w:t>
      </w:r>
      <w:proofErr w:type="spellStart"/>
      <w:r>
        <w:t>Steijn</w:t>
      </w:r>
      <w:proofErr w:type="spellEnd"/>
      <w:r>
        <w:t xml:space="preserve">, W., </w:t>
      </w:r>
      <w:proofErr w:type="spellStart"/>
      <w:r>
        <w:t>Gotcheva</w:t>
      </w:r>
      <w:proofErr w:type="spellEnd"/>
      <w:r>
        <w:t xml:space="preserve">, N., &amp; Del </w:t>
      </w:r>
      <w:proofErr w:type="spellStart"/>
      <w:r>
        <w:t>Prete</w:t>
      </w:r>
      <w:proofErr w:type="spellEnd"/>
      <w:r>
        <w:t>, E., 2022, Integrated management of safety and security in Seveso sites - sociotechnical perspectives, Safety Science, 151, 1-14.</w:t>
      </w:r>
    </w:p>
    <w:p w14:paraId="7EFD4E76" w14:textId="0DF26DD7" w:rsidR="002C4765" w:rsidRDefault="006C1F18" w:rsidP="009A511A">
      <w:pPr>
        <w:autoSpaceDE w:val="0"/>
        <w:autoSpaceDN w:val="0"/>
        <w:ind w:left="284" w:hanging="284"/>
      </w:pPr>
      <w:r>
        <w:t xml:space="preserve">Zou, P. X. W., </w:t>
      </w:r>
      <w:proofErr w:type="spellStart"/>
      <w:r>
        <w:t>Sunindijo</w:t>
      </w:r>
      <w:proofErr w:type="spellEnd"/>
      <w:r>
        <w:t>, R. Y., &amp; Dainty, A. R. J., 2014, A mixed methods research design for bridging the gap between research and practice in construction safety, Safety Science, 70, 316–326.</w:t>
      </w:r>
    </w:p>
    <w:sectPr w:rsidR="002C4765" w:rsidSect="001B767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2E53" w14:textId="77777777" w:rsidR="001B767F" w:rsidRDefault="001B767F" w:rsidP="004F5E36">
      <w:r>
        <w:separator/>
      </w:r>
    </w:p>
  </w:endnote>
  <w:endnote w:type="continuationSeparator" w:id="0">
    <w:p w14:paraId="4FC848B6" w14:textId="77777777" w:rsidR="001B767F" w:rsidRDefault="001B767F" w:rsidP="004F5E36">
      <w:r>
        <w:continuationSeparator/>
      </w:r>
    </w:p>
  </w:endnote>
  <w:endnote w:type="continuationNotice" w:id="1">
    <w:p w14:paraId="285F8150" w14:textId="77777777" w:rsidR="001B767F" w:rsidRDefault="001B7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9332" w14:textId="77777777" w:rsidR="001B767F" w:rsidRDefault="001B767F" w:rsidP="004F5E36">
      <w:r>
        <w:separator/>
      </w:r>
    </w:p>
  </w:footnote>
  <w:footnote w:type="continuationSeparator" w:id="0">
    <w:p w14:paraId="2573BB5E" w14:textId="77777777" w:rsidR="001B767F" w:rsidRDefault="001B767F" w:rsidP="004F5E36">
      <w:r>
        <w:continuationSeparator/>
      </w:r>
    </w:p>
  </w:footnote>
  <w:footnote w:type="continuationNotice" w:id="1">
    <w:p w14:paraId="507C6BED" w14:textId="77777777" w:rsidR="001B767F" w:rsidRDefault="001B76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80E12E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9135D6"/>
    <w:multiLevelType w:val="hybridMultilevel"/>
    <w:tmpl w:val="ED80EEC2"/>
    <w:lvl w:ilvl="0" w:tplc="D7FA2B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1554342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38"/>
    <w:rsid w:val="000027C0"/>
    <w:rsid w:val="000052FB"/>
    <w:rsid w:val="0001037D"/>
    <w:rsid w:val="00010822"/>
    <w:rsid w:val="000117CB"/>
    <w:rsid w:val="00014F3A"/>
    <w:rsid w:val="00015167"/>
    <w:rsid w:val="00015792"/>
    <w:rsid w:val="000207A3"/>
    <w:rsid w:val="00022B09"/>
    <w:rsid w:val="00023B8D"/>
    <w:rsid w:val="00025B89"/>
    <w:rsid w:val="00031052"/>
    <w:rsid w:val="0003148D"/>
    <w:rsid w:val="0003197A"/>
    <w:rsid w:val="00031EEC"/>
    <w:rsid w:val="000339CC"/>
    <w:rsid w:val="00036A50"/>
    <w:rsid w:val="00036EBF"/>
    <w:rsid w:val="00040CBD"/>
    <w:rsid w:val="0004359B"/>
    <w:rsid w:val="00043D1C"/>
    <w:rsid w:val="00051566"/>
    <w:rsid w:val="00051933"/>
    <w:rsid w:val="00056C54"/>
    <w:rsid w:val="00062A9A"/>
    <w:rsid w:val="00065058"/>
    <w:rsid w:val="000654D6"/>
    <w:rsid w:val="000701DE"/>
    <w:rsid w:val="00074E3A"/>
    <w:rsid w:val="000807C2"/>
    <w:rsid w:val="00082E28"/>
    <w:rsid w:val="00086C39"/>
    <w:rsid w:val="0009212A"/>
    <w:rsid w:val="00093A76"/>
    <w:rsid w:val="000A03B2"/>
    <w:rsid w:val="000A0D21"/>
    <w:rsid w:val="000B0857"/>
    <w:rsid w:val="000B08B1"/>
    <w:rsid w:val="000B1C1C"/>
    <w:rsid w:val="000B36F2"/>
    <w:rsid w:val="000B4E26"/>
    <w:rsid w:val="000C27A6"/>
    <w:rsid w:val="000C4BC7"/>
    <w:rsid w:val="000C510A"/>
    <w:rsid w:val="000D0268"/>
    <w:rsid w:val="000D1C06"/>
    <w:rsid w:val="000D34BE"/>
    <w:rsid w:val="000D6E1D"/>
    <w:rsid w:val="000E102F"/>
    <w:rsid w:val="000E1BED"/>
    <w:rsid w:val="000E234D"/>
    <w:rsid w:val="000E36F1"/>
    <w:rsid w:val="000E3A73"/>
    <w:rsid w:val="000E3F76"/>
    <w:rsid w:val="000E414A"/>
    <w:rsid w:val="000F093C"/>
    <w:rsid w:val="000F4A6A"/>
    <w:rsid w:val="000F787B"/>
    <w:rsid w:val="00103EA4"/>
    <w:rsid w:val="0010519C"/>
    <w:rsid w:val="00106B28"/>
    <w:rsid w:val="00107A80"/>
    <w:rsid w:val="0011240C"/>
    <w:rsid w:val="00114B7E"/>
    <w:rsid w:val="0012091F"/>
    <w:rsid w:val="00122B34"/>
    <w:rsid w:val="001244BB"/>
    <w:rsid w:val="00126BC2"/>
    <w:rsid w:val="001308B6"/>
    <w:rsid w:val="0013121F"/>
    <w:rsid w:val="001312B8"/>
    <w:rsid w:val="00131FE6"/>
    <w:rsid w:val="00132086"/>
    <w:rsid w:val="0013263F"/>
    <w:rsid w:val="001331DF"/>
    <w:rsid w:val="001338BF"/>
    <w:rsid w:val="001345CF"/>
    <w:rsid w:val="00134DE4"/>
    <w:rsid w:val="00135F6E"/>
    <w:rsid w:val="0014034D"/>
    <w:rsid w:val="0014072C"/>
    <w:rsid w:val="00142BB4"/>
    <w:rsid w:val="0014324E"/>
    <w:rsid w:val="00144D16"/>
    <w:rsid w:val="00144E6E"/>
    <w:rsid w:val="00145CAC"/>
    <w:rsid w:val="00145F3E"/>
    <w:rsid w:val="00150E59"/>
    <w:rsid w:val="00152DE3"/>
    <w:rsid w:val="0015368B"/>
    <w:rsid w:val="0015409C"/>
    <w:rsid w:val="0016396C"/>
    <w:rsid w:val="00164CF9"/>
    <w:rsid w:val="00165F61"/>
    <w:rsid w:val="001667A6"/>
    <w:rsid w:val="00166A5C"/>
    <w:rsid w:val="00176BD9"/>
    <w:rsid w:val="001805B6"/>
    <w:rsid w:val="00180AD7"/>
    <w:rsid w:val="00182A47"/>
    <w:rsid w:val="00183EFB"/>
    <w:rsid w:val="00184AD6"/>
    <w:rsid w:val="001856A1"/>
    <w:rsid w:val="001920FC"/>
    <w:rsid w:val="00196FFA"/>
    <w:rsid w:val="001A4AF7"/>
    <w:rsid w:val="001B0349"/>
    <w:rsid w:val="001B0713"/>
    <w:rsid w:val="001B1E93"/>
    <w:rsid w:val="001B65C1"/>
    <w:rsid w:val="001B6616"/>
    <w:rsid w:val="001B6B6C"/>
    <w:rsid w:val="001B767F"/>
    <w:rsid w:val="001C4237"/>
    <w:rsid w:val="001C684B"/>
    <w:rsid w:val="001D0CFB"/>
    <w:rsid w:val="001D132A"/>
    <w:rsid w:val="001D53FC"/>
    <w:rsid w:val="001E0FFC"/>
    <w:rsid w:val="001E500F"/>
    <w:rsid w:val="001E6FB8"/>
    <w:rsid w:val="001F1594"/>
    <w:rsid w:val="001F42A5"/>
    <w:rsid w:val="001F7B9D"/>
    <w:rsid w:val="00201C93"/>
    <w:rsid w:val="00203AFA"/>
    <w:rsid w:val="00204682"/>
    <w:rsid w:val="00205E3A"/>
    <w:rsid w:val="0021117C"/>
    <w:rsid w:val="00211A30"/>
    <w:rsid w:val="002224B4"/>
    <w:rsid w:val="00222C90"/>
    <w:rsid w:val="002262D1"/>
    <w:rsid w:val="002322F2"/>
    <w:rsid w:val="00234585"/>
    <w:rsid w:val="00235814"/>
    <w:rsid w:val="00242184"/>
    <w:rsid w:val="002447EF"/>
    <w:rsid w:val="00251550"/>
    <w:rsid w:val="00251EE8"/>
    <w:rsid w:val="00252F05"/>
    <w:rsid w:val="00254FB9"/>
    <w:rsid w:val="00263B05"/>
    <w:rsid w:val="0027221A"/>
    <w:rsid w:val="0027241D"/>
    <w:rsid w:val="00275B61"/>
    <w:rsid w:val="002777F5"/>
    <w:rsid w:val="00277BFB"/>
    <w:rsid w:val="00280C34"/>
    <w:rsid w:val="00280FAF"/>
    <w:rsid w:val="00282512"/>
    <w:rsid w:val="00282656"/>
    <w:rsid w:val="002838D7"/>
    <w:rsid w:val="00285E55"/>
    <w:rsid w:val="00292EFD"/>
    <w:rsid w:val="00295477"/>
    <w:rsid w:val="00296B83"/>
    <w:rsid w:val="002A0761"/>
    <w:rsid w:val="002A0D3B"/>
    <w:rsid w:val="002A33F0"/>
    <w:rsid w:val="002A3961"/>
    <w:rsid w:val="002A57CC"/>
    <w:rsid w:val="002B0D81"/>
    <w:rsid w:val="002B3703"/>
    <w:rsid w:val="002B3EA2"/>
    <w:rsid w:val="002B3F60"/>
    <w:rsid w:val="002B4015"/>
    <w:rsid w:val="002B78CE"/>
    <w:rsid w:val="002B7F0C"/>
    <w:rsid w:val="002C0B9A"/>
    <w:rsid w:val="002C2A48"/>
    <w:rsid w:val="002C2FB6"/>
    <w:rsid w:val="002C393E"/>
    <w:rsid w:val="002C42A3"/>
    <w:rsid w:val="002C4765"/>
    <w:rsid w:val="002C58F0"/>
    <w:rsid w:val="002C6F00"/>
    <w:rsid w:val="002D34BB"/>
    <w:rsid w:val="002E1975"/>
    <w:rsid w:val="002E4A21"/>
    <w:rsid w:val="002E5412"/>
    <w:rsid w:val="002E5B65"/>
    <w:rsid w:val="002E5E50"/>
    <w:rsid w:val="002E5FA7"/>
    <w:rsid w:val="002F20D9"/>
    <w:rsid w:val="002F3309"/>
    <w:rsid w:val="002F41D9"/>
    <w:rsid w:val="002F4A64"/>
    <w:rsid w:val="002F4C49"/>
    <w:rsid w:val="002F4DFA"/>
    <w:rsid w:val="0030012D"/>
    <w:rsid w:val="003008CE"/>
    <w:rsid w:val="003009B7"/>
    <w:rsid w:val="00300E56"/>
    <w:rsid w:val="0030469C"/>
    <w:rsid w:val="00314C81"/>
    <w:rsid w:val="003164A1"/>
    <w:rsid w:val="0031668D"/>
    <w:rsid w:val="00320858"/>
    <w:rsid w:val="00321CA6"/>
    <w:rsid w:val="00323763"/>
    <w:rsid w:val="00325B45"/>
    <w:rsid w:val="00333B39"/>
    <w:rsid w:val="00334C09"/>
    <w:rsid w:val="0034455D"/>
    <w:rsid w:val="00346445"/>
    <w:rsid w:val="00347637"/>
    <w:rsid w:val="00347DB6"/>
    <w:rsid w:val="00354046"/>
    <w:rsid w:val="003543BC"/>
    <w:rsid w:val="003551E1"/>
    <w:rsid w:val="00355B1F"/>
    <w:rsid w:val="00356F59"/>
    <w:rsid w:val="003576EA"/>
    <w:rsid w:val="00361030"/>
    <w:rsid w:val="00370B0B"/>
    <w:rsid w:val="003723D4"/>
    <w:rsid w:val="00375367"/>
    <w:rsid w:val="00380F28"/>
    <w:rsid w:val="00381905"/>
    <w:rsid w:val="00383C2F"/>
    <w:rsid w:val="00384CC8"/>
    <w:rsid w:val="0038586B"/>
    <w:rsid w:val="003871FD"/>
    <w:rsid w:val="003903AB"/>
    <w:rsid w:val="00390F75"/>
    <w:rsid w:val="00393684"/>
    <w:rsid w:val="003A1E30"/>
    <w:rsid w:val="003A2829"/>
    <w:rsid w:val="003A3075"/>
    <w:rsid w:val="003A7D1C"/>
    <w:rsid w:val="003B0086"/>
    <w:rsid w:val="003B20F8"/>
    <w:rsid w:val="003B304B"/>
    <w:rsid w:val="003B3146"/>
    <w:rsid w:val="003C3B7A"/>
    <w:rsid w:val="003C6E09"/>
    <w:rsid w:val="003D1303"/>
    <w:rsid w:val="003D4C0D"/>
    <w:rsid w:val="003E0470"/>
    <w:rsid w:val="003E390D"/>
    <w:rsid w:val="003E72AB"/>
    <w:rsid w:val="003E7372"/>
    <w:rsid w:val="003E753D"/>
    <w:rsid w:val="003F015E"/>
    <w:rsid w:val="003F37E2"/>
    <w:rsid w:val="003F4F13"/>
    <w:rsid w:val="003F59AB"/>
    <w:rsid w:val="003F6265"/>
    <w:rsid w:val="003F6B53"/>
    <w:rsid w:val="00400414"/>
    <w:rsid w:val="004004AE"/>
    <w:rsid w:val="00401251"/>
    <w:rsid w:val="00402594"/>
    <w:rsid w:val="004038F8"/>
    <w:rsid w:val="004039EA"/>
    <w:rsid w:val="00403BBA"/>
    <w:rsid w:val="00410CD3"/>
    <w:rsid w:val="00411258"/>
    <w:rsid w:val="00411AEF"/>
    <w:rsid w:val="0041279B"/>
    <w:rsid w:val="0041446B"/>
    <w:rsid w:val="004223B5"/>
    <w:rsid w:val="00426599"/>
    <w:rsid w:val="00427155"/>
    <w:rsid w:val="00434539"/>
    <w:rsid w:val="004360C3"/>
    <w:rsid w:val="00436324"/>
    <w:rsid w:val="00436B7F"/>
    <w:rsid w:val="0044329C"/>
    <w:rsid w:val="004457F6"/>
    <w:rsid w:val="00446D60"/>
    <w:rsid w:val="00447DFE"/>
    <w:rsid w:val="00450DBC"/>
    <w:rsid w:val="00451770"/>
    <w:rsid w:val="0045271C"/>
    <w:rsid w:val="00452C2E"/>
    <w:rsid w:val="00453E24"/>
    <w:rsid w:val="00457456"/>
    <w:rsid w:val="004577FE"/>
    <w:rsid w:val="00457B9C"/>
    <w:rsid w:val="00460830"/>
    <w:rsid w:val="0046164A"/>
    <w:rsid w:val="004628D2"/>
    <w:rsid w:val="00462DCD"/>
    <w:rsid w:val="0046468B"/>
    <w:rsid w:val="004648AD"/>
    <w:rsid w:val="00466609"/>
    <w:rsid w:val="00466BA4"/>
    <w:rsid w:val="00466BC9"/>
    <w:rsid w:val="004703A9"/>
    <w:rsid w:val="00473AB0"/>
    <w:rsid w:val="004746E1"/>
    <w:rsid w:val="004760DE"/>
    <w:rsid w:val="004763D7"/>
    <w:rsid w:val="004828F7"/>
    <w:rsid w:val="00490E3A"/>
    <w:rsid w:val="00493E0C"/>
    <w:rsid w:val="0049473A"/>
    <w:rsid w:val="00494EEB"/>
    <w:rsid w:val="00496756"/>
    <w:rsid w:val="004A004E"/>
    <w:rsid w:val="004A24CF"/>
    <w:rsid w:val="004A79B6"/>
    <w:rsid w:val="004B08F5"/>
    <w:rsid w:val="004B5667"/>
    <w:rsid w:val="004B5945"/>
    <w:rsid w:val="004B629B"/>
    <w:rsid w:val="004B76FF"/>
    <w:rsid w:val="004C12E6"/>
    <w:rsid w:val="004C3D1D"/>
    <w:rsid w:val="004C502E"/>
    <w:rsid w:val="004C7913"/>
    <w:rsid w:val="004C7CDE"/>
    <w:rsid w:val="004D066A"/>
    <w:rsid w:val="004D7632"/>
    <w:rsid w:val="004E4DD6"/>
    <w:rsid w:val="004F00C4"/>
    <w:rsid w:val="004F5871"/>
    <w:rsid w:val="004F5E36"/>
    <w:rsid w:val="005015D2"/>
    <w:rsid w:val="00507B47"/>
    <w:rsid w:val="00507BEF"/>
    <w:rsid w:val="00507CC9"/>
    <w:rsid w:val="005119A5"/>
    <w:rsid w:val="00515C35"/>
    <w:rsid w:val="00515CDF"/>
    <w:rsid w:val="00517047"/>
    <w:rsid w:val="00525ACB"/>
    <w:rsid w:val="00525E15"/>
    <w:rsid w:val="005278B7"/>
    <w:rsid w:val="005312B8"/>
    <w:rsid w:val="00532016"/>
    <w:rsid w:val="00532AF8"/>
    <w:rsid w:val="005346C8"/>
    <w:rsid w:val="00537D05"/>
    <w:rsid w:val="00540EFC"/>
    <w:rsid w:val="00541418"/>
    <w:rsid w:val="00543E7D"/>
    <w:rsid w:val="00545BB7"/>
    <w:rsid w:val="005476D8"/>
    <w:rsid w:val="00547A68"/>
    <w:rsid w:val="005531C9"/>
    <w:rsid w:val="00553481"/>
    <w:rsid w:val="00555B55"/>
    <w:rsid w:val="005567B2"/>
    <w:rsid w:val="00560278"/>
    <w:rsid w:val="00561727"/>
    <w:rsid w:val="00562E53"/>
    <w:rsid w:val="00563BF8"/>
    <w:rsid w:val="00563DB9"/>
    <w:rsid w:val="00565B75"/>
    <w:rsid w:val="00566610"/>
    <w:rsid w:val="00567755"/>
    <w:rsid w:val="005709AB"/>
    <w:rsid w:val="00570C43"/>
    <w:rsid w:val="00573850"/>
    <w:rsid w:val="00575731"/>
    <w:rsid w:val="005839E1"/>
    <w:rsid w:val="005846E6"/>
    <w:rsid w:val="00592349"/>
    <w:rsid w:val="00593731"/>
    <w:rsid w:val="00594C54"/>
    <w:rsid w:val="00595443"/>
    <w:rsid w:val="005A5BC8"/>
    <w:rsid w:val="005B2110"/>
    <w:rsid w:val="005B61E6"/>
    <w:rsid w:val="005B682C"/>
    <w:rsid w:val="005C4194"/>
    <w:rsid w:val="005C77E1"/>
    <w:rsid w:val="005C7FD4"/>
    <w:rsid w:val="005D238A"/>
    <w:rsid w:val="005D274D"/>
    <w:rsid w:val="005D29D3"/>
    <w:rsid w:val="005D668A"/>
    <w:rsid w:val="005D6A2F"/>
    <w:rsid w:val="005E0CB3"/>
    <w:rsid w:val="005E1A82"/>
    <w:rsid w:val="005E794C"/>
    <w:rsid w:val="005E7B3A"/>
    <w:rsid w:val="005F0A28"/>
    <w:rsid w:val="005F0E5E"/>
    <w:rsid w:val="005F4661"/>
    <w:rsid w:val="00600535"/>
    <w:rsid w:val="00600C2F"/>
    <w:rsid w:val="00606016"/>
    <w:rsid w:val="00610CD6"/>
    <w:rsid w:val="006148A7"/>
    <w:rsid w:val="00617281"/>
    <w:rsid w:val="00620DEE"/>
    <w:rsid w:val="00621F92"/>
    <w:rsid w:val="0062280A"/>
    <w:rsid w:val="00623149"/>
    <w:rsid w:val="00625639"/>
    <w:rsid w:val="00631B33"/>
    <w:rsid w:val="00637F8B"/>
    <w:rsid w:val="0064184D"/>
    <w:rsid w:val="006422CC"/>
    <w:rsid w:val="00643506"/>
    <w:rsid w:val="006470B7"/>
    <w:rsid w:val="00660E3E"/>
    <w:rsid w:val="00662E74"/>
    <w:rsid w:val="00665323"/>
    <w:rsid w:val="00680C23"/>
    <w:rsid w:val="00682CC8"/>
    <w:rsid w:val="00693766"/>
    <w:rsid w:val="0069410E"/>
    <w:rsid w:val="00694DD0"/>
    <w:rsid w:val="00696868"/>
    <w:rsid w:val="006968FA"/>
    <w:rsid w:val="00697792"/>
    <w:rsid w:val="006A1CEE"/>
    <w:rsid w:val="006A1ED9"/>
    <w:rsid w:val="006A294B"/>
    <w:rsid w:val="006A3281"/>
    <w:rsid w:val="006A5B4A"/>
    <w:rsid w:val="006A6914"/>
    <w:rsid w:val="006B4888"/>
    <w:rsid w:val="006C1F18"/>
    <w:rsid w:val="006C2E45"/>
    <w:rsid w:val="006C359C"/>
    <w:rsid w:val="006C3A05"/>
    <w:rsid w:val="006C5169"/>
    <w:rsid w:val="006C5579"/>
    <w:rsid w:val="006D4AF8"/>
    <w:rsid w:val="006D5A84"/>
    <w:rsid w:val="006D6E8B"/>
    <w:rsid w:val="006E170F"/>
    <w:rsid w:val="006E3239"/>
    <w:rsid w:val="006E4678"/>
    <w:rsid w:val="006E66EF"/>
    <w:rsid w:val="006E737D"/>
    <w:rsid w:val="006F0A8D"/>
    <w:rsid w:val="006F4D87"/>
    <w:rsid w:val="00704395"/>
    <w:rsid w:val="007055C2"/>
    <w:rsid w:val="00705669"/>
    <w:rsid w:val="00706C99"/>
    <w:rsid w:val="00711E07"/>
    <w:rsid w:val="00713973"/>
    <w:rsid w:val="00713AFA"/>
    <w:rsid w:val="007162F9"/>
    <w:rsid w:val="007163E5"/>
    <w:rsid w:val="00720A24"/>
    <w:rsid w:val="00720D65"/>
    <w:rsid w:val="00732386"/>
    <w:rsid w:val="0073514D"/>
    <w:rsid w:val="00735E03"/>
    <w:rsid w:val="00743BC9"/>
    <w:rsid w:val="007447F3"/>
    <w:rsid w:val="00746069"/>
    <w:rsid w:val="0075148C"/>
    <w:rsid w:val="0075499F"/>
    <w:rsid w:val="00757435"/>
    <w:rsid w:val="00762C84"/>
    <w:rsid w:val="007661C8"/>
    <w:rsid w:val="00766731"/>
    <w:rsid w:val="007674D4"/>
    <w:rsid w:val="00770984"/>
    <w:rsid w:val="0077098D"/>
    <w:rsid w:val="00770C84"/>
    <w:rsid w:val="00771282"/>
    <w:rsid w:val="00771C0D"/>
    <w:rsid w:val="007732A5"/>
    <w:rsid w:val="00784FF3"/>
    <w:rsid w:val="007854ED"/>
    <w:rsid w:val="00790054"/>
    <w:rsid w:val="0079245E"/>
    <w:rsid w:val="007931FA"/>
    <w:rsid w:val="00796EFD"/>
    <w:rsid w:val="007A2A06"/>
    <w:rsid w:val="007A4861"/>
    <w:rsid w:val="007A5B14"/>
    <w:rsid w:val="007A662F"/>
    <w:rsid w:val="007A6B86"/>
    <w:rsid w:val="007A7BBA"/>
    <w:rsid w:val="007B0C50"/>
    <w:rsid w:val="007B48F9"/>
    <w:rsid w:val="007C0752"/>
    <w:rsid w:val="007C0B80"/>
    <w:rsid w:val="007C1A43"/>
    <w:rsid w:val="007C3B88"/>
    <w:rsid w:val="007D16A9"/>
    <w:rsid w:val="007D3305"/>
    <w:rsid w:val="007E0922"/>
    <w:rsid w:val="007E3218"/>
    <w:rsid w:val="0080013E"/>
    <w:rsid w:val="0080510C"/>
    <w:rsid w:val="00806421"/>
    <w:rsid w:val="008101F9"/>
    <w:rsid w:val="00811036"/>
    <w:rsid w:val="0081174B"/>
    <w:rsid w:val="00813288"/>
    <w:rsid w:val="008168FC"/>
    <w:rsid w:val="00825DD9"/>
    <w:rsid w:val="008266AF"/>
    <w:rsid w:val="00830996"/>
    <w:rsid w:val="008345F1"/>
    <w:rsid w:val="00834F3D"/>
    <w:rsid w:val="00835556"/>
    <w:rsid w:val="0083793D"/>
    <w:rsid w:val="00837E77"/>
    <w:rsid w:val="00856264"/>
    <w:rsid w:val="008606D9"/>
    <w:rsid w:val="0086443B"/>
    <w:rsid w:val="00865B07"/>
    <w:rsid w:val="00866065"/>
    <w:rsid w:val="008667EA"/>
    <w:rsid w:val="00871E5C"/>
    <w:rsid w:val="00872859"/>
    <w:rsid w:val="00872B7A"/>
    <w:rsid w:val="0087637F"/>
    <w:rsid w:val="008823E7"/>
    <w:rsid w:val="008824C0"/>
    <w:rsid w:val="008836B7"/>
    <w:rsid w:val="0088491F"/>
    <w:rsid w:val="0088632A"/>
    <w:rsid w:val="00886360"/>
    <w:rsid w:val="00892AD5"/>
    <w:rsid w:val="00894EA9"/>
    <w:rsid w:val="008979B1"/>
    <w:rsid w:val="008A1512"/>
    <w:rsid w:val="008A35BB"/>
    <w:rsid w:val="008A411B"/>
    <w:rsid w:val="008A4D50"/>
    <w:rsid w:val="008A5B7C"/>
    <w:rsid w:val="008B041F"/>
    <w:rsid w:val="008B4378"/>
    <w:rsid w:val="008C126F"/>
    <w:rsid w:val="008C3FF5"/>
    <w:rsid w:val="008C73EF"/>
    <w:rsid w:val="008D32B9"/>
    <w:rsid w:val="008D32C8"/>
    <w:rsid w:val="008D433B"/>
    <w:rsid w:val="008D5243"/>
    <w:rsid w:val="008D579E"/>
    <w:rsid w:val="008E566E"/>
    <w:rsid w:val="008E5E20"/>
    <w:rsid w:val="008F1249"/>
    <w:rsid w:val="008F3F40"/>
    <w:rsid w:val="008F7BAC"/>
    <w:rsid w:val="009008EF"/>
    <w:rsid w:val="0090161A"/>
    <w:rsid w:val="00901EB6"/>
    <w:rsid w:val="00901F0D"/>
    <w:rsid w:val="009026C1"/>
    <w:rsid w:val="00902F20"/>
    <w:rsid w:val="0090341B"/>
    <w:rsid w:val="00904C62"/>
    <w:rsid w:val="0090688D"/>
    <w:rsid w:val="009100B7"/>
    <w:rsid w:val="0091143E"/>
    <w:rsid w:val="00917945"/>
    <w:rsid w:val="00920A25"/>
    <w:rsid w:val="00920E04"/>
    <w:rsid w:val="0092294F"/>
    <w:rsid w:val="00922BA8"/>
    <w:rsid w:val="00924DAC"/>
    <w:rsid w:val="00927058"/>
    <w:rsid w:val="00934A8E"/>
    <w:rsid w:val="0093538E"/>
    <w:rsid w:val="00940330"/>
    <w:rsid w:val="00942750"/>
    <w:rsid w:val="009427B7"/>
    <w:rsid w:val="00942BC2"/>
    <w:rsid w:val="009450CE"/>
    <w:rsid w:val="00945BCA"/>
    <w:rsid w:val="009467A0"/>
    <w:rsid w:val="00947179"/>
    <w:rsid w:val="00950726"/>
    <w:rsid w:val="0095164B"/>
    <w:rsid w:val="00953124"/>
    <w:rsid w:val="00953F03"/>
    <w:rsid w:val="00954090"/>
    <w:rsid w:val="00956AB7"/>
    <w:rsid w:val="009573E7"/>
    <w:rsid w:val="00957804"/>
    <w:rsid w:val="00963E05"/>
    <w:rsid w:val="00967843"/>
    <w:rsid w:val="00967A21"/>
    <w:rsid w:val="00967D54"/>
    <w:rsid w:val="00971028"/>
    <w:rsid w:val="00976A00"/>
    <w:rsid w:val="00977946"/>
    <w:rsid w:val="009807B4"/>
    <w:rsid w:val="009900E3"/>
    <w:rsid w:val="009908E6"/>
    <w:rsid w:val="00990A1A"/>
    <w:rsid w:val="00991440"/>
    <w:rsid w:val="00993AD4"/>
    <w:rsid w:val="00993B84"/>
    <w:rsid w:val="00993F91"/>
    <w:rsid w:val="00994C23"/>
    <w:rsid w:val="00996483"/>
    <w:rsid w:val="00996F5A"/>
    <w:rsid w:val="00997434"/>
    <w:rsid w:val="00997C93"/>
    <w:rsid w:val="009A4AA6"/>
    <w:rsid w:val="009A511A"/>
    <w:rsid w:val="009B041A"/>
    <w:rsid w:val="009B0B7F"/>
    <w:rsid w:val="009B51D1"/>
    <w:rsid w:val="009C37C3"/>
    <w:rsid w:val="009C5916"/>
    <w:rsid w:val="009C7C86"/>
    <w:rsid w:val="009D0C0C"/>
    <w:rsid w:val="009D2FF7"/>
    <w:rsid w:val="009D542C"/>
    <w:rsid w:val="009D771B"/>
    <w:rsid w:val="009E2861"/>
    <w:rsid w:val="009E7884"/>
    <w:rsid w:val="009E788A"/>
    <w:rsid w:val="009F09D2"/>
    <w:rsid w:val="009F0C53"/>
    <w:rsid w:val="009F0E08"/>
    <w:rsid w:val="009F1905"/>
    <w:rsid w:val="009F213E"/>
    <w:rsid w:val="009F61A0"/>
    <w:rsid w:val="00A01FB7"/>
    <w:rsid w:val="00A10643"/>
    <w:rsid w:val="00A11AA4"/>
    <w:rsid w:val="00A13624"/>
    <w:rsid w:val="00A14C8A"/>
    <w:rsid w:val="00A15F12"/>
    <w:rsid w:val="00A1763D"/>
    <w:rsid w:val="00A17CEC"/>
    <w:rsid w:val="00A2177A"/>
    <w:rsid w:val="00A264E8"/>
    <w:rsid w:val="00A272F8"/>
    <w:rsid w:val="00A27EF0"/>
    <w:rsid w:val="00A30932"/>
    <w:rsid w:val="00A31DF2"/>
    <w:rsid w:val="00A42361"/>
    <w:rsid w:val="00A4592B"/>
    <w:rsid w:val="00A50B20"/>
    <w:rsid w:val="00A51390"/>
    <w:rsid w:val="00A552F9"/>
    <w:rsid w:val="00A60D13"/>
    <w:rsid w:val="00A627DC"/>
    <w:rsid w:val="00A637C1"/>
    <w:rsid w:val="00A66912"/>
    <w:rsid w:val="00A7078A"/>
    <w:rsid w:val="00A72745"/>
    <w:rsid w:val="00A76EFC"/>
    <w:rsid w:val="00A8157B"/>
    <w:rsid w:val="00A86223"/>
    <w:rsid w:val="00A90B6C"/>
    <w:rsid w:val="00A91010"/>
    <w:rsid w:val="00A96A42"/>
    <w:rsid w:val="00A97F29"/>
    <w:rsid w:val="00AA2BBD"/>
    <w:rsid w:val="00AA3C5C"/>
    <w:rsid w:val="00AA702E"/>
    <w:rsid w:val="00AA7AE1"/>
    <w:rsid w:val="00AB0964"/>
    <w:rsid w:val="00AB5011"/>
    <w:rsid w:val="00AB6261"/>
    <w:rsid w:val="00AC03EB"/>
    <w:rsid w:val="00AC065A"/>
    <w:rsid w:val="00AC1A1C"/>
    <w:rsid w:val="00AC71B2"/>
    <w:rsid w:val="00AC7368"/>
    <w:rsid w:val="00AD16B9"/>
    <w:rsid w:val="00AD6725"/>
    <w:rsid w:val="00AD743E"/>
    <w:rsid w:val="00AD791B"/>
    <w:rsid w:val="00AE0C45"/>
    <w:rsid w:val="00AE1A7C"/>
    <w:rsid w:val="00AE1B1D"/>
    <w:rsid w:val="00AE1E04"/>
    <w:rsid w:val="00AE377D"/>
    <w:rsid w:val="00AE7348"/>
    <w:rsid w:val="00AE7BE9"/>
    <w:rsid w:val="00AF0EBA"/>
    <w:rsid w:val="00AF14DB"/>
    <w:rsid w:val="00AF1887"/>
    <w:rsid w:val="00AF2471"/>
    <w:rsid w:val="00AF2773"/>
    <w:rsid w:val="00AF5E44"/>
    <w:rsid w:val="00AF6953"/>
    <w:rsid w:val="00B02C8A"/>
    <w:rsid w:val="00B02E21"/>
    <w:rsid w:val="00B030F6"/>
    <w:rsid w:val="00B11526"/>
    <w:rsid w:val="00B11762"/>
    <w:rsid w:val="00B17130"/>
    <w:rsid w:val="00B17FBD"/>
    <w:rsid w:val="00B22A23"/>
    <w:rsid w:val="00B26192"/>
    <w:rsid w:val="00B315A6"/>
    <w:rsid w:val="00B31813"/>
    <w:rsid w:val="00B32F6A"/>
    <w:rsid w:val="00B33365"/>
    <w:rsid w:val="00B348BA"/>
    <w:rsid w:val="00B362EB"/>
    <w:rsid w:val="00B40A6C"/>
    <w:rsid w:val="00B40B6C"/>
    <w:rsid w:val="00B42B41"/>
    <w:rsid w:val="00B44E25"/>
    <w:rsid w:val="00B5164E"/>
    <w:rsid w:val="00B57B36"/>
    <w:rsid w:val="00B57E6F"/>
    <w:rsid w:val="00B60D85"/>
    <w:rsid w:val="00B66C67"/>
    <w:rsid w:val="00B75199"/>
    <w:rsid w:val="00B86765"/>
    <w:rsid w:val="00B8686D"/>
    <w:rsid w:val="00B9194C"/>
    <w:rsid w:val="00B93A5C"/>
    <w:rsid w:val="00B93F69"/>
    <w:rsid w:val="00BA3D2B"/>
    <w:rsid w:val="00BA42A3"/>
    <w:rsid w:val="00BA6CD9"/>
    <w:rsid w:val="00BA6FE7"/>
    <w:rsid w:val="00BB13E3"/>
    <w:rsid w:val="00BB1DDC"/>
    <w:rsid w:val="00BB23F6"/>
    <w:rsid w:val="00BB2456"/>
    <w:rsid w:val="00BB7CC7"/>
    <w:rsid w:val="00BC30C9"/>
    <w:rsid w:val="00BD077D"/>
    <w:rsid w:val="00BD3854"/>
    <w:rsid w:val="00BD3879"/>
    <w:rsid w:val="00BD3B7E"/>
    <w:rsid w:val="00BD4323"/>
    <w:rsid w:val="00BD5825"/>
    <w:rsid w:val="00BE3E58"/>
    <w:rsid w:val="00BF0558"/>
    <w:rsid w:val="00BF35FF"/>
    <w:rsid w:val="00C00CEE"/>
    <w:rsid w:val="00C013BF"/>
    <w:rsid w:val="00C01616"/>
    <w:rsid w:val="00C0162B"/>
    <w:rsid w:val="00C02460"/>
    <w:rsid w:val="00C068ED"/>
    <w:rsid w:val="00C13070"/>
    <w:rsid w:val="00C13564"/>
    <w:rsid w:val="00C16FB7"/>
    <w:rsid w:val="00C17202"/>
    <w:rsid w:val="00C22573"/>
    <w:rsid w:val="00C22952"/>
    <w:rsid w:val="00C22E0C"/>
    <w:rsid w:val="00C2306E"/>
    <w:rsid w:val="00C31E52"/>
    <w:rsid w:val="00C32704"/>
    <w:rsid w:val="00C329C7"/>
    <w:rsid w:val="00C3398C"/>
    <w:rsid w:val="00C345B1"/>
    <w:rsid w:val="00C35C29"/>
    <w:rsid w:val="00C40142"/>
    <w:rsid w:val="00C42005"/>
    <w:rsid w:val="00C42170"/>
    <w:rsid w:val="00C42ADE"/>
    <w:rsid w:val="00C51715"/>
    <w:rsid w:val="00C51823"/>
    <w:rsid w:val="00C52C3C"/>
    <w:rsid w:val="00C56C37"/>
    <w:rsid w:val="00C57182"/>
    <w:rsid w:val="00C57863"/>
    <w:rsid w:val="00C655FD"/>
    <w:rsid w:val="00C676AD"/>
    <w:rsid w:val="00C714DE"/>
    <w:rsid w:val="00C71C19"/>
    <w:rsid w:val="00C71D14"/>
    <w:rsid w:val="00C75407"/>
    <w:rsid w:val="00C77C64"/>
    <w:rsid w:val="00C870A8"/>
    <w:rsid w:val="00C90AF2"/>
    <w:rsid w:val="00C92C47"/>
    <w:rsid w:val="00C94434"/>
    <w:rsid w:val="00C97D90"/>
    <w:rsid w:val="00CA0D75"/>
    <w:rsid w:val="00CA16EF"/>
    <w:rsid w:val="00CA1C95"/>
    <w:rsid w:val="00CA243D"/>
    <w:rsid w:val="00CA5A9C"/>
    <w:rsid w:val="00CA71EF"/>
    <w:rsid w:val="00CB05A5"/>
    <w:rsid w:val="00CB768C"/>
    <w:rsid w:val="00CC2F55"/>
    <w:rsid w:val="00CC4C20"/>
    <w:rsid w:val="00CD3517"/>
    <w:rsid w:val="00CD5FE2"/>
    <w:rsid w:val="00CE115B"/>
    <w:rsid w:val="00CE40EA"/>
    <w:rsid w:val="00CE7C68"/>
    <w:rsid w:val="00CF156A"/>
    <w:rsid w:val="00CF3765"/>
    <w:rsid w:val="00CF3C40"/>
    <w:rsid w:val="00CF5190"/>
    <w:rsid w:val="00CF5604"/>
    <w:rsid w:val="00CF692C"/>
    <w:rsid w:val="00D02B4C"/>
    <w:rsid w:val="00D040C4"/>
    <w:rsid w:val="00D07331"/>
    <w:rsid w:val="00D10791"/>
    <w:rsid w:val="00D12788"/>
    <w:rsid w:val="00D12F94"/>
    <w:rsid w:val="00D16ACC"/>
    <w:rsid w:val="00D2138F"/>
    <w:rsid w:val="00D223F2"/>
    <w:rsid w:val="00D22982"/>
    <w:rsid w:val="00D27397"/>
    <w:rsid w:val="00D32BF8"/>
    <w:rsid w:val="00D34EAF"/>
    <w:rsid w:val="00D41FBE"/>
    <w:rsid w:val="00D43EC3"/>
    <w:rsid w:val="00D459D4"/>
    <w:rsid w:val="00D46B7E"/>
    <w:rsid w:val="00D510FA"/>
    <w:rsid w:val="00D555D2"/>
    <w:rsid w:val="00D57C84"/>
    <w:rsid w:val="00D6057D"/>
    <w:rsid w:val="00D74727"/>
    <w:rsid w:val="00D804C4"/>
    <w:rsid w:val="00D808EC"/>
    <w:rsid w:val="00D813D4"/>
    <w:rsid w:val="00D8302B"/>
    <w:rsid w:val="00D836C5"/>
    <w:rsid w:val="00D84576"/>
    <w:rsid w:val="00D848D0"/>
    <w:rsid w:val="00D859A5"/>
    <w:rsid w:val="00D85F6C"/>
    <w:rsid w:val="00D864C5"/>
    <w:rsid w:val="00D86A17"/>
    <w:rsid w:val="00D90BBE"/>
    <w:rsid w:val="00D93F02"/>
    <w:rsid w:val="00DA0F74"/>
    <w:rsid w:val="00DA1399"/>
    <w:rsid w:val="00DA24C6"/>
    <w:rsid w:val="00DA4D7B"/>
    <w:rsid w:val="00DB01B2"/>
    <w:rsid w:val="00DB2FE9"/>
    <w:rsid w:val="00DB3E86"/>
    <w:rsid w:val="00DC4ECE"/>
    <w:rsid w:val="00DC6265"/>
    <w:rsid w:val="00DD0AE5"/>
    <w:rsid w:val="00DD60B1"/>
    <w:rsid w:val="00DE1FB3"/>
    <w:rsid w:val="00DE264A"/>
    <w:rsid w:val="00DE609F"/>
    <w:rsid w:val="00DE6640"/>
    <w:rsid w:val="00DF0DFE"/>
    <w:rsid w:val="00DF1DF0"/>
    <w:rsid w:val="00DF3C95"/>
    <w:rsid w:val="00DF5072"/>
    <w:rsid w:val="00E018B3"/>
    <w:rsid w:val="00E02C4C"/>
    <w:rsid w:val="00E02D18"/>
    <w:rsid w:val="00E041B7"/>
    <w:rsid w:val="00E041E7"/>
    <w:rsid w:val="00E04A03"/>
    <w:rsid w:val="00E13101"/>
    <w:rsid w:val="00E155B5"/>
    <w:rsid w:val="00E17AF3"/>
    <w:rsid w:val="00E2137D"/>
    <w:rsid w:val="00E23CA1"/>
    <w:rsid w:val="00E25B17"/>
    <w:rsid w:val="00E30007"/>
    <w:rsid w:val="00E409A8"/>
    <w:rsid w:val="00E41243"/>
    <w:rsid w:val="00E41B6C"/>
    <w:rsid w:val="00E425EE"/>
    <w:rsid w:val="00E45E62"/>
    <w:rsid w:val="00E45E6A"/>
    <w:rsid w:val="00E50AA5"/>
    <w:rsid w:val="00E50C12"/>
    <w:rsid w:val="00E51568"/>
    <w:rsid w:val="00E56279"/>
    <w:rsid w:val="00E64A14"/>
    <w:rsid w:val="00E65B91"/>
    <w:rsid w:val="00E7209D"/>
    <w:rsid w:val="00E72EAD"/>
    <w:rsid w:val="00E77223"/>
    <w:rsid w:val="00E809EF"/>
    <w:rsid w:val="00E84508"/>
    <w:rsid w:val="00E8528B"/>
    <w:rsid w:val="00E85700"/>
    <w:rsid w:val="00E85B94"/>
    <w:rsid w:val="00E87B22"/>
    <w:rsid w:val="00E9096B"/>
    <w:rsid w:val="00E978D0"/>
    <w:rsid w:val="00EA0EEA"/>
    <w:rsid w:val="00EA26D3"/>
    <w:rsid w:val="00EA2DE2"/>
    <w:rsid w:val="00EA4613"/>
    <w:rsid w:val="00EA6567"/>
    <w:rsid w:val="00EA7F91"/>
    <w:rsid w:val="00EB1523"/>
    <w:rsid w:val="00EB574B"/>
    <w:rsid w:val="00EC0B7E"/>
    <w:rsid w:val="00EC0E49"/>
    <w:rsid w:val="00EC101F"/>
    <w:rsid w:val="00EC1D9F"/>
    <w:rsid w:val="00EC50A4"/>
    <w:rsid w:val="00EC6336"/>
    <w:rsid w:val="00ED2502"/>
    <w:rsid w:val="00ED7F77"/>
    <w:rsid w:val="00EE0131"/>
    <w:rsid w:val="00EE17B0"/>
    <w:rsid w:val="00EE2581"/>
    <w:rsid w:val="00EE4C55"/>
    <w:rsid w:val="00EE5285"/>
    <w:rsid w:val="00EE564A"/>
    <w:rsid w:val="00EE7D70"/>
    <w:rsid w:val="00EF06D9"/>
    <w:rsid w:val="00EF1BDB"/>
    <w:rsid w:val="00EF3BBB"/>
    <w:rsid w:val="00F03BCF"/>
    <w:rsid w:val="00F06F18"/>
    <w:rsid w:val="00F131F2"/>
    <w:rsid w:val="00F14DDC"/>
    <w:rsid w:val="00F1505D"/>
    <w:rsid w:val="00F179B9"/>
    <w:rsid w:val="00F20542"/>
    <w:rsid w:val="00F21E48"/>
    <w:rsid w:val="00F25136"/>
    <w:rsid w:val="00F25499"/>
    <w:rsid w:val="00F26F0E"/>
    <w:rsid w:val="00F3005B"/>
    <w:rsid w:val="00F30C64"/>
    <w:rsid w:val="00F32BA2"/>
    <w:rsid w:val="00F32CDB"/>
    <w:rsid w:val="00F4285F"/>
    <w:rsid w:val="00F429E7"/>
    <w:rsid w:val="00F44CDA"/>
    <w:rsid w:val="00F53BF7"/>
    <w:rsid w:val="00F565FE"/>
    <w:rsid w:val="00F61E9E"/>
    <w:rsid w:val="00F624E2"/>
    <w:rsid w:val="00F63542"/>
    <w:rsid w:val="00F63A70"/>
    <w:rsid w:val="00F67AD5"/>
    <w:rsid w:val="00F701FB"/>
    <w:rsid w:val="00F706AD"/>
    <w:rsid w:val="00F7534E"/>
    <w:rsid w:val="00F810FD"/>
    <w:rsid w:val="00F81947"/>
    <w:rsid w:val="00F839F4"/>
    <w:rsid w:val="00F86218"/>
    <w:rsid w:val="00F8623F"/>
    <w:rsid w:val="00FA21D0"/>
    <w:rsid w:val="00FA5133"/>
    <w:rsid w:val="00FA5F5F"/>
    <w:rsid w:val="00FA66FF"/>
    <w:rsid w:val="00FA6C7E"/>
    <w:rsid w:val="00FA72D6"/>
    <w:rsid w:val="00FB3363"/>
    <w:rsid w:val="00FB40C4"/>
    <w:rsid w:val="00FB66C0"/>
    <w:rsid w:val="00FB730C"/>
    <w:rsid w:val="00FC0CC1"/>
    <w:rsid w:val="00FC2695"/>
    <w:rsid w:val="00FC3E03"/>
    <w:rsid w:val="00FC3FC1"/>
    <w:rsid w:val="00FC4C6A"/>
    <w:rsid w:val="00FC64FA"/>
    <w:rsid w:val="00FC6524"/>
    <w:rsid w:val="00FC7A03"/>
    <w:rsid w:val="00FD4F69"/>
    <w:rsid w:val="00FE08EA"/>
    <w:rsid w:val="00FE1D38"/>
    <w:rsid w:val="00FE3E40"/>
    <w:rsid w:val="00FE421E"/>
    <w:rsid w:val="00FE6BB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4F09CB-1C48-4D42-9B3B-5BEE5BFE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9C5916"/>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35F6E"/>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35F6E"/>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ListParagraph">
    <w:name w:val="List Paragraph"/>
    <w:basedOn w:val="Normal"/>
    <w:uiPriority w:val="34"/>
    <w:rsid w:val="00280FAF"/>
    <w:pPr>
      <w:ind w:left="720"/>
      <w:contextualSpacing/>
    </w:pPr>
  </w:style>
  <w:style w:type="table" w:styleId="PlainTable2">
    <w:name w:val="Plain Table 2"/>
    <w:basedOn w:val="TableNormal"/>
    <w:uiPriority w:val="42"/>
    <w:rsid w:val="001312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C90A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490">
      <w:bodyDiv w:val="1"/>
      <w:marLeft w:val="0"/>
      <w:marRight w:val="0"/>
      <w:marTop w:val="0"/>
      <w:marBottom w:val="0"/>
      <w:divBdr>
        <w:top w:val="none" w:sz="0" w:space="0" w:color="auto"/>
        <w:left w:val="none" w:sz="0" w:space="0" w:color="auto"/>
        <w:bottom w:val="none" w:sz="0" w:space="0" w:color="auto"/>
        <w:right w:val="none" w:sz="0" w:space="0" w:color="auto"/>
      </w:divBdr>
    </w:div>
    <w:div w:id="15426647">
      <w:bodyDiv w:val="1"/>
      <w:marLeft w:val="0"/>
      <w:marRight w:val="0"/>
      <w:marTop w:val="0"/>
      <w:marBottom w:val="0"/>
      <w:divBdr>
        <w:top w:val="none" w:sz="0" w:space="0" w:color="auto"/>
        <w:left w:val="none" w:sz="0" w:space="0" w:color="auto"/>
        <w:bottom w:val="none" w:sz="0" w:space="0" w:color="auto"/>
        <w:right w:val="none" w:sz="0" w:space="0" w:color="auto"/>
      </w:divBdr>
    </w:div>
    <w:div w:id="17045115">
      <w:bodyDiv w:val="1"/>
      <w:marLeft w:val="0"/>
      <w:marRight w:val="0"/>
      <w:marTop w:val="0"/>
      <w:marBottom w:val="0"/>
      <w:divBdr>
        <w:top w:val="none" w:sz="0" w:space="0" w:color="auto"/>
        <w:left w:val="none" w:sz="0" w:space="0" w:color="auto"/>
        <w:bottom w:val="none" w:sz="0" w:space="0" w:color="auto"/>
        <w:right w:val="none" w:sz="0" w:space="0" w:color="auto"/>
      </w:divBdr>
      <w:divsChild>
        <w:div w:id="48843402">
          <w:marLeft w:val="480"/>
          <w:marRight w:val="0"/>
          <w:marTop w:val="0"/>
          <w:marBottom w:val="0"/>
          <w:divBdr>
            <w:top w:val="none" w:sz="0" w:space="0" w:color="auto"/>
            <w:left w:val="none" w:sz="0" w:space="0" w:color="auto"/>
            <w:bottom w:val="none" w:sz="0" w:space="0" w:color="auto"/>
            <w:right w:val="none" w:sz="0" w:space="0" w:color="auto"/>
          </w:divBdr>
        </w:div>
        <w:div w:id="1002127396">
          <w:marLeft w:val="480"/>
          <w:marRight w:val="0"/>
          <w:marTop w:val="0"/>
          <w:marBottom w:val="0"/>
          <w:divBdr>
            <w:top w:val="none" w:sz="0" w:space="0" w:color="auto"/>
            <w:left w:val="none" w:sz="0" w:space="0" w:color="auto"/>
            <w:bottom w:val="none" w:sz="0" w:space="0" w:color="auto"/>
            <w:right w:val="none" w:sz="0" w:space="0" w:color="auto"/>
          </w:divBdr>
        </w:div>
        <w:div w:id="815226964">
          <w:marLeft w:val="480"/>
          <w:marRight w:val="0"/>
          <w:marTop w:val="0"/>
          <w:marBottom w:val="0"/>
          <w:divBdr>
            <w:top w:val="none" w:sz="0" w:space="0" w:color="auto"/>
            <w:left w:val="none" w:sz="0" w:space="0" w:color="auto"/>
            <w:bottom w:val="none" w:sz="0" w:space="0" w:color="auto"/>
            <w:right w:val="none" w:sz="0" w:space="0" w:color="auto"/>
          </w:divBdr>
        </w:div>
        <w:div w:id="625311658">
          <w:marLeft w:val="480"/>
          <w:marRight w:val="0"/>
          <w:marTop w:val="0"/>
          <w:marBottom w:val="0"/>
          <w:divBdr>
            <w:top w:val="none" w:sz="0" w:space="0" w:color="auto"/>
            <w:left w:val="none" w:sz="0" w:space="0" w:color="auto"/>
            <w:bottom w:val="none" w:sz="0" w:space="0" w:color="auto"/>
            <w:right w:val="none" w:sz="0" w:space="0" w:color="auto"/>
          </w:divBdr>
        </w:div>
        <w:div w:id="1198930365">
          <w:marLeft w:val="480"/>
          <w:marRight w:val="0"/>
          <w:marTop w:val="0"/>
          <w:marBottom w:val="0"/>
          <w:divBdr>
            <w:top w:val="none" w:sz="0" w:space="0" w:color="auto"/>
            <w:left w:val="none" w:sz="0" w:space="0" w:color="auto"/>
            <w:bottom w:val="none" w:sz="0" w:space="0" w:color="auto"/>
            <w:right w:val="none" w:sz="0" w:space="0" w:color="auto"/>
          </w:divBdr>
        </w:div>
        <w:div w:id="352876649">
          <w:marLeft w:val="480"/>
          <w:marRight w:val="0"/>
          <w:marTop w:val="0"/>
          <w:marBottom w:val="0"/>
          <w:divBdr>
            <w:top w:val="none" w:sz="0" w:space="0" w:color="auto"/>
            <w:left w:val="none" w:sz="0" w:space="0" w:color="auto"/>
            <w:bottom w:val="none" w:sz="0" w:space="0" w:color="auto"/>
            <w:right w:val="none" w:sz="0" w:space="0" w:color="auto"/>
          </w:divBdr>
        </w:div>
        <w:div w:id="38633323">
          <w:marLeft w:val="480"/>
          <w:marRight w:val="0"/>
          <w:marTop w:val="0"/>
          <w:marBottom w:val="0"/>
          <w:divBdr>
            <w:top w:val="none" w:sz="0" w:space="0" w:color="auto"/>
            <w:left w:val="none" w:sz="0" w:space="0" w:color="auto"/>
            <w:bottom w:val="none" w:sz="0" w:space="0" w:color="auto"/>
            <w:right w:val="none" w:sz="0" w:space="0" w:color="auto"/>
          </w:divBdr>
        </w:div>
        <w:div w:id="1793011959">
          <w:marLeft w:val="480"/>
          <w:marRight w:val="0"/>
          <w:marTop w:val="0"/>
          <w:marBottom w:val="0"/>
          <w:divBdr>
            <w:top w:val="none" w:sz="0" w:space="0" w:color="auto"/>
            <w:left w:val="none" w:sz="0" w:space="0" w:color="auto"/>
            <w:bottom w:val="none" w:sz="0" w:space="0" w:color="auto"/>
            <w:right w:val="none" w:sz="0" w:space="0" w:color="auto"/>
          </w:divBdr>
        </w:div>
        <w:div w:id="185170045">
          <w:marLeft w:val="480"/>
          <w:marRight w:val="0"/>
          <w:marTop w:val="0"/>
          <w:marBottom w:val="0"/>
          <w:divBdr>
            <w:top w:val="none" w:sz="0" w:space="0" w:color="auto"/>
            <w:left w:val="none" w:sz="0" w:space="0" w:color="auto"/>
            <w:bottom w:val="none" w:sz="0" w:space="0" w:color="auto"/>
            <w:right w:val="none" w:sz="0" w:space="0" w:color="auto"/>
          </w:divBdr>
        </w:div>
        <w:div w:id="2084721398">
          <w:marLeft w:val="480"/>
          <w:marRight w:val="0"/>
          <w:marTop w:val="0"/>
          <w:marBottom w:val="0"/>
          <w:divBdr>
            <w:top w:val="none" w:sz="0" w:space="0" w:color="auto"/>
            <w:left w:val="none" w:sz="0" w:space="0" w:color="auto"/>
            <w:bottom w:val="none" w:sz="0" w:space="0" w:color="auto"/>
            <w:right w:val="none" w:sz="0" w:space="0" w:color="auto"/>
          </w:divBdr>
        </w:div>
        <w:div w:id="896358342">
          <w:marLeft w:val="480"/>
          <w:marRight w:val="0"/>
          <w:marTop w:val="0"/>
          <w:marBottom w:val="0"/>
          <w:divBdr>
            <w:top w:val="none" w:sz="0" w:space="0" w:color="auto"/>
            <w:left w:val="none" w:sz="0" w:space="0" w:color="auto"/>
            <w:bottom w:val="none" w:sz="0" w:space="0" w:color="auto"/>
            <w:right w:val="none" w:sz="0" w:space="0" w:color="auto"/>
          </w:divBdr>
        </w:div>
        <w:div w:id="1681153374">
          <w:marLeft w:val="480"/>
          <w:marRight w:val="0"/>
          <w:marTop w:val="0"/>
          <w:marBottom w:val="0"/>
          <w:divBdr>
            <w:top w:val="none" w:sz="0" w:space="0" w:color="auto"/>
            <w:left w:val="none" w:sz="0" w:space="0" w:color="auto"/>
            <w:bottom w:val="none" w:sz="0" w:space="0" w:color="auto"/>
            <w:right w:val="none" w:sz="0" w:space="0" w:color="auto"/>
          </w:divBdr>
        </w:div>
      </w:divsChild>
    </w:div>
    <w:div w:id="40829491">
      <w:bodyDiv w:val="1"/>
      <w:marLeft w:val="0"/>
      <w:marRight w:val="0"/>
      <w:marTop w:val="0"/>
      <w:marBottom w:val="0"/>
      <w:divBdr>
        <w:top w:val="none" w:sz="0" w:space="0" w:color="auto"/>
        <w:left w:val="none" w:sz="0" w:space="0" w:color="auto"/>
        <w:bottom w:val="none" w:sz="0" w:space="0" w:color="auto"/>
        <w:right w:val="none" w:sz="0" w:space="0" w:color="auto"/>
      </w:divBdr>
    </w:div>
    <w:div w:id="56638105">
      <w:bodyDiv w:val="1"/>
      <w:marLeft w:val="0"/>
      <w:marRight w:val="0"/>
      <w:marTop w:val="0"/>
      <w:marBottom w:val="0"/>
      <w:divBdr>
        <w:top w:val="none" w:sz="0" w:space="0" w:color="auto"/>
        <w:left w:val="none" w:sz="0" w:space="0" w:color="auto"/>
        <w:bottom w:val="none" w:sz="0" w:space="0" w:color="auto"/>
        <w:right w:val="none" w:sz="0" w:space="0" w:color="auto"/>
      </w:divBdr>
    </w:div>
    <w:div w:id="65038419">
      <w:bodyDiv w:val="1"/>
      <w:marLeft w:val="0"/>
      <w:marRight w:val="0"/>
      <w:marTop w:val="0"/>
      <w:marBottom w:val="0"/>
      <w:divBdr>
        <w:top w:val="none" w:sz="0" w:space="0" w:color="auto"/>
        <w:left w:val="none" w:sz="0" w:space="0" w:color="auto"/>
        <w:bottom w:val="none" w:sz="0" w:space="0" w:color="auto"/>
        <w:right w:val="none" w:sz="0" w:space="0" w:color="auto"/>
      </w:divBdr>
      <w:divsChild>
        <w:div w:id="273558619">
          <w:marLeft w:val="480"/>
          <w:marRight w:val="0"/>
          <w:marTop w:val="0"/>
          <w:marBottom w:val="0"/>
          <w:divBdr>
            <w:top w:val="none" w:sz="0" w:space="0" w:color="auto"/>
            <w:left w:val="none" w:sz="0" w:space="0" w:color="auto"/>
            <w:bottom w:val="none" w:sz="0" w:space="0" w:color="auto"/>
            <w:right w:val="none" w:sz="0" w:space="0" w:color="auto"/>
          </w:divBdr>
        </w:div>
        <w:div w:id="907349129">
          <w:marLeft w:val="480"/>
          <w:marRight w:val="0"/>
          <w:marTop w:val="0"/>
          <w:marBottom w:val="0"/>
          <w:divBdr>
            <w:top w:val="none" w:sz="0" w:space="0" w:color="auto"/>
            <w:left w:val="none" w:sz="0" w:space="0" w:color="auto"/>
            <w:bottom w:val="none" w:sz="0" w:space="0" w:color="auto"/>
            <w:right w:val="none" w:sz="0" w:space="0" w:color="auto"/>
          </w:divBdr>
        </w:div>
        <w:div w:id="1677804748">
          <w:marLeft w:val="480"/>
          <w:marRight w:val="0"/>
          <w:marTop w:val="0"/>
          <w:marBottom w:val="0"/>
          <w:divBdr>
            <w:top w:val="none" w:sz="0" w:space="0" w:color="auto"/>
            <w:left w:val="none" w:sz="0" w:space="0" w:color="auto"/>
            <w:bottom w:val="none" w:sz="0" w:space="0" w:color="auto"/>
            <w:right w:val="none" w:sz="0" w:space="0" w:color="auto"/>
          </w:divBdr>
        </w:div>
        <w:div w:id="1912497336">
          <w:marLeft w:val="480"/>
          <w:marRight w:val="0"/>
          <w:marTop w:val="0"/>
          <w:marBottom w:val="0"/>
          <w:divBdr>
            <w:top w:val="none" w:sz="0" w:space="0" w:color="auto"/>
            <w:left w:val="none" w:sz="0" w:space="0" w:color="auto"/>
            <w:bottom w:val="none" w:sz="0" w:space="0" w:color="auto"/>
            <w:right w:val="none" w:sz="0" w:space="0" w:color="auto"/>
          </w:divBdr>
        </w:div>
      </w:divsChild>
    </w:div>
    <w:div w:id="68430266">
      <w:bodyDiv w:val="1"/>
      <w:marLeft w:val="0"/>
      <w:marRight w:val="0"/>
      <w:marTop w:val="0"/>
      <w:marBottom w:val="0"/>
      <w:divBdr>
        <w:top w:val="none" w:sz="0" w:space="0" w:color="auto"/>
        <w:left w:val="none" w:sz="0" w:space="0" w:color="auto"/>
        <w:bottom w:val="none" w:sz="0" w:space="0" w:color="auto"/>
        <w:right w:val="none" w:sz="0" w:space="0" w:color="auto"/>
      </w:divBdr>
    </w:div>
    <w:div w:id="73553630">
      <w:bodyDiv w:val="1"/>
      <w:marLeft w:val="0"/>
      <w:marRight w:val="0"/>
      <w:marTop w:val="0"/>
      <w:marBottom w:val="0"/>
      <w:divBdr>
        <w:top w:val="none" w:sz="0" w:space="0" w:color="auto"/>
        <w:left w:val="none" w:sz="0" w:space="0" w:color="auto"/>
        <w:bottom w:val="none" w:sz="0" w:space="0" w:color="auto"/>
        <w:right w:val="none" w:sz="0" w:space="0" w:color="auto"/>
      </w:divBdr>
    </w:div>
    <w:div w:id="92015130">
      <w:bodyDiv w:val="1"/>
      <w:marLeft w:val="0"/>
      <w:marRight w:val="0"/>
      <w:marTop w:val="0"/>
      <w:marBottom w:val="0"/>
      <w:divBdr>
        <w:top w:val="none" w:sz="0" w:space="0" w:color="auto"/>
        <w:left w:val="none" w:sz="0" w:space="0" w:color="auto"/>
        <w:bottom w:val="none" w:sz="0" w:space="0" w:color="auto"/>
        <w:right w:val="none" w:sz="0" w:space="0" w:color="auto"/>
      </w:divBdr>
      <w:divsChild>
        <w:div w:id="1918856688">
          <w:marLeft w:val="480"/>
          <w:marRight w:val="0"/>
          <w:marTop w:val="0"/>
          <w:marBottom w:val="0"/>
          <w:divBdr>
            <w:top w:val="none" w:sz="0" w:space="0" w:color="auto"/>
            <w:left w:val="none" w:sz="0" w:space="0" w:color="auto"/>
            <w:bottom w:val="none" w:sz="0" w:space="0" w:color="auto"/>
            <w:right w:val="none" w:sz="0" w:space="0" w:color="auto"/>
          </w:divBdr>
        </w:div>
        <w:div w:id="768627216">
          <w:marLeft w:val="480"/>
          <w:marRight w:val="0"/>
          <w:marTop w:val="0"/>
          <w:marBottom w:val="0"/>
          <w:divBdr>
            <w:top w:val="none" w:sz="0" w:space="0" w:color="auto"/>
            <w:left w:val="none" w:sz="0" w:space="0" w:color="auto"/>
            <w:bottom w:val="none" w:sz="0" w:space="0" w:color="auto"/>
            <w:right w:val="none" w:sz="0" w:space="0" w:color="auto"/>
          </w:divBdr>
        </w:div>
        <w:div w:id="1360544126">
          <w:marLeft w:val="480"/>
          <w:marRight w:val="0"/>
          <w:marTop w:val="0"/>
          <w:marBottom w:val="0"/>
          <w:divBdr>
            <w:top w:val="none" w:sz="0" w:space="0" w:color="auto"/>
            <w:left w:val="none" w:sz="0" w:space="0" w:color="auto"/>
            <w:bottom w:val="none" w:sz="0" w:space="0" w:color="auto"/>
            <w:right w:val="none" w:sz="0" w:space="0" w:color="auto"/>
          </w:divBdr>
        </w:div>
        <w:div w:id="145704221">
          <w:marLeft w:val="480"/>
          <w:marRight w:val="0"/>
          <w:marTop w:val="0"/>
          <w:marBottom w:val="0"/>
          <w:divBdr>
            <w:top w:val="none" w:sz="0" w:space="0" w:color="auto"/>
            <w:left w:val="none" w:sz="0" w:space="0" w:color="auto"/>
            <w:bottom w:val="none" w:sz="0" w:space="0" w:color="auto"/>
            <w:right w:val="none" w:sz="0" w:space="0" w:color="auto"/>
          </w:divBdr>
        </w:div>
      </w:divsChild>
    </w:div>
    <w:div w:id="93020336">
      <w:bodyDiv w:val="1"/>
      <w:marLeft w:val="0"/>
      <w:marRight w:val="0"/>
      <w:marTop w:val="0"/>
      <w:marBottom w:val="0"/>
      <w:divBdr>
        <w:top w:val="none" w:sz="0" w:space="0" w:color="auto"/>
        <w:left w:val="none" w:sz="0" w:space="0" w:color="auto"/>
        <w:bottom w:val="none" w:sz="0" w:space="0" w:color="auto"/>
        <w:right w:val="none" w:sz="0" w:space="0" w:color="auto"/>
      </w:divBdr>
    </w:div>
    <w:div w:id="98179530">
      <w:bodyDiv w:val="1"/>
      <w:marLeft w:val="0"/>
      <w:marRight w:val="0"/>
      <w:marTop w:val="0"/>
      <w:marBottom w:val="0"/>
      <w:divBdr>
        <w:top w:val="none" w:sz="0" w:space="0" w:color="auto"/>
        <w:left w:val="none" w:sz="0" w:space="0" w:color="auto"/>
        <w:bottom w:val="none" w:sz="0" w:space="0" w:color="auto"/>
        <w:right w:val="none" w:sz="0" w:space="0" w:color="auto"/>
      </w:divBdr>
      <w:divsChild>
        <w:div w:id="649552954">
          <w:marLeft w:val="480"/>
          <w:marRight w:val="0"/>
          <w:marTop w:val="0"/>
          <w:marBottom w:val="0"/>
          <w:divBdr>
            <w:top w:val="none" w:sz="0" w:space="0" w:color="auto"/>
            <w:left w:val="none" w:sz="0" w:space="0" w:color="auto"/>
            <w:bottom w:val="none" w:sz="0" w:space="0" w:color="auto"/>
            <w:right w:val="none" w:sz="0" w:space="0" w:color="auto"/>
          </w:divBdr>
        </w:div>
        <w:div w:id="830297055">
          <w:marLeft w:val="480"/>
          <w:marRight w:val="0"/>
          <w:marTop w:val="0"/>
          <w:marBottom w:val="0"/>
          <w:divBdr>
            <w:top w:val="none" w:sz="0" w:space="0" w:color="auto"/>
            <w:left w:val="none" w:sz="0" w:space="0" w:color="auto"/>
            <w:bottom w:val="none" w:sz="0" w:space="0" w:color="auto"/>
            <w:right w:val="none" w:sz="0" w:space="0" w:color="auto"/>
          </w:divBdr>
        </w:div>
        <w:div w:id="1019623973">
          <w:marLeft w:val="480"/>
          <w:marRight w:val="0"/>
          <w:marTop w:val="0"/>
          <w:marBottom w:val="0"/>
          <w:divBdr>
            <w:top w:val="none" w:sz="0" w:space="0" w:color="auto"/>
            <w:left w:val="none" w:sz="0" w:space="0" w:color="auto"/>
            <w:bottom w:val="none" w:sz="0" w:space="0" w:color="auto"/>
            <w:right w:val="none" w:sz="0" w:space="0" w:color="auto"/>
          </w:divBdr>
        </w:div>
        <w:div w:id="1203637754">
          <w:marLeft w:val="480"/>
          <w:marRight w:val="0"/>
          <w:marTop w:val="0"/>
          <w:marBottom w:val="0"/>
          <w:divBdr>
            <w:top w:val="none" w:sz="0" w:space="0" w:color="auto"/>
            <w:left w:val="none" w:sz="0" w:space="0" w:color="auto"/>
            <w:bottom w:val="none" w:sz="0" w:space="0" w:color="auto"/>
            <w:right w:val="none" w:sz="0" w:space="0" w:color="auto"/>
          </w:divBdr>
        </w:div>
        <w:div w:id="913055053">
          <w:marLeft w:val="480"/>
          <w:marRight w:val="0"/>
          <w:marTop w:val="0"/>
          <w:marBottom w:val="0"/>
          <w:divBdr>
            <w:top w:val="none" w:sz="0" w:space="0" w:color="auto"/>
            <w:left w:val="none" w:sz="0" w:space="0" w:color="auto"/>
            <w:bottom w:val="none" w:sz="0" w:space="0" w:color="auto"/>
            <w:right w:val="none" w:sz="0" w:space="0" w:color="auto"/>
          </w:divBdr>
        </w:div>
        <w:div w:id="651905052">
          <w:marLeft w:val="480"/>
          <w:marRight w:val="0"/>
          <w:marTop w:val="0"/>
          <w:marBottom w:val="0"/>
          <w:divBdr>
            <w:top w:val="none" w:sz="0" w:space="0" w:color="auto"/>
            <w:left w:val="none" w:sz="0" w:space="0" w:color="auto"/>
            <w:bottom w:val="none" w:sz="0" w:space="0" w:color="auto"/>
            <w:right w:val="none" w:sz="0" w:space="0" w:color="auto"/>
          </w:divBdr>
        </w:div>
        <w:div w:id="1938899955">
          <w:marLeft w:val="480"/>
          <w:marRight w:val="0"/>
          <w:marTop w:val="0"/>
          <w:marBottom w:val="0"/>
          <w:divBdr>
            <w:top w:val="none" w:sz="0" w:space="0" w:color="auto"/>
            <w:left w:val="none" w:sz="0" w:space="0" w:color="auto"/>
            <w:bottom w:val="none" w:sz="0" w:space="0" w:color="auto"/>
            <w:right w:val="none" w:sz="0" w:space="0" w:color="auto"/>
          </w:divBdr>
        </w:div>
        <w:div w:id="1658462830">
          <w:marLeft w:val="480"/>
          <w:marRight w:val="0"/>
          <w:marTop w:val="0"/>
          <w:marBottom w:val="0"/>
          <w:divBdr>
            <w:top w:val="none" w:sz="0" w:space="0" w:color="auto"/>
            <w:left w:val="none" w:sz="0" w:space="0" w:color="auto"/>
            <w:bottom w:val="none" w:sz="0" w:space="0" w:color="auto"/>
            <w:right w:val="none" w:sz="0" w:space="0" w:color="auto"/>
          </w:divBdr>
        </w:div>
        <w:div w:id="1556888089">
          <w:marLeft w:val="480"/>
          <w:marRight w:val="0"/>
          <w:marTop w:val="0"/>
          <w:marBottom w:val="0"/>
          <w:divBdr>
            <w:top w:val="none" w:sz="0" w:space="0" w:color="auto"/>
            <w:left w:val="none" w:sz="0" w:space="0" w:color="auto"/>
            <w:bottom w:val="none" w:sz="0" w:space="0" w:color="auto"/>
            <w:right w:val="none" w:sz="0" w:space="0" w:color="auto"/>
          </w:divBdr>
        </w:div>
        <w:div w:id="1914969824">
          <w:marLeft w:val="480"/>
          <w:marRight w:val="0"/>
          <w:marTop w:val="0"/>
          <w:marBottom w:val="0"/>
          <w:divBdr>
            <w:top w:val="none" w:sz="0" w:space="0" w:color="auto"/>
            <w:left w:val="none" w:sz="0" w:space="0" w:color="auto"/>
            <w:bottom w:val="none" w:sz="0" w:space="0" w:color="auto"/>
            <w:right w:val="none" w:sz="0" w:space="0" w:color="auto"/>
          </w:divBdr>
        </w:div>
        <w:div w:id="2076203116">
          <w:marLeft w:val="480"/>
          <w:marRight w:val="0"/>
          <w:marTop w:val="0"/>
          <w:marBottom w:val="0"/>
          <w:divBdr>
            <w:top w:val="none" w:sz="0" w:space="0" w:color="auto"/>
            <w:left w:val="none" w:sz="0" w:space="0" w:color="auto"/>
            <w:bottom w:val="none" w:sz="0" w:space="0" w:color="auto"/>
            <w:right w:val="none" w:sz="0" w:space="0" w:color="auto"/>
          </w:divBdr>
        </w:div>
        <w:div w:id="1271861833">
          <w:marLeft w:val="480"/>
          <w:marRight w:val="0"/>
          <w:marTop w:val="0"/>
          <w:marBottom w:val="0"/>
          <w:divBdr>
            <w:top w:val="none" w:sz="0" w:space="0" w:color="auto"/>
            <w:left w:val="none" w:sz="0" w:space="0" w:color="auto"/>
            <w:bottom w:val="none" w:sz="0" w:space="0" w:color="auto"/>
            <w:right w:val="none" w:sz="0" w:space="0" w:color="auto"/>
          </w:divBdr>
        </w:div>
      </w:divsChild>
    </w:div>
    <w:div w:id="103890775">
      <w:bodyDiv w:val="1"/>
      <w:marLeft w:val="0"/>
      <w:marRight w:val="0"/>
      <w:marTop w:val="0"/>
      <w:marBottom w:val="0"/>
      <w:divBdr>
        <w:top w:val="none" w:sz="0" w:space="0" w:color="auto"/>
        <w:left w:val="none" w:sz="0" w:space="0" w:color="auto"/>
        <w:bottom w:val="none" w:sz="0" w:space="0" w:color="auto"/>
        <w:right w:val="none" w:sz="0" w:space="0" w:color="auto"/>
      </w:divBdr>
    </w:div>
    <w:div w:id="111825031">
      <w:bodyDiv w:val="1"/>
      <w:marLeft w:val="0"/>
      <w:marRight w:val="0"/>
      <w:marTop w:val="0"/>
      <w:marBottom w:val="0"/>
      <w:divBdr>
        <w:top w:val="none" w:sz="0" w:space="0" w:color="auto"/>
        <w:left w:val="none" w:sz="0" w:space="0" w:color="auto"/>
        <w:bottom w:val="none" w:sz="0" w:space="0" w:color="auto"/>
        <w:right w:val="none" w:sz="0" w:space="0" w:color="auto"/>
      </w:divBdr>
    </w:div>
    <w:div w:id="121730886">
      <w:bodyDiv w:val="1"/>
      <w:marLeft w:val="0"/>
      <w:marRight w:val="0"/>
      <w:marTop w:val="0"/>
      <w:marBottom w:val="0"/>
      <w:divBdr>
        <w:top w:val="none" w:sz="0" w:space="0" w:color="auto"/>
        <w:left w:val="none" w:sz="0" w:space="0" w:color="auto"/>
        <w:bottom w:val="none" w:sz="0" w:space="0" w:color="auto"/>
        <w:right w:val="none" w:sz="0" w:space="0" w:color="auto"/>
      </w:divBdr>
      <w:divsChild>
        <w:div w:id="1631351601">
          <w:marLeft w:val="480"/>
          <w:marRight w:val="0"/>
          <w:marTop w:val="0"/>
          <w:marBottom w:val="0"/>
          <w:divBdr>
            <w:top w:val="none" w:sz="0" w:space="0" w:color="auto"/>
            <w:left w:val="none" w:sz="0" w:space="0" w:color="auto"/>
            <w:bottom w:val="none" w:sz="0" w:space="0" w:color="auto"/>
            <w:right w:val="none" w:sz="0" w:space="0" w:color="auto"/>
          </w:divBdr>
        </w:div>
        <w:div w:id="1001618891">
          <w:marLeft w:val="480"/>
          <w:marRight w:val="0"/>
          <w:marTop w:val="0"/>
          <w:marBottom w:val="0"/>
          <w:divBdr>
            <w:top w:val="none" w:sz="0" w:space="0" w:color="auto"/>
            <w:left w:val="none" w:sz="0" w:space="0" w:color="auto"/>
            <w:bottom w:val="none" w:sz="0" w:space="0" w:color="auto"/>
            <w:right w:val="none" w:sz="0" w:space="0" w:color="auto"/>
          </w:divBdr>
        </w:div>
        <w:div w:id="2113818208">
          <w:marLeft w:val="480"/>
          <w:marRight w:val="0"/>
          <w:marTop w:val="0"/>
          <w:marBottom w:val="0"/>
          <w:divBdr>
            <w:top w:val="none" w:sz="0" w:space="0" w:color="auto"/>
            <w:left w:val="none" w:sz="0" w:space="0" w:color="auto"/>
            <w:bottom w:val="none" w:sz="0" w:space="0" w:color="auto"/>
            <w:right w:val="none" w:sz="0" w:space="0" w:color="auto"/>
          </w:divBdr>
        </w:div>
        <w:div w:id="1478256658">
          <w:marLeft w:val="480"/>
          <w:marRight w:val="0"/>
          <w:marTop w:val="0"/>
          <w:marBottom w:val="0"/>
          <w:divBdr>
            <w:top w:val="none" w:sz="0" w:space="0" w:color="auto"/>
            <w:left w:val="none" w:sz="0" w:space="0" w:color="auto"/>
            <w:bottom w:val="none" w:sz="0" w:space="0" w:color="auto"/>
            <w:right w:val="none" w:sz="0" w:space="0" w:color="auto"/>
          </w:divBdr>
        </w:div>
        <w:div w:id="686562838">
          <w:marLeft w:val="480"/>
          <w:marRight w:val="0"/>
          <w:marTop w:val="0"/>
          <w:marBottom w:val="0"/>
          <w:divBdr>
            <w:top w:val="none" w:sz="0" w:space="0" w:color="auto"/>
            <w:left w:val="none" w:sz="0" w:space="0" w:color="auto"/>
            <w:bottom w:val="none" w:sz="0" w:space="0" w:color="auto"/>
            <w:right w:val="none" w:sz="0" w:space="0" w:color="auto"/>
          </w:divBdr>
        </w:div>
        <w:div w:id="1352877008">
          <w:marLeft w:val="480"/>
          <w:marRight w:val="0"/>
          <w:marTop w:val="0"/>
          <w:marBottom w:val="0"/>
          <w:divBdr>
            <w:top w:val="none" w:sz="0" w:space="0" w:color="auto"/>
            <w:left w:val="none" w:sz="0" w:space="0" w:color="auto"/>
            <w:bottom w:val="none" w:sz="0" w:space="0" w:color="auto"/>
            <w:right w:val="none" w:sz="0" w:space="0" w:color="auto"/>
          </w:divBdr>
        </w:div>
        <w:div w:id="649944945">
          <w:marLeft w:val="480"/>
          <w:marRight w:val="0"/>
          <w:marTop w:val="0"/>
          <w:marBottom w:val="0"/>
          <w:divBdr>
            <w:top w:val="none" w:sz="0" w:space="0" w:color="auto"/>
            <w:left w:val="none" w:sz="0" w:space="0" w:color="auto"/>
            <w:bottom w:val="none" w:sz="0" w:space="0" w:color="auto"/>
            <w:right w:val="none" w:sz="0" w:space="0" w:color="auto"/>
          </w:divBdr>
        </w:div>
        <w:div w:id="432357063">
          <w:marLeft w:val="480"/>
          <w:marRight w:val="0"/>
          <w:marTop w:val="0"/>
          <w:marBottom w:val="0"/>
          <w:divBdr>
            <w:top w:val="none" w:sz="0" w:space="0" w:color="auto"/>
            <w:left w:val="none" w:sz="0" w:space="0" w:color="auto"/>
            <w:bottom w:val="none" w:sz="0" w:space="0" w:color="auto"/>
            <w:right w:val="none" w:sz="0" w:space="0" w:color="auto"/>
          </w:divBdr>
        </w:div>
        <w:div w:id="1805076009">
          <w:marLeft w:val="480"/>
          <w:marRight w:val="0"/>
          <w:marTop w:val="0"/>
          <w:marBottom w:val="0"/>
          <w:divBdr>
            <w:top w:val="none" w:sz="0" w:space="0" w:color="auto"/>
            <w:left w:val="none" w:sz="0" w:space="0" w:color="auto"/>
            <w:bottom w:val="none" w:sz="0" w:space="0" w:color="auto"/>
            <w:right w:val="none" w:sz="0" w:space="0" w:color="auto"/>
          </w:divBdr>
        </w:div>
        <w:div w:id="1103843292">
          <w:marLeft w:val="480"/>
          <w:marRight w:val="0"/>
          <w:marTop w:val="0"/>
          <w:marBottom w:val="0"/>
          <w:divBdr>
            <w:top w:val="none" w:sz="0" w:space="0" w:color="auto"/>
            <w:left w:val="none" w:sz="0" w:space="0" w:color="auto"/>
            <w:bottom w:val="none" w:sz="0" w:space="0" w:color="auto"/>
            <w:right w:val="none" w:sz="0" w:space="0" w:color="auto"/>
          </w:divBdr>
        </w:div>
        <w:div w:id="1398045559">
          <w:marLeft w:val="480"/>
          <w:marRight w:val="0"/>
          <w:marTop w:val="0"/>
          <w:marBottom w:val="0"/>
          <w:divBdr>
            <w:top w:val="none" w:sz="0" w:space="0" w:color="auto"/>
            <w:left w:val="none" w:sz="0" w:space="0" w:color="auto"/>
            <w:bottom w:val="none" w:sz="0" w:space="0" w:color="auto"/>
            <w:right w:val="none" w:sz="0" w:space="0" w:color="auto"/>
          </w:divBdr>
        </w:div>
        <w:div w:id="598611232">
          <w:marLeft w:val="480"/>
          <w:marRight w:val="0"/>
          <w:marTop w:val="0"/>
          <w:marBottom w:val="0"/>
          <w:divBdr>
            <w:top w:val="none" w:sz="0" w:space="0" w:color="auto"/>
            <w:left w:val="none" w:sz="0" w:space="0" w:color="auto"/>
            <w:bottom w:val="none" w:sz="0" w:space="0" w:color="auto"/>
            <w:right w:val="none" w:sz="0" w:space="0" w:color="auto"/>
          </w:divBdr>
        </w:div>
      </w:divsChild>
    </w:div>
    <w:div w:id="145753193">
      <w:bodyDiv w:val="1"/>
      <w:marLeft w:val="0"/>
      <w:marRight w:val="0"/>
      <w:marTop w:val="0"/>
      <w:marBottom w:val="0"/>
      <w:divBdr>
        <w:top w:val="none" w:sz="0" w:space="0" w:color="auto"/>
        <w:left w:val="none" w:sz="0" w:space="0" w:color="auto"/>
        <w:bottom w:val="none" w:sz="0" w:space="0" w:color="auto"/>
        <w:right w:val="none" w:sz="0" w:space="0" w:color="auto"/>
      </w:divBdr>
      <w:divsChild>
        <w:div w:id="233585226">
          <w:marLeft w:val="480"/>
          <w:marRight w:val="0"/>
          <w:marTop w:val="0"/>
          <w:marBottom w:val="0"/>
          <w:divBdr>
            <w:top w:val="none" w:sz="0" w:space="0" w:color="auto"/>
            <w:left w:val="none" w:sz="0" w:space="0" w:color="auto"/>
            <w:bottom w:val="none" w:sz="0" w:space="0" w:color="auto"/>
            <w:right w:val="none" w:sz="0" w:space="0" w:color="auto"/>
          </w:divBdr>
        </w:div>
        <w:div w:id="1143038493">
          <w:marLeft w:val="480"/>
          <w:marRight w:val="0"/>
          <w:marTop w:val="0"/>
          <w:marBottom w:val="0"/>
          <w:divBdr>
            <w:top w:val="none" w:sz="0" w:space="0" w:color="auto"/>
            <w:left w:val="none" w:sz="0" w:space="0" w:color="auto"/>
            <w:bottom w:val="none" w:sz="0" w:space="0" w:color="auto"/>
            <w:right w:val="none" w:sz="0" w:space="0" w:color="auto"/>
          </w:divBdr>
        </w:div>
        <w:div w:id="356662627">
          <w:marLeft w:val="480"/>
          <w:marRight w:val="0"/>
          <w:marTop w:val="0"/>
          <w:marBottom w:val="0"/>
          <w:divBdr>
            <w:top w:val="none" w:sz="0" w:space="0" w:color="auto"/>
            <w:left w:val="none" w:sz="0" w:space="0" w:color="auto"/>
            <w:bottom w:val="none" w:sz="0" w:space="0" w:color="auto"/>
            <w:right w:val="none" w:sz="0" w:space="0" w:color="auto"/>
          </w:divBdr>
        </w:div>
        <w:div w:id="154692659">
          <w:marLeft w:val="480"/>
          <w:marRight w:val="0"/>
          <w:marTop w:val="0"/>
          <w:marBottom w:val="0"/>
          <w:divBdr>
            <w:top w:val="none" w:sz="0" w:space="0" w:color="auto"/>
            <w:left w:val="none" w:sz="0" w:space="0" w:color="auto"/>
            <w:bottom w:val="none" w:sz="0" w:space="0" w:color="auto"/>
            <w:right w:val="none" w:sz="0" w:space="0" w:color="auto"/>
          </w:divBdr>
        </w:div>
        <w:div w:id="232667939">
          <w:marLeft w:val="480"/>
          <w:marRight w:val="0"/>
          <w:marTop w:val="0"/>
          <w:marBottom w:val="0"/>
          <w:divBdr>
            <w:top w:val="none" w:sz="0" w:space="0" w:color="auto"/>
            <w:left w:val="none" w:sz="0" w:space="0" w:color="auto"/>
            <w:bottom w:val="none" w:sz="0" w:space="0" w:color="auto"/>
            <w:right w:val="none" w:sz="0" w:space="0" w:color="auto"/>
          </w:divBdr>
        </w:div>
        <w:div w:id="949507513">
          <w:marLeft w:val="480"/>
          <w:marRight w:val="0"/>
          <w:marTop w:val="0"/>
          <w:marBottom w:val="0"/>
          <w:divBdr>
            <w:top w:val="none" w:sz="0" w:space="0" w:color="auto"/>
            <w:left w:val="none" w:sz="0" w:space="0" w:color="auto"/>
            <w:bottom w:val="none" w:sz="0" w:space="0" w:color="auto"/>
            <w:right w:val="none" w:sz="0" w:space="0" w:color="auto"/>
          </w:divBdr>
        </w:div>
        <w:div w:id="1133717113">
          <w:marLeft w:val="480"/>
          <w:marRight w:val="0"/>
          <w:marTop w:val="0"/>
          <w:marBottom w:val="0"/>
          <w:divBdr>
            <w:top w:val="none" w:sz="0" w:space="0" w:color="auto"/>
            <w:left w:val="none" w:sz="0" w:space="0" w:color="auto"/>
            <w:bottom w:val="none" w:sz="0" w:space="0" w:color="auto"/>
            <w:right w:val="none" w:sz="0" w:space="0" w:color="auto"/>
          </w:divBdr>
        </w:div>
      </w:divsChild>
    </w:div>
    <w:div w:id="178784147">
      <w:bodyDiv w:val="1"/>
      <w:marLeft w:val="0"/>
      <w:marRight w:val="0"/>
      <w:marTop w:val="0"/>
      <w:marBottom w:val="0"/>
      <w:divBdr>
        <w:top w:val="none" w:sz="0" w:space="0" w:color="auto"/>
        <w:left w:val="none" w:sz="0" w:space="0" w:color="auto"/>
        <w:bottom w:val="none" w:sz="0" w:space="0" w:color="auto"/>
        <w:right w:val="none" w:sz="0" w:space="0" w:color="auto"/>
      </w:divBdr>
    </w:div>
    <w:div w:id="186453700">
      <w:bodyDiv w:val="1"/>
      <w:marLeft w:val="0"/>
      <w:marRight w:val="0"/>
      <w:marTop w:val="0"/>
      <w:marBottom w:val="0"/>
      <w:divBdr>
        <w:top w:val="none" w:sz="0" w:space="0" w:color="auto"/>
        <w:left w:val="none" w:sz="0" w:space="0" w:color="auto"/>
        <w:bottom w:val="none" w:sz="0" w:space="0" w:color="auto"/>
        <w:right w:val="none" w:sz="0" w:space="0" w:color="auto"/>
      </w:divBdr>
    </w:div>
    <w:div w:id="232468646">
      <w:bodyDiv w:val="1"/>
      <w:marLeft w:val="0"/>
      <w:marRight w:val="0"/>
      <w:marTop w:val="0"/>
      <w:marBottom w:val="0"/>
      <w:divBdr>
        <w:top w:val="none" w:sz="0" w:space="0" w:color="auto"/>
        <w:left w:val="none" w:sz="0" w:space="0" w:color="auto"/>
        <w:bottom w:val="none" w:sz="0" w:space="0" w:color="auto"/>
        <w:right w:val="none" w:sz="0" w:space="0" w:color="auto"/>
      </w:divBdr>
    </w:div>
    <w:div w:id="238902415">
      <w:bodyDiv w:val="1"/>
      <w:marLeft w:val="0"/>
      <w:marRight w:val="0"/>
      <w:marTop w:val="0"/>
      <w:marBottom w:val="0"/>
      <w:divBdr>
        <w:top w:val="none" w:sz="0" w:space="0" w:color="auto"/>
        <w:left w:val="none" w:sz="0" w:space="0" w:color="auto"/>
        <w:bottom w:val="none" w:sz="0" w:space="0" w:color="auto"/>
        <w:right w:val="none" w:sz="0" w:space="0" w:color="auto"/>
      </w:divBdr>
    </w:div>
    <w:div w:id="242379927">
      <w:bodyDiv w:val="1"/>
      <w:marLeft w:val="0"/>
      <w:marRight w:val="0"/>
      <w:marTop w:val="0"/>
      <w:marBottom w:val="0"/>
      <w:divBdr>
        <w:top w:val="none" w:sz="0" w:space="0" w:color="auto"/>
        <w:left w:val="none" w:sz="0" w:space="0" w:color="auto"/>
        <w:bottom w:val="none" w:sz="0" w:space="0" w:color="auto"/>
        <w:right w:val="none" w:sz="0" w:space="0" w:color="auto"/>
      </w:divBdr>
      <w:divsChild>
        <w:div w:id="98063716">
          <w:marLeft w:val="480"/>
          <w:marRight w:val="0"/>
          <w:marTop w:val="0"/>
          <w:marBottom w:val="0"/>
          <w:divBdr>
            <w:top w:val="none" w:sz="0" w:space="0" w:color="auto"/>
            <w:left w:val="none" w:sz="0" w:space="0" w:color="auto"/>
            <w:bottom w:val="none" w:sz="0" w:space="0" w:color="auto"/>
            <w:right w:val="none" w:sz="0" w:space="0" w:color="auto"/>
          </w:divBdr>
        </w:div>
        <w:div w:id="42600058">
          <w:marLeft w:val="480"/>
          <w:marRight w:val="0"/>
          <w:marTop w:val="0"/>
          <w:marBottom w:val="0"/>
          <w:divBdr>
            <w:top w:val="none" w:sz="0" w:space="0" w:color="auto"/>
            <w:left w:val="none" w:sz="0" w:space="0" w:color="auto"/>
            <w:bottom w:val="none" w:sz="0" w:space="0" w:color="auto"/>
            <w:right w:val="none" w:sz="0" w:space="0" w:color="auto"/>
          </w:divBdr>
        </w:div>
        <w:div w:id="66804672">
          <w:marLeft w:val="480"/>
          <w:marRight w:val="0"/>
          <w:marTop w:val="0"/>
          <w:marBottom w:val="0"/>
          <w:divBdr>
            <w:top w:val="none" w:sz="0" w:space="0" w:color="auto"/>
            <w:left w:val="none" w:sz="0" w:space="0" w:color="auto"/>
            <w:bottom w:val="none" w:sz="0" w:space="0" w:color="auto"/>
            <w:right w:val="none" w:sz="0" w:space="0" w:color="auto"/>
          </w:divBdr>
        </w:div>
        <w:div w:id="1940990048">
          <w:marLeft w:val="480"/>
          <w:marRight w:val="0"/>
          <w:marTop w:val="0"/>
          <w:marBottom w:val="0"/>
          <w:divBdr>
            <w:top w:val="none" w:sz="0" w:space="0" w:color="auto"/>
            <w:left w:val="none" w:sz="0" w:space="0" w:color="auto"/>
            <w:bottom w:val="none" w:sz="0" w:space="0" w:color="auto"/>
            <w:right w:val="none" w:sz="0" w:space="0" w:color="auto"/>
          </w:divBdr>
        </w:div>
        <w:div w:id="134834424">
          <w:marLeft w:val="480"/>
          <w:marRight w:val="0"/>
          <w:marTop w:val="0"/>
          <w:marBottom w:val="0"/>
          <w:divBdr>
            <w:top w:val="none" w:sz="0" w:space="0" w:color="auto"/>
            <w:left w:val="none" w:sz="0" w:space="0" w:color="auto"/>
            <w:bottom w:val="none" w:sz="0" w:space="0" w:color="auto"/>
            <w:right w:val="none" w:sz="0" w:space="0" w:color="auto"/>
          </w:divBdr>
        </w:div>
        <w:div w:id="224607088">
          <w:marLeft w:val="480"/>
          <w:marRight w:val="0"/>
          <w:marTop w:val="0"/>
          <w:marBottom w:val="0"/>
          <w:divBdr>
            <w:top w:val="none" w:sz="0" w:space="0" w:color="auto"/>
            <w:left w:val="none" w:sz="0" w:space="0" w:color="auto"/>
            <w:bottom w:val="none" w:sz="0" w:space="0" w:color="auto"/>
            <w:right w:val="none" w:sz="0" w:space="0" w:color="auto"/>
          </w:divBdr>
        </w:div>
        <w:div w:id="1109661861">
          <w:marLeft w:val="480"/>
          <w:marRight w:val="0"/>
          <w:marTop w:val="0"/>
          <w:marBottom w:val="0"/>
          <w:divBdr>
            <w:top w:val="none" w:sz="0" w:space="0" w:color="auto"/>
            <w:left w:val="none" w:sz="0" w:space="0" w:color="auto"/>
            <w:bottom w:val="none" w:sz="0" w:space="0" w:color="auto"/>
            <w:right w:val="none" w:sz="0" w:space="0" w:color="auto"/>
          </w:divBdr>
        </w:div>
        <w:div w:id="2039812031">
          <w:marLeft w:val="480"/>
          <w:marRight w:val="0"/>
          <w:marTop w:val="0"/>
          <w:marBottom w:val="0"/>
          <w:divBdr>
            <w:top w:val="none" w:sz="0" w:space="0" w:color="auto"/>
            <w:left w:val="none" w:sz="0" w:space="0" w:color="auto"/>
            <w:bottom w:val="none" w:sz="0" w:space="0" w:color="auto"/>
            <w:right w:val="none" w:sz="0" w:space="0" w:color="auto"/>
          </w:divBdr>
        </w:div>
        <w:div w:id="359163564">
          <w:marLeft w:val="480"/>
          <w:marRight w:val="0"/>
          <w:marTop w:val="0"/>
          <w:marBottom w:val="0"/>
          <w:divBdr>
            <w:top w:val="none" w:sz="0" w:space="0" w:color="auto"/>
            <w:left w:val="none" w:sz="0" w:space="0" w:color="auto"/>
            <w:bottom w:val="none" w:sz="0" w:space="0" w:color="auto"/>
            <w:right w:val="none" w:sz="0" w:space="0" w:color="auto"/>
          </w:divBdr>
        </w:div>
        <w:div w:id="1870215296">
          <w:marLeft w:val="480"/>
          <w:marRight w:val="0"/>
          <w:marTop w:val="0"/>
          <w:marBottom w:val="0"/>
          <w:divBdr>
            <w:top w:val="none" w:sz="0" w:space="0" w:color="auto"/>
            <w:left w:val="none" w:sz="0" w:space="0" w:color="auto"/>
            <w:bottom w:val="none" w:sz="0" w:space="0" w:color="auto"/>
            <w:right w:val="none" w:sz="0" w:space="0" w:color="auto"/>
          </w:divBdr>
        </w:div>
        <w:div w:id="663899993">
          <w:marLeft w:val="480"/>
          <w:marRight w:val="0"/>
          <w:marTop w:val="0"/>
          <w:marBottom w:val="0"/>
          <w:divBdr>
            <w:top w:val="none" w:sz="0" w:space="0" w:color="auto"/>
            <w:left w:val="none" w:sz="0" w:space="0" w:color="auto"/>
            <w:bottom w:val="none" w:sz="0" w:space="0" w:color="auto"/>
            <w:right w:val="none" w:sz="0" w:space="0" w:color="auto"/>
          </w:divBdr>
        </w:div>
        <w:div w:id="959722890">
          <w:marLeft w:val="480"/>
          <w:marRight w:val="0"/>
          <w:marTop w:val="0"/>
          <w:marBottom w:val="0"/>
          <w:divBdr>
            <w:top w:val="none" w:sz="0" w:space="0" w:color="auto"/>
            <w:left w:val="none" w:sz="0" w:space="0" w:color="auto"/>
            <w:bottom w:val="none" w:sz="0" w:space="0" w:color="auto"/>
            <w:right w:val="none" w:sz="0" w:space="0" w:color="auto"/>
          </w:divBdr>
        </w:div>
      </w:divsChild>
    </w:div>
    <w:div w:id="242837514">
      <w:bodyDiv w:val="1"/>
      <w:marLeft w:val="0"/>
      <w:marRight w:val="0"/>
      <w:marTop w:val="0"/>
      <w:marBottom w:val="0"/>
      <w:divBdr>
        <w:top w:val="none" w:sz="0" w:space="0" w:color="auto"/>
        <w:left w:val="none" w:sz="0" w:space="0" w:color="auto"/>
        <w:bottom w:val="none" w:sz="0" w:space="0" w:color="auto"/>
        <w:right w:val="none" w:sz="0" w:space="0" w:color="auto"/>
      </w:divBdr>
      <w:divsChild>
        <w:div w:id="1356541103">
          <w:marLeft w:val="480"/>
          <w:marRight w:val="0"/>
          <w:marTop w:val="0"/>
          <w:marBottom w:val="0"/>
          <w:divBdr>
            <w:top w:val="none" w:sz="0" w:space="0" w:color="auto"/>
            <w:left w:val="none" w:sz="0" w:space="0" w:color="auto"/>
            <w:bottom w:val="none" w:sz="0" w:space="0" w:color="auto"/>
            <w:right w:val="none" w:sz="0" w:space="0" w:color="auto"/>
          </w:divBdr>
        </w:div>
        <w:div w:id="1546676515">
          <w:marLeft w:val="480"/>
          <w:marRight w:val="0"/>
          <w:marTop w:val="0"/>
          <w:marBottom w:val="0"/>
          <w:divBdr>
            <w:top w:val="none" w:sz="0" w:space="0" w:color="auto"/>
            <w:left w:val="none" w:sz="0" w:space="0" w:color="auto"/>
            <w:bottom w:val="none" w:sz="0" w:space="0" w:color="auto"/>
            <w:right w:val="none" w:sz="0" w:space="0" w:color="auto"/>
          </w:divBdr>
        </w:div>
        <w:div w:id="45570576">
          <w:marLeft w:val="480"/>
          <w:marRight w:val="0"/>
          <w:marTop w:val="0"/>
          <w:marBottom w:val="0"/>
          <w:divBdr>
            <w:top w:val="none" w:sz="0" w:space="0" w:color="auto"/>
            <w:left w:val="none" w:sz="0" w:space="0" w:color="auto"/>
            <w:bottom w:val="none" w:sz="0" w:space="0" w:color="auto"/>
            <w:right w:val="none" w:sz="0" w:space="0" w:color="auto"/>
          </w:divBdr>
        </w:div>
        <w:div w:id="790828102">
          <w:marLeft w:val="480"/>
          <w:marRight w:val="0"/>
          <w:marTop w:val="0"/>
          <w:marBottom w:val="0"/>
          <w:divBdr>
            <w:top w:val="none" w:sz="0" w:space="0" w:color="auto"/>
            <w:left w:val="none" w:sz="0" w:space="0" w:color="auto"/>
            <w:bottom w:val="none" w:sz="0" w:space="0" w:color="auto"/>
            <w:right w:val="none" w:sz="0" w:space="0" w:color="auto"/>
          </w:divBdr>
        </w:div>
        <w:div w:id="1326131410">
          <w:marLeft w:val="480"/>
          <w:marRight w:val="0"/>
          <w:marTop w:val="0"/>
          <w:marBottom w:val="0"/>
          <w:divBdr>
            <w:top w:val="none" w:sz="0" w:space="0" w:color="auto"/>
            <w:left w:val="none" w:sz="0" w:space="0" w:color="auto"/>
            <w:bottom w:val="none" w:sz="0" w:space="0" w:color="auto"/>
            <w:right w:val="none" w:sz="0" w:space="0" w:color="auto"/>
          </w:divBdr>
        </w:div>
        <w:div w:id="241452366">
          <w:marLeft w:val="480"/>
          <w:marRight w:val="0"/>
          <w:marTop w:val="0"/>
          <w:marBottom w:val="0"/>
          <w:divBdr>
            <w:top w:val="none" w:sz="0" w:space="0" w:color="auto"/>
            <w:left w:val="none" w:sz="0" w:space="0" w:color="auto"/>
            <w:bottom w:val="none" w:sz="0" w:space="0" w:color="auto"/>
            <w:right w:val="none" w:sz="0" w:space="0" w:color="auto"/>
          </w:divBdr>
        </w:div>
        <w:div w:id="1524784724">
          <w:marLeft w:val="480"/>
          <w:marRight w:val="0"/>
          <w:marTop w:val="0"/>
          <w:marBottom w:val="0"/>
          <w:divBdr>
            <w:top w:val="none" w:sz="0" w:space="0" w:color="auto"/>
            <w:left w:val="none" w:sz="0" w:space="0" w:color="auto"/>
            <w:bottom w:val="none" w:sz="0" w:space="0" w:color="auto"/>
            <w:right w:val="none" w:sz="0" w:space="0" w:color="auto"/>
          </w:divBdr>
        </w:div>
        <w:div w:id="1674138750">
          <w:marLeft w:val="480"/>
          <w:marRight w:val="0"/>
          <w:marTop w:val="0"/>
          <w:marBottom w:val="0"/>
          <w:divBdr>
            <w:top w:val="none" w:sz="0" w:space="0" w:color="auto"/>
            <w:left w:val="none" w:sz="0" w:space="0" w:color="auto"/>
            <w:bottom w:val="none" w:sz="0" w:space="0" w:color="auto"/>
            <w:right w:val="none" w:sz="0" w:space="0" w:color="auto"/>
          </w:divBdr>
        </w:div>
      </w:divsChild>
    </w:div>
    <w:div w:id="273640701">
      <w:bodyDiv w:val="1"/>
      <w:marLeft w:val="0"/>
      <w:marRight w:val="0"/>
      <w:marTop w:val="0"/>
      <w:marBottom w:val="0"/>
      <w:divBdr>
        <w:top w:val="none" w:sz="0" w:space="0" w:color="auto"/>
        <w:left w:val="none" w:sz="0" w:space="0" w:color="auto"/>
        <w:bottom w:val="none" w:sz="0" w:space="0" w:color="auto"/>
        <w:right w:val="none" w:sz="0" w:space="0" w:color="auto"/>
      </w:divBdr>
    </w:div>
    <w:div w:id="281807889">
      <w:bodyDiv w:val="1"/>
      <w:marLeft w:val="0"/>
      <w:marRight w:val="0"/>
      <w:marTop w:val="0"/>
      <w:marBottom w:val="0"/>
      <w:divBdr>
        <w:top w:val="none" w:sz="0" w:space="0" w:color="auto"/>
        <w:left w:val="none" w:sz="0" w:space="0" w:color="auto"/>
        <w:bottom w:val="none" w:sz="0" w:space="0" w:color="auto"/>
        <w:right w:val="none" w:sz="0" w:space="0" w:color="auto"/>
      </w:divBdr>
    </w:div>
    <w:div w:id="282347952">
      <w:bodyDiv w:val="1"/>
      <w:marLeft w:val="0"/>
      <w:marRight w:val="0"/>
      <w:marTop w:val="0"/>
      <w:marBottom w:val="0"/>
      <w:divBdr>
        <w:top w:val="none" w:sz="0" w:space="0" w:color="auto"/>
        <w:left w:val="none" w:sz="0" w:space="0" w:color="auto"/>
        <w:bottom w:val="none" w:sz="0" w:space="0" w:color="auto"/>
        <w:right w:val="none" w:sz="0" w:space="0" w:color="auto"/>
      </w:divBdr>
    </w:div>
    <w:div w:id="320933825">
      <w:bodyDiv w:val="1"/>
      <w:marLeft w:val="0"/>
      <w:marRight w:val="0"/>
      <w:marTop w:val="0"/>
      <w:marBottom w:val="0"/>
      <w:divBdr>
        <w:top w:val="none" w:sz="0" w:space="0" w:color="auto"/>
        <w:left w:val="none" w:sz="0" w:space="0" w:color="auto"/>
        <w:bottom w:val="none" w:sz="0" w:space="0" w:color="auto"/>
        <w:right w:val="none" w:sz="0" w:space="0" w:color="auto"/>
      </w:divBdr>
    </w:div>
    <w:div w:id="328598704">
      <w:bodyDiv w:val="1"/>
      <w:marLeft w:val="0"/>
      <w:marRight w:val="0"/>
      <w:marTop w:val="0"/>
      <w:marBottom w:val="0"/>
      <w:divBdr>
        <w:top w:val="none" w:sz="0" w:space="0" w:color="auto"/>
        <w:left w:val="none" w:sz="0" w:space="0" w:color="auto"/>
        <w:bottom w:val="none" w:sz="0" w:space="0" w:color="auto"/>
        <w:right w:val="none" w:sz="0" w:space="0" w:color="auto"/>
      </w:divBdr>
    </w:div>
    <w:div w:id="363941740">
      <w:bodyDiv w:val="1"/>
      <w:marLeft w:val="0"/>
      <w:marRight w:val="0"/>
      <w:marTop w:val="0"/>
      <w:marBottom w:val="0"/>
      <w:divBdr>
        <w:top w:val="none" w:sz="0" w:space="0" w:color="auto"/>
        <w:left w:val="none" w:sz="0" w:space="0" w:color="auto"/>
        <w:bottom w:val="none" w:sz="0" w:space="0" w:color="auto"/>
        <w:right w:val="none" w:sz="0" w:space="0" w:color="auto"/>
      </w:divBdr>
    </w:div>
    <w:div w:id="364644575">
      <w:bodyDiv w:val="1"/>
      <w:marLeft w:val="0"/>
      <w:marRight w:val="0"/>
      <w:marTop w:val="0"/>
      <w:marBottom w:val="0"/>
      <w:divBdr>
        <w:top w:val="none" w:sz="0" w:space="0" w:color="auto"/>
        <w:left w:val="none" w:sz="0" w:space="0" w:color="auto"/>
        <w:bottom w:val="none" w:sz="0" w:space="0" w:color="auto"/>
        <w:right w:val="none" w:sz="0" w:space="0" w:color="auto"/>
      </w:divBdr>
    </w:div>
    <w:div w:id="376662216">
      <w:bodyDiv w:val="1"/>
      <w:marLeft w:val="0"/>
      <w:marRight w:val="0"/>
      <w:marTop w:val="0"/>
      <w:marBottom w:val="0"/>
      <w:divBdr>
        <w:top w:val="none" w:sz="0" w:space="0" w:color="auto"/>
        <w:left w:val="none" w:sz="0" w:space="0" w:color="auto"/>
        <w:bottom w:val="none" w:sz="0" w:space="0" w:color="auto"/>
        <w:right w:val="none" w:sz="0" w:space="0" w:color="auto"/>
      </w:divBdr>
      <w:divsChild>
        <w:div w:id="57018328">
          <w:marLeft w:val="480"/>
          <w:marRight w:val="0"/>
          <w:marTop w:val="0"/>
          <w:marBottom w:val="0"/>
          <w:divBdr>
            <w:top w:val="none" w:sz="0" w:space="0" w:color="auto"/>
            <w:left w:val="none" w:sz="0" w:space="0" w:color="auto"/>
            <w:bottom w:val="none" w:sz="0" w:space="0" w:color="auto"/>
            <w:right w:val="none" w:sz="0" w:space="0" w:color="auto"/>
          </w:divBdr>
        </w:div>
        <w:div w:id="1993754988">
          <w:marLeft w:val="480"/>
          <w:marRight w:val="0"/>
          <w:marTop w:val="0"/>
          <w:marBottom w:val="0"/>
          <w:divBdr>
            <w:top w:val="none" w:sz="0" w:space="0" w:color="auto"/>
            <w:left w:val="none" w:sz="0" w:space="0" w:color="auto"/>
            <w:bottom w:val="none" w:sz="0" w:space="0" w:color="auto"/>
            <w:right w:val="none" w:sz="0" w:space="0" w:color="auto"/>
          </w:divBdr>
        </w:div>
        <w:div w:id="1302273704">
          <w:marLeft w:val="480"/>
          <w:marRight w:val="0"/>
          <w:marTop w:val="0"/>
          <w:marBottom w:val="0"/>
          <w:divBdr>
            <w:top w:val="none" w:sz="0" w:space="0" w:color="auto"/>
            <w:left w:val="none" w:sz="0" w:space="0" w:color="auto"/>
            <w:bottom w:val="none" w:sz="0" w:space="0" w:color="auto"/>
            <w:right w:val="none" w:sz="0" w:space="0" w:color="auto"/>
          </w:divBdr>
        </w:div>
        <w:div w:id="882133116">
          <w:marLeft w:val="480"/>
          <w:marRight w:val="0"/>
          <w:marTop w:val="0"/>
          <w:marBottom w:val="0"/>
          <w:divBdr>
            <w:top w:val="none" w:sz="0" w:space="0" w:color="auto"/>
            <w:left w:val="none" w:sz="0" w:space="0" w:color="auto"/>
            <w:bottom w:val="none" w:sz="0" w:space="0" w:color="auto"/>
            <w:right w:val="none" w:sz="0" w:space="0" w:color="auto"/>
          </w:divBdr>
        </w:div>
        <w:div w:id="1824083215">
          <w:marLeft w:val="480"/>
          <w:marRight w:val="0"/>
          <w:marTop w:val="0"/>
          <w:marBottom w:val="0"/>
          <w:divBdr>
            <w:top w:val="none" w:sz="0" w:space="0" w:color="auto"/>
            <w:left w:val="none" w:sz="0" w:space="0" w:color="auto"/>
            <w:bottom w:val="none" w:sz="0" w:space="0" w:color="auto"/>
            <w:right w:val="none" w:sz="0" w:space="0" w:color="auto"/>
          </w:divBdr>
        </w:div>
        <w:div w:id="1318538997">
          <w:marLeft w:val="480"/>
          <w:marRight w:val="0"/>
          <w:marTop w:val="0"/>
          <w:marBottom w:val="0"/>
          <w:divBdr>
            <w:top w:val="none" w:sz="0" w:space="0" w:color="auto"/>
            <w:left w:val="none" w:sz="0" w:space="0" w:color="auto"/>
            <w:bottom w:val="none" w:sz="0" w:space="0" w:color="auto"/>
            <w:right w:val="none" w:sz="0" w:space="0" w:color="auto"/>
          </w:divBdr>
        </w:div>
        <w:div w:id="956566476">
          <w:marLeft w:val="480"/>
          <w:marRight w:val="0"/>
          <w:marTop w:val="0"/>
          <w:marBottom w:val="0"/>
          <w:divBdr>
            <w:top w:val="none" w:sz="0" w:space="0" w:color="auto"/>
            <w:left w:val="none" w:sz="0" w:space="0" w:color="auto"/>
            <w:bottom w:val="none" w:sz="0" w:space="0" w:color="auto"/>
            <w:right w:val="none" w:sz="0" w:space="0" w:color="auto"/>
          </w:divBdr>
        </w:div>
        <w:div w:id="450242702">
          <w:marLeft w:val="480"/>
          <w:marRight w:val="0"/>
          <w:marTop w:val="0"/>
          <w:marBottom w:val="0"/>
          <w:divBdr>
            <w:top w:val="none" w:sz="0" w:space="0" w:color="auto"/>
            <w:left w:val="none" w:sz="0" w:space="0" w:color="auto"/>
            <w:bottom w:val="none" w:sz="0" w:space="0" w:color="auto"/>
            <w:right w:val="none" w:sz="0" w:space="0" w:color="auto"/>
          </w:divBdr>
        </w:div>
        <w:div w:id="1443381698">
          <w:marLeft w:val="480"/>
          <w:marRight w:val="0"/>
          <w:marTop w:val="0"/>
          <w:marBottom w:val="0"/>
          <w:divBdr>
            <w:top w:val="none" w:sz="0" w:space="0" w:color="auto"/>
            <w:left w:val="none" w:sz="0" w:space="0" w:color="auto"/>
            <w:bottom w:val="none" w:sz="0" w:space="0" w:color="auto"/>
            <w:right w:val="none" w:sz="0" w:space="0" w:color="auto"/>
          </w:divBdr>
        </w:div>
        <w:div w:id="1293828718">
          <w:marLeft w:val="480"/>
          <w:marRight w:val="0"/>
          <w:marTop w:val="0"/>
          <w:marBottom w:val="0"/>
          <w:divBdr>
            <w:top w:val="none" w:sz="0" w:space="0" w:color="auto"/>
            <w:left w:val="none" w:sz="0" w:space="0" w:color="auto"/>
            <w:bottom w:val="none" w:sz="0" w:space="0" w:color="auto"/>
            <w:right w:val="none" w:sz="0" w:space="0" w:color="auto"/>
          </w:divBdr>
        </w:div>
      </w:divsChild>
    </w:div>
    <w:div w:id="396981441">
      <w:bodyDiv w:val="1"/>
      <w:marLeft w:val="0"/>
      <w:marRight w:val="0"/>
      <w:marTop w:val="0"/>
      <w:marBottom w:val="0"/>
      <w:divBdr>
        <w:top w:val="none" w:sz="0" w:space="0" w:color="auto"/>
        <w:left w:val="none" w:sz="0" w:space="0" w:color="auto"/>
        <w:bottom w:val="none" w:sz="0" w:space="0" w:color="auto"/>
        <w:right w:val="none" w:sz="0" w:space="0" w:color="auto"/>
      </w:divBdr>
    </w:div>
    <w:div w:id="466515809">
      <w:bodyDiv w:val="1"/>
      <w:marLeft w:val="0"/>
      <w:marRight w:val="0"/>
      <w:marTop w:val="0"/>
      <w:marBottom w:val="0"/>
      <w:divBdr>
        <w:top w:val="none" w:sz="0" w:space="0" w:color="auto"/>
        <w:left w:val="none" w:sz="0" w:space="0" w:color="auto"/>
        <w:bottom w:val="none" w:sz="0" w:space="0" w:color="auto"/>
        <w:right w:val="none" w:sz="0" w:space="0" w:color="auto"/>
      </w:divBdr>
      <w:divsChild>
        <w:div w:id="549804474">
          <w:marLeft w:val="480"/>
          <w:marRight w:val="0"/>
          <w:marTop w:val="0"/>
          <w:marBottom w:val="0"/>
          <w:divBdr>
            <w:top w:val="none" w:sz="0" w:space="0" w:color="auto"/>
            <w:left w:val="none" w:sz="0" w:space="0" w:color="auto"/>
            <w:bottom w:val="none" w:sz="0" w:space="0" w:color="auto"/>
            <w:right w:val="none" w:sz="0" w:space="0" w:color="auto"/>
          </w:divBdr>
        </w:div>
        <w:div w:id="1782721254">
          <w:marLeft w:val="480"/>
          <w:marRight w:val="0"/>
          <w:marTop w:val="0"/>
          <w:marBottom w:val="0"/>
          <w:divBdr>
            <w:top w:val="none" w:sz="0" w:space="0" w:color="auto"/>
            <w:left w:val="none" w:sz="0" w:space="0" w:color="auto"/>
            <w:bottom w:val="none" w:sz="0" w:space="0" w:color="auto"/>
            <w:right w:val="none" w:sz="0" w:space="0" w:color="auto"/>
          </w:divBdr>
        </w:div>
        <w:div w:id="1205100435">
          <w:marLeft w:val="480"/>
          <w:marRight w:val="0"/>
          <w:marTop w:val="0"/>
          <w:marBottom w:val="0"/>
          <w:divBdr>
            <w:top w:val="none" w:sz="0" w:space="0" w:color="auto"/>
            <w:left w:val="none" w:sz="0" w:space="0" w:color="auto"/>
            <w:bottom w:val="none" w:sz="0" w:space="0" w:color="auto"/>
            <w:right w:val="none" w:sz="0" w:space="0" w:color="auto"/>
          </w:divBdr>
        </w:div>
        <w:div w:id="777069775">
          <w:marLeft w:val="480"/>
          <w:marRight w:val="0"/>
          <w:marTop w:val="0"/>
          <w:marBottom w:val="0"/>
          <w:divBdr>
            <w:top w:val="none" w:sz="0" w:space="0" w:color="auto"/>
            <w:left w:val="none" w:sz="0" w:space="0" w:color="auto"/>
            <w:bottom w:val="none" w:sz="0" w:space="0" w:color="auto"/>
            <w:right w:val="none" w:sz="0" w:space="0" w:color="auto"/>
          </w:divBdr>
        </w:div>
        <w:div w:id="976303117">
          <w:marLeft w:val="480"/>
          <w:marRight w:val="0"/>
          <w:marTop w:val="0"/>
          <w:marBottom w:val="0"/>
          <w:divBdr>
            <w:top w:val="none" w:sz="0" w:space="0" w:color="auto"/>
            <w:left w:val="none" w:sz="0" w:space="0" w:color="auto"/>
            <w:bottom w:val="none" w:sz="0" w:space="0" w:color="auto"/>
            <w:right w:val="none" w:sz="0" w:space="0" w:color="auto"/>
          </w:divBdr>
        </w:div>
        <w:div w:id="1909001107">
          <w:marLeft w:val="480"/>
          <w:marRight w:val="0"/>
          <w:marTop w:val="0"/>
          <w:marBottom w:val="0"/>
          <w:divBdr>
            <w:top w:val="none" w:sz="0" w:space="0" w:color="auto"/>
            <w:left w:val="none" w:sz="0" w:space="0" w:color="auto"/>
            <w:bottom w:val="none" w:sz="0" w:space="0" w:color="auto"/>
            <w:right w:val="none" w:sz="0" w:space="0" w:color="auto"/>
          </w:divBdr>
        </w:div>
      </w:divsChild>
    </w:div>
    <w:div w:id="504132716">
      <w:bodyDiv w:val="1"/>
      <w:marLeft w:val="0"/>
      <w:marRight w:val="0"/>
      <w:marTop w:val="0"/>
      <w:marBottom w:val="0"/>
      <w:divBdr>
        <w:top w:val="none" w:sz="0" w:space="0" w:color="auto"/>
        <w:left w:val="none" w:sz="0" w:space="0" w:color="auto"/>
        <w:bottom w:val="none" w:sz="0" w:space="0" w:color="auto"/>
        <w:right w:val="none" w:sz="0" w:space="0" w:color="auto"/>
      </w:divBdr>
    </w:div>
    <w:div w:id="506484246">
      <w:bodyDiv w:val="1"/>
      <w:marLeft w:val="0"/>
      <w:marRight w:val="0"/>
      <w:marTop w:val="0"/>
      <w:marBottom w:val="0"/>
      <w:divBdr>
        <w:top w:val="none" w:sz="0" w:space="0" w:color="auto"/>
        <w:left w:val="none" w:sz="0" w:space="0" w:color="auto"/>
        <w:bottom w:val="none" w:sz="0" w:space="0" w:color="auto"/>
        <w:right w:val="none" w:sz="0" w:space="0" w:color="auto"/>
      </w:divBdr>
      <w:divsChild>
        <w:div w:id="2086488570">
          <w:marLeft w:val="0"/>
          <w:marRight w:val="0"/>
          <w:marTop w:val="0"/>
          <w:marBottom w:val="0"/>
          <w:divBdr>
            <w:top w:val="none" w:sz="0" w:space="0" w:color="auto"/>
            <w:left w:val="none" w:sz="0" w:space="0" w:color="auto"/>
            <w:bottom w:val="none" w:sz="0" w:space="0" w:color="auto"/>
            <w:right w:val="none" w:sz="0" w:space="0" w:color="auto"/>
          </w:divBdr>
          <w:divsChild>
            <w:div w:id="905991100">
              <w:marLeft w:val="0"/>
              <w:marRight w:val="0"/>
              <w:marTop w:val="0"/>
              <w:marBottom w:val="0"/>
              <w:divBdr>
                <w:top w:val="none" w:sz="0" w:space="0" w:color="auto"/>
                <w:left w:val="none" w:sz="0" w:space="0" w:color="auto"/>
                <w:bottom w:val="none" w:sz="0" w:space="0" w:color="auto"/>
                <w:right w:val="none" w:sz="0" w:space="0" w:color="auto"/>
              </w:divBdr>
              <w:divsChild>
                <w:div w:id="1675839855">
                  <w:marLeft w:val="0"/>
                  <w:marRight w:val="0"/>
                  <w:marTop w:val="0"/>
                  <w:marBottom w:val="0"/>
                  <w:divBdr>
                    <w:top w:val="none" w:sz="0" w:space="0" w:color="auto"/>
                    <w:left w:val="none" w:sz="0" w:space="0" w:color="auto"/>
                    <w:bottom w:val="none" w:sz="0" w:space="0" w:color="auto"/>
                    <w:right w:val="none" w:sz="0" w:space="0" w:color="auto"/>
                  </w:divBdr>
                  <w:divsChild>
                    <w:div w:id="13077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43738">
      <w:bodyDiv w:val="1"/>
      <w:marLeft w:val="0"/>
      <w:marRight w:val="0"/>
      <w:marTop w:val="0"/>
      <w:marBottom w:val="0"/>
      <w:divBdr>
        <w:top w:val="none" w:sz="0" w:space="0" w:color="auto"/>
        <w:left w:val="none" w:sz="0" w:space="0" w:color="auto"/>
        <w:bottom w:val="none" w:sz="0" w:space="0" w:color="auto"/>
        <w:right w:val="none" w:sz="0" w:space="0" w:color="auto"/>
      </w:divBdr>
    </w:div>
    <w:div w:id="527526377">
      <w:bodyDiv w:val="1"/>
      <w:marLeft w:val="0"/>
      <w:marRight w:val="0"/>
      <w:marTop w:val="0"/>
      <w:marBottom w:val="0"/>
      <w:divBdr>
        <w:top w:val="none" w:sz="0" w:space="0" w:color="auto"/>
        <w:left w:val="none" w:sz="0" w:space="0" w:color="auto"/>
        <w:bottom w:val="none" w:sz="0" w:space="0" w:color="auto"/>
        <w:right w:val="none" w:sz="0" w:space="0" w:color="auto"/>
      </w:divBdr>
    </w:div>
    <w:div w:id="528955101">
      <w:bodyDiv w:val="1"/>
      <w:marLeft w:val="0"/>
      <w:marRight w:val="0"/>
      <w:marTop w:val="0"/>
      <w:marBottom w:val="0"/>
      <w:divBdr>
        <w:top w:val="none" w:sz="0" w:space="0" w:color="auto"/>
        <w:left w:val="none" w:sz="0" w:space="0" w:color="auto"/>
        <w:bottom w:val="none" w:sz="0" w:space="0" w:color="auto"/>
        <w:right w:val="none" w:sz="0" w:space="0" w:color="auto"/>
      </w:divBdr>
      <w:divsChild>
        <w:div w:id="1967731778">
          <w:marLeft w:val="480"/>
          <w:marRight w:val="0"/>
          <w:marTop w:val="0"/>
          <w:marBottom w:val="0"/>
          <w:divBdr>
            <w:top w:val="none" w:sz="0" w:space="0" w:color="auto"/>
            <w:left w:val="none" w:sz="0" w:space="0" w:color="auto"/>
            <w:bottom w:val="none" w:sz="0" w:space="0" w:color="auto"/>
            <w:right w:val="none" w:sz="0" w:space="0" w:color="auto"/>
          </w:divBdr>
        </w:div>
        <w:div w:id="1675717094">
          <w:marLeft w:val="480"/>
          <w:marRight w:val="0"/>
          <w:marTop w:val="0"/>
          <w:marBottom w:val="0"/>
          <w:divBdr>
            <w:top w:val="none" w:sz="0" w:space="0" w:color="auto"/>
            <w:left w:val="none" w:sz="0" w:space="0" w:color="auto"/>
            <w:bottom w:val="none" w:sz="0" w:space="0" w:color="auto"/>
            <w:right w:val="none" w:sz="0" w:space="0" w:color="auto"/>
          </w:divBdr>
        </w:div>
        <w:div w:id="1191071142">
          <w:marLeft w:val="480"/>
          <w:marRight w:val="0"/>
          <w:marTop w:val="0"/>
          <w:marBottom w:val="0"/>
          <w:divBdr>
            <w:top w:val="none" w:sz="0" w:space="0" w:color="auto"/>
            <w:left w:val="none" w:sz="0" w:space="0" w:color="auto"/>
            <w:bottom w:val="none" w:sz="0" w:space="0" w:color="auto"/>
            <w:right w:val="none" w:sz="0" w:space="0" w:color="auto"/>
          </w:divBdr>
        </w:div>
        <w:div w:id="1831866317">
          <w:marLeft w:val="480"/>
          <w:marRight w:val="0"/>
          <w:marTop w:val="0"/>
          <w:marBottom w:val="0"/>
          <w:divBdr>
            <w:top w:val="none" w:sz="0" w:space="0" w:color="auto"/>
            <w:left w:val="none" w:sz="0" w:space="0" w:color="auto"/>
            <w:bottom w:val="none" w:sz="0" w:space="0" w:color="auto"/>
            <w:right w:val="none" w:sz="0" w:space="0" w:color="auto"/>
          </w:divBdr>
        </w:div>
        <w:div w:id="1125587592">
          <w:marLeft w:val="480"/>
          <w:marRight w:val="0"/>
          <w:marTop w:val="0"/>
          <w:marBottom w:val="0"/>
          <w:divBdr>
            <w:top w:val="none" w:sz="0" w:space="0" w:color="auto"/>
            <w:left w:val="none" w:sz="0" w:space="0" w:color="auto"/>
            <w:bottom w:val="none" w:sz="0" w:space="0" w:color="auto"/>
            <w:right w:val="none" w:sz="0" w:space="0" w:color="auto"/>
          </w:divBdr>
        </w:div>
        <w:div w:id="1903057953">
          <w:marLeft w:val="480"/>
          <w:marRight w:val="0"/>
          <w:marTop w:val="0"/>
          <w:marBottom w:val="0"/>
          <w:divBdr>
            <w:top w:val="none" w:sz="0" w:space="0" w:color="auto"/>
            <w:left w:val="none" w:sz="0" w:space="0" w:color="auto"/>
            <w:bottom w:val="none" w:sz="0" w:space="0" w:color="auto"/>
            <w:right w:val="none" w:sz="0" w:space="0" w:color="auto"/>
          </w:divBdr>
        </w:div>
        <w:div w:id="2098600242">
          <w:marLeft w:val="480"/>
          <w:marRight w:val="0"/>
          <w:marTop w:val="0"/>
          <w:marBottom w:val="0"/>
          <w:divBdr>
            <w:top w:val="none" w:sz="0" w:space="0" w:color="auto"/>
            <w:left w:val="none" w:sz="0" w:space="0" w:color="auto"/>
            <w:bottom w:val="none" w:sz="0" w:space="0" w:color="auto"/>
            <w:right w:val="none" w:sz="0" w:space="0" w:color="auto"/>
          </w:divBdr>
        </w:div>
        <w:div w:id="415325060">
          <w:marLeft w:val="480"/>
          <w:marRight w:val="0"/>
          <w:marTop w:val="0"/>
          <w:marBottom w:val="0"/>
          <w:divBdr>
            <w:top w:val="none" w:sz="0" w:space="0" w:color="auto"/>
            <w:left w:val="none" w:sz="0" w:space="0" w:color="auto"/>
            <w:bottom w:val="none" w:sz="0" w:space="0" w:color="auto"/>
            <w:right w:val="none" w:sz="0" w:space="0" w:color="auto"/>
          </w:divBdr>
        </w:div>
        <w:div w:id="1884051092">
          <w:marLeft w:val="480"/>
          <w:marRight w:val="0"/>
          <w:marTop w:val="0"/>
          <w:marBottom w:val="0"/>
          <w:divBdr>
            <w:top w:val="none" w:sz="0" w:space="0" w:color="auto"/>
            <w:left w:val="none" w:sz="0" w:space="0" w:color="auto"/>
            <w:bottom w:val="none" w:sz="0" w:space="0" w:color="auto"/>
            <w:right w:val="none" w:sz="0" w:space="0" w:color="auto"/>
          </w:divBdr>
        </w:div>
        <w:div w:id="2975349">
          <w:marLeft w:val="480"/>
          <w:marRight w:val="0"/>
          <w:marTop w:val="0"/>
          <w:marBottom w:val="0"/>
          <w:divBdr>
            <w:top w:val="none" w:sz="0" w:space="0" w:color="auto"/>
            <w:left w:val="none" w:sz="0" w:space="0" w:color="auto"/>
            <w:bottom w:val="none" w:sz="0" w:space="0" w:color="auto"/>
            <w:right w:val="none" w:sz="0" w:space="0" w:color="auto"/>
          </w:divBdr>
        </w:div>
        <w:div w:id="1292982701">
          <w:marLeft w:val="480"/>
          <w:marRight w:val="0"/>
          <w:marTop w:val="0"/>
          <w:marBottom w:val="0"/>
          <w:divBdr>
            <w:top w:val="none" w:sz="0" w:space="0" w:color="auto"/>
            <w:left w:val="none" w:sz="0" w:space="0" w:color="auto"/>
            <w:bottom w:val="none" w:sz="0" w:space="0" w:color="auto"/>
            <w:right w:val="none" w:sz="0" w:space="0" w:color="auto"/>
          </w:divBdr>
        </w:div>
        <w:div w:id="1654674992">
          <w:marLeft w:val="480"/>
          <w:marRight w:val="0"/>
          <w:marTop w:val="0"/>
          <w:marBottom w:val="0"/>
          <w:divBdr>
            <w:top w:val="none" w:sz="0" w:space="0" w:color="auto"/>
            <w:left w:val="none" w:sz="0" w:space="0" w:color="auto"/>
            <w:bottom w:val="none" w:sz="0" w:space="0" w:color="auto"/>
            <w:right w:val="none" w:sz="0" w:space="0" w:color="auto"/>
          </w:divBdr>
        </w:div>
      </w:divsChild>
    </w:div>
    <w:div w:id="534077101">
      <w:bodyDiv w:val="1"/>
      <w:marLeft w:val="0"/>
      <w:marRight w:val="0"/>
      <w:marTop w:val="0"/>
      <w:marBottom w:val="0"/>
      <w:divBdr>
        <w:top w:val="none" w:sz="0" w:space="0" w:color="auto"/>
        <w:left w:val="none" w:sz="0" w:space="0" w:color="auto"/>
        <w:bottom w:val="none" w:sz="0" w:space="0" w:color="auto"/>
        <w:right w:val="none" w:sz="0" w:space="0" w:color="auto"/>
      </w:divBdr>
    </w:div>
    <w:div w:id="570576283">
      <w:bodyDiv w:val="1"/>
      <w:marLeft w:val="0"/>
      <w:marRight w:val="0"/>
      <w:marTop w:val="0"/>
      <w:marBottom w:val="0"/>
      <w:divBdr>
        <w:top w:val="none" w:sz="0" w:space="0" w:color="auto"/>
        <w:left w:val="none" w:sz="0" w:space="0" w:color="auto"/>
        <w:bottom w:val="none" w:sz="0" w:space="0" w:color="auto"/>
        <w:right w:val="none" w:sz="0" w:space="0" w:color="auto"/>
      </w:divBdr>
    </w:div>
    <w:div w:id="578489047">
      <w:bodyDiv w:val="1"/>
      <w:marLeft w:val="0"/>
      <w:marRight w:val="0"/>
      <w:marTop w:val="0"/>
      <w:marBottom w:val="0"/>
      <w:divBdr>
        <w:top w:val="none" w:sz="0" w:space="0" w:color="auto"/>
        <w:left w:val="none" w:sz="0" w:space="0" w:color="auto"/>
        <w:bottom w:val="none" w:sz="0" w:space="0" w:color="auto"/>
        <w:right w:val="none" w:sz="0" w:space="0" w:color="auto"/>
      </w:divBdr>
    </w:div>
    <w:div w:id="585044017">
      <w:bodyDiv w:val="1"/>
      <w:marLeft w:val="0"/>
      <w:marRight w:val="0"/>
      <w:marTop w:val="0"/>
      <w:marBottom w:val="0"/>
      <w:divBdr>
        <w:top w:val="none" w:sz="0" w:space="0" w:color="auto"/>
        <w:left w:val="none" w:sz="0" w:space="0" w:color="auto"/>
        <w:bottom w:val="none" w:sz="0" w:space="0" w:color="auto"/>
        <w:right w:val="none" w:sz="0" w:space="0" w:color="auto"/>
      </w:divBdr>
    </w:div>
    <w:div w:id="616721111">
      <w:bodyDiv w:val="1"/>
      <w:marLeft w:val="0"/>
      <w:marRight w:val="0"/>
      <w:marTop w:val="0"/>
      <w:marBottom w:val="0"/>
      <w:divBdr>
        <w:top w:val="none" w:sz="0" w:space="0" w:color="auto"/>
        <w:left w:val="none" w:sz="0" w:space="0" w:color="auto"/>
        <w:bottom w:val="none" w:sz="0" w:space="0" w:color="auto"/>
        <w:right w:val="none" w:sz="0" w:space="0" w:color="auto"/>
      </w:divBdr>
      <w:divsChild>
        <w:div w:id="846988736">
          <w:marLeft w:val="0"/>
          <w:marRight w:val="0"/>
          <w:marTop w:val="0"/>
          <w:marBottom w:val="0"/>
          <w:divBdr>
            <w:top w:val="none" w:sz="0" w:space="0" w:color="auto"/>
            <w:left w:val="none" w:sz="0" w:space="0" w:color="auto"/>
            <w:bottom w:val="none" w:sz="0" w:space="0" w:color="auto"/>
            <w:right w:val="none" w:sz="0" w:space="0" w:color="auto"/>
          </w:divBdr>
          <w:divsChild>
            <w:div w:id="1174340503">
              <w:marLeft w:val="0"/>
              <w:marRight w:val="0"/>
              <w:marTop w:val="0"/>
              <w:marBottom w:val="0"/>
              <w:divBdr>
                <w:top w:val="single" w:sz="2" w:space="0" w:color="E3E3E3"/>
                <w:left w:val="single" w:sz="2" w:space="0" w:color="E3E3E3"/>
                <w:bottom w:val="single" w:sz="2" w:space="0" w:color="E3E3E3"/>
                <w:right w:val="single" w:sz="2" w:space="0" w:color="E3E3E3"/>
              </w:divBdr>
              <w:divsChild>
                <w:div w:id="390005952">
                  <w:marLeft w:val="0"/>
                  <w:marRight w:val="0"/>
                  <w:marTop w:val="0"/>
                  <w:marBottom w:val="0"/>
                  <w:divBdr>
                    <w:top w:val="single" w:sz="2" w:space="0" w:color="E3E3E3"/>
                    <w:left w:val="single" w:sz="2" w:space="0" w:color="E3E3E3"/>
                    <w:bottom w:val="single" w:sz="2" w:space="0" w:color="E3E3E3"/>
                    <w:right w:val="single" w:sz="2" w:space="0" w:color="E3E3E3"/>
                  </w:divBdr>
                  <w:divsChild>
                    <w:div w:id="2035111772">
                      <w:marLeft w:val="0"/>
                      <w:marRight w:val="0"/>
                      <w:marTop w:val="0"/>
                      <w:marBottom w:val="0"/>
                      <w:divBdr>
                        <w:top w:val="single" w:sz="6" w:space="0" w:color="auto"/>
                        <w:left w:val="single" w:sz="6" w:space="0" w:color="auto"/>
                        <w:bottom w:val="single" w:sz="6" w:space="0" w:color="auto"/>
                        <w:right w:val="single" w:sz="6" w:space="0" w:color="auto"/>
                      </w:divBdr>
                      <w:divsChild>
                        <w:div w:id="362677228">
                          <w:marLeft w:val="0"/>
                          <w:marRight w:val="0"/>
                          <w:marTop w:val="0"/>
                          <w:marBottom w:val="0"/>
                          <w:divBdr>
                            <w:top w:val="none" w:sz="0" w:space="0" w:color="auto"/>
                            <w:left w:val="none" w:sz="0" w:space="0" w:color="auto"/>
                            <w:bottom w:val="none" w:sz="0" w:space="0" w:color="auto"/>
                            <w:right w:val="none" w:sz="0" w:space="0" w:color="auto"/>
                          </w:divBdr>
                          <w:divsChild>
                            <w:div w:id="1124467089">
                              <w:marLeft w:val="0"/>
                              <w:marRight w:val="0"/>
                              <w:marTop w:val="0"/>
                              <w:marBottom w:val="0"/>
                              <w:divBdr>
                                <w:top w:val="none" w:sz="0" w:space="0" w:color="auto"/>
                                <w:left w:val="none" w:sz="0" w:space="0" w:color="auto"/>
                                <w:bottom w:val="none" w:sz="0" w:space="0" w:color="auto"/>
                                <w:right w:val="none" w:sz="0" w:space="0" w:color="auto"/>
                              </w:divBdr>
                              <w:divsChild>
                                <w:div w:id="809441830">
                                  <w:marLeft w:val="0"/>
                                  <w:marRight w:val="0"/>
                                  <w:marTop w:val="0"/>
                                  <w:marBottom w:val="0"/>
                                  <w:divBdr>
                                    <w:top w:val="none" w:sz="0" w:space="0" w:color="auto"/>
                                    <w:left w:val="none" w:sz="0" w:space="0" w:color="auto"/>
                                    <w:bottom w:val="none" w:sz="0" w:space="0" w:color="auto"/>
                                    <w:right w:val="none" w:sz="0" w:space="0" w:color="auto"/>
                                  </w:divBdr>
                                  <w:divsChild>
                                    <w:div w:id="1391424705">
                                      <w:marLeft w:val="0"/>
                                      <w:marRight w:val="0"/>
                                      <w:marTop w:val="0"/>
                                      <w:marBottom w:val="0"/>
                                      <w:divBdr>
                                        <w:top w:val="none" w:sz="0" w:space="0" w:color="auto"/>
                                        <w:left w:val="none" w:sz="0" w:space="0" w:color="auto"/>
                                        <w:bottom w:val="none" w:sz="0" w:space="0" w:color="auto"/>
                                        <w:right w:val="none" w:sz="0" w:space="0" w:color="auto"/>
                                      </w:divBdr>
                                      <w:divsChild>
                                        <w:div w:id="295530546">
                                          <w:marLeft w:val="0"/>
                                          <w:marRight w:val="0"/>
                                          <w:marTop w:val="0"/>
                                          <w:marBottom w:val="0"/>
                                          <w:divBdr>
                                            <w:top w:val="none" w:sz="0" w:space="0" w:color="auto"/>
                                            <w:left w:val="none" w:sz="0" w:space="0" w:color="auto"/>
                                            <w:bottom w:val="none" w:sz="0" w:space="0" w:color="auto"/>
                                            <w:right w:val="none" w:sz="0" w:space="0" w:color="auto"/>
                                          </w:divBdr>
                                          <w:divsChild>
                                            <w:div w:id="1514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755727">
          <w:marLeft w:val="0"/>
          <w:marRight w:val="0"/>
          <w:marTop w:val="0"/>
          <w:marBottom w:val="0"/>
          <w:divBdr>
            <w:top w:val="single" w:sz="2" w:space="0" w:color="E3E3E3"/>
            <w:left w:val="single" w:sz="2" w:space="0" w:color="E3E3E3"/>
            <w:bottom w:val="single" w:sz="2" w:space="0" w:color="E3E3E3"/>
            <w:right w:val="single" w:sz="2" w:space="0" w:color="E3E3E3"/>
          </w:divBdr>
          <w:divsChild>
            <w:div w:id="1196695672">
              <w:marLeft w:val="0"/>
              <w:marRight w:val="0"/>
              <w:marTop w:val="0"/>
              <w:marBottom w:val="0"/>
              <w:divBdr>
                <w:top w:val="single" w:sz="2" w:space="0" w:color="E3E3E3"/>
                <w:left w:val="single" w:sz="2" w:space="0" w:color="E3E3E3"/>
                <w:bottom w:val="single" w:sz="2" w:space="0" w:color="E3E3E3"/>
                <w:right w:val="single" w:sz="2" w:space="0" w:color="E3E3E3"/>
              </w:divBdr>
              <w:divsChild>
                <w:div w:id="1738244057">
                  <w:marLeft w:val="0"/>
                  <w:marRight w:val="0"/>
                  <w:marTop w:val="0"/>
                  <w:marBottom w:val="0"/>
                  <w:divBdr>
                    <w:top w:val="single" w:sz="2" w:space="0" w:color="E3E3E3"/>
                    <w:left w:val="single" w:sz="2" w:space="0" w:color="E3E3E3"/>
                    <w:bottom w:val="single" w:sz="2" w:space="0" w:color="E3E3E3"/>
                    <w:right w:val="single" w:sz="2" w:space="0" w:color="E3E3E3"/>
                  </w:divBdr>
                  <w:divsChild>
                    <w:div w:id="1751266203">
                      <w:marLeft w:val="0"/>
                      <w:marRight w:val="0"/>
                      <w:marTop w:val="0"/>
                      <w:marBottom w:val="0"/>
                      <w:divBdr>
                        <w:top w:val="single" w:sz="2" w:space="0" w:color="E3E3E3"/>
                        <w:left w:val="single" w:sz="2" w:space="0" w:color="E3E3E3"/>
                        <w:bottom w:val="single" w:sz="2" w:space="0" w:color="E3E3E3"/>
                        <w:right w:val="single" w:sz="2" w:space="0" w:color="E3E3E3"/>
                      </w:divBdr>
                      <w:divsChild>
                        <w:div w:id="348258670">
                          <w:marLeft w:val="0"/>
                          <w:marRight w:val="0"/>
                          <w:marTop w:val="0"/>
                          <w:marBottom w:val="0"/>
                          <w:divBdr>
                            <w:top w:val="single" w:sz="2" w:space="0" w:color="E3E3E3"/>
                            <w:left w:val="single" w:sz="2" w:space="0" w:color="E3E3E3"/>
                            <w:bottom w:val="single" w:sz="2" w:space="0" w:color="E3E3E3"/>
                            <w:right w:val="single" w:sz="2" w:space="0" w:color="E3E3E3"/>
                          </w:divBdr>
                          <w:divsChild>
                            <w:div w:id="868032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070426374">
                                  <w:marLeft w:val="0"/>
                                  <w:marRight w:val="0"/>
                                  <w:marTop w:val="0"/>
                                  <w:marBottom w:val="0"/>
                                  <w:divBdr>
                                    <w:top w:val="single" w:sz="2" w:space="0" w:color="E3E3E3"/>
                                    <w:left w:val="single" w:sz="2" w:space="0" w:color="E3E3E3"/>
                                    <w:bottom w:val="single" w:sz="2" w:space="0" w:color="E3E3E3"/>
                                    <w:right w:val="single" w:sz="2" w:space="0" w:color="E3E3E3"/>
                                  </w:divBdr>
                                  <w:divsChild>
                                    <w:div w:id="1666350340">
                                      <w:marLeft w:val="0"/>
                                      <w:marRight w:val="0"/>
                                      <w:marTop w:val="0"/>
                                      <w:marBottom w:val="0"/>
                                      <w:divBdr>
                                        <w:top w:val="single" w:sz="2" w:space="0" w:color="E3E3E3"/>
                                        <w:left w:val="single" w:sz="2" w:space="0" w:color="E3E3E3"/>
                                        <w:bottom w:val="single" w:sz="2" w:space="0" w:color="E3E3E3"/>
                                        <w:right w:val="single" w:sz="2" w:space="0" w:color="E3E3E3"/>
                                      </w:divBdr>
                                      <w:divsChild>
                                        <w:div w:id="1255893045">
                                          <w:marLeft w:val="0"/>
                                          <w:marRight w:val="0"/>
                                          <w:marTop w:val="0"/>
                                          <w:marBottom w:val="0"/>
                                          <w:divBdr>
                                            <w:top w:val="single" w:sz="2" w:space="0" w:color="E3E3E3"/>
                                            <w:left w:val="single" w:sz="2" w:space="0" w:color="E3E3E3"/>
                                            <w:bottom w:val="single" w:sz="2" w:space="0" w:color="E3E3E3"/>
                                            <w:right w:val="single" w:sz="2" w:space="0" w:color="E3E3E3"/>
                                          </w:divBdr>
                                          <w:divsChild>
                                            <w:div w:id="612902897">
                                              <w:marLeft w:val="0"/>
                                              <w:marRight w:val="0"/>
                                              <w:marTop w:val="0"/>
                                              <w:marBottom w:val="0"/>
                                              <w:divBdr>
                                                <w:top w:val="single" w:sz="2" w:space="0" w:color="E3E3E3"/>
                                                <w:left w:val="single" w:sz="2" w:space="0" w:color="E3E3E3"/>
                                                <w:bottom w:val="single" w:sz="2" w:space="0" w:color="E3E3E3"/>
                                                <w:right w:val="single" w:sz="2" w:space="0" w:color="E3E3E3"/>
                                              </w:divBdr>
                                              <w:divsChild>
                                                <w:div w:id="686174286">
                                                  <w:marLeft w:val="0"/>
                                                  <w:marRight w:val="0"/>
                                                  <w:marTop w:val="0"/>
                                                  <w:marBottom w:val="0"/>
                                                  <w:divBdr>
                                                    <w:top w:val="single" w:sz="2" w:space="0" w:color="E3E3E3"/>
                                                    <w:left w:val="single" w:sz="2" w:space="0" w:color="E3E3E3"/>
                                                    <w:bottom w:val="single" w:sz="2" w:space="0" w:color="E3E3E3"/>
                                                    <w:right w:val="single" w:sz="2" w:space="0" w:color="E3E3E3"/>
                                                  </w:divBdr>
                                                  <w:divsChild>
                                                    <w:div w:id="521935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5128752">
      <w:bodyDiv w:val="1"/>
      <w:marLeft w:val="0"/>
      <w:marRight w:val="0"/>
      <w:marTop w:val="0"/>
      <w:marBottom w:val="0"/>
      <w:divBdr>
        <w:top w:val="none" w:sz="0" w:space="0" w:color="auto"/>
        <w:left w:val="none" w:sz="0" w:space="0" w:color="auto"/>
        <w:bottom w:val="none" w:sz="0" w:space="0" w:color="auto"/>
        <w:right w:val="none" w:sz="0" w:space="0" w:color="auto"/>
      </w:divBdr>
      <w:divsChild>
        <w:div w:id="1880505042">
          <w:marLeft w:val="480"/>
          <w:marRight w:val="0"/>
          <w:marTop w:val="0"/>
          <w:marBottom w:val="0"/>
          <w:divBdr>
            <w:top w:val="none" w:sz="0" w:space="0" w:color="auto"/>
            <w:left w:val="none" w:sz="0" w:space="0" w:color="auto"/>
            <w:bottom w:val="none" w:sz="0" w:space="0" w:color="auto"/>
            <w:right w:val="none" w:sz="0" w:space="0" w:color="auto"/>
          </w:divBdr>
        </w:div>
        <w:div w:id="456528404">
          <w:marLeft w:val="480"/>
          <w:marRight w:val="0"/>
          <w:marTop w:val="0"/>
          <w:marBottom w:val="0"/>
          <w:divBdr>
            <w:top w:val="none" w:sz="0" w:space="0" w:color="auto"/>
            <w:left w:val="none" w:sz="0" w:space="0" w:color="auto"/>
            <w:bottom w:val="none" w:sz="0" w:space="0" w:color="auto"/>
            <w:right w:val="none" w:sz="0" w:space="0" w:color="auto"/>
          </w:divBdr>
        </w:div>
        <w:div w:id="371459723">
          <w:marLeft w:val="480"/>
          <w:marRight w:val="0"/>
          <w:marTop w:val="0"/>
          <w:marBottom w:val="0"/>
          <w:divBdr>
            <w:top w:val="none" w:sz="0" w:space="0" w:color="auto"/>
            <w:left w:val="none" w:sz="0" w:space="0" w:color="auto"/>
            <w:bottom w:val="none" w:sz="0" w:space="0" w:color="auto"/>
            <w:right w:val="none" w:sz="0" w:space="0" w:color="auto"/>
          </w:divBdr>
        </w:div>
        <w:div w:id="412896582">
          <w:marLeft w:val="480"/>
          <w:marRight w:val="0"/>
          <w:marTop w:val="0"/>
          <w:marBottom w:val="0"/>
          <w:divBdr>
            <w:top w:val="none" w:sz="0" w:space="0" w:color="auto"/>
            <w:left w:val="none" w:sz="0" w:space="0" w:color="auto"/>
            <w:bottom w:val="none" w:sz="0" w:space="0" w:color="auto"/>
            <w:right w:val="none" w:sz="0" w:space="0" w:color="auto"/>
          </w:divBdr>
        </w:div>
        <w:div w:id="210502685">
          <w:marLeft w:val="480"/>
          <w:marRight w:val="0"/>
          <w:marTop w:val="0"/>
          <w:marBottom w:val="0"/>
          <w:divBdr>
            <w:top w:val="none" w:sz="0" w:space="0" w:color="auto"/>
            <w:left w:val="none" w:sz="0" w:space="0" w:color="auto"/>
            <w:bottom w:val="none" w:sz="0" w:space="0" w:color="auto"/>
            <w:right w:val="none" w:sz="0" w:space="0" w:color="auto"/>
          </w:divBdr>
        </w:div>
        <w:div w:id="1239749921">
          <w:marLeft w:val="480"/>
          <w:marRight w:val="0"/>
          <w:marTop w:val="0"/>
          <w:marBottom w:val="0"/>
          <w:divBdr>
            <w:top w:val="none" w:sz="0" w:space="0" w:color="auto"/>
            <w:left w:val="none" w:sz="0" w:space="0" w:color="auto"/>
            <w:bottom w:val="none" w:sz="0" w:space="0" w:color="auto"/>
            <w:right w:val="none" w:sz="0" w:space="0" w:color="auto"/>
          </w:divBdr>
        </w:div>
        <w:div w:id="475532466">
          <w:marLeft w:val="480"/>
          <w:marRight w:val="0"/>
          <w:marTop w:val="0"/>
          <w:marBottom w:val="0"/>
          <w:divBdr>
            <w:top w:val="none" w:sz="0" w:space="0" w:color="auto"/>
            <w:left w:val="none" w:sz="0" w:space="0" w:color="auto"/>
            <w:bottom w:val="none" w:sz="0" w:space="0" w:color="auto"/>
            <w:right w:val="none" w:sz="0" w:space="0" w:color="auto"/>
          </w:divBdr>
        </w:div>
        <w:div w:id="210773868">
          <w:marLeft w:val="480"/>
          <w:marRight w:val="0"/>
          <w:marTop w:val="0"/>
          <w:marBottom w:val="0"/>
          <w:divBdr>
            <w:top w:val="none" w:sz="0" w:space="0" w:color="auto"/>
            <w:left w:val="none" w:sz="0" w:space="0" w:color="auto"/>
            <w:bottom w:val="none" w:sz="0" w:space="0" w:color="auto"/>
            <w:right w:val="none" w:sz="0" w:space="0" w:color="auto"/>
          </w:divBdr>
        </w:div>
        <w:div w:id="2015759500">
          <w:marLeft w:val="480"/>
          <w:marRight w:val="0"/>
          <w:marTop w:val="0"/>
          <w:marBottom w:val="0"/>
          <w:divBdr>
            <w:top w:val="none" w:sz="0" w:space="0" w:color="auto"/>
            <w:left w:val="none" w:sz="0" w:space="0" w:color="auto"/>
            <w:bottom w:val="none" w:sz="0" w:space="0" w:color="auto"/>
            <w:right w:val="none" w:sz="0" w:space="0" w:color="auto"/>
          </w:divBdr>
        </w:div>
        <w:div w:id="1378552216">
          <w:marLeft w:val="480"/>
          <w:marRight w:val="0"/>
          <w:marTop w:val="0"/>
          <w:marBottom w:val="0"/>
          <w:divBdr>
            <w:top w:val="none" w:sz="0" w:space="0" w:color="auto"/>
            <w:left w:val="none" w:sz="0" w:space="0" w:color="auto"/>
            <w:bottom w:val="none" w:sz="0" w:space="0" w:color="auto"/>
            <w:right w:val="none" w:sz="0" w:space="0" w:color="auto"/>
          </w:divBdr>
        </w:div>
      </w:divsChild>
    </w:div>
    <w:div w:id="667636307">
      <w:bodyDiv w:val="1"/>
      <w:marLeft w:val="0"/>
      <w:marRight w:val="0"/>
      <w:marTop w:val="0"/>
      <w:marBottom w:val="0"/>
      <w:divBdr>
        <w:top w:val="none" w:sz="0" w:space="0" w:color="auto"/>
        <w:left w:val="none" w:sz="0" w:space="0" w:color="auto"/>
        <w:bottom w:val="none" w:sz="0" w:space="0" w:color="auto"/>
        <w:right w:val="none" w:sz="0" w:space="0" w:color="auto"/>
      </w:divBdr>
    </w:div>
    <w:div w:id="670180364">
      <w:bodyDiv w:val="1"/>
      <w:marLeft w:val="0"/>
      <w:marRight w:val="0"/>
      <w:marTop w:val="0"/>
      <w:marBottom w:val="0"/>
      <w:divBdr>
        <w:top w:val="none" w:sz="0" w:space="0" w:color="auto"/>
        <w:left w:val="none" w:sz="0" w:space="0" w:color="auto"/>
        <w:bottom w:val="none" w:sz="0" w:space="0" w:color="auto"/>
        <w:right w:val="none" w:sz="0" w:space="0" w:color="auto"/>
      </w:divBdr>
      <w:divsChild>
        <w:div w:id="816067021">
          <w:marLeft w:val="480"/>
          <w:marRight w:val="0"/>
          <w:marTop w:val="0"/>
          <w:marBottom w:val="0"/>
          <w:divBdr>
            <w:top w:val="none" w:sz="0" w:space="0" w:color="auto"/>
            <w:left w:val="none" w:sz="0" w:space="0" w:color="auto"/>
            <w:bottom w:val="none" w:sz="0" w:space="0" w:color="auto"/>
            <w:right w:val="none" w:sz="0" w:space="0" w:color="auto"/>
          </w:divBdr>
        </w:div>
        <w:div w:id="237062555">
          <w:marLeft w:val="480"/>
          <w:marRight w:val="0"/>
          <w:marTop w:val="0"/>
          <w:marBottom w:val="0"/>
          <w:divBdr>
            <w:top w:val="none" w:sz="0" w:space="0" w:color="auto"/>
            <w:left w:val="none" w:sz="0" w:space="0" w:color="auto"/>
            <w:bottom w:val="none" w:sz="0" w:space="0" w:color="auto"/>
            <w:right w:val="none" w:sz="0" w:space="0" w:color="auto"/>
          </w:divBdr>
        </w:div>
        <w:div w:id="1493182107">
          <w:marLeft w:val="480"/>
          <w:marRight w:val="0"/>
          <w:marTop w:val="0"/>
          <w:marBottom w:val="0"/>
          <w:divBdr>
            <w:top w:val="none" w:sz="0" w:space="0" w:color="auto"/>
            <w:left w:val="none" w:sz="0" w:space="0" w:color="auto"/>
            <w:bottom w:val="none" w:sz="0" w:space="0" w:color="auto"/>
            <w:right w:val="none" w:sz="0" w:space="0" w:color="auto"/>
          </w:divBdr>
        </w:div>
        <w:div w:id="548032754">
          <w:marLeft w:val="480"/>
          <w:marRight w:val="0"/>
          <w:marTop w:val="0"/>
          <w:marBottom w:val="0"/>
          <w:divBdr>
            <w:top w:val="none" w:sz="0" w:space="0" w:color="auto"/>
            <w:left w:val="none" w:sz="0" w:space="0" w:color="auto"/>
            <w:bottom w:val="none" w:sz="0" w:space="0" w:color="auto"/>
            <w:right w:val="none" w:sz="0" w:space="0" w:color="auto"/>
          </w:divBdr>
        </w:div>
        <w:div w:id="1963799791">
          <w:marLeft w:val="480"/>
          <w:marRight w:val="0"/>
          <w:marTop w:val="0"/>
          <w:marBottom w:val="0"/>
          <w:divBdr>
            <w:top w:val="none" w:sz="0" w:space="0" w:color="auto"/>
            <w:left w:val="none" w:sz="0" w:space="0" w:color="auto"/>
            <w:bottom w:val="none" w:sz="0" w:space="0" w:color="auto"/>
            <w:right w:val="none" w:sz="0" w:space="0" w:color="auto"/>
          </w:divBdr>
        </w:div>
        <w:div w:id="967010317">
          <w:marLeft w:val="480"/>
          <w:marRight w:val="0"/>
          <w:marTop w:val="0"/>
          <w:marBottom w:val="0"/>
          <w:divBdr>
            <w:top w:val="none" w:sz="0" w:space="0" w:color="auto"/>
            <w:left w:val="none" w:sz="0" w:space="0" w:color="auto"/>
            <w:bottom w:val="none" w:sz="0" w:space="0" w:color="auto"/>
            <w:right w:val="none" w:sz="0" w:space="0" w:color="auto"/>
          </w:divBdr>
        </w:div>
        <w:div w:id="1457799595">
          <w:marLeft w:val="480"/>
          <w:marRight w:val="0"/>
          <w:marTop w:val="0"/>
          <w:marBottom w:val="0"/>
          <w:divBdr>
            <w:top w:val="none" w:sz="0" w:space="0" w:color="auto"/>
            <w:left w:val="none" w:sz="0" w:space="0" w:color="auto"/>
            <w:bottom w:val="none" w:sz="0" w:space="0" w:color="auto"/>
            <w:right w:val="none" w:sz="0" w:space="0" w:color="auto"/>
          </w:divBdr>
        </w:div>
        <w:div w:id="1606841407">
          <w:marLeft w:val="480"/>
          <w:marRight w:val="0"/>
          <w:marTop w:val="0"/>
          <w:marBottom w:val="0"/>
          <w:divBdr>
            <w:top w:val="none" w:sz="0" w:space="0" w:color="auto"/>
            <w:left w:val="none" w:sz="0" w:space="0" w:color="auto"/>
            <w:bottom w:val="none" w:sz="0" w:space="0" w:color="auto"/>
            <w:right w:val="none" w:sz="0" w:space="0" w:color="auto"/>
          </w:divBdr>
        </w:div>
        <w:div w:id="1238176811">
          <w:marLeft w:val="480"/>
          <w:marRight w:val="0"/>
          <w:marTop w:val="0"/>
          <w:marBottom w:val="0"/>
          <w:divBdr>
            <w:top w:val="none" w:sz="0" w:space="0" w:color="auto"/>
            <w:left w:val="none" w:sz="0" w:space="0" w:color="auto"/>
            <w:bottom w:val="none" w:sz="0" w:space="0" w:color="auto"/>
            <w:right w:val="none" w:sz="0" w:space="0" w:color="auto"/>
          </w:divBdr>
        </w:div>
        <w:div w:id="1105464157">
          <w:marLeft w:val="480"/>
          <w:marRight w:val="0"/>
          <w:marTop w:val="0"/>
          <w:marBottom w:val="0"/>
          <w:divBdr>
            <w:top w:val="none" w:sz="0" w:space="0" w:color="auto"/>
            <w:left w:val="none" w:sz="0" w:space="0" w:color="auto"/>
            <w:bottom w:val="none" w:sz="0" w:space="0" w:color="auto"/>
            <w:right w:val="none" w:sz="0" w:space="0" w:color="auto"/>
          </w:divBdr>
        </w:div>
        <w:div w:id="2043901528">
          <w:marLeft w:val="480"/>
          <w:marRight w:val="0"/>
          <w:marTop w:val="0"/>
          <w:marBottom w:val="0"/>
          <w:divBdr>
            <w:top w:val="none" w:sz="0" w:space="0" w:color="auto"/>
            <w:left w:val="none" w:sz="0" w:space="0" w:color="auto"/>
            <w:bottom w:val="none" w:sz="0" w:space="0" w:color="auto"/>
            <w:right w:val="none" w:sz="0" w:space="0" w:color="auto"/>
          </w:divBdr>
        </w:div>
        <w:div w:id="1086807765">
          <w:marLeft w:val="480"/>
          <w:marRight w:val="0"/>
          <w:marTop w:val="0"/>
          <w:marBottom w:val="0"/>
          <w:divBdr>
            <w:top w:val="none" w:sz="0" w:space="0" w:color="auto"/>
            <w:left w:val="none" w:sz="0" w:space="0" w:color="auto"/>
            <w:bottom w:val="none" w:sz="0" w:space="0" w:color="auto"/>
            <w:right w:val="none" w:sz="0" w:space="0" w:color="auto"/>
          </w:divBdr>
        </w:div>
      </w:divsChild>
    </w:div>
    <w:div w:id="672029812">
      <w:bodyDiv w:val="1"/>
      <w:marLeft w:val="0"/>
      <w:marRight w:val="0"/>
      <w:marTop w:val="0"/>
      <w:marBottom w:val="0"/>
      <w:divBdr>
        <w:top w:val="none" w:sz="0" w:space="0" w:color="auto"/>
        <w:left w:val="none" w:sz="0" w:space="0" w:color="auto"/>
        <w:bottom w:val="none" w:sz="0" w:space="0" w:color="auto"/>
        <w:right w:val="none" w:sz="0" w:space="0" w:color="auto"/>
      </w:divBdr>
    </w:div>
    <w:div w:id="7129281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6691">
      <w:bodyDiv w:val="1"/>
      <w:marLeft w:val="0"/>
      <w:marRight w:val="0"/>
      <w:marTop w:val="0"/>
      <w:marBottom w:val="0"/>
      <w:divBdr>
        <w:top w:val="none" w:sz="0" w:space="0" w:color="auto"/>
        <w:left w:val="none" w:sz="0" w:space="0" w:color="auto"/>
        <w:bottom w:val="none" w:sz="0" w:space="0" w:color="auto"/>
        <w:right w:val="none" w:sz="0" w:space="0" w:color="auto"/>
      </w:divBdr>
    </w:div>
    <w:div w:id="800613461">
      <w:bodyDiv w:val="1"/>
      <w:marLeft w:val="0"/>
      <w:marRight w:val="0"/>
      <w:marTop w:val="0"/>
      <w:marBottom w:val="0"/>
      <w:divBdr>
        <w:top w:val="none" w:sz="0" w:space="0" w:color="auto"/>
        <w:left w:val="none" w:sz="0" w:space="0" w:color="auto"/>
        <w:bottom w:val="none" w:sz="0" w:space="0" w:color="auto"/>
        <w:right w:val="none" w:sz="0" w:space="0" w:color="auto"/>
      </w:divBdr>
      <w:divsChild>
        <w:div w:id="1634366860">
          <w:marLeft w:val="480"/>
          <w:marRight w:val="0"/>
          <w:marTop w:val="0"/>
          <w:marBottom w:val="0"/>
          <w:divBdr>
            <w:top w:val="none" w:sz="0" w:space="0" w:color="auto"/>
            <w:left w:val="none" w:sz="0" w:space="0" w:color="auto"/>
            <w:bottom w:val="none" w:sz="0" w:space="0" w:color="auto"/>
            <w:right w:val="none" w:sz="0" w:space="0" w:color="auto"/>
          </w:divBdr>
        </w:div>
        <w:div w:id="365260306">
          <w:marLeft w:val="480"/>
          <w:marRight w:val="0"/>
          <w:marTop w:val="0"/>
          <w:marBottom w:val="0"/>
          <w:divBdr>
            <w:top w:val="none" w:sz="0" w:space="0" w:color="auto"/>
            <w:left w:val="none" w:sz="0" w:space="0" w:color="auto"/>
            <w:bottom w:val="none" w:sz="0" w:space="0" w:color="auto"/>
            <w:right w:val="none" w:sz="0" w:space="0" w:color="auto"/>
          </w:divBdr>
        </w:div>
        <w:div w:id="1120075944">
          <w:marLeft w:val="480"/>
          <w:marRight w:val="0"/>
          <w:marTop w:val="0"/>
          <w:marBottom w:val="0"/>
          <w:divBdr>
            <w:top w:val="none" w:sz="0" w:space="0" w:color="auto"/>
            <w:left w:val="none" w:sz="0" w:space="0" w:color="auto"/>
            <w:bottom w:val="none" w:sz="0" w:space="0" w:color="auto"/>
            <w:right w:val="none" w:sz="0" w:space="0" w:color="auto"/>
          </w:divBdr>
        </w:div>
      </w:divsChild>
    </w:div>
    <w:div w:id="817456973">
      <w:bodyDiv w:val="1"/>
      <w:marLeft w:val="0"/>
      <w:marRight w:val="0"/>
      <w:marTop w:val="0"/>
      <w:marBottom w:val="0"/>
      <w:divBdr>
        <w:top w:val="none" w:sz="0" w:space="0" w:color="auto"/>
        <w:left w:val="none" w:sz="0" w:space="0" w:color="auto"/>
        <w:bottom w:val="none" w:sz="0" w:space="0" w:color="auto"/>
        <w:right w:val="none" w:sz="0" w:space="0" w:color="auto"/>
      </w:divBdr>
    </w:div>
    <w:div w:id="824783481">
      <w:bodyDiv w:val="1"/>
      <w:marLeft w:val="0"/>
      <w:marRight w:val="0"/>
      <w:marTop w:val="0"/>
      <w:marBottom w:val="0"/>
      <w:divBdr>
        <w:top w:val="none" w:sz="0" w:space="0" w:color="auto"/>
        <w:left w:val="none" w:sz="0" w:space="0" w:color="auto"/>
        <w:bottom w:val="none" w:sz="0" w:space="0" w:color="auto"/>
        <w:right w:val="none" w:sz="0" w:space="0" w:color="auto"/>
      </w:divBdr>
    </w:div>
    <w:div w:id="825053963">
      <w:bodyDiv w:val="1"/>
      <w:marLeft w:val="0"/>
      <w:marRight w:val="0"/>
      <w:marTop w:val="0"/>
      <w:marBottom w:val="0"/>
      <w:divBdr>
        <w:top w:val="none" w:sz="0" w:space="0" w:color="auto"/>
        <w:left w:val="none" w:sz="0" w:space="0" w:color="auto"/>
        <w:bottom w:val="none" w:sz="0" w:space="0" w:color="auto"/>
        <w:right w:val="none" w:sz="0" w:space="0" w:color="auto"/>
      </w:divBdr>
    </w:div>
    <w:div w:id="832569448">
      <w:bodyDiv w:val="1"/>
      <w:marLeft w:val="0"/>
      <w:marRight w:val="0"/>
      <w:marTop w:val="0"/>
      <w:marBottom w:val="0"/>
      <w:divBdr>
        <w:top w:val="none" w:sz="0" w:space="0" w:color="auto"/>
        <w:left w:val="none" w:sz="0" w:space="0" w:color="auto"/>
        <w:bottom w:val="none" w:sz="0" w:space="0" w:color="auto"/>
        <w:right w:val="none" w:sz="0" w:space="0" w:color="auto"/>
      </w:divBdr>
      <w:divsChild>
        <w:div w:id="925652116">
          <w:marLeft w:val="480"/>
          <w:marRight w:val="0"/>
          <w:marTop w:val="0"/>
          <w:marBottom w:val="0"/>
          <w:divBdr>
            <w:top w:val="none" w:sz="0" w:space="0" w:color="auto"/>
            <w:left w:val="none" w:sz="0" w:space="0" w:color="auto"/>
            <w:bottom w:val="none" w:sz="0" w:space="0" w:color="auto"/>
            <w:right w:val="none" w:sz="0" w:space="0" w:color="auto"/>
          </w:divBdr>
        </w:div>
        <w:div w:id="1148011787">
          <w:marLeft w:val="480"/>
          <w:marRight w:val="0"/>
          <w:marTop w:val="0"/>
          <w:marBottom w:val="0"/>
          <w:divBdr>
            <w:top w:val="none" w:sz="0" w:space="0" w:color="auto"/>
            <w:left w:val="none" w:sz="0" w:space="0" w:color="auto"/>
            <w:bottom w:val="none" w:sz="0" w:space="0" w:color="auto"/>
            <w:right w:val="none" w:sz="0" w:space="0" w:color="auto"/>
          </w:divBdr>
        </w:div>
        <w:div w:id="1677879028">
          <w:marLeft w:val="480"/>
          <w:marRight w:val="0"/>
          <w:marTop w:val="0"/>
          <w:marBottom w:val="0"/>
          <w:divBdr>
            <w:top w:val="none" w:sz="0" w:space="0" w:color="auto"/>
            <w:left w:val="none" w:sz="0" w:space="0" w:color="auto"/>
            <w:bottom w:val="none" w:sz="0" w:space="0" w:color="auto"/>
            <w:right w:val="none" w:sz="0" w:space="0" w:color="auto"/>
          </w:divBdr>
        </w:div>
        <w:div w:id="1076585836">
          <w:marLeft w:val="480"/>
          <w:marRight w:val="0"/>
          <w:marTop w:val="0"/>
          <w:marBottom w:val="0"/>
          <w:divBdr>
            <w:top w:val="none" w:sz="0" w:space="0" w:color="auto"/>
            <w:left w:val="none" w:sz="0" w:space="0" w:color="auto"/>
            <w:bottom w:val="none" w:sz="0" w:space="0" w:color="auto"/>
            <w:right w:val="none" w:sz="0" w:space="0" w:color="auto"/>
          </w:divBdr>
        </w:div>
        <w:div w:id="32929837">
          <w:marLeft w:val="480"/>
          <w:marRight w:val="0"/>
          <w:marTop w:val="0"/>
          <w:marBottom w:val="0"/>
          <w:divBdr>
            <w:top w:val="none" w:sz="0" w:space="0" w:color="auto"/>
            <w:left w:val="none" w:sz="0" w:space="0" w:color="auto"/>
            <w:bottom w:val="none" w:sz="0" w:space="0" w:color="auto"/>
            <w:right w:val="none" w:sz="0" w:space="0" w:color="auto"/>
          </w:divBdr>
        </w:div>
        <w:div w:id="43406995">
          <w:marLeft w:val="480"/>
          <w:marRight w:val="0"/>
          <w:marTop w:val="0"/>
          <w:marBottom w:val="0"/>
          <w:divBdr>
            <w:top w:val="none" w:sz="0" w:space="0" w:color="auto"/>
            <w:left w:val="none" w:sz="0" w:space="0" w:color="auto"/>
            <w:bottom w:val="none" w:sz="0" w:space="0" w:color="auto"/>
            <w:right w:val="none" w:sz="0" w:space="0" w:color="auto"/>
          </w:divBdr>
        </w:div>
        <w:div w:id="1542084814">
          <w:marLeft w:val="480"/>
          <w:marRight w:val="0"/>
          <w:marTop w:val="0"/>
          <w:marBottom w:val="0"/>
          <w:divBdr>
            <w:top w:val="none" w:sz="0" w:space="0" w:color="auto"/>
            <w:left w:val="none" w:sz="0" w:space="0" w:color="auto"/>
            <w:bottom w:val="none" w:sz="0" w:space="0" w:color="auto"/>
            <w:right w:val="none" w:sz="0" w:space="0" w:color="auto"/>
          </w:divBdr>
        </w:div>
        <w:div w:id="2133284586">
          <w:marLeft w:val="480"/>
          <w:marRight w:val="0"/>
          <w:marTop w:val="0"/>
          <w:marBottom w:val="0"/>
          <w:divBdr>
            <w:top w:val="none" w:sz="0" w:space="0" w:color="auto"/>
            <w:left w:val="none" w:sz="0" w:space="0" w:color="auto"/>
            <w:bottom w:val="none" w:sz="0" w:space="0" w:color="auto"/>
            <w:right w:val="none" w:sz="0" w:space="0" w:color="auto"/>
          </w:divBdr>
        </w:div>
        <w:div w:id="2083065511">
          <w:marLeft w:val="480"/>
          <w:marRight w:val="0"/>
          <w:marTop w:val="0"/>
          <w:marBottom w:val="0"/>
          <w:divBdr>
            <w:top w:val="none" w:sz="0" w:space="0" w:color="auto"/>
            <w:left w:val="none" w:sz="0" w:space="0" w:color="auto"/>
            <w:bottom w:val="none" w:sz="0" w:space="0" w:color="auto"/>
            <w:right w:val="none" w:sz="0" w:space="0" w:color="auto"/>
          </w:divBdr>
        </w:div>
        <w:div w:id="516116110">
          <w:marLeft w:val="480"/>
          <w:marRight w:val="0"/>
          <w:marTop w:val="0"/>
          <w:marBottom w:val="0"/>
          <w:divBdr>
            <w:top w:val="none" w:sz="0" w:space="0" w:color="auto"/>
            <w:left w:val="none" w:sz="0" w:space="0" w:color="auto"/>
            <w:bottom w:val="none" w:sz="0" w:space="0" w:color="auto"/>
            <w:right w:val="none" w:sz="0" w:space="0" w:color="auto"/>
          </w:divBdr>
        </w:div>
      </w:divsChild>
    </w:div>
    <w:div w:id="832841536">
      <w:bodyDiv w:val="1"/>
      <w:marLeft w:val="0"/>
      <w:marRight w:val="0"/>
      <w:marTop w:val="0"/>
      <w:marBottom w:val="0"/>
      <w:divBdr>
        <w:top w:val="none" w:sz="0" w:space="0" w:color="auto"/>
        <w:left w:val="none" w:sz="0" w:space="0" w:color="auto"/>
        <w:bottom w:val="none" w:sz="0" w:space="0" w:color="auto"/>
        <w:right w:val="none" w:sz="0" w:space="0" w:color="auto"/>
      </w:divBdr>
    </w:div>
    <w:div w:id="839930725">
      <w:bodyDiv w:val="1"/>
      <w:marLeft w:val="0"/>
      <w:marRight w:val="0"/>
      <w:marTop w:val="0"/>
      <w:marBottom w:val="0"/>
      <w:divBdr>
        <w:top w:val="none" w:sz="0" w:space="0" w:color="auto"/>
        <w:left w:val="none" w:sz="0" w:space="0" w:color="auto"/>
        <w:bottom w:val="none" w:sz="0" w:space="0" w:color="auto"/>
        <w:right w:val="none" w:sz="0" w:space="0" w:color="auto"/>
      </w:divBdr>
    </w:div>
    <w:div w:id="839975406">
      <w:bodyDiv w:val="1"/>
      <w:marLeft w:val="0"/>
      <w:marRight w:val="0"/>
      <w:marTop w:val="0"/>
      <w:marBottom w:val="0"/>
      <w:divBdr>
        <w:top w:val="none" w:sz="0" w:space="0" w:color="auto"/>
        <w:left w:val="none" w:sz="0" w:space="0" w:color="auto"/>
        <w:bottom w:val="none" w:sz="0" w:space="0" w:color="auto"/>
        <w:right w:val="none" w:sz="0" w:space="0" w:color="auto"/>
      </w:divBdr>
    </w:div>
    <w:div w:id="842550295">
      <w:bodyDiv w:val="1"/>
      <w:marLeft w:val="0"/>
      <w:marRight w:val="0"/>
      <w:marTop w:val="0"/>
      <w:marBottom w:val="0"/>
      <w:divBdr>
        <w:top w:val="none" w:sz="0" w:space="0" w:color="auto"/>
        <w:left w:val="none" w:sz="0" w:space="0" w:color="auto"/>
        <w:bottom w:val="none" w:sz="0" w:space="0" w:color="auto"/>
        <w:right w:val="none" w:sz="0" w:space="0" w:color="auto"/>
      </w:divBdr>
    </w:div>
    <w:div w:id="85079549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175030">
      <w:bodyDiv w:val="1"/>
      <w:marLeft w:val="0"/>
      <w:marRight w:val="0"/>
      <w:marTop w:val="0"/>
      <w:marBottom w:val="0"/>
      <w:divBdr>
        <w:top w:val="none" w:sz="0" w:space="0" w:color="auto"/>
        <w:left w:val="none" w:sz="0" w:space="0" w:color="auto"/>
        <w:bottom w:val="none" w:sz="0" w:space="0" w:color="auto"/>
        <w:right w:val="none" w:sz="0" w:space="0" w:color="auto"/>
      </w:divBdr>
    </w:div>
    <w:div w:id="888616507">
      <w:bodyDiv w:val="1"/>
      <w:marLeft w:val="0"/>
      <w:marRight w:val="0"/>
      <w:marTop w:val="0"/>
      <w:marBottom w:val="0"/>
      <w:divBdr>
        <w:top w:val="none" w:sz="0" w:space="0" w:color="auto"/>
        <w:left w:val="none" w:sz="0" w:space="0" w:color="auto"/>
        <w:bottom w:val="none" w:sz="0" w:space="0" w:color="auto"/>
        <w:right w:val="none" w:sz="0" w:space="0" w:color="auto"/>
      </w:divBdr>
    </w:div>
    <w:div w:id="894782692">
      <w:bodyDiv w:val="1"/>
      <w:marLeft w:val="0"/>
      <w:marRight w:val="0"/>
      <w:marTop w:val="0"/>
      <w:marBottom w:val="0"/>
      <w:divBdr>
        <w:top w:val="none" w:sz="0" w:space="0" w:color="auto"/>
        <w:left w:val="none" w:sz="0" w:space="0" w:color="auto"/>
        <w:bottom w:val="none" w:sz="0" w:space="0" w:color="auto"/>
        <w:right w:val="none" w:sz="0" w:space="0" w:color="auto"/>
      </w:divBdr>
    </w:div>
    <w:div w:id="899826787">
      <w:bodyDiv w:val="1"/>
      <w:marLeft w:val="0"/>
      <w:marRight w:val="0"/>
      <w:marTop w:val="0"/>
      <w:marBottom w:val="0"/>
      <w:divBdr>
        <w:top w:val="none" w:sz="0" w:space="0" w:color="auto"/>
        <w:left w:val="none" w:sz="0" w:space="0" w:color="auto"/>
        <w:bottom w:val="none" w:sz="0" w:space="0" w:color="auto"/>
        <w:right w:val="none" w:sz="0" w:space="0" w:color="auto"/>
      </w:divBdr>
      <w:divsChild>
        <w:div w:id="790393927">
          <w:marLeft w:val="480"/>
          <w:marRight w:val="0"/>
          <w:marTop w:val="0"/>
          <w:marBottom w:val="0"/>
          <w:divBdr>
            <w:top w:val="none" w:sz="0" w:space="0" w:color="auto"/>
            <w:left w:val="none" w:sz="0" w:space="0" w:color="auto"/>
            <w:bottom w:val="none" w:sz="0" w:space="0" w:color="auto"/>
            <w:right w:val="none" w:sz="0" w:space="0" w:color="auto"/>
          </w:divBdr>
        </w:div>
        <w:div w:id="93017428">
          <w:marLeft w:val="480"/>
          <w:marRight w:val="0"/>
          <w:marTop w:val="0"/>
          <w:marBottom w:val="0"/>
          <w:divBdr>
            <w:top w:val="none" w:sz="0" w:space="0" w:color="auto"/>
            <w:left w:val="none" w:sz="0" w:space="0" w:color="auto"/>
            <w:bottom w:val="none" w:sz="0" w:space="0" w:color="auto"/>
            <w:right w:val="none" w:sz="0" w:space="0" w:color="auto"/>
          </w:divBdr>
        </w:div>
        <w:div w:id="334963389">
          <w:marLeft w:val="480"/>
          <w:marRight w:val="0"/>
          <w:marTop w:val="0"/>
          <w:marBottom w:val="0"/>
          <w:divBdr>
            <w:top w:val="none" w:sz="0" w:space="0" w:color="auto"/>
            <w:left w:val="none" w:sz="0" w:space="0" w:color="auto"/>
            <w:bottom w:val="none" w:sz="0" w:space="0" w:color="auto"/>
            <w:right w:val="none" w:sz="0" w:space="0" w:color="auto"/>
          </w:divBdr>
        </w:div>
      </w:divsChild>
    </w:div>
    <w:div w:id="902759979">
      <w:bodyDiv w:val="1"/>
      <w:marLeft w:val="0"/>
      <w:marRight w:val="0"/>
      <w:marTop w:val="0"/>
      <w:marBottom w:val="0"/>
      <w:divBdr>
        <w:top w:val="none" w:sz="0" w:space="0" w:color="auto"/>
        <w:left w:val="none" w:sz="0" w:space="0" w:color="auto"/>
        <w:bottom w:val="none" w:sz="0" w:space="0" w:color="auto"/>
        <w:right w:val="none" w:sz="0" w:space="0" w:color="auto"/>
      </w:divBdr>
      <w:divsChild>
        <w:div w:id="2123569065">
          <w:marLeft w:val="480"/>
          <w:marRight w:val="0"/>
          <w:marTop w:val="0"/>
          <w:marBottom w:val="0"/>
          <w:divBdr>
            <w:top w:val="none" w:sz="0" w:space="0" w:color="auto"/>
            <w:left w:val="none" w:sz="0" w:space="0" w:color="auto"/>
            <w:bottom w:val="none" w:sz="0" w:space="0" w:color="auto"/>
            <w:right w:val="none" w:sz="0" w:space="0" w:color="auto"/>
          </w:divBdr>
        </w:div>
        <w:div w:id="1007902483">
          <w:marLeft w:val="480"/>
          <w:marRight w:val="0"/>
          <w:marTop w:val="0"/>
          <w:marBottom w:val="0"/>
          <w:divBdr>
            <w:top w:val="none" w:sz="0" w:space="0" w:color="auto"/>
            <w:left w:val="none" w:sz="0" w:space="0" w:color="auto"/>
            <w:bottom w:val="none" w:sz="0" w:space="0" w:color="auto"/>
            <w:right w:val="none" w:sz="0" w:space="0" w:color="auto"/>
          </w:divBdr>
        </w:div>
        <w:div w:id="2024361873">
          <w:marLeft w:val="480"/>
          <w:marRight w:val="0"/>
          <w:marTop w:val="0"/>
          <w:marBottom w:val="0"/>
          <w:divBdr>
            <w:top w:val="none" w:sz="0" w:space="0" w:color="auto"/>
            <w:left w:val="none" w:sz="0" w:space="0" w:color="auto"/>
            <w:bottom w:val="none" w:sz="0" w:space="0" w:color="auto"/>
            <w:right w:val="none" w:sz="0" w:space="0" w:color="auto"/>
          </w:divBdr>
        </w:div>
        <w:div w:id="508760624">
          <w:marLeft w:val="480"/>
          <w:marRight w:val="0"/>
          <w:marTop w:val="0"/>
          <w:marBottom w:val="0"/>
          <w:divBdr>
            <w:top w:val="none" w:sz="0" w:space="0" w:color="auto"/>
            <w:left w:val="none" w:sz="0" w:space="0" w:color="auto"/>
            <w:bottom w:val="none" w:sz="0" w:space="0" w:color="auto"/>
            <w:right w:val="none" w:sz="0" w:space="0" w:color="auto"/>
          </w:divBdr>
        </w:div>
        <w:div w:id="1033194034">
          <w:marLeft w:val="480"/>
          <w:marRight w:val="0"/>
          <w:marTop w:val="0"/>
          <w:marBottom w:val="0"/>
          <w:divBdr>
            <w:top w:val="none" w:sz="0" w:space="0" w:color="auto"/>
            <w:left w:val="none" w:sz="0" w:space="0" w:color="auto"/>
            <w:bottom w:val="none" w:sz="0" w:space="0" w:color="auto"/>
            <w:right w:val="none" w:sz="0" w:space="0" w:color="auto"/>
          </w:divBdr>
        </w:div>
        <w:div w:id="118450135">
          <w:marLeft w:val="480"/>
          <w:marRight w:val="0"/>
          <w:marTop w:val="0"/>
          <w:marBottom w:val="0"/>
          <w:divBdr>
            <w:top w:val="none" w:sz="0" w:space="0" w:color="auto"/>
            <w:left w:val="none" w:sz="0" w:space="0" w:color="auto"/>
            <w:bottom w:val="none" w:sz="0" w:space="0" w:color="auto"/>
            <w:right w:val="none" w:sz="0" w:space="0" w:color="auto"/>
          </w:divBdr>
        </w:div>
        <w:div w:id="1068382583">
          <w:marLeft w:val="480"/>
          <w:marRight w:val="0"/>
          <w:marTop w:val="0"/>
          <w:marBottom w:val="0"/>
          <w:divBdr>
            <w:top w:val="none" w:sz="0" w:space="0" w:color="auto"/>
            <w:left w:val="none" w:sz="0" w:space="0" w:color="auto"/>
            <w:bottom w:val="none" w:sz="0" w:space="0" w:color="auto"/>
            <w:right w:val="none" w:sz="0" w:space="0" w:color="auto"/>
          </w:divBdr>
        </w:div>
        <w:div w:id="732235641">
          <w:marLeft w:val="480"/>
          <w:marRight w:val="0"/>
          <w:marTop w:val="0"/>
          <w:marBottom w:val="0"/>
          <w:divBdr>
            <w:top w:val="none" w:sz="0" w:space="0" w:color="auto"/>
            <w:left w:val="none" w:sz="0" w:space="0" w:color="auto"/>
            <w:bottom w:val="none" w:sz="0" w:space="0" w:color="auto"/>
            <w:right w:val="none" w:sz="0" w:space="0" w:color="auto"/>
          </w:divBdr>
        </w:div>
        <w:div w:id="783352088">
          <w:marLeft w:val="480"/>
          <w:marRight w:val="0"/>
          <w:marTop w:val="0"/>
          <w:marBottom w:val="0"/>
          <w:divBdr>
            <w:top w:val="none" w:sz="0" w:space="0" w:color="auto"/>
            <w:left w:val="none" w:sz="0" w:space="0" w:color="auto"/>
            <w:bottom w:val="none" w:sz="0" w:space="0" w:color="auto"/>
            <w:right w:val="none" w:sz="0" w:space="0" w:color="auto"/>
          </w:divBdr>
        </w:div>
        <w:div w:id="223758050">
          <w:marLeft w:val="480"/>
          <w:marRight w:val="0"/>
          <w:marTop w:val="0"/>
          <w:marBottom w:val="0"/>
          <w:divBdr>
            <w:top w:val="none" w:sz="0" w:space="0" w:color="auto"/>
            <w:left w:val="none" w:sz="0" w:space="0" w:color="auto"/>
            <w:bottom w:val="none" w:sz="0" w:space="0" w:color="auto"/>
            <w:right w:val="none" w:sz="0" w:space="0" w:color="auto"/>
          </w:divBdr>
        </w:div>
        <w:div w:id="1609191938">
          <w:marLeft w:val="480"/>
          <w:marRight w:val="0"/>
          <w:marTop w:val="0"/>
          <w:marBottom w:val="0"/>
          <w:divBdr>
            <w:top w:val="none" w:sz="0" w:space="0" w:color="auto"/>
            <w:left w:val="none" w:sz="0" w:space="0" w:color="auto"/>
            <w:bottom w:val="none" w:sz="0" w:space="0" w:color="auto"/>
            <w:right w:val="none" w:sz="0" w:space="0" w:color="auto"/>
          </w:divBdr>
        </w:div>
        <w:div w:id="913928184">
          <w:marLeft w:val="480"/>
          <w:marRight w:val="0"/>
          <w:marTop w:val="0"/>
          <w:marBottom w:val="0"/>
          <w:divBdr>
            <w:top w:val="none" w:sz="0" w:space="0" w:color="auto"/>
            <w:left w:val="none" w:sz="0" w:space="0" w:color="auto"/>
            <w:bottom w:val="none" w:sz="0" w:space="0" w:color="auto"/>
            <w:right w:val="none" w:sz="0" w:space="0" w:color="auto"/>
          </w:divBdr>
        </w:div>
      </w:divsChild>
    </w:div>
    <w:div w:id="905846635">
      <w:bodyDiv w:val="1"/>
      <w:marLeft w:val="0"/>
      <w:marRight w:val="0"/>
      <w:marTop w:val="0"/>
      <w:marBottom w:val="0"/>
      <w:divBdr>
        <w:top w:val="none" w:sz="0" w:space="0" w:color="auto"/>
        <w:left w:val="none" w:sz="0" w:space="0" w:color="auto"/>
        <w:bottom w:val="none" w:sz="0" w:space="0" w:color="auto"/>
        <w:right w:val="none" w:sz="0" w:space="0" w:color="auto"/>
      </w:divBdr>
      <w:divsChild>
        <w:div w:id="388114663">
          <w:marLeft w:val="480"/>
          <w:marRight w:val="0"/>
          <w:marTop w:val="0"/>
          <w:marBottom w:val="0"/>
          <w:divBdr>
            <w:top w:val="none" w:sz="0" w:space="0" w:color="auto"/>
            <w:left w:val="none" w:sz="0" w:space="0" w:color="auto"/>
            <w:bottom w:val="none" w:sz="0" w:space="0" w:color="auto"/>
            <w:right w:val="none" w:sz="0" w:space="0" w:color="auto"/>
          </w:divBdr>
        </w:div>
        <w:div w:id="897976702">
          <w:marLeft w:val="480"/>
          <w:marRight w:val="0"/>
          <w:marTop w:val="0"/>
          <w:marBottom w:val="0"/>
          <w:divBdr>
            <w:top w:val="none" w:sz="0" w:space="0" w:color="auto"/>
            <w:left w:val="none" w:sz="0" w:space="0" w:color="auto"/>
            <w:bottom w:val="none" w:sz="0" w:space="0" w:color="auto"/>
            <w:right w:val="none" w:sz="0" w:space="0" w:color="auto"/>
          </w:divBdr>
        </w:div>
        <w:div w:id="929040810">
          <w:marLeft w:val="480"/>
          <w:marRight w:val="0"/>
          <w:marTop w:val="0"/>
          <w:marBottom w:val="0"/>
          <w:divBdr>
            <w:top w:val="none" w:sz="0" w:space="0" w:color="auto"/>
            <w:left w:val="none" w:sz="0" w:space="0" w:color="auto"/>
            <w:bottom w:val="none" w:sz="0" w:space="0" w:color="auto"/>
            <w:right w:val="none" w:sz="0" w:space="0" w:color="auto"/>
          </w:divBdr>
        </w:div>
        <w:div w:id="1279751667">
          <w:marLeft w:val="480"/>
          <w:marRight w:val="0"/>
          <w:marTop w:val="0"/>
          <w:marBottom w:val="0"/>
          <w:divBdr>
            <w:top w:val="none" w:sz="0" w:space="0" w:color="auto"/>
            <w:left w:val="none" w:sz="0" w:space="0" w:color="auto"/>
            <w:bottom w:val="none" w:sz="0" w:space="0" w:color="auto"/>
            <w:right w:val="none" w:sz="0" w:space="0" w:color="auto"/>
          </w:divBdr>
        </w:div>
        <w:div w:id="58310630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5920">
      <w:bodyDiv w:val="1"/>
      <w:marLeft w:val="0"/>
      <w:marRight w:val="0"/>
      <w:marTop w:val="0"/>
      <w:marBottom w:val="0"/>
      <w:divBdr>
        <w:top w:val="none" w:sz="0" w:space="0" w:color="auto"/>
        <w:left w:val="none" w:sz="0" w:space="0" w:color="auto"/>
        <w:bottom w:val="none" w:sz="0" w:space="0" w:color="auto"/>
        <w:right w:val="none" w:sz="0" w:space="0" w:color="auto"/>
      </w:divBdr>
    </w:div>
    <w:div w:id="990527270">
      <w:bodyDiv w:val="1"/>
      <w:marLeft w:val="0"/>
      <w:marRight w:val="0"/>
      <w:marTop w:val="0"/>
      <w:marBottom w:val="0"/>
      <w:divBdr>
        <w:top w:val="none" w:sz="0" w:space="0" w:color="auto"/>
        <w:left w:val="none" w:sz="0" w:space="0" w:color="auto"/>
        <w:bottom w:val="none" w:sz="0" w:space="0" w:color="auto"/>
        <w:right w:val="none" w:sz="0" w:space="0" w:color="auto"/>
      </w:divBdr>
      <w:divsChild>
        <w:div w:id="1111365271">
          <w:marLeft w:val="0"/>
          <w:marRight w:val="0"/>
          <w:marTop w:val="0"/>
          <w:marBottom w:val="0"/>
          <w:divBdr>
            <w:top w:val="none" w:sz="0" w:space="0" w:color="auto"/>
            <w:left w:val="none" w:sz="0" w:space="0" w:color="auto"/>
            <w:bottom w:val="none" w:sz="0" w:space="0" w:color="auto"/>
            <w:right w:val="none" w:sz="0" w:space="0" w:color="auto"/>
          </w:divBdr>
          <w:divsChild>
            <w:div w:id="74204774">
              <w:marLeft w:val="0"/>
              <w:marRight w:val="0"/>
              <w:marTop w:val="0"/>
              <w:marBottom w:val="0"/>
              <w:divBdr>
                <w:top w:val="none" w:sz="0" w:space="0" w:color="auto"/>
                <w:left w:val="none" w:sz="0" w:space="0" w:color="auto"/>
                <w:bottom w:val="none" w:sz="0" w:space="0" w:color="auto"/>
                <w:right w:val="none" w:sz="0" w:space="0" w:color="auto"/>
              </w:divBdr>
              <w:divsChild>
                <w:div w:id="936251346">
                  <w:marLeft w:val="0"/>
                  <w:marRight w:val="0"/>
                  <w:marTop w:val="0"/>
                  <w:marBottom w:val="0"/>
                  <w:divBdr>
                    <w:top w:val="none" w:sz="0" w:space="0" w:color="auto"/>
                    <w:left w:val="none" w:sz="0" w:space="0" w:color="auto"/>
                    <w:bottom w:val="none" w:sz="0" w:space="0" w:color="auto"/>
                    <w:right w:val="none" w:sz="0" w:space="0" w:color="auto"/>
                  </w:divBdr>
                  <w:divsChild>
                    <w:div w:id="3814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9659">
      <w:bodyDiv w:val="1"/>
      <w:marLeft w:val="0"/>
      <w:marRight w:val="0"/>
      <w:marTop w:val="0"/>
      <w:marBottom w:val="0"/>
      <w:divBdr>
        <w:top w:val="none" w:sz="0" w:space="0" w:color="auto"/>
        <w:left w:val="none" w:sz="0" w:space="0" w:color="auto"/>
        <w:bottom w:val="none" w:sz="0" w:space="0" w:color="auto"/>
        <w:right w:val="none" w:sz="0" w:space="0" w:color="auto"/>
      </w:divBdr>
      <w:divsChild>
        <w:div w:id="1560088865">
          <w:marLeft w:val="480"/>
          <w:marRight w:val="0"/>
          <w:marTop w:val="0"/>
          <w:marBottom w:val="0"/>
          <w:divBdr>
            <w:top w:val="none" w:sz="0" w:space="0" w:color="auto"/>
            <w:left w:val="none" w:sz="0" w:space="0" w:color="auto"/>
            <w:bottom w:val="none" w:sz="0" w:space="0" w:color="auto"/>
            <w:right w:val="none" w:sz="0" w:space="0" w:color="auto"/>
          </w:divBdr>
        </w:div>
        <w:div w:id="958027129">
          <w:marLeft w:val="480"/>
          <w:marRight w:val="0"/>
          <w:marTop w:val="0"/>
          <w:marBottom w:val="0"/>
          <w:divBdr>
            <w:top w:val="none" w:sz="0" w:space="0" w:color="auto"/>
            <w:left w:val="none" w:sz="0" w:space="0" w:color="auto"/>
            <w:bottom w:val="none" w:sz="0" w:space="0" w:color="auto"/>
            <w:right w:val="none" w:sz="0" w:space="0" w:color="auto"/>
          </w:divBdr>
        </w:div>
        <w:div w:id="367068733">
          <w:marLeft w:val="480"/>
          <w:marRight w:val="0"/>
          <w:marTop w:val="0"/>
          <w:marBottom w:val="0"/>
          <w:divBdr>
            <w:top w:val="none" w:sz="0" w:space="0" w:color="auto"/>
            <w:left w:val="none" w:sz="0" w:space="0" w:color="auto"/>
            <w:bottom w:val="none" w:sz="0" w:space="0" w:color="auto"/>
            <w:right w:val="none" w:sz="0" w:space="0" w:color="auto"/>
          </w:divBdr>
        </w:div>
        <w:div w:id="1641767696">
          <w:marLeft w:val="480"/>
          <w:marRight w:val="0"/>
          <w:marTop w:val="0"/>
          <w:marBottom w:val="0"/>
          <w:divBdr>
            <w:top w:val="none" w:sz="0" w:space="0" w:color="auto"/>
            <w:left w:val="none" w:sz="0" w:space="0" w:color="auto"/>
            <w:bottom w:val="none" w:sz="0" w:space="0" w:color="auto"/>
            <w:right w:val="none" w:sz="0" w:space="0" w:color="auto"/>
          </w:divBdr>
        </w:div>
        <w:div w:id="102464635">
          <w:marLeft w:val="480"/>
          <w:marRight w:val="0"/>
          <w:marTop w:val="0"/>
          <w:marBottom w:val="0"/>
          <w:divBdr>
            <w:top w:val="none" w:sz="0" w:space="0" w:color="auto"/>
            <w:left w:val="none" w:sz="0" w:space="0" w:color="auto"/>
            <w:bottom w:val="none" w:sz="0" w:space="0" w:color="auto"/>
            <w:right w:val="none" w:sz="0" w:space="0" w:color="auto"/>
          </w:divBdr>
        </w:div>
        <w:div w:id="671180535">
          <w:marLeft w:val="480"/>
          <w:marRight w:val="0"/>
          <w:marTop w:val="0"/>
          <w:marBottom w:val="0"/>
          <w:divBdr>
            <w:top w:val="none" w:sz="0" w:space="0" w:color="auto"/>
            <w:left w:val="none" w:sz="0" w:space="0" w:color="auto"/>
            <w:bottom w:val="none" w:sz="0" w:space="0" w:color="auto"/>
            <w:right w:val="none" w:sz="0" w:space="0" w:color="auto"/>
          </w:divBdr>
        </w:div>
        <w:div w:id="866019433">
          <w:marLeft w:val="480"/>
          <w:marRight w:val="0"/>
          <w:marTop w:val="0"/>
          <w:marBottom w:val="0"/>
          <w:divBdr>
            <w:top w:val="none" w:sz="0" w:space="0" w:color="auto"/>
            <w:left w:val="none" w:sz="0" w:space="0" w:color="auto"/>
            <w:bottom w:val="none" w:sz="0" w:space="0" w:color="auto"/>
            <w:right w:val="none" w:sz="0" w:space="0" w:color="auto"/>
          </w:divBdr>
        </w:div>
        <w:div w:id="602568650">
          <w:marLeft w:val="480"/>
          <w:marRight w:val="0"/>
          <w:marTop w:val="0"/>
          <w:marBottom w:val="0"/>
          <w:divBdr>
            <w:top w:val="none" w:sz="0" w:space="0" w:color="auto"/>
            <w:left w:val="none" w:sz="0" w:space="0" w:color="auto"/>
            <w:bottom w:val="none" w:sz="0" w:space="0" w:color="auto"/>
            <w:right w:val="none" w:sz="0" w:space="0" w:color="auto"/>
          </w:divBdr>
        </w:div>
        <w:div w:id="815994629">
          <w:marLeft w:val="480"/>
          <w:marRight w:val="0"/>
          <w:marTop w:val="0"/>
          <w:marBottom w:val="0"/>
          <w:divBdr>
            <w:top w:val="none" w:sz="0" w:space="0" w:color="auto"/>
            <w:left w:val="none" w:sz="0" w:space="0" w:color="auto"/>
            <w:bottom w:val="none" w:sz="0" w:space="0" w:color="auto"/>
            <w:right w:val="none" w:sz="0" w:space="0" w:color="auto"/>
          </w:divBdr>
        </w:div>
      </w:divsChild>
    </w:div>
    <w:div w:id="1013192381">
      <w:bodyDiv w:val="1"/>
      <w:marLeft w:val="0"/>
      <w:marRight w:val="0"/>
      <w:marTop w:val="0"/>
      <w:marBottom w:val="0"/>
      <w:divBdr>
        <w:top w:val="none" w:sz="0" w:space="0" w:color="auto"/>
        <w:left w:val="none" w:sz="0" w:space="0" w:color="auto"/>
        <w:bottom w:val="none" w:sz="0" w:space="0" w:color="auto"/>
        <w:right w:val="none" w:sz="0" w:space="0" w:color="auto"/>
      </w:divBdr>
      <w:divsChild>
        <w:div w:id="2120024543">
          <w:marLeft w:val="480"/>
          <w:marRight w:val="0"/>
          <w:marTop w:val="0"/>
          <w:marBottom w:val="0"/>
          <w:divBdr>
            <w:top w:val="none" w:sz="0" w:space="0" w:color="auto"/>
            <w:left w:val="none" w:sz="0" w:space="0" w:color="auto"/>
            <w:bottom w:val="none" w:sz="0" w:space="0" w:color="auto"/>
            <w:right w:val="none" w:sz="0" w:space="0" w:color="auto"/>
          </w:divBdr>
        </w:div>
        <w:div w:id="1354383380">
          <w:marLeft w:val="480"/>
          <w:marRight w:val="0"/>
          <w:marTop w:val="0"/>
          <w:marBottom w:val="0"/>
          <w:divBdr>
            <w:top w:val="none" w:sz="0" w:space="0" w:color="auto"/>
            <w:left w:val="none" w:sz="0" w:space="0" w:color="auto"/>
            <w:bottom w:val="none" w:sz="0" w:space="0" w:color="auto"/>
            <w:right w:val="none" w:sz="0" w:space="0" w:color="auto"/>
          </w:divBdr>
        </w:div>
        <w:div w:id="1212619851">
          <w:marLeft w:val="480"/>
          <w:marRight w:val="0"/>
          <w:marTop w:val="0"/>
          <w:marBottom w:val="0"/>
          <w:divBdr>
            <w:top w:val="none" w:sz="0" w:space="0" w:color="auto"/>
            <w:left w:val="none" w:sz="0" w:space="0" w:color="auto"/>
            <w:bottom w:val="none" w:sz="0" w:space="0" w:color="auto"/>
            <w:right w:val="none" w:sz="0" w:space="0" w:color="auto"/>
          </w:divBdr>
        </w:div>
        <w:div w:id="2045475007">
          <w:marLeft w:val="480"/>
          <w:marRight w:val="0"/>
          <w:marTop w:val="0"/>
          <w:marBottom w:val="0"/>
          <w:divBdr>
            <w:top w:val="none" w:sz="0" w:space="0" w:color="auto"/>
            <w:left w:val="none" w:sz="0" w:space="0" w:color="auto"/>
            <w:bottom w:val="none" w:sz="0" w:space="0" w:color="auto"/>
            <w:right w:val="none" w:sz="0" w:space="0" w:color="auto"/>
          </w:divBdr>
        </w:div>
        <w:div w:id="1375501103">
          <w:marLeft w:val="480"/>
          <w:marRight w:val="0"/>
          <w:marTop w:val="0"/>
          <w:marBottom w:val="0"/>
          <w:divBdr>
            <w:top w:val="none" w:sz="0" w:space="0" w:color="auto"/>
            <w:left w:val="none" w:sz="0" w:space="0" w:color="auto"/>
            <w:bottom w:val="none" w:sz="0" w:space="0" w:color="auto"/>
            <w:right w:val="none" w:sz="0" w:space="0" w:color="auto"/>
          </w:divBdr>
        </w:div>
        <w:div w:id="2031492122">
          <w:marLeft w:val="480"/>
          <w:marRight w:val="0"/>
          <w:marTop w:val="0"/>
          <w:marBottom w:val="0"/>
          <w:divBdr>
            <w:top w:val="none" w:sz="0" w:space="0" w:color="auto"/>
            <w:left w:val="none" w:sz="0" w:space="0" w:color="auto"/>
            <w:bottom w:val="none" w:sz="0" w:space="0" w:color="auto"/>
            <w:right w:val="none" w:sz="0" w:space="0" w:color="auto"/>
          </w:divBdr>
        </w:div>
        <w:div w:id="484519304">
          <w:marLeft w:val="480"/>
          <w:marRight w:val="0"/>
          <w:marTop w:val="0"/>
          <w:marBottom w:val="0"/>
          <w:divBdr>
            <w:top w:val="none" w:sz="0" w:space="0" w:color="auto"/>
            <w:left w:val="none" w:sz="0" w:space="0" w:color="auto"/>
            <w:bottom w:val="none" w:sz="0" w:space="0" w:color="auto"/>
            <w:right w:val="none" w:sz="0" w:space="0" w:color="auto"/>
          </w:divBdr>
        </w:div>
        <w:div w:id="1458909946">
          <w:marLeft w:val="480"/>
          <w:marRight w:val="0"/>
          <w:marTop w:val="0"/>
          <w:marBottom w:val="0"/>
          <w:divBdr>
            <w:top w:val="none" w:sz="0" w:space="0" w:color="auto"/>
            <w:left w:val="none" w:sz="0" w:space="0" w:color="auto"/>
            <w:bottom w:val="none" w:sz="0" w:space="0" w:color="auto"/>
            <w:right w:val="none" w:sz="0" w:space="0" w:color="auto"/>
          </w:divBdr>
        </w:div>
        <w:div w:id="1010596567">
          <w:marLeft w:val="480"/>
          <w:marRight w:val="0"/>
          <w:marTop w:val="0"/>
          <w:marBottom w:val="0"/>
          <w:divBdr>
            <w:top w:val="none" w:sz="0" w:space="0" w:color="auto"/>
            <w:left w:val="none" w:sz="0" w:space="0" w:color="auto"/>
            <w:bottom w:val="none" w:sz="0" w:space="0" w:color="auto"/>
            <w:right w:val="none" w:sz="0" w:space="0" w:color="auto"/>
          </w:divBdr>
        </w:div>
      </w:divsChild>
    </w:div>
    <w:div w:id="1016347254">
      <w:bodyDiv w:val="1"/>
      <w:marLeft w:val="0"/>
      <w:marRight w:val="0"/>
      <w:marTop w:val="0"/>
      <w:marBottom w:val="0"/>
      <w:divBdr>
        <w:top w:val="none" w:sz="0" w:space="0" w:color="auto"/>
        <w:left w:val="none" w:sz="0" w:space="0" w:color="auto"/>
        <w:bottom w:val="none" w:sz="0" w:space="0" w:color="auto"/>
        <w:right w:val="none" w:sz="0" w:space="0" w:color="auto"/>
      </w:divBdr>
    </w:div>
    <w:div w:id="1037581670">
      <w:bodyDiv w:val="1"/>
      <w:marLeft w:val="0"/>
      <w:marRight w:val="0"/>
      <w:marTop w:val="0"/>
      <w:marBottom w:val="0"/>
      <w:divBdr>
        <w:top w:val="none" w:sz="0" w:space="0" w:color="auto"/>
        <w:left w:val="none" w:sz="0" w:space="0" w:color="auto"/>
        <w:bottom w:val="none" w:sz="0" w:space="0" w:color="auto"/>
        <w:right w:val="none" w:sz="0" w:space="0" w:color="auto"/>
      </w:divBdr>
    </w:div>
    <w:div w:id="1044601836">
      <w:bodyDiv w:val="1"/>
      <w:marLeft w:val="0"/>
      <w:marRight w:val="0"/>
      <w:marTop w:val="0"/>
      <w:marBottom w:val="0"/>
      <w:divBdr>
        <w:top w:val="none" w:sz="0" w:space="0" w:color="auto"/>
        <w:left w:val="none" w:sz="0" w:space="0" w:color="auto"/>
        <w:bottom w:val="none" w:sz="0" w:space="0" w:color="auto"/>
        <w:right w:val="none" w:sz="0" w:space="0" w:color="auto"/>
      </w:divBdr>
    </w:div>
    <w:div w:id="1060177023">
      <w:bodyDiv w:val="1"/>
      <w:marLeft w:val="0"/>
      <w:marRight w:val="0"/>
      <w:marTop w:val="0"/>
      <w:marBottom w:val="0"/>
      <w:divBdr>
        <w:top w:val="none" w:sz="0" w:space="0" w:color="auto"/>
        <w:left w:val="none" w:sz="0" w:space="0" w:color="auto"/>
        <w:bottom w:val="none" w:sz="0" w:space="0" w:color="auto"/>
        <w:right w:val="none" w:sz="0" w:space="0" w:color="auto"/>
      </w:divBdr>
    </w:div>
    <w:div w:id="1078358310">
      <w:bodyDiv w:val="1"/>
      <w:marLeft w:val="0"/>
      <w:marRight w:val="0"/>
      <w:marTop w:val="0"/>
      <w:marBottom w:val="0"/>
      <w:divBdr>
        <w:top w:val="none" w:sz="0" w:space="0" w:color="auto"/>
        <w:left w:val="none" w:sz="0" w:space="0" w:color="auto"/>
        <w:bottom w:val="none" w:sz="0" w:space="0" w:color="auto"/>
        <w:right w:val="none" w:sz="0" w:space="0" w:color="auto"/>
      </w:divBdr>
    </w:div>
    <w:div w:id="1087581635">
      <w:bodyDiv w:val="1"/>
      <w:marLeft w:val="0"/>
      <w:marRight w:val="0"/>
      <w:marTop w:val="0"/>
      <w:marBottom w:val="0"/>
      <w:divBdr>
        <w:top w:val="none" w:sz="0" w:space="0" w:color="auto"/>
        <w:left w:val="none" w:sz="0" w:space="0" w:color="auto"/>
        <w:bottom w:val="none" w:sz="0" w:space="0" w:color="auto"/>
        <w:right w:val="none" w:sz="0" w:space="0" w:color="auto"/>
      </w:divBdr>
      <w:divsChild>
        <w:div w:id="1676304950">
          <w:marLeft w:val="480"/>
          <w:marRight w:val="0"/>
          <w:marTop w:val="0"/>
          <w:marBottom w:val="0"/>
          <w:divBdr>
            <w:top w:val="none" w:sz="0" w:space="0" w:color="auto"/>
            <w:left w:val="none" w:sz="0" w:space="0" w:color="auto"/>
            <w:bottom w:val="none" w:sz="0" w:space="0" w:color="auto"/>
            <w:right w:val="none" w:sz="0" w:space="0" w:color="auto"/>
          </w:divBdr>
        </w:div>
        <w:div w:id="1590040679">
          <w:marLeft w:val="480"/>
          <w:marRight w:val="0"/>
          <w:marTop w:val="0"/>
          <w:marBottom w:val="0"/>
          <w:divBdr>
            <w:top w:val="none" w:sz="0" w:space="0" w:color="auto"/>
            <w:left w:val="none" w:sz="0" w:space="0" w:color="auto"/>
            <w:bottom w:val="none" w:sz="0" w:space="0" w:color="auto"/>
            <w:right w:val="none" w:sz="0" w:space="0" w:color="auto"/>
          </w:divBdr>
        </w:div>
        <w:div w:id="983853298">
          <w:marLeft w:val="480"/>
          <w:marRight w:val="0"/>
          <w:marTop w:val="0"/>
          <w:marBottom w:val="0"/>
          <w:divBdr>
            <w:top w:val="none" w:sz="0" w:space="0" w:color="auto"/>
            <w:left w:val="none" w:sz="0" w:space="0" w:color="auto"/>
            <w:bottom w:val="none" w:sz="0" w:space="0" w:color="auto"/>
            <w:right w:val="none" w:sz="0" w:space="0" w:color="auto"/>
          </w:divBdr>
        </w:div>
        <w:div w:id="1019620173">
          <w:marLeft w:val="480"/>
          <w:marRight w:val="0"/>
          <w:marTop w:val="0"/>
          <w:marBottom w:val="0"/>
          <w:divBdr>
            <w:top w:val="none" w:sz="0" w:space="0" w:color="auto"/>
            <w:left w:val="none" w:sz="0" w:space="0" w:color="auto"/>
            <w:bottom w:val="none" w:sz="0" w:space="0" w:color="auto"/>
            <w:right w:val="none" w:sz="0" w:space="0" w:color="auto"/>
          </w:divBdr>
        </w:div>
        <w:div w:id="1084424343">
          <w:marLeft w:val="480"/>
          <w:marRight w:val="0"/>
          <w:marTop w:val="0"/>
          <w:marBottom w:val="0"/>
          <w:divBdr>
            <w:top w:val="none" w:sz="0" w:space="0" w:color="auto"/>
            <w:left w:val="none" w:sz="0" w:space="0" w:color="auto"/>
            <w:bottom w:val="none" w:sz="0" w:space="0" w:color="auto"/>
            <w:right w:val="none" w:sz="0" w:space="0" w:color="auto"/>
          </w:divBdr>
        </w:div>
        <w:div w:id="935332048">
          <w:marLeft w:val="480"/>
          <w:marRight w:val="0"/>
          <w:marTop w:val="0"/>
          <w:marBottom w:val="0"/>
          <w:divBdr>
            <w:top w:val="none" w:sz="0" w:space="0" w:color="auto"/>
            <w:left w:val="none" w:sz="0" w:space="0" w:color="auto"/>
            <w:bottom w:val="none" w:sz="0" w:space="0" w:color="auto"/>
            <w:right w:val="none" w:sz="0" w:space="0" w:color="auto"/>
          </w:divBdr>
        </w:div>
        <w:div w:id="249047578">
          <w:marLeft w:val="480"/>
          <w:marRight w:val="0"/>
          <w:marTop w:val="0"/>
          <w:marBottom w:val="0"/>
          <w:divBdr>
            <w:top w:val="none" w:sz="0" w:space="0" w:color="auto"/>
            <w:left w:val="none" w:sz="0" w:space="0" w:color="auto"/>
            <w:bottom w:val="none" w:sz="0" w:space="0" w:color="auto"/>
            <w:right w:val="none" w:sz="0" w:space="0" w:color="auto"/>
          </w:divBdr>
        </w:div>
        <w:div w:id="914051863">
          <w:marLeft w:val="480"/>
          <w:marRight w:val="0"/>
          <w:marTop w:val="0"/>
          <w:marBottom w:val="0"/>
          <w:divBdr>
            <w:top w:val="none" w:sz="0" w:space="0" w:color="auto"/>
            <w:left w:val="none" w:sz="0" w:space="0" w:color="auto"/>
            <w:bottom w:val="none" w:sz="0" w:space="0" w:color="auto"/>
            <w:right w:val="none" w:sz="0" w:space="0" w:color="auto"/>
          </w:divBdr>
        </w:div>
      </w:divsChild>
    </w:div>
    <w:div w:id="1096437602">
      <w:bodyDiv w:val="1"/>
      <w:marLeft w:val="0"/>
      <w:marRight w:val="0"/>
      <w:marTop w:val="0"/>
      <w:marBottom w:val="0"/>
      <w:divBdr>
        <w:top w:val="none" w:sz="0" w:space="0" w:color="auto"/>
        <w:left w:val="none" w:sz="0" w:space="0" w:color="auto"/>
        <w:bottom w:val="none" w:sz="0" w:space="0" w:color="auto"/>
        <w:right w:val="none" w:sz="0" w:space="0" w:color="auto"/>
      </w:divBdr>
      <w:divsChild>
        <w:div w:id="1370960347">
          <w:marLeft w:val="480"/>
          <w:marRight w:val="0"/>
          <w:marTop w:val="0"/>
          <w:marBottom w:val="0"/>
          <w:divBdr>
            <w:top w:val="none" w:sz="0" w:space="0" w:color="auto"/>
            <w:left w:val="none" w:sz="0" w:space="0" w:color="auto"/>
            <w:bottom w:val="none" w:sz="0" w:space="0" w:color="auto"/>
            <w:right w:val="none" w:sz="0" w:space="0" w:color="auto"/>
          </w:divBdr>
        </w:div>
        <w:div w:id="665787679">
          <w:marLeft w:val="480"/>
          <w:marRight w:val="0"/>
          <w:marTop w:val="0"/>
          <w:marBottom w:val="0"/>
          <w:divBdr>
            <w:top w:val="none" w:sz="0" w:space="0" w:color="auto"/>
            <w:left w:val="none" w:sz="0" w:space="0" w:color="auto"/>
            <w:bottom w:val="none" w:sz="0" w:space="0" w:color="auto"/>
            <w:right w:val="none" w:sz="0" w:space="0" w:color="auto"/>
          </w:divBdr>
        </w:div>
        <w:div w:id="749497675">
          <w:marLeft w:val="480"/>
          <w:marRight w:val="0"/>
          <w:marTop w:val="0"/>
          <w:marBottom w:val="0"/>
          <w:divBdr>
            <w:top w:val="none" w:sz="0" w:space="0" w:color="auto"/>
            <w:left w:val="none" w:sz="0" w:space="0" w:color="auto"/>
            <w:bottom w:val="none" w:sz="0" w:space="0" w:color="auto"/>
            <w:right w:val="none" w:sz="0" w:space="0" w:color="auto"/>
          </w:divBdr>
        </w:div>
        <w:div w:id="1917857358">
          <w:marLeft w:val="480"/>
          <w:marRight w:val="0"/>
          <w:marTop w:val="0"/>
          <w:marBottom w:val="0"/>
          <w:divBdr>
            <w:top w:val="none" w:sz="0" w:space="0" w:color="auto"/>
            <w:left w:val="none" w:sz="0" w:space="0" w:color="auto"/>
            <w:bottom w:val="none" w:sz="0" w:space="0" w:color="auto"/>
            <w:right w:val="none" w:sz="0" w:space="0" w:color="auto"/>
          </w:divBdr>
        </w:div>
        <w:div w:id="2003897612">
          <w:marLeft w:val="480"/>
          <w:marRight w:val="0"/>
          <w:marTop w:val="0"/>
          <w:marBottom w:val="0"/>
          <w:divBdr>
            <w:top w:val="none" w:sz="0" w:space="0" w:color="auto"/>
            <w:left w:val="none" w:sz="0" w:space="0" w:color="auto"/>
            <w:bottom w:val="none" w:sz="0" w:space="0" w:color="auto"/>
            <w:right w:val="none" w:sz="0" w:space="0" w:color="auto"/>
          </w:divBdr>
        </w:div>
        <w:div w:id="67580897">
          <w:marLeft w:val="480"/>
          <w:marRight w:val="0"/>
          <w:marTop w:val="0"/>
          <w:marBottom w:val="0"/>
          <w:divBdr>
            <w:top w:val="none" w:sz="0" w:space="0" w:color="auto"/>
            <w:left w:val="none" w:sz="0" w:space="0" w:color="auto"/>
            <w:bottom w:val="none" w:sz="0" w:space="0" w:color="auto"/>
            <w:right w:val="none" w:sz="0" w:space="0" w:color="auto"/>
          </w:divBdr>
        </w:div>
        <w:div w:id="1411271971">
          <w:marLeft w:val="480"/>
          <w:marRight w:val="0"/>
          <w:marTop w:val="0"/>
          <w:marBottom w:val="0"/>
          <w:divBdr>
            <w:top w:val="none" w:sz="0" w:space="0" w:color="auto"/>
            <w:left w:val="none" w:sz="0" w:space="0" w:color="auto"/>
            <w:bottom w:val="none" w:sz="0" w:space="0" w:color="auto"/>
            <w:right w:val="none" w:sz="0" w:space="0" w:color="auto"/>
          </w:divBdr>
        </w:div>
        <w:div w:id="1153715876">
          <w:marLeft w:val="480"/>
          <w:marRight w:val="0"/>
          <w:marTop w:val="0"/>
          <w:marBottom w:val="0"/>
          <w:divBdr>
            <w:top w:val="none" w:sz="0" w:space="0" w:color="auto"/>
            <w:left w:val="none" w:sz="0" w:space="0" w:color="auto"/>
            <w:bottom w:val="none" w:sz="0" w:space="0" w:color="auto"/>
            <w:right w:val="none" w:sz="0" w:space="0" w:color="auto"/>
          </w:divBdr>
        </w:div>
        <w:div w:id="2143309761">
          <w:marLeft w:val="480"/>
          <w:marRight w:val="0"/>
          <w:marTop w:val="0"/>
          <w:marBottom w:val="0"/>
          <w:divBdr>
            <w:top w:val="none" w:sz="0" w:space="0" w:color="auto"/>
            <w:left w:val="none" w:sz="0" w:space="0" w:color="auto"/>
            <w:bottom w:val="none" w:sz="0" w:space="0" w:color="auto"/>
            <w:right w:val="none" w:sz="0" w:space="0" w:color="auto"/>
          </w:divBdr>
        </w:div>
        <w:div w:id="1274283252">
          <w:marLeft w:val="480"/>
          <w:marRight w:val="0"/>
          <w:marTop w:val="0"/>
          <w:marBottom w:val="0"/>
          <w:divBdr>
            <w:top w:val="none" w:sz="0" w:space="0" w:color="auto"/>
            <w:left w:val="none" w:sz="0" w:space="0" w:color="auto"/>
            <w:bottom w:val="none" w:sz="0" w:space="0" w:color="auto"/>
            <w:right w:val="none" w:sz="0" w:space="0" w:color="auto"/>
          </w:divBdr>
        </w:div>
        <w:div w:id="209074325">
          <w:marLeft w:val="480"/>
          <w:marRight w:val="0"/>
          <w:marTop w:val="0"/>
          <w:marBottom w:val="0"/>
          <w:divBdr>
            <w:top w:val="none" w:sz="0" w:space="0" w:color="auto"/>
            <w:left w:val="none" w:sz="0" w:space="0" w:color="auto"/>
            <w:bottom w:val="none" w:sz="0" w:space="0" w:color="auto"/>
            <w:right w:val="none" w:sz="0" w:space="0" w:color="auto"/>
          </w:divBdr>
        </w:div>
      </w:divsChild>
    </w:div>
    <w:div w:id="1100103799">
      <w:bodyDiv w:val="1"/>
      <w:marLeft w:val="0"/>
      <w:marRight w:val="0"/>
      <w:marTop w:val="0"/>
      <w:marBottom w:val="0"/>
      <w:divBdr>
        <w:top w:val="none" w:sz="0" w:space="0" w:color="auto"/>
        <w:left w:val="none" w:sz="0" w:space="0" w:color="auto"/>
        <w:bottom w:val="none" w:sz="0" w:space="0" w:color="auto"/>
        <w:right w:val="none" w:sz="0" w:space="0" w:color="auto"/>
      </w:divBdr>
    </w:div>
    <w:div w:id="1103770657">
      <w:bodyDiv w:val="1"/>
      <w:marLeft w:val="0"/>
      <w:marRight w:val="0"/>
      <w:marTop w:val="0"/>
      <w:marBottom w:val="0"/>
      <w:divBdr>
        <w:top w:val="none" w:sz="0" w:space="0" w:color="auto"/>
        <w:left w:val="none" w:sz="0" w:space="0" w:color="auto"/>
        <w:bottom w:val="none" w:sz="0" w:space="0" w:color="auto"/>
        <w:right w:val="none" w:sz="0" w:space="0" w:color="auto"/>
      </w:divBdr>
    </w:div>
    <w:div w:id="1114665393">
      <w:bodyDiv w:val="1"/>
      <w:marLeft w:val="0"/>
      <w:marRight w:val="0"/>
      <w:marTop w:val="0"/>
      <w:marBottom w:val="0"/>
      <w:divBdr>
        <w:top w:val="none" w:sz="0" w:space="0" w:color="auto"/>
        <w:left w:val="none" w:sz="0" w:space="0" w:color="auto"/>
        <w:bottom w:val="none" w:sz="0" w:space="0" w:color="auto"/>
        <w:right w:val="none" w:sz="0" w:space="0" w:color="auto"/>
      </w:divBdr>
    </w:div>
    <w:div w:id="1116291058">
      <w:bodyDiv w:val="1"/>
      <w:marLeft w:val="0"/>
      <w:marRight w:val="0"/>
      <w:marTop w:val="0"/>
      <w:marBottom w:val="0"/>
      <w:divBdr>
        <w:top w:val="none" w:sz="0" w:space="0" w:color="auto"/>
        <w:left w:val="none" w:sz="0" w:space="0" w:color="auto"/>
        <w:bottom w:val="none" w:sz="0" w:space="0" w:color="auto"/>
        <w:right w:val="none" w:sz="0" w:space="0" w:color="auto"/>
      </w:divBdr>
      <w:divsChild>
        <w:div w:id="1348362025">
          <w:marLeft w:val="480"/>
          <w:marRight w:val="0"/>
          <w:marTop w:val="0"/>
          <w:marBottom w:val="0"/>
          <w:divBdr>
            <w:top w:val="none" w:sz="0" w:space="0" w:color="auto"/>
            <w:left w:val="none" w:sz="0" w:space="0" w:color="auto"/>
            <w:bottom w:val="none" w:sz="0" w:space="0" w:color="auto"/>
            <w:right w:val="none" w:sz="0" w:space="0" w:color="auto"/>
          </w:divBdr>
        </w:div>
        <w:div w:id="1372723865">
          <w:marLeft w:val="480"/>
          <w:marRight w:val="0"/>
          <w:marTop w:val="0"/>
          <w:marBottom w:val="0"/>
          <w:divBdr>
            <w:top w:val="none" w:sz="0" w:space="0" w:color="auto"/>
            <w:left w:val="none" w:sz="0" w:space="0" w:color="auto"/>
            <w:bottom w:val="none" w:sz="0" w:space="0" w:color="auto"/>
            <w:right w:val="none" w:sz="0" w:space="0" w:color="auto"/>
          </w:divBdr>
        </w:div>
        <w:div w:id="2116167435">
          <w:marLeft w:val="480"/>
          <w:marRight w:val="0"/>
          <w:marTop w:val="0"/>
          <w:marBottom w:val="0"/>
          <w:divBdr>
            <w:top w:val="none" w:sz="0" w:space="0" w:color="auto"/>
            <w:left w:val="none" w:sz="0" w:space="0" w:color="auto"/>
            <w:bottom w:val="none" w:sz="0" w:space="0" w:color="auto"/>
            <w:right w:val="none" w:sz="0" w:space="0" w:color="auto"/>
          </w:divBdr>
        </w:div>
        <w:div w:id="1856191317">
          <w:marLeft w:val="480"/>
          <w:marRight w:val="0"/>
          <w:marTop w:val="0"/>
          <w:marBottom w:val="0"/>
          <w:divBdr>
            <w:top w:val="none" w:sz="0" w:space="0" w:color="auto"/>
            <w:left w:val="none" w:sz="0" w:space="0" w:color="auto"/>
            <w:bottom w:val="none" w:sz="0" w:space="0" w:color="auto"/>
            <w:right w:val="none" w:sz="0" w:space="0" w:color="auto"/>
          </w:divBdr>
        </w:div>
        <w:div w:id="1370492692">
          <w:marLeft w:val="480"/>
          <w:marRight w:val="0"/>
          <w:marTop w:val="0"/>
          <w:marBottom w:val="0"/>
          <w:divBdr>
            <w:top w:val="none" w:sz="0" w:space="0" w:color="auto"/>
            <w:left w:val="none" w:sz="0" w:space="0" w:color="auto"/>
            <w:bottom w:val="none" w:sz="0" w:space="0" w:color="auto"/>
            <w:right w:val="none" w:sz="0" w:space="0" w:color="auto"/>
          </w:divBdr>
        </w:div>
        <w:div w:id="199634690">
          <w:marLeft w:val="480"/>
          <w:marRight w:val="0"/>
          <w:marTop w:val="0"/>
          <w:marBottom w:val="0"/>
          <w:divBdr>
            <w:top w:val="none" w:sz="0" w:space="0" w:color="auto"/>
            <w:left w:val="none" w:sz="0" w:space="0" w:color="auto"/>
            <w:bottom w:val="none" w:sz="0" w:space="0" w:color="auto"/>
            <w:right w:val="none" w:sz="0" w:space="0" w:color="auto"/>
          </w:divBdr>
        </w:div>
        <w:div w:id="2108890042">
          <w:marLeft w:val="480"/>
          <w:marRight w:val="0"/>
          <w:marTop w:val="0"/>
          <w:marBottom w:val="0"/>
          <w:divBdr>
            <w:top w:val="none" w:sz="0" w:space="0" w:color="auto"/>
            <w:left w:val="none" w:sz="0" w:space="0" w:color="auto"/>
            <w:bottom w:val="none" w:sz="0" w:space="0" w:color="auto"/>
            <w:right w:val="none" w:sz="0" w:space="0" w:color="auto"/>
          </w:divBdr>
        </w:div>
        <w:div w:id="900402974">
          <w:marLeft w:val="480"/>
          <w:marRight w:val="0"/>
          <w:marTop w:val="0"/>
          <w:marBottom w:val="0"/>
          <w:divBdr>
            <w:top w:val="none" w:sz="0" w:space="0" w:color="auto"/>
            <w:left w:val="none" w:sz="0" w:space="0" w:color="auto"/>
            <w:bottom w:val="none" w:sz="0" w:space="0" w:color="auto"/>
            <w:right w:val="none" w:sz="0" w:space="0" w:color="auto"/>
          </w:divBdr>
        </w:div>
        <w:div w:id="149441249">
          <w:marLeft w:val="480"/>
          <w:marRight w:val="0"/>
          <w:marTop w:val="0"/>
          <w:marBottom w:val="0"/>
          <w:divBdr>
            <w:top w:val="none" w:sz="0" w:space="0" w:color="auto"/>
            <w:left w:val="none" w:sz="0" w:space="0" w:color="auto"/>
            <w:bottom w:val="none" w:sz="0" w:space="0" w:color="auto"/>
            <w:right w:val="none" w:sz="0" w:space="0" w:color="auto"/>
          </w:divBdr>
        </w:div>
      </w:divsChild>
    </w:div>
    <w:div w:id="1129012903">
      <w:bodyDiv w:val="1"/>
      <w:marLeft w:val="0"/>
      <w:marRight w:val="0"/>
      <w:marTop w:val="0"/>
      <w:marBottom w:val="0"/>
      <w:divBdr>
        <w:top w:val="none" w:sz="0" w:space="0" w:color="auto"/>
        <w:left w:val="none" w:sz="0" w:space="0" w:color="auto"/>
        <w:bottom w:val="none" w:sz="0" w:space="0" w:color="auto"/>
        <w:right w:val="none" w:sz="0" w:space="0" w:color="auto"/>
      </w:divBdr>
    </w:div>
    <w:div w:id="1150709950">
      <w:bodyDiv w:val="1"/>
      <w:marLeft w:val="0"/>
      <w:marRight w:val="0"/>
      <w:marTop w:val="0"/>
      <w:marBottom w:val="0"/>
      <w:divBdr>
        <w:top w:val="none" w:sz="0" w:space="0" w:color="auto"/>
        <w:left w:val="none" w:sz="0" w:space="0" w:color="auto"/>
        <w:bottom w:val="none" w:sz="0" w:space="0" w:color="auto"/>
        <w:right w:val="none" w:sz="0" w:space="0" w:color="auto"/>
      </w:divBdr>
    </w:div>
    <w:div w:id="1150948296">
      <w:bodyDiv w:val="1"/>
      <w:marLeft w:val="0"/>
      <w:marRight w:val="0"/>
      <w:marTop w:val="0"/>
      <w:marBottom w:val="0"/>
      <w:divBdr>
        <w:top w:val="none" w:sz="0" w:space="0" w:color="auto"/>
        <w:left w:val="none" w:sz="0" w:space="0" w:color="auto"/>
        <w:bottom w:val="none" w:sz="0" w:space="0" w:color="auto"/>
        <w:right w:val="none" w:sz="0" w:space="0" w:color="auto"/>
      </w:divBdr>
    </w:div>
    <w:div w:id="1182401252">
      <w:bodyDiv w:val="1"/>
      <w:marLeft w:val="0"/>
      <w:marRight w:val="0"/>
      <w:marTop w:val="0"/>
      <w:marBottom w:val="0"/>
      <w:divBdr>
        <w:top w:val="none" w:sz="0" w:space="0" w:color="auto"/>
        <w:left w:val="none" w:sz="0" w:space="0" w:color="auto"/>
        <w:bottom w:val="none" w:sz="0" w:space="0" w:color="auto"/>
        <w:right w:val="none" w:sz="0" w:space="0" w:color="auto"/>
      </w:divBdr>
      <w:divsChild>
        <w:div w:id="800732119">
          <w:marLeft w:val="480"/>
          <w:marRight w:val="0"/>
          <w:marTop w:val="0"/>
          <w:marBottom w:val="0"/>
          <w:divBdr>
            <w:top w:val="none" w:sz="0" w:space="0" w:color="auto"/>
            <w:left w:val="none" w:sz="0" w:space="0" w:color="auto"/>
            <w:bottom w:val="none" w:sz="0" w:space="0" w:color="auto"/>
            <w:right w:val="none" w:sz="0" w:space="0" w:color="auto"/>
          </w:divBdr>
        </w:div>
        <w:div w:id="1423918836">
          <w:marLeft w:val="480"/>
          <w:marRight w:val="0"/>
          <w:marTop w:val="0"/>
          <w:marBottom w:val="0"/>
          <w:divBdr>
            <w:top w:val="none" w:sz="0" w:space="0" w:color="auto"/>
            <w:left w:val="none" w:sz="0" w:space="0" w:color="auto"/>
            <w:bottom w:val="none" w:sz="0" w:space="0" w:color="auto"/>
            <w:right w:val="none" w:sz="0" w:space="0" w:color="auto"/>
          </w:divBdr>
        </w:div>
        <w:div w:id="524296777">
          <w:marLeft w:val="480"/>
          <w:marRight w:val="0"/>
          <w:marTop w:val="0"/>
          <w:marBottom w:val="0"/>
          <w:divBdr>
            <w:top w:val="none" w:sz="0" w:space="0" w:color="auto"/>
            <w:left w:val="none" w:sz="0" w:space="0" w:color="auto"/>
            <w:bottom w:val="none" w:sz="0" w:space="0" w:color="auto"/>
            <w:right w:val="none" w:sz="0" w:space="0" w:color="auto"/>
          </w:divBdr>
        </w:div>
        <w:div w:id="1863393416">
          <w:marLeft w:val="480"/>
          <w:marRight w:val="0"/>
          <w:marTop w:val="0"/>
          <w:marBottom w:val="0"/>
          <w:divBdr>
            <w:top w:val="none" w:sz="0" w:space="0" w:color="auto"/>
            <w:left w:val="none" w:sz="0" w:space="0" w:color="auto"/>
            <w:bottom w:val="none" w:sz="0" w:space="0" w:color="auto"/>
            <w:right w:val="none" w:sz="0" w:space="0" w:color="auto"/>
          </w:divBdr>
        </w:div>
        <w:div w:id="152377559">
          <w:marLeft w:val="480"/>
          <w:marRight w:val="0"/>
          <w:marTop w:val="0"/>
          <w:marBottom w:val="0"/>
          <w:divBdr>
            <w:top w:val="none" w:sz="0" w:space="0" w:color="auto"/>
            <w:left w:val="none" w:sz="0" w:space="0" w:color="auto"/>
            <w:bottom w:val="none" w:sz="0" w:space="0" w:color="auto"/>
            <w:right w:val="none" w:sz="0" w:space="0" w:color="auto"/>
          </w:divBdr>
        </w:div>
        <w:div w:id="147018359">
          <w:marLeft w:val="480"/>
          <w:marRight w:val="0"/>
          <w:marTop w:val="0"/>
          <w:marBottom w:val="0"/>
          <w:divBdr>
            <w:top w:val="none" w:sz="0" w:space="0" w:color="auto"/>
            <w:left w:val="none" w:sz="0" w:space="0" w:color="auto"/>
            <w:bottom w:val="none" w:sz="0" w:space="0" w:color="auto"/>
            <w:right w:val="none" w:sz="0" w:space="0" w:color="auto"/>
          </w:divBdr>
        </w:div>
        <w:div w:id="1384645784">
          <w:marLeft w:val="480"/>
          <w:marRight w:val="0"/>
          <w:marTop w:val="0"/>
          <w:marBottom w:val="0"/>
          <w:divBdr>
            <w:top w:val="none" w:sz="0" w:space="0" w:color="auto"/>
            <w:left w:val="none" w:sz="0" w:space="0" w:color="auto"/>
            <w:bottom w:val="none" w:sz="0" w:space="0" w:color="auto"/>
            <w:right w:val="none" w:sz="0" w:space="0" w:color="auto"/>
          </w:divBdr>
        </w:div>
      </w:divsChild>
    </w:div>
    <w:div w:id="1219827789">
      <w:bodyDiv w:val="1"/>
      <w:marLeft w:val="0"/>
      <w:marRight w:val="0"/>
      <w:marTop w:val="0"/>
      <w:marBottom w:val="0"/>
      <w:divBdr>
        <w:top w:val="none" w:sz="0" w:space="0" w:color="auto"/>
        <w:left w:val="none" w:sz="0" w:space="0" w:color="auto"/>
        <w:bottom w:val="none" w:sz="0" w:space="0" w:color="auto"/>
        <w:right w:val="none" w:sz="0" w:space="0" w:color="auto"/>
      </w:divBdr>
    </w:div>
    <w:div w:id="1223175592">
      <w:bodyDiv w:val="1"/>
      <w:marLeft w:val="0"/>
      <w:marRight w:val="0"/>
      <w:marTop w:val="0"/>
      <w:marBottom w:val="0"/>
      <w:divBdr>
        <w:top w:val="none" w:sz="0" w:space="0" w:color="auto"/>
        <w:left w:val="none" w:sz="0" w:space="0" w:color="auto"/>
        <w:bottom w:val="none" w:sz="0" w:space="0" w:color="auto"/>
        <w:right w:val="none" w:sz="0" w:space="0" w:color="auto"/>
      </w:divBdr>
    </w:div>
    <w:div w:id="1228958119">
      <w:bodyDiv w:val="1"/>
      <w:marLeft w:val="0"/>
      <w:marRight w:val="0"/>
      <w:marTop w:val="0"/>
      <w:marBottom w:val="0"/>
      <w:divBdr>
        <w:top w:val="none" w:sz="0" w:space="0" w:color="auto"/>
        <w:left w:val="none" w:sz="0" w:space="0" w:color="auto"/>
        <w:bottom w:val="none" w:sz="0" w:space="0" w:color="auto"/>
        <w:right w:val="none" w:sz="0" w:space="0" w:color="auto"/>
      </w:divBdr>
    </w:div>
    <w:div w:id="1233005587">
      <w:bodyDiv w:val="1"/>
      <w:marLeft w:val="0"/>
      <w:marRight w:val="0"/>
      <w:marTop w:val="0"/>
      <w:marBottom w:val="0"/>
      <w:divBdr>
        <w:top w:val="none" w:sz="0" w:space="0" w:color="auto"/>
        <w:left w:val="none" w:sz="0" w:space="0" w:color="auto"/>
        <w:bottom w:val="none" w:sz="0" w:space="0" w:color="auto"/>
        <w:right w:val="none" w:sz="0" w:space="0" w:color="auto"/>
      </w:divBdr>
      <w:divsChild>
        <w:div w:id="1432818350">
          <w:marLeft w:val="480"/>
          <w:marRight w:val="0"/>
          <w:marTop w:val="0"/>
          <w:marBottom w:val="0"/>
          <w:divBdr>
            <w:top w:val="none" w:sz="0" w:space="0" w:color="auto"/>
            <w:left w:val="none" w:sz="0" w:space="0" w:color="auto"/>
            <w:bottom w:val="none" w:sz="0" w:space="0" w:color="auto"/>
            <w:right w:val="none" w:sz="0" w:space="0" w:color="auto"/>
          </w:divBdr>
        </w:div>
        <w:div w:id="682827080">
          <w:marLeft w:val="480"/>
          <w:marRight w:val="0"/>
          <w:marTop w:val="0"/>
          <w:marBottom w:val="0"/>
          <w:divBdr>
            <w:top w:val="none" w:sz="0" w:space="0" w:color="auto"/>
            <w:left w:val="none" w:sz="0" w:space="0" w:color="auto"/>
            <w:bottom w:val="none" w:sz="0" w:space="0" w:color="auto"/>
            <w:right w:val="none" w:sz="0" w:space="0" w:color="auto"/>
          </w:divBdr>
        </w:div>
        <w:div w:id="1906451313">
          <w:marLeft w:val="480"/>
          <w:marRight w:val="0"/>
          <w:marTop w:val="0"/>
          <w:marBottom w:val="0"/>
          <w:divBdr>
            <w:top w:val="none" w:sz="0" w:space="0" w:color="auto"/>
            <w:left w:val="none" w:sz="0" w:space="0" w:color="auto"/>
            <w:bottom w:val="none" w:sz="0" w:space="0" w:color="auto"/>
            <w:right w:val="none" w:sz="0" w:space="0" w:color="auto"/>
          </w:divBdr>
        </w:div>
        <w:div w:id="1205562922">
          <w:marLeft w:val="480"/>
          <w:marRight w:val="0"/>
          <w:marTop w:val="0"/>
          <w:marBottom w:val="0"/>
          <w:divBdr>
            <w:top w:val="none" w:sz="0" w:space="0" w:color="auto"/>
            <w:left w:val="none" w:sz="0" w:space="0" w:color="auto"/>
            <w:bottom w:val="none" w:sz="0" w:space="0" w:color="auto"/>
            <w:right w:val="none" w:sz="0" w:space="0" w:color="auto"/>
          </w:divBdr>
        </w:div>
        <w:div w:id="1653213156">
          <w:marLeft w:val="480"/>
          <w:marRight w:val="0"/>
          <w:marTop w:val="0"/>
          <w:marBottom w:val="0"/>
          <w:divBdr>
            <w:top w:val="none" w:sz="0" w:space="0" w:color="auto"/>
            <w:left w:val="none" w:sz="0" w:space="0" w:color="auto"/>
            <w:bottom w:val="none" w:sz="0" w:space="0" w:color="auto"/>
            <w:right w:val="none" w:sz="0" w:space="0" w:color="auto"/>
          </w:divBdr>
        </w:div>
        <w:div w:id="1356344689">
          <w:marLeft w:val="480"/>
          <w:marRight w:val="0"/>
          <w:marTop w:val="0"/>
          <w:marBottom w:val="0"/>
          <w:divBdr>
            <w:top w:val="none" w:sz="0" w:space="0" w:color="auto"/>
            <w:left w:val="none" w:sz="0" w:space="0" w:color="auto"/>
            <w:bottom w:val="none" w:sz="0" w:space="0" w:color="auto"/>
            <w:right w:val="none" w:sz="0" w:space="0" w:color="auto"/>
          </w:divBdr>
        </w:div>
        <w:div w:id="1441027347">
          <w:marLeft w:val="480"/>
          <w:marRight w:val="0"/>
          <w:marTop w:val="0"/>
          <w:marBottom w:val="0"/>
          <w:divBdr>
            <w:top w:val="none" w:sz="0" w:space="0" w:color="auto"/>
            <w:left w:val="none" w:sz="0" w:space="0" w:color="auto"/>
            <w:bottom w:val="none" w:sz="0" w:space="0" w:color="auto"/>
            <w:right w:val="none" w:sz="0" w:space="0" w:color="auto"/>
          </w:divBdr>
        </w:div>
        <w:div w:id="1248660193">
          <w:marLeft w:val="480"/>
          <w:marRight w:val="0"/>
          <w:marTop w:val="0"/>
          <w:marBottom w:val="0"/>
          <w:divBdr>
            <w:top w:val="none" w:sz="0" w:space="0" w:color="auto"/>
            <w:left w:val="none" w:sz="0" w:space="0" w:color="auto"/>
            <w:bottom w:val="none" w:sz="0" w:space="0" w:color="auto"/>
            <w:right w:val="none" w:sz="0" w:space="0" w:color="auto"/>
          </w:divBdr>
        </w:div>
        <w:div w:id="1486624595">
          <w:marLeft w:val="480"/>
          <w:marRight w:val="0"/>
          <w:marTop w:val="0"/>
          <w:marBottom w:val="0"/>
          <w:divBdr>
            <w:top w:val="none" w:sz="0" w:space="0" w:color="auto"/>
            <w:left w:val="none" w:sz="0" w:space="0" w:color="auto"/>
            <w:bottom w:val="none" w:sz="0" w:space="0" w:color="auto"/>
            <w:right w:val="none" w:sz="0" w:space="0" w:color="auto"/>
          </w:divBdr>
        </w:div>
        <w:div w:id="1532106148">
          <w:marLeft w:val="480"/>
          <w:marRight w:val="0"/>
          <w:marTop w:val="0"/>
          <w:marBottom w:val="0"/>
          <w:divBdr>
            <w:top w:val="none" w:sz="0" w:space="0" w:color="auto"/>
            <w:left w:val="none" w:sz="0" w:space="0" w:color="auto"/>
            <w:bottom w:val="none" w:sz="0" w:space="0" w:color="auto"/>
            <w:right w:val="none" w:sz="0" w:space="0" w:color="auto"/>
          </w:divBdr>
        </w:div>
      </w:divsChild>
    </w:div>
    <w:div w:id="1240628287">
      <w:bodyDiv w:val="1"/>
      <w:marLeft w:val="0"/>
      <w:marRight w:val="0"/>
      <w:marTop w:val="0"/>
      <w:marBottom w:val="0"/>
      <w:divBdr>
        <w:top w:val="none" w:sz="0" w:space="0" w:color="auto"/>
        <w:left w:val="none" w:sz="0" w:space="0" w:color="auto"/>
        <w:bottom w:val="none" w:sz="0" w:space="0" w:color="auto"/>
        <w:right w:val="none" w:sz="0" w:space="0" w:color="auto"/>
      </w:divBdr>
      <w:divsChild>
        <w:div w:id="1024358157">
          <w:marLeft w:val="480"/>
          <w:marRight w:val="0"/>
          <w:marTop w:val="0"/>
          <w:marBottom w:val="0"/>
          <w:divBdr>
            <w:top w:val="none" w:sz="0" w:space="0" w:color="auto"/>
            <w:left w:val="none" w:sz="0" w:space="0" w:color="auto"/>
            <w:bottom w:val="none" w:sz="0" w:space="0" w:color="auto"/>
            <w:right w:val="none" w:sz="0" w:space="0" w:color="auto"/>
          </w:divBdr>
        </w:div>
        <w:div w:id="1241214800">
          <w:marLeft w:val="480"/>
          <w:marRight w:val="0"/>
          <w:marTop w:val="0"/>
          <w:marBottom w:val="0"/>
          <w:divBdr>
            <w:top w:val="none" w:sz="0" w:space="0" w:color="auto"/>
            <w:left w:val="none" w:sz="0" w:space="0" w:color="auto"/>
            <w:bottom w:val="none" w:sz="0" w:space="0" w:color="auto"/>
            <w:right w:val="none" w:sz="0" w:space="0" w:color="auto"/>
          </w:divBdr>
        </w:div>
        <w:div w:id="69281416">
          <w:marLeft w:val="480"/>
          <w:marRight w:val="0"/>
          <w:marTop w:val="0"/>
          <w:marBottom w:val="0"/>
          <w:divBdr>
            <w:top w:val="none" w:sz="0" w:space="0" w:color="auto"/>
            <w:left w:val="none" w:sz="0" w:space="0" w:color="auto"/>
            <w:bottom w:val="none" w:sz="0" w:space="0" w:color="auto"/>
            <w:right w:val="none" w:sz="0" w:space="0" w:color="auto"/>
          </w:divBdr>
        </w:div>
        <w:div w:id="1266573509">
          <w:marLeft w:val="480"/>
          <w:marRight w:val="0"/>
          <w:marTop w:val="0"/>
          <w:marBottom w:val="0"/>
          <w:divBdr>
            <w:top w:val="none" w:sz="0" w:space="0" w:color="auto"/>
            <w:left w:val="none" w:sz="0" w:space="0" w:color="auto"/>
            <w:bottom w:val="none" w:sz="0" w:space="0" w:color="auto"/>
            <w:right w:val="none" w:sz="0" w:space="0" w:color="auto"/>
          </w:divBdr>
        </w:div>
        <w:div w:id="452401404">
          <w:marLeft w:val="480"/>
          <w:marRight w:val="0"/>
          <w:marTop w:val="0"/>
          <w:marBottom w:val="0"/>
          <w:divBdr>
            <w:top w:val="none" w:sz="0" w:space="0" w:color="auto"/>
            <w:left w:val="none" w:sz="0" w:space="0" w:color="auto"/>
            <w:bottom w:val="none" w:sz="0" w:space="0" w:color="auto"/>
            <w:right w:val="none" w:sz="0" w:space="0" w:color="auto"/>
          </w:divBdr>
        </w:div>
        <w:div w:id="2063478230">
          <w:marLeft w:val="480"/>
          <w:marRight w:val="0"/>
          <w:marTop w:val="0"/>
          <w:marBottom w:val="0"/>
          <w:divBdr>
            <w:top w:val="none" w:sz="0" w:space="0" w:color="auto"/>
            <w:left w:val="none" w:sz="0" w:space="0" w:color="auto"/>
            <w:bottom w:val="none" w:sz="0" w:space="0" w:color="auto"/>
            <w:right w:val="none" w:sz="0" w:space="0" w:color="auto"/>
          </w:divBdr>
        </w:div>
        <w:div w:id="2028485798">
          <w:marLeft w:val="480"/>
          <w:marRight w:val="0"/>
          <w:marTop w:val="0"/>
          <w:marBottom w:val="0"/>
          <w:divBdr>
            <w:top w:val="none" w:sz="0" w:space="0" w:color="auto"/>
            <w:left w:val="none" w:sz="0" w:space="0" w:color="auto"/>
            <w:bottom w:val="none" w:sz="0" w:space="0" w:color="auto"/>
            <w:right w:val="none" w:sz="0" w:space="0" w:color="auto"/>
          </w:divBdr>
        </w:div>
        <w:div w:id="1070230369">
          <w:marLeft w:val="480"/>
          <w:marRight w:val="0"/>
          <w:marTop w:val="0"/>
          <w:marBottom w:val="0"/>
          <w:divBdr>
            <w:top w:val="none" w:sz="0" w:space="0" w:color="auto"/>
            <w:left w:val="none" w:sz="0" w:space="0" w:color="auto"/>
            <w:bottom w:val="none" w:sz="0" w:space="0" w:color="auto"/>
            <w:right w:val="none" w:sz="0" w:space="0" w:color="auto"/>
          </w:divBdr>
        </w:div>
        <w:div w:id="99372362">
          <w:marLeft w:val="480"/>
          <w:marRight w:val="0"/>
          <w:marTop w:val="0"/>
          <w:marBottom w:val="0"/>
          <w:divBdr>
            <w:top w:val="none" w:sz="0" w:space="0" w:color="auto"/>
            <w:left w:val="none" w:sz="0" w:space="0" w:color="auto"/>
            <w:bottom w:val="none" w:sz="0" w:space="0" w:color="auto"/>
            <w:right w:val="none" w:sz="0" w:space="0" w:color="auto"/>
          </w:divBdr>
        </w:div>
        <w:div w:id="646055081">
          <w:marLeft w:val="480"/>
          <w:marRight w:val="0"/>
          <w:marTop w:val="0"/>
          <w:marBottom w:val="0"/>
          <w:divBdr>
            <w:top w:val="none" w:sz="0" w:space="0" w:color="auto"/>
            <w:left w:val="none" w:sz="0" w:space="0" w:color="auto"/>
            <w:bottom w:val="none" w:sz="0" w:space="0" w:color="auto"/>
            <w:right w:val="none" w:sz="0" w:space="0" w:color="auto"/>
          </w:divBdr>
        </w:div>
        <w:div w:id="1383671516">
          <w:marLeft w:val="480"/>
          <w:marRight w:val="0"/>
          <w:marTop w:val="0"/>
          <w:marBottom w:val="0"/>
          <w:divBdr>
            <w:top w:val="none" w:sz="0" w:space="0" w:color="auto"/>
            <w:left w:val="none" w:sz="0" w:space="0" w:color="auto"/>
            <w:bottom w:val="none" w:sz="0" w:space="0" w:color="auto"/>
            <w:right w:val="none" w:sz="0" w:space="0" w:color="auto"/>
          </w:divBdr>
        </w:div>
      </w:divsChild>
    </w:div>
    <w:div w:id="1243492833">
      <w:bodyDiv w:val="1"/>
      <w:marLeft w:val="0"/>
      <w:marRight w:val="0"/>
      <w:marTop w:val="0"/>
      <w:marBottom w:val="0"/>
      <w:divBdr>
        <w:top w:val="none" w:sz="0" w:space="0" w:color="auto"/>
        <w:left w:val="none" w:sz="0" w:space="0" w:color="auto"/>
        <w:bottom w:val="none" w:sz="0" w:space="0" w:color="auto"/>
        <w:right w:val="none" w:sz="0" w:space="0" w:color="auto"/>
      </w:divBdr>
      <w:divsChild>
        <w:div w:id="1050883649">
          <w:marLeft w:val="480"/>
          <w:marRight w:val="0"/>
          <w:marTop w:val="0"/>
          <w:marBottom w:val="0"/>
          <w:divBdr>
            <w:top w:val="none" w:sz="0" w:space="0" w:color="auto"/>
            <w:left w:val="none" w:sz="0" w:space="0" w:color="auto"/>
            <w:bottom w:val="none" w:sz="0" w:space="0" w:color="auto"/>
            <w:right w:val="none" w:sz="0" w:space="0" w:color="auto"/>
          </w:divBdr>
        </w:div>
        <w:div w:id="1790125385">
          <w:marLeft w:val="480"/>
          <w:marRight w:val="0"/>
          <w:marTop w:val="0"/>
          <w:marBottom w:val="0"/>
          <w:divBdr>
            <w:top w:val="none" w:sz="0" w:space="0" w:color="auto"/>
            <w:left w:val="none" w:sz="0" w:space="0" w:color="auto"/>
            <w:bottom w:val="none" w:sz="0" w:space="0" w:color="auto"/>
            <w:right w:val="none" w:sz="0" w:space="0" w:color="auto"/>
          </w:divBdr>
        </w:div>
        <w:div w:id="1972588387">
          <w:marLeft w:val="480"/>
          <w:marRight w:val="0"/>
          <w:marTop w:val="0"/>
          <w:marBottom w:val="0"/>
          <w:divBdr>
            <w:top w:val="none" w:sz="0" w:space="0" w:color="auto"/>
            <w:left w:val="none" w:sz="0" w:space="0" w:color="auto"/>
            <w:bottom w:val="none" w:sz="0" w:space="0" w:color="auto"/>
            <w:right w:val="none" w:sz="0" w:space="0" w:color="auto"/>
          </w:divBdr>
        </w:div>
        <w:div w:id="938104072">
          <w:marLeft w:val="480"/>
          <w:marRight w:val="0"/>
          <w:marTop w:val="0"/>
          <w:marBottom w:val="0"/>
          <w:divBdr>
            <w:top w:val="none" w:sz="0" w:space="0" w:color="auto"/>
            <w:left w:val="none" w:sz="0" w:space="0" w:color="auto"/>
            <w:bottom w:val="none" w:sz="0" w:space="0" w:color="auto"/>
            <w:right w:val="none" w:sz="0" w:space="0" w:color="auto"/>
          </w:divBdr>
        </w:div>
        <w:div w:id="1157382874">
          <w:marLeft w:val="480"/>
          <w:marRight w:val="0"/>
          <w:marTop w:val="0"/>
          <w:marBottom w:val="0"/>
          <w:divBdr>
            <w:top w:val="none" w:sz="0" w:space="0" w:color="auto"/>
            <w:left w:val="none" w:sz="0" w:space="0" w:color="auto"/>
            <w:bottom w:val="none" w:sz="0" w:space="0" w:color="auto"/>
            <w:right w:val="none" w:sz="0" w:space="0" w:color="auto"/>
          </w:divBdr>
        </w:div>
        <w:div w:id="791051786">
          <w:marLeft w:val="480"/>
          <w:marRight w:val="0"/>
          <w:marTop w:val="0"/>
          <w:marBottom w:val="0"/>
          <w:divBdr>
            <w:top w:val="none" w:sz="0" w:space="0" w:color="auto"/>
            <w:left w:val="none" w:sz="0" w:space="0" w:color="auto"/>
            <w:bottom w:val="none" w:sz="0" w:space="0" w:color="auto"/>
            <w:right w:val="none" w:sz="0" w:space="0" w:color="auto"/>
          </w:divBdr>
        </w:div>
        <w:div w:id="2063744661">
          <w:marLeft w:val="480"/>
          <w:marRight w:val="0"/>
          <w:marTop w:val="0"/>
          <w:marBottom w:val="0"/>
          <w:divBdr>
            <w:top w:val="none" w:sz="0" w:space="0" w:color="auto"/>
            <w:left w:val="none" w:sz="0" w:space="0" w:color="auto"/>
            <w:bottom w:val="none" w:sz="0" w:space="0" w:color="auto"/>
            <w:right w:val="none" w:sz="0" w:space="0" w:color="auto"/>
          </w:divBdr>
        </w:div>
        <w:div w:id="1862888851">
          <w:marLeft w:val="480"/>
          <w:marRight w:val="0"/>
          <w:marTop w:val="0"/>
          <w:marBottom w:val="0"/>
          <w:divBdr>
            <w:top w:val="none" w:sz="0" w:space="0" w:color="auto"/>
            <w:left w:val="none" w:sz="0" w:space="0" w:color="auto"/>
            <w:bottom w:val="none" w:sz="0" w:space="0" w:color="auto"/>
            <w:right w:val="none" w:sz="0" w:space="0" w:color="auto"/>
          </w:divBdr>
        </w:div>
      </w:divsChild>
    </w:div>
    <w:div w:id="1247887217">
      <w:bodyDiv w:val="1"/>
      <w:marLeft w:val="0"/>
      <w:marRight w:val="0"/>
      <w:marTop w:val="0"/>
      <w:marBottom w:val="0"/>
      <w:divBdr>
        <w:top w:val="none" w:sz="0" w:space="0" w:color="auto"/>
        <w:left w:val="none" w:sz="0" w:space="0" w:color="auto"/>
        <w:bottom w:val="none" w:sz="0" w:space="0" w:color="auto"/>
        <w:right w:val="none" w:sz="0" w:space="0" w:color="auto"/>
      </w:divBdr>
    </w:div>
    <w:div w:id="1270577795">
      <w:bodyDiv w:val="1"/>
      <w:marLeft w:val="0"/>
      <w:marRight w:val="0"/>
      <w:marTop w:val="0"/>
      <w:marBottom w:val="0"/>
      <w:divBdr>
        <w:top w:val="none" w:sz="0" w:space="0" w:color="auto"/>
        <w:left w:val="none" w:sz="0" w:space="0" w:color="auto"/>
        <w:bottom w:val="none" w:sz="0" w:space="0" w:color="auto"/>
        <w:right w:val="none" w:sz="0" w:space="0" w:color="auto"/>
      </w:divBdr>
    </w:div>
    <w:div w:id="1279920374">
      <w:bodyDiv w:val="1"/>
      <w:marLeft w:val="0"/>
      <w:marRight w:val="0"/>
      <w:marTop w:val="0"/>
      <w:marBottom w:val="0"/>
      <w:divBdr>
        <w:top w:val="none" w:sz="0" w:space="0" w:color="auto"/>
        <w:left w:val="none" w:sz="0" w:space="0" w:color="auto"/>
        <w:bottom w:val="none" w:sz="0" w:space="0" w:color="auto"/>
        <w:right w:val="none" w:sz="0" w:space="0" w:color="auto"/>
      </w:divBdr>
      <w:divsChild>
        <w:div w:id="250285402">
          <w:marLeft w:val="480"/>
          <w:marRight w:val="0"/>
          <w:marTop w:val="0"/>
          <w:marBottom w:val="0"/>
          <w:divBdr>
            <w:top w:val="none" w:sz="0" w:space="0" w:color="auto"/>
            <w:left w:val="none" w:sz="0" w:space="0" w:color="auto"/>
            <w:bottom w:val="none" w:sz="0" w:space="0" w:color="auto"/>
            <w:right w:val="none" w:sz="0" w:space="0" w:color="auto"/>
          </w:divBdr>
        </w:div>
        <w:div w:id="1208226808">
          <w:marLeft w:val="480"/>
          <w:marRight w:val="0"/>
          <w:marTop w:val="0"/>
          <w:marBottom w:val="0"/>
          <w:divBdr>
            <w:top w:val="none" w:sz="0" w:space="0" w:color="auto"/>
            <w:left w:val="none" w:sz="0" w:space="0" w:color="auto"/>
            <w:bottom w:val="none" w:sz="0" w:space="0" w:color="auto"/>
            <w:right w:val="none" w:sz="0" w:space="0" w:color="auto"/>
          </w:divBdr>
        </w:div>
        <w:div w:id="317156561">
          <w:marLeft w:val="480"/>
          <w:marRight w:val="0"/>
          <w:marTop w:val="0"/>
          <w:marBottom w:val="0"/>
          <w:divBdr>
            <w:top w:val="none" w:sz="0" w:space="0" w:color="auto"/>
            <w:left w:val="none" w:sz="0" w:space="0" w:color="auto"/>
            <w:bottom w:val="none" w:sz="0" w:space="0" w:color="auto"/>
            <w:right w:val="none" w:sz="0" w:space="0" w:color="auto"/>
          </w:divBdr>
        </w:div>
        <w:div w:id="1000735906">
          <w:marLeft w:val="480"/>
          <w:marRight w:val="0"/>
          <w:marTop w:val="0"/>
          <w:marBottom w:val="0"/>
          <w:divBdr>
            <w:top w:val="none" w:sz="0" w:space="0" w:color="auto"/>
            <w:left w:val="none" w:sz="0" w:space="0" w:color="auto"/>
            <w:bottom w:val="none" w:sz="0" w:space="0" w:color="auto"/>
            <w:right w:val="none" w:sz="0" w:space="0" w:color="auto"/>
          </w:divBdr>
        </w:div>
        <w:div w:id="989409158">
          <w:marLeft w:val="480"/>
          <w:marRight w:val="0"/>
          <w:marTop w:val="0"/>
          <w:marBottom w:val="0"/>
          <w:divBdr>
            <w:top w:val="none" w:sz="0" w:space="0" w:color="auto"/>
            <w:left w:val="none" w:sz="0" w:space="0" w:color="auto"/>
            <w:bottom w:val="none" w:sz="0" w:space="0" w:color="auto"/>
            <w:right w:val="none" w:sz="0" w:space="0" w:color="auto"/>
          </w:divBdr>
        </w:div>
      </w:divsChild>
    </w:div>
    <w:div w:id="1285767807">
      <w:bodyDiv w:val="1"/>
      <w:marLeft w:val="0"/>
      <w:marRight w:val="0"/>
      <w:marTop w:val="0"/>
      <w:marBottom w:val="0"/>
      <w:divBdr>
        <w:top w:val="none" w:sz="0" w:space="0" w:color="auto"/>
        <w:left w:val="none" w:sz="0" w:space="0" w:color="auto"/>
        <w:bottom w:val="none" w:sz="0" w:space="0" w:color="auto"/>
        <w:right w:val="none" w:sz="0" w:space="0" w:color="auto"/>
      </w:divBdr>
      <w:divsChild>
        <w:div w:id="1886796037">
          <w:marLeft w:val="480"/>
          <w:marRight w:val="0"/>
          <w:marTop w:val="0"/>
          <w:marBottom w:val="0"/>
          <w:divBdr>
            <w:top w:val="none" w:sz="0" w:space="0" w:color="auto"/>
            <w:left w:val="none" w:sz="0" w:space="0" w:color="auto"/>
            <w:bottom w:val="none" w:sz="0" w:space="0" w:color="auto"/>
            <w:right w:val="none" w:sz="0" w:space="0" w:color="auto"/>
          </w:divBdr>
        </w:div>
        <w:div w:id="60761319">
          <w:marLeft w:val="480"/>
          <w:marRight w:val="0"/>
          <w:marTop w:val="0"/>
          <w:marBottom w:val="0"/>
          <w:divBdr>
            <w:top w:val="none" w:sz="0" w:space="0" w:color="auto"/>
            <w:left w:val="none" w:sz="0" w:space="0" w:color="auto"/>
            <w:bottom w:val="none" w:sz="0" w:space="0" w:color="auto"/>
            <w:right w:val="none" w:sz="0" w:space="0" w:color="auto"/>
          </w:divBdr>
        </w:div>
        <w:div w:id="1104304214">
          <w:marLeft w:val="480"/>
          <w:marRight w:val="0"/>
          <w:marTop w:val="0"/>
          <w:marBottom w:val="0"/>
          <w:divBdr>
            <w:top w:val="none" w:sz="0" w:space="0" w:color="auto"/>
            <w:left w:val="none" w:sz="0" w:space="0" w:color="auto"/>
            <w:bottom w:val="none" w:sz="0" w:space="0" w:color="auto"/>
            <w:right w:val="none" w:sz="0" w:space="0" w:color="auto"/>
          </w:divBdr>
        </w:div>
        <w:div w:id="2019313269">
          <w:marLeft w:val="480"/>
          <w:marRight w:val="0"/>
          <w:marTop w:val="0"/>
          <w:marBottom w:val="0"/>
          <w:divBdr>
            <w:top w:val="none" w:sz="0" w:space="0" w:color="auto"/>
            <w:left w:val="none" w:sz="0" w:space="0" w:color="auto"/>
            <w:bottom w:val="none" w:sz="0" w:space="0" w:color="auto"/>
            <w:right w:val="none" w:sz="0" w:space="0" w:color="auto"/>
          </w:divBdr>
        </w:div>
        <w:div w:id="444272215">
          <w:marLeft w:val="480"/>
          <w:marRight w:val="0"/>
          <w:marTop w:val="0"/>
          <w:marBottom w:val="0"/>
          <w:divBdr>
            <w:top w:val="none" w:sz="0" w:space="0" w:color="auto"/>
            <w:left w:val="none" w:sz="0" w:space="0" w:color="auto"/>
            <w:bottom w:val="none" w:sz="0" w:space="0" w:color="auto"/>
            <w:right w:val="none" w:sz="0" w:space="0" w:color="auto"/>
          </w:divBdr>
        </w:div>
        <w:div w:id="743721232">
          <w:marLeft w:val="480"/>
          <w:marRight w:val="0"/>
          <w:marTop w:val="0"/>
          <w:marBottom w:val="0"/>
          <w:divBdr>
            <w:top w:val="none" w:sz="0" w:space="0" w:color="auto"/>
            <w:left w:val="none" w:sz="0" w:space="0" w:color="auto"/>
            <w:bottom w:val="none" w:sz="0" w:space="0" w:color="auto"/>
            <w:right w:val="none" w:sz="0" w:space="0" w:color="auto"/>
          </w:divBdr>
        </w:div>
        <w:div w:id="2134209196">
          <w:marLeft w:val="480"/>
          <w:marRight w:val="0"/>
          <w:marTop w:val="0"/>
          <w:marBottom w:val="0"/>
          <w:divBdr>
            <w:top w:val="none" w:sz="0" w:space="0" w:color="auto"/>
            <w:left w:val="none" w:sz="0" w:space="0" w:color="auto"/>
            <w:bottom w:val="none" w:sz="0" w:space="0" w:color="auto"/>
            <w:right w:val="none" w:sz="0" w:space="0" w:color="auto"/>
          </w:divBdr>
        </w:div>
        <w:div w:id="1220899506">
          <w:marLeft w:val="480"/>
          <w:marRight w:val="0"/>
          <w:marTop w:val="0"/>
          <w:marBottom w:val="0"/>
          <w:divBdr>
            <w:top w:val="none" w:sz="0" w:space="0" w:color="auto"/>
            <w:left w:val="none" w:sz="0" w:space="0" w:color="auto"/>
            <w:bottom w:val="none" w:sz="0" w:space="0" w:color="auto"/>
            <w:right w:val="none" w:sz="0" w:space="0" w:color="auto"/>
          </w:divBdr>
        </w:div>
        <w:div w:id="1300383372">
          <w:marLeft w:val="480"/>
          <w:marRight w:val="0"/>
          <w:marTop w:val="0"/>
          <w:marBottom w:val="0"/>
          <w:divBdr>
            <w:top w:val="none" w:sz="0" w:space="0" w:color="auto"/>
            <w:left w:val="none" w:sz="0" w:space="0" w:color="auto"/>
            <w:bottom w:val="none" w:sz="0" w:space="0" w:color="auto"/>
            <w:right w:val="none" w:sz="0" w:space="0" w:color="auto"/>
          </w:divBdr>
        </w:div>
        <w:div w:id="2080857641">
          <w:marLeft w:val="480"/>
          <w:marRight w:val="0"/>
          <w:marTop w:val="0"/>
          <w:marBottom w:val="0"/>
          <w:divBdr>
            <w:top w:val="none" w:sz="0" w:space="0" w:color="auto"/>
            <w:left w:val="none" w:sz="0" w:space="0" w:color="auto"/>
            <w:bottom w:val="none" w:sz="0" w:space="0" w:color="auto"/>
            <w:right w:val="none" w:sz="0" w:space="0" w:color="auto"/>
          </w:divBdr>
        </w:div>
        <w:div w:id="2116555642">
          <w:marLeft w:val="480"/>
          <w:marRight w:val="0"/>
          <w:marTop w:val="0"/>
          <w:marBottom w:val="0"/>
          <w:divBdr>
            <w:top w:val="none" w:sz="0" w:space="0" w:color="auto"/>
            <w:left w:val="none" w:sz="0" w:space="0" w:color="auto"/>
            <w:bottom w:val="none" w:sz="0" w:space="0" w:color="auto"/>
            <w:right w:val="none" w:sz="0" w:space="0" w:color="auto"/>
          </w:divBdr>
        </w:div>
      </w:divsChild>
    </w:div>
    <w:div w:id="1333878457">
      <w:bodyDiv w:val="1"/>
      <w:marLeft w:val="0"/>
      <w:marRight w:val="0"/>
      <w:marTop w:val="0"/>
      <w:marBottom w:val="0"/>
      <w:divBdr>
        <w:top w:val="none" w:sz="0" w:space="0" w:color="auto"/>
        <w:left w:val="none" w:sz="0" w:space="0" w:color="auto"/>
        <w:bottom w:val="none" w:sz="0" w:space="0" w:color="auto"/>
        <w:right w:val="none" w:sz="0" w:space="0" w:color="auto"/>
      </w:divBdr>
    </w:div>
    <w:div w:id="1386181876">
      <w:bodyDiv w:val="1"/>
      <w:marLeft w:val="0"/>
      <w:marRight w:val="0"/>
      <w:marTop w:val="0"/>
      <w:marBottom w:val="0"/>
      <w:divBdr>
        <w:top w:val="none" w:sz="0" w:space="0" w:color="auto"/>
        <w:left w:val="none" w:sz="0" w:space="0" w:color="auto"/>
        <w:bottom w:val="none" w:sz="0" w:space="0" w:color="auto"/>
        <w:right w:val="none" w:sz="0" w:space="0" w:color="auto"/>
      </w:divBdr>
    </w:div>
    <w:div w:id="139547323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321672">
      <w:bodyDiv w:val="1"/>
      <w:marLeft w:val="0"/>
      <w:marRight w:val="0"/>
      <w:marTop w:val="0"/>
      <w:marBottom w:val="0"/>
      <w:divBdr>
        <w:top w:val="none" w:sz="0" w:space="0" w:color="auto"/>
        <w:left w:val="none" w:sz="0" w:space="0" w:color="auto"/>
        <w:bottom w:val="none" w:sz="0" w:space="0" w:color="auto"/>
        <w:right w:val="none" w:sz="0" w:space="0" w:color="auto"/>
      </w:divBdr>
    </w:div>
    <w:div w:id="1446774684">
      <w:bodyDiv w:val="1"/>
      <w:marLeft w:val="0"/>
      <w:marRight w:val="0"/>
      <w:marTop w:val="0"/>
      <w:marBottom w:val="0"/>
      <w:divBdr>
        <w:top w:val="none" w:sz="0" w:space="0" w:color="auto"/>
        <w:left w:val="none" w:sz="0" w:space="0" w:color="auto"/>
        <w:bottom w:val="none" w:sz="0" w:space="0" w:color="auto"/>
        <w:right w:val="none" w:sz="0" w:space="0" w:color="auto"/>
      </w:divBdr>
    </w:div>
    <w:div w:id="1466433539">
      <w:bodyDiv w:val="1"/>
      <w:marLeft w:val="0"/>
      <w:marRight w:val="0"/>
      <w:marTop w:val="0"/>
      <w:marBottom w:val="0"/>
      <w:divBdr>
        <w:top w:val="none" w:sz="0" w:space="0" w:color="auto"/>
        <w:left w:val="none" w:sz="0" w:space="0" w:color="auto"/>
        <w:bottom w:val="none" w:sz="0" w:space="0" w:color="auto"/>
        <w:right w:val="none" w:sz="0" w:space="0" w:color="auto"/>
      </w:divBdr>
    </w:div>
    <w:div w:id="1469203132">
      <w:bodyDiv w:val="1"/>
      <w:marLeft w:val="0"/>
      <w:marRight w:val="0"/>
      <w:marTop w:val="0"/>
      <w:marBottom w:val="0"/>
      <w:divBdr>
        <w:top w:val="none" w:sz="0" w:space="0" w:color="auto"/>
        <w:left w:val="none" w:sz="0" w:space="0" w:color="auto"/>
        <w:bottom w:val="none" w:sz="0" w:space="0" w:color="auto"/>
        <w:right w:val="none" w:sz="0" w:space="0" w:color="auto"/>
      </w:divBdr>
      <w:divsChild>
        <w:div w:id="909999997">
          <w:marLeft w:val="480"/>
          <w:marRight w:val="0"/>
          <w:marTop w:val="0"/>
          <w:marBottom w:val="0"/>
          <w:divBdr>
            <w:top w:val="none" w:sz="0" w:space="0" w:color="auto"/>
            <w:left w:val="none" w:sz="0" w:space="0" w:color="auto"/>
            <w:bottom w:val="none" w:sz="0" w:space="0" w:color="auto"/>
            <w:right w:val="none" w:sz="0" w:space="0" w:color="auto"/>
          </w:divBdr>
        </w:div>
        <w:div w:id="430056505">
          <w:marLeft w:val="480"/>
          <w:marRight w:val="0"/>
          <w:marTop w:val="0"/>
          <w:marBottom w:val="0"/>
          <w:divBdr>
            <w:top w:val="none" w:sz="0" w:space="0" w:color="auto"/>
            <w:left w:val="none" w:sz="0" w:space="0" w:color="auto"/>
            <w:bottom w:val="none" w:sz="0" w:space="0" w:color="auto"/>
            <w:right w:val="none" w:sz="0" w:space="0" w:color="auto"/>
          </w:divBdr>
        </w:div>
        <w:div w:id="986203425">
          <w:marLeft w:val="480"/>
          <w:marRight w:val="0"/>
          <w:marTop w:val="0"/>
          <w:marBottom w:val="0"/>
          <w:divBdr>
            <w:top w:val="none" w:sz="0" w:space="0" w:color="auto"/>
            <w:left w:val="none" w:sz="0" w:space="0" w:color="auto"/>
            <w:bottom w:val="none" w:sz="0" w:space="0" w:color="auto"/>
            <w:right w:val="none" w:sz="0" w:space="0" w:color="auto"/>
          </w:divBdr>
        </w:div>
        <w:div w:id="416024911">
          <w:marLeft w:val="480"/>
          <w:marRight w:val="0"/>
          <w:marTop w:val="0"/>
          <w:marBottom w:val="0"/>
          <w:divBdr>
            <w:top w:val="none" w:sz="0" w:space="0" w:color="auto"/>
            <w:left w:val="none" w:sz="0" w:space="0" w:color="auto"/>
            <w:bottom w:val="none" w:sz="0" w:space="0" w:color="auto"/>
            <w:right w:val="none" w:sz="0" w:space="0" w:color="auto"/>
          </w:divBdr>
        </w:div>
        <w:div w:id="852381987">
          <w:marLeft w:val="480"/>
          <w:marRight w:val="0"/>
          <w:marTop w:val="0"/>
          <w:marBottom w:val="0"/>
          <w:divBdr>
            <w:top w:val="none" w:sz="0" w:space="0" w:color="auto"/>
            <w:left w:val="none" w:sz="0" w:space="0" w:color="auto"/>
            <w:bottom w:val="none" w:sz="0" w:space="0" w:color="auto"/>
            <w:right w:val="none" w:sz="0" w:space="0" w:color="auto"/>
          </w:divBdr>
        </w:div>
        <w:div w:id="1320647985">
          <w:marLeft w:val="480"/>
          <w:marRight w:val="0"/>
          <w:marTop w:val="0"/>
          <w:marBottom w:val="0"/>
          <w:divBdr>
            <w:top w:val="none" w:sz="0" w:space="0" w:color="auto"/>
            <w:left w:val="none" w:sz="0" w:space="0" w:color="auto"/>
            <w:bottom w:val="none" w:sz="0" w:space="0" w:color="auto"/>
            <w:right w:val="none" w:sz="0" w:space="0" w:color="auto"/>
          </w:divBdr>
        </w:div>
        <w:div w:id="2128498616">
          <w:marLeft w:val="480"/>
          <w:marRight w:val="0"/>
          <w:marTop w:val="0"/>
          <w:marBottom w:val="0"/>
          <w:divBdr>
            <w:top w:val="none" w:sz="0" w:space="0" w:color="auto"/>
            <w:left w:val="none" w:sz="0" w:space="0" w:color="auto"/>
            <w:bottom w:val="none" w:sz="0" w:space="0" w:color="auto"/>
            <w:right w:val="none" w:sz="0" w:space="0" w:color="auto"/>
          </w:divBdr>
        </w:div>
        <w:div w:id="1481001176">
          <w:marLeft w:val="480"/>
          <w:marRight w:val="0"/>
          <w:marTop w:val="0"/>
          <w:marBottom w:val="0"/>
          <w:divBdr>
            <w:top w:val="none" w:sz="0" w:space="0" w:color="auto"/>
            <w:left w:val="none" w:sz="0" w:space="0" w:color="auto"/>
            <w:bottom w:val="none" w:sz="0" w:space="0" w:color="auto"/>
            <w:right w:val="none" w:sz="0" w:space="0" w:color="auto"/>
          </w:divBdr>
        </w:div>
        <w:div w:id="465006087">
          <w:marLeft w:val="480"/>
          <w:marRight w:val="0"/>
          <w:marTop w:val="0"/>
          <w:marBottom w:val="0"/>
          <w:divBdr>
            <w:top w:val="none" w:sz="0" w:space="0" w:color="auto"/>
            <w:left w:val="none" w:sz="0" w:space="0" w:color="auto"/>
            <w:bottom w:val="none" w:sz="0" w:space="0" w:color="auto"/>
            <w:right w:val="none" w:sz="0" w:space="0" w:color="auto"/>
          </w:divBdr>
        </w:div>
        <w:div w:id="904990197">
          <w:marLeft w:val="480"/>
          <w:marRight w:val="0"/>
          <w:marTop w:val="0"/>
          <w:marBottom w:val="0"/>
          <w:divBdr>
            <w:top w:val="none" w:sz="0" w:space="0" w:color="auto"/>
            <w:left w:val="none" w:sz="0" w:space="0" w:color="auto"/>
            <w:bottom w:val="none" w:sz="0" w:space="0" w:color="auto"/>
            <w:right w:val="none" w:sz="0" w:space="0" w:color="auto"/>
          </w:divBdr>
        </w:div>
        <w:div w:id="2055232667">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634440">
      <w:bodyDiv w:val="1"/>
      <w:marLeft w:val="0"/>
      <w:marRight w:val="0"/>
      <w:marTop w:val="0"/>
      <w:marBottom w:val="0"/>
      <w:divBdr>
        <w:top w:val="none" w:sz="0" w:space="0" w:color="auto"/>
        <w:left w:val="none" w:sz="0" w:space="0" w:color="auto"/>
        <w:bottom w:val="none" w:sz="0" w:space="0" w:color="auto"/>
        <w:right w:val="none" w:sz="0" w:space="0" w:color="auto"/>
      </w:divBdr>
      <w:divsChild>
        <w:div w:id="623737098">
          <w:marLeft w:val="480"/>
          <w:marRight w:val="0"/>
          <w:marTop w:val="0"/>
          <w:marBottom w:val="0"/>
          <w:divBdr>
            <w:top w:val="none" w:sz="0" w:space="0" w:color="auto"/>
            <w:left w:val="none" w:sz="0" w:space="0" w:color="auto"/>
            <w:bottom w:val="none" w:sz="0" w:space="0" w:color="auto"/>
            <w:right w:val="none" w:sz="0" w:space="0" w:color="auto"/>
          </w:divBdr>
        </w:div>
        <w:div w:id="589117489">
          <w:marLeft w:val="480"/>
          <w:marRight w:val="0"/>
          <w:marTop w:val="0"/>
          <w:marBottom w:val="0"/>
          <w:divBdr>
            <w:top w:val="none" w:sz="0" w:space="0" w:color="auto"/>
            <w:left w:val="none" w:sz="0" w:space="0" w:color="auto"/>
            <w:bottom w:val="none" w:sz="0" w:space="0" w:color="auto"/>
            <w:right w:val="none" w:sz="0" w:space="0" w:color="auto"/>
          </w:divBdr>
        </w:div>
        <w:div w:id="950161062">
          <w:marLeft w:val="480"/>
          <w:marRight w:val="0"/>
          <w:marTop w:val="0"/>
          <w:marBottom w:val="0"/>
          <w:divBdr>
            <w:top w:val="none" w:sz="0" w:space="0" w:color="auto"/>
            <w:left w:val="none" w:sz="0" w:space="0" w:color="auto"/>
            <w:bottom w:val="none" w:sz="0" w:space="0" w:color="auto"/>
            <w:right w:val="none" w:sz="0" w:space="0" w:color="auto"/>
          </w:divBdr>
        </w:div>
        <w:div w:id="1427073269">
          <w:marLeft w:val="480"/>
          <w:marRight w:val="0"/>
          <w:marTop w:val="0"/>
          <w:marBottom w:val="0"/>
          <w:divBdr>
            <w:top w:val="none" w:sz="0" w:space="0" w:color="auto"/>
            <w:left w:val="none" w:sz="0" w:space="0" w:color="auto"/>
            <w:bottom w:val="none" w:sz="0" w:space="0" w:color="auto"/>
            <w:right w:val="none" w:sz="0" w:space="0" w:color="auto"/>
          </w:divBdr>
        </w:div>
        <w:div w:id="726146638">
          <w:marLeft w:val="480"/>
          <w:marRight w:val="0"/>
          <w:marTop w:val="0"/>
          <w:marBottom w:val="0"/>
          <w:divBdr>
            <w:top w:val="none" w:sz="0" w:space="0" w:color="auto"/>
            <w:left w:val="none" w:sz="0" w:space="0" w:color="auto"/>
            <w:bottom w:val="none" w:sz="0" w:space="0" w:color="auto"/>
            <w:right w:val="none" w:sz="0" w:space="0" w:color="auto"/>
          </w:divBdr>
        </w:div>
        <w:div w:id="618995440">
          <w:marLeft w:val="480"/>
          <w:marRight w:val="0"/>
          <w:marTop w:val="0"/>
          <w:marBottom w:val="0"/>
          <w:divBdr>
            <w:top w:val="none" w:sz="0" w:space="0" w:color="auto"/>
            <w:left w:val="none" w:sz="0" w:space="0" w:color="auto"/>
            <w:bottom w:val="none" w:sz="0" w:space="0" w:color="auto"/>
            <w:right w:val="none" w:sz="0" w:space="0" w:color="auto"/>
          </w:divBdr>
        </w:div>
        <w:div w:id="1753310701">
          <w:marLeft w:val="480"/>
          <w:marRight w:val="0"/>
          <w:marTop w:val="0"/>
          <w:marBottom w:val="0"/>
          <w:divBdr>
            <w:top w:val="none" w:sz="0" w:space="0" w:color="auto"/>
            <w:left w:val="none" w:sz="0" w:space="0" w:color="auto"/>
            <w:bottom w:val="none" w:sz="0" w:space="0" w:color="auto"/>
            <w:right w:val="none" w:sz="0" w:space="0" w:color="auto"/>
          </w:divBdr>
        </w:div>
      </w:divsChild>
    </w:div>
    <w:div w:id="1502894417">
      <w:bodyDiv w:val="1"/>
      <w:marLeft w:val="0"/>
      <w:marRight w:val="0"/>
      <w:marTop w:val="0"/>
      <w:marBottom w:val="0"/>
      <w:divBdr>
        <w:top w:val="none" w:sz="0" w:space="0" w:color="auto"/>
        <w:left w:val="none" w:sz="0" w:space="0" w:color="auto"/>
        <w:bottom w:val="none" w:sz="0" w:space="0" w:color="auto"/>
        <w:right w:val="none" w:sz="0" w:space="0" w:color="auto"/>
      </w:divBdr>
    </w:div>
    <w:div w:id="1514951648">
      <w:bodyDiv w:val="1"/>
      <w:marLeft w:val="0"/>
      <w:marRight w:val="0"/>
      <w:marTop w:val="0"/>
      <w:marBottom w:val="0"/>
      <w:divBdr>
        <w:top w:val="none" w:sz="0" w:space="0" w:color="auto"/>
        <w:left w:val="none" w:sz="0" w:space="0" w:color="auto"/>
        <w:bottom w:val="none" w:sz="0" w:space="0" w:color="auto"/>
        <w:right w:val="none" w:sz="0" w:space="0" w:color="auto"/>
      </w:divBdr>
    </w:div>
    <w:div w:id="1526359115">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81984764">
      <w:bodyDiv w:val="1"/>
      <w:marLeft w:val="0"/>
      <w:marRight w:val="0"/>
      <w:marTop w:val="0"/>
      <w:marBottom w:val="0"/>
      <w:divBdr>
        <w:top w:val="none" w:sz="0" w:space="0" w:color="auto"/>
        <w:left w:val="none" w:sz="0" w:space="0" w:color="auto"/>
        <w:bottom w:val="none" w:sz="0" w:space="0" w:color="auto"/>
        <w:right w:val="none" w:sz="0" w:space="0" w:color="auto"/>
      </w:divBdr>
    </w:div>
    <w:div w:id="1592197870">
      <w:bodyDiv w:val="1"/>
      <w:marLeft w:val="0"/>
      <w:marRight w:val="0"/>
      <w:marTop w:val="0"/>
      <w:marBottom w:val="0"/>
      <w:divBdr>
        <w:top w:val="none" w:sz="0" w:space="0" w:color="auto"/>
        <w:left w:val="none" w:sz="0" w:space="0" w:color="auto"/>
        <w:bottom w:val="none" w:sz="0" w:space="0" w:color="auto"/>
        <w:right w:val="none" w:sz="0" w:space="0" w:color="auto"/>
      </w:divBdr>
    </w:div>
    <w:div w:id="1620185211">
      <w:bodyDiv w:val="1"/>
      <w:marLeft w:val="0"/>
      <w:marRight w:val="0"/>
      <w:marTop w:val="0"/>
      <w:marBottom w:val="0"/>
      <w:divBdr>
        <w:top w:val="none" w:sz="0" w:space="0" w:color="auto"/>
        <w:left w:val="none" w:sz="0" w:space="0" w:color="auto"/>
        <w:bottom w:val="none" w:sz="0" w:space="0" w:color="auto"/>
        <w:right w:val="none" w:sz="0" w:space="0" w:color="auto"/>
      </w:divBdr>
    </w:div>
    <w:div w:id="1626110234">
      <w:bodyDiv w:val="1"/>
      <w:marLeft w:val="0"/>
      <w:marRight w:val="0"/>
      <w:marTop w:val="0"/>
      <w:marBottom w:val="0"/>
      <w:divBdr>
        <w:top w:val="none" w:sz="0" w:space="0" w:color="auto"/>
        <w:left w:val="none" w:sz="0" w:space="0" w:color="auto"/>
        <w:bottom w:val="none" w:sz="0" w:space="0" w:color="auto"/>
        <w:right w:val="none" w:sz="0" w:space="0" w:color="auto"/>
      </w:divBdr>
      <w:divsChild>
        <w:div w:id="308629115">
          <w:marLeft w:val="0"/>
          <w:marRight w:val="0"/>
          <w:marTop w:val="0"/>
          <w:marBottom w:val="0"/>
          <w:divBdr>
            <w:top w:val="none" w:sz="0" w:space="0" w:color="auto"/>
            <w:left w:val="none" w:sz="0" w:space="0" w:color="auto"/>
            <w:bottom w:val="none" w:sz="0" w:space="0" w:color="auto"/>
            <w:right w:val="none" w:sz="0" w:space="0" w:color="auto"/>
          </w:divBdr>
          <w:divsChild>
            <w:div w:id="1413703087">
              <w:marLeft w:val="0"/>
              <w:marRight w:val="0"/>
              <w:marTop w:val="0"/>
              <w:marBottom w:val="0"/>
              <w:divBdr>
                <w:top w:val="none" w:sz="0" w:space="0" w:color="auto"/>
                <w:left w:val="none" w:sz="0" w:space="0" w:color="auto"/>
                <w:bottom w:val="none" w:sz="0" w:space="0" w:color="auto"/>
                <w:right w:val="none" w:sz="0" w:space="0" w:color="auto"/>
              </w:divBdr>
              <w:divsChild>
                <w:div w:id="1307589598">
                  <w:marLeft w:val="0"/>
                  <w:marRight w:val="0"/>
                  <w:marTop w:val="0"/>
                  <w:marBottom w:val="0"/>
                  <w:divBdr>
                    <w:top w:val="none" w:sz="0" w:space="0" w:color="auto"/>
                    <w:left w:val="none" w:sz="0" w:space="0" w:color="auto"/>
                    <w:bottom w:val="none" w:sz="0" w:space="0" w:color="auto"/>
                    <w:right w:val="none" w:sz="0" w:space="0" w:color="auto"/>
                  </w:divBdr>
                  <w:divsChild>
                    <w:div w:id="13659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20873">
      <w:bodyDiv w:val="1"/>
      <w:marLeft w:val="0"/>
      <w:marRight w:val="0"/>
      <w:marTop w:val="0"/>
      <w:marBottom w:val="0"/>
      <w:divBdr>
        <w:top w:val="none" w:sz="0" w:space="0" w:color="auto"/>
        <w:left w:val="none" w:sz="0" w:space="0" w:color="auto"/>
        <w:bottom w:val="none" w:sz="0" w:space="0" w:color="auto"/>
        <w:right w:val="none" w:sz="0" w:space="0" w:color="auto"/>
      </w:divBdr>
    </w:div>
    <w:div w:id="16795040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9095">
      <w:bodyDiv w:val="1"/>
      <w:marLeft w:val="0"/>
      <w:marRight w:val="0"/>
      <w:marTop w:val="0"/>
      <w:marBottom w:val="0"/>
      <w:divBdr>
        <w:top w:val="none" w:sz="0" w:space="0" w:color="auto"/>
        <w:left w:val="none" w:sz="0" w:space="0" w:color="auto"/>
        <w:bottom w:val="none" w:sz="0" w:space="0" w:color="auto"/>
        <w:right w:val="none" w:sz="0" w:space="0" w:color="auto"/>
      </w:divBdr>
      <w:divsChild>
        <w:div w:id="1809396747">
          <w:marLeft w:val="480"/>
          <w:marRight w:val="0"/>
          <w:marTop w:val="0"/>
          <w:marBottom w:val="0"/>
          <w:divBdr>
            <w:top w:val="none" w:sz="0" w:space="0" w:color="auto"/>
            <w:left w:val="none" w:sz="0" w:space="0" w:color="auto"/>
            <w:bottom w:val="none" w:sz="0" w:space="0" w:color="auto"/>
            <w:right w:val="none" w:sz="0" w:space="0" w:color="auto"/>
          </w:divBdr>
        </w:div>
        <w:div w:id="437214285">
          <w:marLeft w:val="480"/>
          <w:marRight w:val="0"/>
          <w:marTop w:val="0"/>
          <w:marBottom w:val="0"/>
          <w:divBdr>
            <w:top w:val="none" w:sz="0" w:space="0" w:color="auto"/>
            <w:left w:val="none" w:sz="0" w:space="0" w:color="auto"/>
            <w:bottom w:val="none" w:sz="0" w:space="0" w:color="auto"/>
            <w:right w:val="none" w:sz="0" w:space="0" w:color="auto"/>
          </w:divBdr>
        </w:div>
        <w:div w:id="688917613">
          <w:marLeft w:val="480"/>
          <w:marRight w:val="0"/>
          <w:marTop w:val="0"/>
          <w:marBottom w:val="0"/>
          <w:divBdr>
            <w:top w:val="none" w:sz="0" w:space="0" w:color="auto"/>
            <w:left w:val="none" w:sz="0" w:space="0" w:color="auto"/>
            <w:bottom w:val="none" w:sz="0" w:space="0" w:color="auto"/>
            <w:right w:val="none" w:sz="0" w:space="0" w:color="auto"/>
          </w:divBdr>
        </w:div>
        <w:div w:id="869413006">
          <w:marLeft w:val="480"/>
          <w:marRight w:val="0"/>
          <w:marTop w:val="0"/>
          <w:marBottom w:val="0"/>
          <w:divBdr>
            <w:top w:val="none" w:sz="0" w:space="0" w:color="auto"/>
            <w:left w:val="none" w:sz="0" w:space="0" w:color="auto"/>
            <w:bottom w:val="none" w:sz="0" w:space="0" w:color="auto"/>
            <w:right w:val="none" w:sz="0" w:space="0" w:color="auto"/>
          </w:divBdr>
        </w:div>
        <w:div w:id="1411853884">
          <w:marLeft w:val="480"/>
          <w:marRight w:val="0"/>
          <w:marTop w:val="0"/>
          <w:marBottom w:val="0"/>
          <w:divBdr>
            <w:top w:val="none" w:sz="0" w:space="0" w:color="auto"/>
            <w:left w:val="none" w:sz="0" w:space="0" w:color="auto"/>
            <w:bottom w:val="none" w:sz="0" w:space="0" w:color="auto"/>
            <w:right w:val="none" w:sz="0" w:space="0" w:color="auto"/>
          </w:divBdr>
        </w:div>
        <w:div w:id="1452506151">
          <w:marLeft w:val="480"/>
          <w:marRight w:val="0"/>
          <w:marTop w:val="0"/>
          <w:marBottom w:val="0"/>
          <w:divBdr>
            <w:top w:val="none" w:sz="0" w:space="0" w:color="auto"/>
            <w:left w:val="none" w:sz="0" w:space="0" w:color="auto"/>
            <w:bottom w:val="none" w:sz="0" w:space="0" w:color="auto"/>
            <w:right w:val="none" w:sz="0" w:space="0" w:color="auto"/>
          </w:divBdr>
        </w:div>
        <w:div w:id="532504666">
          <w:marLeft w:val="480"/>
          <w:marRight w:val="0"/>
          <w:marTop w:val="0"/>
          <w:marBottom w:val="0"/>
          <w:divBdr>
            <w:top w:val="none" w:sz="0" w:space="0" w:color="auto"/>
            <w:left w:val="none" w:sz="0" w:space="0" w:color="auto"/>
            <w:bottom w:val="none" w:sz="0" w:space="0" w:color="auto"/>
            <w:right w:val="none" w:sz="0" w:space="0" w:color="auto"/>
          </w:divBdr>
        </w:div>
        <w:div w:id="1885870237">
          <w:marLeft w:val="480"/>
          <w:marRight w:val="0"/>
          <w:marTop w:val="0"/>
          <w:marBottom w:val="0"/>
          <w:divBdr>
            <w:top w:val="none" w:sz="0" w:space="0" w:color="auto"/>
            <w:left w:val="none" w:sz="0" w:space="0" w:color="auto"/>
            <w:bottom w:val="none" w:sz="0" w:space="0" w:color="auto"/>
            <w:right w:val="none" w:sz="0" w:space="0" w:color="auto"/>
          </w:divBdr>
        </w:div>
        <w:div w:id="1268974266">
          <w:marLeft w:val="480"/>
          <w:marRight w:val="0"/>
          <w:marTop w:val="0"/>
          <w:marBottom w:val="0"/>
          <w:divBdr>
            <w:top w:val="none" w:sz="0" w:space="0" w:color="auto"/>
            <w:left w:val="none" w:sz="0" w:space="0" w:color="auto"/>
            <w:bottom w:val="none" w:sz="0" w:space="0" w:color="auto"/>
            <w:right w:val="none" w:sz="0" w:space="0" w:color="auto"/>
          </w:divBdr>
        </w:div>
        <w:div w:id="493037408">
          <w:marLeft w:val="480"/>
          <w:marRight w:val="0"/>
          <w:marTop w:val="0"/>
          <w:marBottom w:val="0"/>
          <w:divBdr>
            <w:top w:val="none" w:sz="0" w:space="0" w:color="auto"/>
            <w:left w:val="none" w:sz="0" w:space="0" w:color="auto"/>
            <w:bottom w:val="none" w:sz="0" w:space="0" w:color="auto"/>
            <w:right w:val="none" w:sz="0" w:space="0" w:color="auto"/>
          </w:divBdr>
        </w:div>
        <w:div w:id="392045466">
          <w:marLeft w:val="480"/>
          <w:marRight w:val="0"/>
          <w:marTop w:val="0"/>
          <w:marBottom w:val="0"/>
          <w:divBdr>
            <w:top w:val="none" w:sz="0" w:space="0" w:color="auto"/>
            <w:left w:val="none" w:sz="0" w:space="0" w:color="auto"/>
            <w:bottom w:val="none" w:sz="0" w:space="0" w:color="auto"/>
            <w:right w:val="none" w:sz="0" w:space="0" w:color="auto"/>
          </w:divBdr>
        </w:div>
      </w:divsChild>
    </w:div>
    <w:div w:id="1751468661">
      <w:bodyDiv w:val="1"/>
      <w:marLeft w:val="0"/>
      <w:marRight w:val="0"/>
      <w:marTop w:val="0"/>
      <w:marBottom w:val="0"/>
      <w:divBdr>
        <w:top w:val="none" w:sz="0" w:space="0" w:color="auto"/>
        <w:left w:val="none" w:sz="0" w:space="0" w:color="auto"/>
        <w:bottom w:val="none" w:sz="0" w:space="0" w:color="auto"/>
        <w:right w:val="none" w:sz="0" w:space="0" w:color="auto"/>
      </w:divBdr>
    </w:div>
    <w:div w:id="1758668277">
      <w:bodyDiv w:val="1"/>
      <w:marLeft w:val="0"/>
      <w:marRight w:val="0"/>
      <w:marTop w:val="0"/>
      <w:marBottom w:val="0"/>
      <w:divBdr>
        <w:top w:val="none" w:sz="0" w:space="0" w:color="auto"/>
        <w:left w:val="none" w:sz="0" w:space="0" w:color="auto"/>
        <w:bottom w:val="none" w:sz="0" w:space="0" w:color="auto"/>
        <w:right w:val="none" w:sz="0" w:space="0" w:color="auto"/>
      </w:divBdr>
    </w:div>
    <w:div w:id="1837766657">
      <w:bodyDiv w:val="1"/>
      <w:marLeft w:val="0"/>
      <w:marRight w:val="0"/>
      <w:marTop w:val="0"/>
      <w:marBottom w:val="0"/>
      <w:divBdr>
        <w:top w:val="none" w:sz="0" w:space="0" w:color="auto"/>
        <w:left w:val="none" w:sz="0" w:space="0" w:color="auto"/>
        <w:bottom w:val="none" w:sz="0" w:space="0" w:color="auto"/>
        <w:right w:val="none" w:sz="0" w:space="0" w:color="auto"/>
      </w:divBdr>
      <w:divsChild>
        <w:div w:id="1872643625">
          <w:marLeft w:val="480"/>
          <w:marRight w:val="0"/>
          <w:marTop w:val="0"/>
          <w:marBottom w:val="0"/>
          <w:divBdr>
            <w:top w:val="none" w:sz="0" w:space="0" w:color="auto"/>
            <w:left w:val="none" w:sz="0" w:space="0" w:color="auto"/>
            <w:bottom w:val="none" w:sz="0" w:space="0" w:color="auto"/>
            <w:right w:val="none" w:sz="0" w:space="0" w:color="auto"/>
          </w:divBdr>
        </w:div>
        <w:div w:id="725298287">
          <w:marLeft w:val="480"/>
          <w:marRight w:val="0"/>
          <w:marTop w:val="0"/>
          <w:marBottom w:val="0"/>
          <w:divBdr>
            <w:top w:val="none" w:sz="0" w:space="0" w:color="auto"/>
            <w:left w:val="none" w:sz="0" w:space="0" w:color="auto"/>
            <w:bottom w:val="none" w:sz="0" w:space="0" w:color="auto"/>
            <w:right w:val="none" w:sz="0" w:space="0" w:color="auto"/>
          </w:divBdr>
        </w:div>
        <w:div w:id="619652823">
          <w:marLeft w:val="480"/>
          <w:marRight w:val="0"/>
          <w:marTop w:val="0"/>
          <w:marBottom w:val="0"/>
          <w:divBdr>
            <w:top w:val="none" w:sz="0" w:space="0" w:color="auto"/>
            <w:left w:val="none" w:sz="0" w:space="0" w:color="auto"/>
            <w:bottom w:val="none" w:sz="0" w:space="0" w:color="auto"/>
            <w:right w:val="none" w:sz="0" w:space="0" w:color="auto"/>
          </w:divBdr>
        </w:div>
        <w:div w:id="712778398">
          <w:marLeft w:val="480"/>
          <w:marRight w:val="0"/>
          <w:marTop w:val="0"/>
          <w:marBottom w:val="0"/>
          <w:divBdr>
            <w:top w:val="none" w:sz="0" w:space="0" w:color="auto"/>
            <w:left w:val="none" w:sz="0" w:space="0" w:color="auto"/>
            <w:bottom w:val="none" w:sz="0" w:space="0" w:color="auto"/>
            <w:right w:val="none" w:sz="0" w:space="0" w:color="auto"/>
          </w:divBdr>
        </w:div>
        <w:div w:id="419066663">
          <w:marLeft w:val="480"/>
          <w:marRight w:val="0"/>
          <w:marTop w:val="0"/>
          <w:marBottom w:val="0"/>
          <w:divBdr>
            <w:top w:val="none" w:sz="0" w:space="0" w:color="auto"/>
            <w:left w:val="none" w:sz="0" w:space="0" w:color="auto"/>
            <w:bottom w:val="none" w:sz="0" w:space="0" w:color="auto"/>
            <w:right w:val="none" w:sz="0" w:space="0" w:color="auto"/>
          </w:divBdr>
        </w:div>
        <w:div w:id="1005203919">
          <w:marLeft w:val="480"/>
          <w:marRight w:val="0"/>
          <w:marTop w:val="0"/>
          <w:marBottom w:val="0"/>
          <w:divBdr>
            <w:top w:val="none" w:sz="0" w:space="0" w:color="auto"/>
            <w:left w:val="none" w:sz="0" w:space="0" w:color="auto"/>
            <w:bottom w:val="none" w:sz="0" w:space="0" w:color="auto"/>
            <w:right w:val="none" w:sz="0" w:space="0" w:color="auto"/>
          </w:divBdr>
        </w:div>
      </w:divsChild>
    </w:div>
    <w:div w:id="1849174030">
      <w:bodyDiv w:val="1"/>
      <w:marLeft w:val="0"/>
      <w:marRight w:val="0"/>
      <w:marTop w:val="0"/>
      <w:marBottom w:val="0"/>
      <w:divBdr>
        <w:top w:val="none" w:sz="0" w:space="0" w:color="auto"/>
        <w:left w:val="none" w:sz="0" w:space="0" w:color="auto"/>
        <w:bottom w:val="none" w:sz="0" w:space="0" w:color="auto"/>
        <w:right w:val="none" w:sz="0" w:space="0" w:color="auto"/>
      </w:divBdr>
    </w:div>
    <w:div w:id="1873225634">
      <w:bodyDiv w:val="1"/>
      <w:marLeft w:val="0"/>
      <w:marRight w:val="0"/>
      <w:marTop w:val="0"/>
      <w:marBottom w:val="0"/>
      <w:divBdr>
        <w:top w:val="none" w:sz="0" w:space="0" w:color="auto"/>
        <w:left w:val="none" w:sz="0" w:space="0" w:color="auto"/>
        <w:bottom w:val="none" w:sz="0" w:space="0" w:color="auto"/>
        <w:right w:val="none" w:sz="0" w:space="0" w:color="auto"/>
      </w:divBdr>
      <w:divsChild>
        <w:div w:id="420611226">
          <w:marLeft w:val="480"/>
          <w:marRight w:val="0"/>
          <w:marTop w:val="0"/>
          <w:marBottom w:val="0"/>
          <w:divBdr>
            <w:top w:val="none" w:sz="0" w:space="0" w:color="auto"/>
            <w:left w:val="none" w:sz="0" w:space="0" w:color="auto"/>
            <w:bottom w:val="none" w:sz="0" w:space="0" w:color="auto"/>
            <w:right w:val="none" w:sz="0" w:space="0" w:color="auto"/>
          </w:divBdr>
        </w:div>
        <w:div w:id="272980151">
          <w:marLeft w:val="480"/>
          <w:marRight w:val="0"/>
          <w:marTop w:val="0"/>
          <w:marBottom w:val="0"/>
          <w:divBdr>
            <w:top w:val="none" w:sz="0" w:space="0" w:color="auto"/>
            <w:left w:val="none" w:sz="0" w:space="0" w:color="auto"/>
            <w:bottom w:val="none" w:sz="0" w:space="0" w:color="auto"/>
            <w:right w:val="none" w:sz="0" w:space="0" w:color="auto"/>
          </w:divBdr>
        </w:div>
        <w:div w:id="325287142">
          <w:marLeft w:val="480"/>
          <w:marRight w:val="0"/>
          <w:marTop w:val="0"/>
          <w:marBottom w:val="0"/>
          <w:divBdr>
            <w:top w:val="none" w:sz="0" w:space="0" w:color="auto"/>
            <w:left w:val="none" w:sz="0" w:space="0" w:color="auto"/>
            <w:bottom w:val="none" w:sz="0" w:space="0" w:color="auto"/>
            <w:right w:val="none" w:sz="0" w:space="0" w:color="auto"/>
          </w:divBdr>
        </w:div>
        <w:div w:id="1137184722">
          <w:marLeft w:val="480"/>
          <w:marRight w:val="0"/>
          <w:marTop w:val="0"/>
          <w:marBottom w:val="0"/>
          <w:divBdr>
            <w:top w:val="none" w:sz="0" w:space="0" w:color="auto"/>
            <w:left w:val="none" w:sz="0" w:space="0" w:color="auto"/>
            <w:bottom w:val="none" w:sz="0" w:space="0" w:color="auto"/>
            <w:right w:val="none" w:sz="0" w:space="0" w:color="auto"/>
          </w:divBdr>
        </w:div>
        <w:div w:id="2026007939">
          <w:marLeft w:val="480"/>
          <w:marRight w:val="0"/>
          <w:marTop w:val="0"/>
          <w:marBottom w:val="0"/>
          <w:divBdr>
            <w:top w:val="none" w:sz="0" w:space="0" w:color="auto"/>
            <w:left w:val="none" w:sz="0" w:space="0" w:color="auto"/>
            <w:bottom w:val="none" w:sz="0" w:space="0" w:color="auto"/>
            <w:right w:val="none" w:sz="0" w:space="0" w:color="auto"/>
          </w:divBdr>
        </w:div>
        <w:div w:id="1581329464">
          <w:marLeft w:val="480"/>
          <w:marRight w:val="0"/>
          <w:marTop w:val="0"/>
          <w:marBottom w:val="0"/>
          <w:divBdr>
            <w:top w:val="none" w:sz="0" w:space="0" w:color="auto"/>
            <w:left w:val="none" w:sz="0" w:space="0" w:color="auto"/>
            <w:bottom w:val="none" w:sz="0" w:space="0" w:color="auto"/>
            <w:right w:val="none" w:sz="0" w:space="0" w:color="auto"/>
          </w:divBdr>
        </w:div>
        <w:div w:id="1744523381">
          <w:marLeft w:val="480"/>
          <w:marRight w:val="0"/>
          <w:marTop w:val="0"/>
          <w:marBottom w:val="0"/>
          <w:divBdr>
            <w:top w:val="none" w:sz="0" w:space="0" w:color="auto"/>
            <w:left w:val="none" w:sz="0" w:space="0" w:color="auto"/>
            <w:bottom w:val="none" w:sz="0" w:space="0" w:color="auto"/>
            <w:right w:val="none" w:sz="0" w:space="0" w:color="auto"/>
          </w:divBdr>
        </w:div>
        <w:div w:id="639723827">
          <w:marLeft w:val="480"/>
          <w:marRight w:val="0"/>
          <w:marTop w:val="0"/>
          <w:marBottom w:val="0"/>
          <w:divBdr>
            <w:top w:val="none" w:sz="0" w:space="0" w:color="auto"/>
            <w:left w:val="none" w:sz="0" w:space="0" w:color="auto"/>
            <w:bottom w:val="none" w:sz="0" w:space="0" w:color="auto"/>
            <w:right w:val="none" w:sz="0" w:space="0" w:color="auto"/>
          </w:divBdr>
        </w:div>
        <w:div w:id="1588727815">
          <w:marLeft w:val="480"/>
          <w:marRight w:val="0"/>
          <w:marTop w:val="0"/>
          <w:marBottom w:val="0"/>
          <w:divBdr>
            <w:top w:val="none" w:sz="0" w:space="0" w:color="auto"/>
            <w:left w:val="none" w:sz="0" w:space="0" w:color="auto"/>
            <w:bottom w:val="none" w:sz="0" w:space="0" w:color="auto"/>
            <w:right w:val="none" w:sz="0" w:space="0" w:color="auto"/>
          </w:divBdr>
        </w:div>
      </w:divsChild>
    </w:div>
    <w:div w:id="1879777049">
      <w:bodyDiv w:val="1"/>
      <w:marLeft w:val="0"/>
      <w:marRight w:val="0"/>
      <w:marTop w:val="0"/>
      <w:marBottom w:val="0"/>
      <w:divBdr>
        <w:top w:val="none" w:sz="0" w:space="0" w:color="auto"/>
        <w:left w:val="none" w:sz="0" w:space="0" w:color="auto"/>
        <w:bottom w:val="none" w:sz="0" w:space="0" w:color="auto"/>
        <w:right w:val="none" w:sz="0" w:space="0" w:color="auto"/>
      </w:divBdr>
    </w:div>
    <w:div w:id="1919633506">
      <w:bodyDiv w:val="1"/>
      <w:marLeft w:val="0"/>
      <w:marRight w:val="0"/>
      <w:marTop w:val="0"/>
      <w:marBottom w:val="0"/>
      <w:divBdr>
        <w:top w:val="none" w:sz="0" w:space="0" w:color="auto"/>
        <w:left w:val="none" w:sz="0" w:space="0" w:color="auto"/>
        <w:bottom w:val="none" w:sz="0" w:space="0" w:color="auto"/>
        <w:right w:val="none" w:sz="0" w:space="0" w:color="auto"/>
      </w:divBdr>
      <w:divsChild>
        <w:div w:id="1562788493">
          <w:marLeft w:val="480"/>
          <w:marRight w:val="0"/>
          <w:marTop w:val="0"/>
          <w:marBottom w:val="0"/>
          <w:divBdr>
            <w:top w:val="none" w:sz="0" w:space="0" w:color="auto"/>
            <w:left w:val="none" w:sz="0" w:space="0" w:color="auto"/>
            <w:bottom w:val="none" w:sz="0" w:space="0" w:color="auto"/>
            <w:right w:val="none" w:sz="0" w:space="0" w:color="auto"/>
          </w:divBdr>
        </w:div>
        <w:div w:id="677197151">
          <w:marLeft w:val="480"/>
          <w:marRight w:val="0"/>
          <w:marTop w:val="0"/>
          <w:marBottom w:val="0"/>
          <w:divBdr>
            <w:top w:val="none" w:sz="0" w:space="0" w:color="auto"/>
            <w:left w:val="none" w:sz="0" w:space="0" w:color="auto"/>
            <w:bottom w:val="none" w:sz="0" w:space="0" w:color="auto"/>
            <w:right w:val="none" w:sz="0" w:space="0" w:color="auto"/>
          </w:divBdr>
        </w:div>
        <w:div w:id="60369519">
          <w:marLeft w:val="480"/>
          <w:marRight w:val="0"/>
          <w:marTop w:val="0"/>
          <w:marBottom w:val="0"/>
          <w:divBdr>
            <w:top w:val="none" w:sz="0" w:space="0" w:color="auto"/>
            <w:left w:val="none" w:sz="0" w:space="0" w:color="auto"/>
            <w:bottom w:val="none" w:sz="0" w:space="0" w:color="auto"/>
            <w:right w:val="none" w:sz="0" w:space="0" w:color="auto"/>
          </w:divBdr>
        </w:div>
        <w:div w:id="1762946775">
          <w:marLeft w:val="480"/>
          <w:marRight w:val="0"/>
          <w:marTop w:val="0"/>
          <w:marBottom w:val="0"/>
          <w:divBdr>
            <w:top w:val="none" w:sz="0" w:space="0" w:color="auto"/>
            <w:left w:val="none" w:sz="0" w:space="0" w:color="auto"/>
            <w:bottom w:val="none" w:sz="0" w:space="0" w:color="auto"/>
            <w:right w:val="none" w:sz="0" w:space="0" w:color="auto"/>
          </w:divBdr>
        </w:div>
        <w:div w:id="1279483571">
          <w:marLeft w:val="480"/>
          <w:marRight w:val="0"/>
          <w:marTop w:val="0"/>
          <w:marBottom w:val="0"/>
          <w:divBdr>
            <w:top w:val="none" w:sz="0" w:space="0" w:color="auto"/>
            <w:left w:val="none" w:sz="0" w:space="0" w:color="auto"/>
            <w:bottom w:val="none" w:sz="0" w:space="0" w:color="auto"/>
            <w:right w:val="none" w:sz="0" w:space="0" w:color="auto"/>
          </w:divBdr>
        </w:div>
        <w:div w:id="660473466">
          <w:marLeft w:val="480"/>
          <w:marRight w:val="0"/>
          <w:marTop w:val="0"/>
          <w:marBottom w:val="0"/>
          <w:divBdr>
            <w:top w:val="none" w:sz="0" w:space="0" w:color="auto"/>
            <w:left w:val="none" w:sz="0" w:space="0" w:color="auto"/>
            <w:bottom w:val="none" w:sz="0" w:space="0" w:color="auto"/>
            <w:right w:val="none" w:sz="0" w:space="0" w:color="auto"/>
          </w:divBdr>
        </w:div>
        <w:div w:id="208345193">
          <w:marLeft w:val="480"/>
          <w:marRight w:val="0"/>
          <w:marTop w:val="0"/>
          <w:marBottom w:val="0"/>
          <w:divBdr>
            <w:top w:val="none" w:sz="0" w:space="0" w:color="auto"/>
            <w:left w:val="none" w:sz="0" w:space="0" w:color="auto"/>
            <w:bottom w:val="none" w:sz="0" w:space="0" w:color="auto"/>
            <w:right w:val="none" w:sz="0" w:space="0" w:color="auto"/>
          </w:divBdr>
        </w:div>
        <w:div w:id="221599256">
          <w:marLeft w:val="480"/>
          <w:marRight w:val="0"/>
          <w:marTop w:val="0"/>
          <w:marBottom w:val="0"/>
          <w:divBdr>
            <w:top w:val="none" w:sz="0" w:space="0" w:color="auto"/>
            <w:left w:val="none" w:sz="0" w:space="0" w:color="auto"/>
            <w:bottom w:val="none" w:sz="0" w:space="0" w:color="auto"/>
            <w:right w:val="none" w:sz="0" w:space="0" w:color="auto"/>
          </w:divBdr>
        </w:div>
        <w:div w:id="1917780614">
          <w:marLeft w:val="480"/>
          <w:marRight w:val="0"/>
          <w:marTop w:val="0"/>
          <w:marBottom w:val="0"/>
          <w:divBdr>
            <w:top w:val="none" w:sz="0" w:space="0" w:color="auto"/>
            <w:left w:val="none" w:sz="0" w:space="0" w:color="auto"/>
            <w:bottom w:val="none" w:sz="0" w:space="0" w:color="auto"/>
            <w:right w:val="none" w:sz="0" w:space="0" w:color="auto"/>
          </w:divBdr>
        </w:div>
        <w:div w:id="1166365797">
          <w:marLeft w:val="480"/>
          <w:marRight w:val="0"/>
          <w:marTop w:val="0"/>
          <w:marBottom w:val="0"/>
          <w:divBdr>
            <w:top w:val="none" w:sz="0" w:space="0" w:color="auto"/>
            <w:left w:val="none" w:sz="0" w:space="0" w:color="auto"/>
            <w:bottom w:val="none" w:sz="0" w:space="0" w:color="auto"/>
            <w:right w:val="none" w:sz="0" w:space="0" w:color="auto"/>
          </w:divBdr>
        </w:div>
        <w:div w:id="1089305127">
          <w:marLeft w:val="480"/>
          <w:marRight w:val="0"/>
          <w:marTop w:val="0"/>
          <w:marBottom w:val="0"/>
          <w:divBdr>
            <w:top w:val="none" w:sz="0" w:space="0" w:color="auto"/>
            <w:left w:val="none" w:sz="0" w:space="0" w:color="auto"/>
            <w:bottom w:val="none" w:sz="0" w:space="0" w:color="auto"/>
            <w:right w:val="none" w:sz="0" w:space="0" w:color="auto"/>
          </w:divBdr>
        </w:div>
        <w:div w:id="1486822869">
          <w:marLeft w:val="480"/>
          <w:marRight w:val="0"/>
          <w:marTop w:val="0"/>
          <w:marBottom w:val="0"/>
          <w:divBdr>
            <w:top w:val="none" w:sz="0" w:space="0" w:color="auto"/>
            <w:left w:val="none" w:sz="0" w:space="0" w:color="auto"/>
            <w:bottom w:val="none" w:sz="0" w:space="0" w:color="auto"/>
            <w:right w:val="none" w:sz="0" w:space="0" w:color="auto"/>
          </w:divBdr>
        </w:div>
      </w:divsChild>
    </w:div>
    <w:div w:id="1921599220">
      <w:bodyDiv w:val="1"/>
      <w:marLeft w:val="0"/>
      <w:marRight w:val="0"/>
      <w:marTop w:val="0"/>
      <w:marBottom w:val="0"/>
      <w:divBdr>
        <w:top w:val="none" w:sz="0" w:space="0" w:color="auto"/>
        <w:left w:val="none" w:sz="0" w:space="0" w:color="auto"/>
        <w:bottom w:val="none" w:sz="0" w:space="0" w:color="auto"/>
        <w:right w:val="none" w:sz="0" w:space="0" w:color="auto"/>
      </w:divBdr>
    </w:div>
    <w:div w:id="1927493050">
      <w:bodyDiv w:val="1"/>
      <w:marLeft w:val="0"/>
      <w:marRight w:val="0"/>
      <w:marTop w:val="0"/>
      <w:marBottom w:val="0"/>
      <w:divBdr>
        <w:top w:val="none" w:sz="0" w:space="0" w:color="auto"/>
        <w:left w:val="none" w:sz="0" w:space="0" w:color="auto"/>
        <w:bottom w:val="none" w:sz="0" w:space="0" w:color="auto"/>
        <w:right w:val="none" w:sz="0" w:space="0" w:color="auto"/>
      </w:divBdr>
    </w:div>
    <w:div w:id="2004821072">
      <w:bodyDiv w:val="1"/>
      <w:marLeft w:val="0"/>
      <w:marRight w:val="0"/>
      <w:marTop w:val="0"/>
      <w:marBottom w:val="0"/>
      <w:divBdr>
        <w:top w:val="none" w:sz="0" w:space="0" w:color="auto"/>
        <w:left w:val="none" w:sz="0" w:space="0" w:color="auto"/>
        <w:bottom w:val="none" w:sz="0" w:space="0" w:color="auto"/>
        <w:right w:val="none" w:sz="0" w:space="0" w:color="auto"/>
      </w:divBdr>
    </w:div>
    <w:div w:id="2012414904">
      <w:bodyDiv w:val="1"/>
      <w:marLeft w:val="0"/>
      <w:marRight w:val="0"/>
      <w:marTop w:val="0"/>
      <w:marBottom w:val="0"/>
      <w:divBdr>
        <w:top w:val="none" w:sz="0" w:space="0" w:color="auto"/>
        <w:left w:val="none" w:sz="0" w:space="0" w:color="auto"/>
        <w:bottom w:val="none" w:sz="0" w:space="0" w:color="auto"/>
        <w:right w:val="none" w:sz="0" w:space="0" w:color="auto"/>
      </w:divBdr>
    </w:div>
    <w:div w:id="2024014008">
      <w:bodyDiv w:val="1"/>
      <w:marLeft w:val="0"/>
      <w:marRight w:val="0"/>
      <w:marTop w:val="0"/>
      <w:marBottom w:val="0"/>
      <w:divBdr>
        <w:top w:val="none" w:sz="0" w:space="0" w:color="auto"/>
        <w:left w:val="none" w:sz="0" w:space="0" w:color="auto"/>
        <w:bottom w:val="none" w:sz="0" w:space="0" w:color="auto"/>
        <w:right w:val="none" w:sz="0" w:space="0" w:color="auto"/>
      </w:divBdr>
    </w:div>
    <w:div w:id="2029869280">
      <w:bodyDiv w:val="1"/>
      <w:marLeft w:val="0"/>
      <w:marRight w:val="0"/>
      <w:marTop w:val="0"/>
      <w:marBottom w:val="0"/>
      <w:divBdr>
        <w:top w:val="none" w:sz="0" w:space="0" w:color="auto"/>
        <w:left w:val="none" w:sz="0" w:space="0" w:color="auto"/>
        <w:bottom w:val="none" w:sz="0" w:space="0" w:color="auto"/>
        <w:right w:val="none" w:sz="0" w:space="0" w:color="auto"/>
      </w:divBdr>
    </w:div>
    <w:div w:id="2046632328">
      <w:bodyDiv w:val="1"/>
      <w:marLeft w:val="0"/>
      <w:marRight w:val="0"/>
      <w:marTop w:val="0"/>
      <w:marBottom w:val="0"/>
      <w:divBdr>
        <w:top w:val="none" w:sz="0" w:space="0" w:color="auto"/>
        <w:left w:val="none" w:sz="0" w:space="0" w:color="auto"/>
        <w:bottom w:val="none" w:sz="0" w:space="0" w:color="auto"/>
        <w:right w:val="none" w:sz="0" w:space="0" w:color="auto"/>
      </w:divBdr>
    </w:div>
    <w:div w:id="2062249854">
      <w:bodyDiv w:val="1"/>
      <w:marLeft w:val="0"/>
      <w:marRight w:val="0"/>
      <w:marTop w:val="0"/>
      <w:marBottom w:val="0"/>
      <w:divBdr>
        <w:top w:val="none" w:sz="0" w:space="0" w:color="auto"/>
        <w:left w:val="none" w:sz="0" w:space="0" w:color="auto"/>
        <w:bottom w:val="none" w:sz="0" w:space="0" w:color="auto"/>
        <w:right w:val="none" w:sz="0" w:space="0" w:color="auto"/>
      </w:divBdr>
      <w:divsChild>
        <w:div w:id="567106330">
          <w:marLeft w:val="480"/>
          <w:marRight w:val="0"/>
          <w:marTop w:val="0"/>
          <w:marBottom w:val="0"/>
          <w:divBdr>
            <w:top w:val="none" w:sz="0" w:space="0" w:color="auto"/>
            <w:left w:val="none" w:sz="0" w:space="0" w:color="auto"/>
            <w:bottom w:val="none" w:sz="0" w:space="0" w:color="auto"/>
            <w:right w:val="none" w:sz="0" w:space="0" w:color="auto"/>
          </w:divBdr>
        </w:div>
        <w:div w:id="255599613">
          <w:marLeft w:val="480"/>
          <w:marRight w:val="0"/>
          <w:marTop w:val="0"/>
          <w:marBottom w:val="0"/>
          <w:divBdr>
            <w:top w:val="none" w:sz="0" w:space="0" w:color="auto"/>
            <w:left w:val="none" w:sz="0" w:space="0" w:color="auto"/>
            <w:bottom w:val="none" w:sz="0" w:space="0" w:color="auto"/>
            <w:right w:val="none" w:sz="0" w:space="0" w:color="auto"/>
          </w:divBdr>
        </w:div>
        <w:div w:id="873005390">
          <w:marLeft w:val="480"/>
          <w:marRight w:val="0"/>
          <w:marTop w:val="0"/>
          <w:marBottom w:val="0"/>
          <w:divBdr>
            <w:top w:val="none" w:sz="0" w:space="0" w:color="auto"/>
            <w:left w:val="none" w:sz="0" w:space="0" w:color="auto"/>
            <w:bottom w:val="none" w:sz="0" w:space="0" w:color="auto"/>
            <w:right w:val="none" w:sz="0" w:space="0" w:color="auto"/>
          </w:divBdr>
        </w:div>
        <w:div w:id="155341373">
          <w:marLeft w:val="480"/>
          <w:marRight w:val="0"/>
          <w:marTop w:val="0"/>
          <w:marBottom w:val="0"/>
          <w:divBdr>
            <w:top w:val="none" w:sz="0" w:space="0" w:color="auto"/>
            <w:left w:val="none" w:sz="0" w:space="0" w:color="auto"/>
            <w:bottom w:val="none" w:sz="0" w:space="0" w:color="auto"/>
            <w:right w:val="none" w:sz="0" w:space="0" w:color="auto"/>
          </w:divBdr>
        </w:div>
        <w:div w:id="511800266">
          <w:marLeft w:val="480"/>
          <w:marRight w:val="0"/>
          <w:marTop w:val="0"/>
          <w:marBottom w:val="0"/>
          <w:divBdr>
            <w:top w:val="none" w:sz="0" w:space="0" w:color="auto"/>
            <w:left w:val="none" w:sz="0" w:space="0" w:color="auto"/>
            <w:bottom w:val="none" w:sz="0" w:space="0" w:color="auto"/>
            <w:right w:val="none" w:sz="0" w:space="0" w:color="auto"/>
          </w:divBdr>
        </w:div>
        <w:div w:id="697582846">
          <w:marLeft w:val="480"/>
          <w:marRight w:val="0"/>
          <w:marTop w:val="0"/>
          <w:marBottom w:val="0"/>
          <w:divBdr>
            <w:top w:val="none" w:sz="0" w:space="0" w:color="auto"/>
            <w:left w:val="none" w:sz="0" w:space="0" w:color="auto"/>
            <w:bottom w:val="none" w:sz="0" w:space="0" w:color="auto"/>
            <w:right w:val="none" w:sz="0" w:space="0" w:color="auto"/>
          </w:divBdr>
        </w:div>
        <w:div w:id="1678847445">
          <w:marLeft w:val="480"/>
          <w:marRight w:val="0"/>
          <w:marTop w:val="0"/>
          <w:marBottom w:val="0"/>
          <w:divBdr>
            <w:top w:val="none" w:sz="0" w:space="0" w:color="auto"/>
            <w:left w:val="none" w:sz="0" w:space="0" w:color="auto"/>
            <w:bottom w:val="none" w:sz="0" w:space="0" w:color="auto"/>
            <w:right w:val="none" w:sz="0" w:space="0" w:color="auto"/>
          </w:divBdr>
        </w:div>
        <w:div w:id="1506246561">
          <w:marLeft w:val="480"/>
          <w:marRight w:val="0"/>
          <w:marTop w:val="0"/>
          <w:marBottom w:val="0"/>
          <w:divBdr>
            <w:top w:val="none" w:sz="0" w:space="0" w:color="auto"/>
            <w:left w:val="none" w:sz="0" w:space="0" w:color="auto"/>
            <w:bottom w:val="none" w:sz="0" w:space="0" w:color="auto"/>
            <w:right w:val="none" w:sz="0" w:space="0" w:color="auto"/>
          </w:divBdr>
        </w:div>
        <w:div w:id="79449773">
          <w:marLeft w:val="480"/>
          <w:marRight w:val="0"/>
          <w:marTop w:val="0"/>
          <w:marBottom w:val="0"/>
          <w:divBdr>
            <w:top w:val="none" w:sz="0" w:space="0" w:color="auto"/>
            <w:left w:val="none" w:sz="0" w:space="0" w:color="auto"/>
            <w:bottom w:val="none" w:sz="0" w:space="0" w:color="auto"/>
            <w:right w:val="none" w:sz="0" w:space="0" w:color="auto"/>
          </w:divBdr>
        </w:div>
        <w:div w:id="1791585856">
          <w:marLeft w:val="480"/>
          <w:marRight w:val="0"/>
          <w:marTop w:val="0"/>
          <w:marBottom w:val="0"/>
          <w:divBdr>
            <w:top w:val="none" w:sz="0" w:space="0" w:color="auto"/>
            <w:left w:val="none" w:sz="0" w:space="0" w:color="auto"/>
            <w:bottom w:val="none" w:sz="0" w:space="0" w:color="auto"/>
            <w:right w:val="none" w:sz="0" w:space="0" w:color="auto"/>
          </w:divBdr>
        </w:div>
        <w:div w:id="947469147">
          <w:marLeft w:val="480"/>
          <w:marRight w:val="0"/>
          <w:marTop w:val="0"/>
          <w:marBottom w:val="0"/>
          <w:divBdr>
            <w:top w:val="none" w:sz="0" w:space="0" w:color="auto"/>
            <w:left w:val="none" w:sz="0" w:space="0" w:color="auto"/>
            <w:bottom w:val="none" w:sz="0" w:space="0" w:color="auto"/>
            <w:right w:val="none" w:sz="0" w:space="0" w:color="auto"/>
          </w:divBdr>
        </w:div>
        <w:div w:id="767890917">
          <w:marLeft w:val="480"/>
          <w:marRight w:val="0"/>
          <w:marTop w:val="0"/>
          <w:marBottom w:val="0"/>
          <w:divBdr>
            <w:top w:val="none" w:sz="0" w:space="0" w:color="auto"/>
            <w:left w:val="none" w:sz="0" w:space="0" w:color="auto"/>
            <w:bottom w:val="none" w:sz="0" w:space="0" w:color="auto"/>
            <w:right w:val="none" w:sz="0" w:space="0" w:color="auto"/>
          </w:divBdr>
        </w:div>
      </w:divsChild>
    </w:div>
    <w:div w:id="21007587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87F6C2-04CC-BA49-BC79-95456288DFA7}"/>
      </w:docPartPr>
      <w:docPartBody>
        <w:p w:rsidR="00A25105" w:rsidRDefault="00E010BE">
          <w:r w:rsidRPr="006671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BE"/>
    <w:rsid w:val="00182A47"/>
    <w:rsid w:val="008F1B32"/>
    <w:rsid w:val="00937C46"/>
    <w:rsid w:val="00A25105"/>
    <w:rsid w:val="00E010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MY"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88B864A-C88D-7848-BB8C-FE6EA7C50A0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09C3944-BF58-BC40-9BF3-73D39969E153}">
  <we:reference id="wa104382081" version="1.55.1.0" store="en-GB" storeType="OMEX"/>
  <we:alternateReferences>
    <we:reference id="wa104382081" version="1.55.1.0" store="" storeType="OMEX"/>
  </we:alternateReferences>
  <we:properties>
    <we:property name="MENDELEY_CITATIONS" value="[{&quot;citationID&quot;:&quot;MENDELEY_CITATION_f995cd6f-c0a8-42ba-a1e2-da9eddcfdf54&quot;,&quot;properties&quot;:{&quot;noteIndex&quot;:0},&quot;isEdited&quot;:false,&quot;manualOverride&quot;:{&quot;isManuallyOverridden&quot;:false,&quot;citeprocText&quot;:&quot;(Amin et al., 2022)&quot;,&quot;manualOverrideText&quot;:&quot;&quot;},&quot;citationTag&quot;:&quot;MENDELEY_CITATION_v3_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&quot;,&quot;citationItems&quot;:[{&quot;id&quot;:&quot;e2af3fba-91a3-3e18-b2c2-1fb231c06f3c&quot;,&quot;itemData&quot;:{&quot;type&quot;:&quot;article-journal&quot;,&quot;id&quot;:&quot;e2af3fba-91a3-3e18-b2c2-1fb231c06f3c&quot;,&quot;title&quot;:&quot;A holistic framework for process safety and security analysis&quot;,&quot;author&quot;:[{&quot;family&quot;:&quot;Amin&quot;,&quot;given&quot;:&quot;Md. Tanjin&quot;,&quot;parse-names&quot;:false,&quot;dropping-particle&quot;:&quot;&quot;,&quot;non-dropping-particle&quot;:&quot;&quot;},{&quot;family&quot;:&quot;Khan&quot;,&quot;given&quot;:&quot;Faisal&quot;,&quot;parse-names&quot;:false,&quot;dropping-particle&quot;:&quot;&quot;,&quot;non-dropping-particle&quot;:&quot;&quot;},{&quot;family&quot;:&quot;Halim&quot;,&quot;given&quot;:&quot;Syeda Z&quot;,&quot;parse-names&quot;:false,&quot;dropping-particle&quot;:&quot;&quot;,&quot;non-dropping-particle&quot;:&quot;&quot;},{&quot;family&quot;:&quot;Pistikopoulos&quot;,&quot;given&quot;:&quot;Stratos&quot;,&quot;parse-names&quot;:false,&quot;dropping-particle&quot;:&quot;&quot;,&quot;non-dropping-particle&quot;:&quot;&quot;}],&quot;container-title&quot;:&quot;COMPUTERS &amp; CHEMICAL ENGINEERING&quot;,&quot;container-title-short&quot;:&quot;Comput Chem Eng&quot;,&quot;DOI&quot;:&quot;10.1016/j.compchemeng.2022.107963&quot;,&quot;ISSN&quot;:&quot;0098-1354&quot;,&quot;PMID&quot;:&quot;WOS:000874764000003&quot;,&quot;issued&quot;:{&quot;date-parts&quot;:[[2022]]},&quot;abstract&quot;:&quot;System safety analysis is crucial for preventing losses. To prevent losses, modern safety analysis tools need to capture both safety and security-related risks. This work proposes a holistic safety and security analysis framework that considers both the intentional and unintentional causation of risks. At first, the threats to a process system are identified, followed by analyzing the factors that may lead to these threats. Then the mechanisms to neutralize threats using safeguards are discussed. These steps are modelled in a Bayesian network (BN) framework to capture the probabilistic nature of the events and associated factors. The BN model is used to analyze the real-time risk. The proposed framework is used to study four scenarios. A comparison with previous works confirms that the proposed framework provides better understanding and analysis capabilities. This work will serve as a reference point for further development in integrated safety and security analysis.&quot;,&quot;volume&quot;:&quot;165&quot;},&quot;isTemporary&quot;:false}]},{&quot;citationID&quot;:&quot;MENDELEY_CITATION_8005c8bd-7df2-4f41-97e3-bd3db0afaaa6&quot;,&quot;properties&quot;:{&quot;noteIndex&quot;:0},&quot;isEdited&quot;:false,&quot;manualOverride&quot;:{&quot;isManuallyOverridden&quot;:false,&quot;citeprocText&quot;:&quot;(Ab Rahim et al., 2024)&quot;,&quot;manualOverrideText&quot;:&quot;&quot;},&quot;citationTag&quot;:&quot;MENDELEY_CITATION_v3_eyJjaXRhdGlvbklEIjoiTUVOREVMRVlfQ0lUQVRJT05fODAwNWM4YmQtN2RmMi00ZjQxLTk3ZTMtYmQzZGIwYWZhYWE2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quot;,&quot;citationItems&quot;:[{&quot;id&quot;:&quot;d5d33828-aa31-3c8d-8cb5-814df0f7c6ba&quot;,&quot;itemData&quot;:{&quot;type&quot;:&quot;article-journal&quot;,&quot;id&quot;:&quot;d5d33828-aa31-3c8d-8cb5-814df0f7c6ba&quot;,&quot;title&quot;:&quot;Risk assessment methods for process safety, process security and resilience in the chemical process industry: A thorough literature review&quot;,&quot;author&quot;:[{&quot;family&quot;:&quot;Ab Rahim&quot;,&quot;given&quot;:&quot;Muhammad Shah&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family&quot;:&quot;Bajpai&quot;,&quot;given&quot;:&quot;Shailendra&quot;,&quot;parse-names&quot;:false,&quot;dropping-particle&quot;:&quot;&quot;,&quot;non-dropping-particle&quot;:&quot;&quot;}],&quot;container-title&quot;:&quot;Journal of Loss Prevention in the Process Industries&quot;,&quot;container-title-short&quot;:&quot;J Loss Prev Process Ind&quot;,&quot;DOI&quot;:&quot;10.1016/j.jlp.2024.105274&quot;,&quot;ISSN&quot;:&quot;09504230&quot;,&quot;issued&quot;:{&quot;date-parts&quot;:[[2024,4,1]]},&quot;abstract&quot;:&quot;This paper presents a systematic literature review of risk assessment methods in the chemical process industry (CPI), focusing on process safety, process security, and resilience. We analyzed peer-reviewed articles from 2000 to 2022 using the PRISMA methodology and identified twelve predominant methods. Our findings reveal a shift towards dynamic, systemic-based assessments like the Functional Resonance Analysis Method (FRAM) and System-Theoretic Accident Model and Processes (STAMP). These methods are particularly effective at capturing the complexities of sociotechnical systems in the CPI. However, a significant observation from our review is the limited emphasis on the resilience paradigm within many existing methods when addressing both process safety and process security risks, which is crucial for preventing and recovering from disruptions. Given the evolving challenges in system safety and security threats, there is an urgent need for holistic methods that integrate process safety, process security, and resilience. Our review highlights the opportunity for further research to better prepare the industry for future challenges, ensuring safer, more secure, reliable, and resilient operations.&quot;,&quot;publisher&quot;:&quot;Elsevier Ltd&quot;,&quot;volume&quot;:&quot;88&quot;},&quot;isTemporary&quot;:false}]},{&quot;citationID&quot;:&quot;MENDELEY_CITATION_bc2dd2a4-f571-4cd2-8060-8afb12d00f4c&quot;,&quot;properties&quot;:{&quot;noteIndex&quot;:0},&quot;isEdited&quot;:false,&quot;manualOverride&quot;:{&quot;isManuallyOverridden&quot;:false,&quot;citeprocText&quot;:&quot;(Meyer &amp;#38; Reniers, 2022)&quot;,&quot;manualOverrideText&quot;:&quot;&quot;},&quot;citationTag&quot;:&quot;MENDELEY_CITATION_v3_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&quot;,&quot;citationItems&quot;:[{&quot;id&quot;:&quot;326cd607-00a6-3297-a29f-ce1db99d0178&quot;,&quot;itemData&quot;:{&quot;type&quot;:&quot;book&quot;,&quot;id&quot;:&quot;326cd607-00a6-3297-a29f-ce1db99d0178&quot;,&quot;title&quot;:&quot;Engineering risk management&quot;,&quot;author&quot;:[{&quot;family&quot;:&quot;Meyer&quot;,&quot;given&quot;:&quot;Thierry&quot;,&quot;parse-names&quot;:false,&quot;dropping-particle&quot;:&quot;&quot;,&quot;non-dropping-particle&quot;:&quot;&quot;},{&quot;family&quot;:&quot;Reniers&quot;,&quot;given&quot;:&quot;Genserik L. L.&quot;,&quot;parse-names&quot;:false,&quot;dropping-particle&quot;:&quot;&quot;,&quot;non-dropping-particle&quot;:&quot;&quot;}],&quot;ISBN&quot;:&quot;9783110665314&quot;,&quot;issued&quot;:{&quot;date-parts&quot;:[[2022]]},&quot;abstract&quot;:&quot;3rd edition. Previous edition: 2016.&quot;,&quot;edition&quot;:&quot;3rd&quot;,&quot;publisher&quot;:&quot;De Gruyter&quot;,&quot;container-title-short&quot;:&quot;&quot;},&quot;isTemporary&quot;:false}]},{&quot;citationID&quot;:&quot;MENDELEY_CITATION_7a8aa7f0-d73a-40e2-ad3d-cae269dca835&quot;,&quot;properties&quot;:{&quot;noteIndex&quot;:0},&quot;isEdited&quot;:false,&quot;manualOverride&quot;:{&quot;isManuallyOverridden&quot;:false,&quot;citeprocText&quot;:&quot;(Varadharajan &amp;#38; Bajpai, 2023)&quot;,&quot;manualOverrideText&quot;:&quot;&quot;},&quot;citationTag&quot;:&quot;MENDELEY_CITATION_v3_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&quot;,&quot;citationItems&quot;:[{&quot;id&quot;:&quot;f3a64fe8-249a-3a15-aa71-69534d622b9a&quot;,&quot;itemData&quot;:{&quot;type&quot;:&quot;article-journal&quot;,&quot;id&quot;:&quot;f3a64fe8-249a-3a15-aa71-69534d622b9a&quot;,&quot;title&quot;:&quot;Chronicles of security risk assessment in process industries: Past, present and future perspectives&quot;,&quot;author&quot;:[{&quot;family&quot;:&quot;Varadharajan&quot;,&quot;given&quot;:&quot;Surendar&quot;,&quot;parse-names&quot;:false,&quot;dropping-particle&quot;:&quot;&quot;,&quot;non-dropping-particle&quot;:&quot;&quot;},{&quot;family&quot;:&quot;Bajpai&quot;,&quot;given&quot;:&quot;Shailendra&quot;,&quot;parse-names&quot;:false,&quot;dropping-particle&quot;:&quot;&quot;,&quot;non-dropping-particle&quot;:&quot;&quot;}],&quot;container-title&quot;:&quot;Journal of Loss Prevention in the Process Industries&quot;,&quot;container-title-short&quot;:&quot;J Loss Prev Process Ind&quot;,&quot;DOI&quot;:&quot;10.1016/j.jlp.2023.105096&quot;,&quot;ISSN&quot;:&quot;09504230&quot;,&quot;issued&quot;:{&quot;date-parts&quot;:[[2023,9,1]]},&quot;abstract&quot;:&quot;Security incidents around the world causes enormous loss in terms of life, economy, and environment. The 9/11 ′triggered the serious onset of research initiatives in the field of security with a more specific focus on the protection of high sensitive and hazardous facilities. It is well known that technology is advancing in a very rapid phase, proportionally increasing the security risk of the facilities. Conventional deterministic risk techniques widely found their applications in the earlier stage but owing to the increasing dynamic nature of the security risk, probabilistic dynamic risk assessment models were developed over time. In this article, the authors attempted to present the evolution of security risk concepts, their present status, and their future scope in a precise and consolidated form. The last 20 years of development in the security risk assessment concept involving deterministic and dynamic risk assessment models and applications in security risk assessment relevant to physical security are discussed in this article. The objective of the article is to outline the past, current and future directions of security risk highlighting their strength, weakness and limitations.&quot;,&quot;publisher&quot;:&quot;Elsevier Ltd&quot;,&quot;volume&quot;:&quot;84&quot;},&quot;isTemporary&quot;:false}]},{&quot;citationID&quot;:&quot;MENDELEY_CITATION_f778fecb-ced9-4299-ae36-8881ccfcd089&quot;,&quot;properties&quot;:{&quot;noteIndex&quot;:0},&quot;isEdited&quot;:false,&quot;manualOverride&quot;:{&quot;isManuallyOverridden&quot;:false,&quot;citeprocText&quot;:&quot;(Hollnagel et al., 2012)&quot;,&quot;manualOverrideText&quot;:&quot;&quot;},&quot;citationTag&quot;:&quot;MENDELEY_CITATION_v3_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&quot;,&quot;citationItems&quot;:[{&quot;id&quot;:&quot;bb6616fb-1a94-36de-9f20-cf21f952f34c&quot;,&quot;itemData&quot;:{&quot;type&quot;:&quot;book&quot;,&quot;id&quot;:&quot;bb6616fb-1a94-36de-9f20-cf21f952f34c&quot;,&quot;title&quot;:&quot;Resilience engineering: Concepts and precepts&quot;,&quot;author&quot;:[{&quot;family&quot;:&quot;Hollnagel&quot;,&quot;given&quot;:&quot;Erik&quot;,&quot;parse-names&quot;:false,&quot;dropping-particle&quot;:&quot;&quot;,&quot;non-dropping-particle&quot;:&quot;&quot;},{&quot;family&quot;:&quot;Woods&quot;,&quot;given&quot;:&quot;David D.&quot;,&quot;parse-names&quot;:false,&quot;dropping-particle&quot;:&quot;&quot;,&quot;non-dropping-particle&quot;:&quot;&quot;},{&quot;family&quot;:&quot;Leveson&quot;,&quot;given&quot;:&quot;Nancy&quot;,&quot;parse-names&quot;:false,&quot;dropping-particle&quot;:&quot;&quot;,&quot;non-dropping-particle&quot;:&quot;&quot;}],&quot;container-title&quot;:&quot;Resilience Engineering: Concepts and Precepts&quot;,&quot;DOI&quot;:&quot;10.1136/qshc.2006.018390&quot;,&quot;ISBN&quot;:&quot;9780754681366&quot;,&quot;ISSN&quot;:&quot;1475-3898&quot;,&quot;issued&quot;:{&quot;date-parts&quot;:[[2012,1,1]]},&quot;number-of-pages&quot;:&quot;1-397&quot;,&quot;abstract&quot;:&quot;For Resilience Engineering, ‘failure’ is the result of the adaptations necessary to cope with the complexity of the real world, rather than a breakdown or malfunction. The performance of individuals and organizations must continually adjust to current conditions and, because resources and time are finite, such adjustments are always approximate. This definitive new book explores this groundbreaking new development in safety and risk management, where ‘success’ is based on the ability of organizations, groups and individuals to anticipate the changing shape of risk before failures and harm occur. Featuring contributions from many of the worlds leading figures in the fields of human factors and safety, Resilience Engineering provides thought-provoking insights into system safety as an aggregate of its various components, subsystems, software, organizations, human behaviours, and the way in which they interact. The book provides an introduction to Resilience Engineering of systems, covering both the theoretical and practical aspects. It is written for those responsible for system safety on managerial or operational levels alike, including safety managers and engineers (line and maintenance), security experts, risk and safety consultants, human factors professionals and accident investigators.&quot;,&quot;publisher&quot;:&quot;Ashgate Publishing Ltd&quot;,&quot;container-title-short&quot;:&quot;&quot;},&quot;isTemporary&quot;:false}]},{&quot;citationID&quot;:&quot;MENDELEY_CITATION_99276439-c3c5-4d9f-a20e-1e1cd69c66f1&quot;,&quot;properties&quot;:{&quot;noteIndex&quot;:0},&quot;isEdited&quot;:false,&quot;manualOverride&quot;:{&quot;isManuallyOverridden&quot;:false,&quot;citeprocText&quot;:&quot;(Geng et al., 2022)&quot;,&quot;manualOverrideText&quot;:&quot;&quot;},&quot;citationTag&quot;:&quot;MENDELEY_CITATION_v3_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&quot;,&quot;citationItems&quot;:[{&quot;id&quot;:&quot;7dc37c83-2d42-3245-a01a-f9921dffddbc&quot;,&quot;itemData&quot;:{&quot;type&quot;:&quot;article-journal&quot;,&quot;id&quot;:&quot;7dc37c83-2d42-3245-a01a-f9921dffddbc&quot;,&quot;title&quot;:&quot;A Quantitative Framework for Resilience Assessment of Complex Engineered Systems under Uncertainty&quot;,&quot;author&quot;:[{&quot;family&quot;:&quot;Geng&quot;,&quot;given&quot;:&quot;Sunyue&quot;,&quot;parse-names&quot;:false,&quot;dropping-particle&quot;:&quot;&quot;,&quot;non-dropping-particle&quot;:&quot;&quot;},{&quot;family&quot;:&quot;Yang&quot;,&quot;given&quot;:&quot;Ming&quot;,&quot;parse-names&quot;:false,&quot;dropping-particle&quot;:&quot;&quot;,&quot;non-dropping-particle&quot;:&quot;&quot;},{&quot;family&quot;:&quot;Liu&quot;,&quot;given&quot;:&quot;Sifeng&quot;,&quot;parse-names&quot;:false,&quot;dropping-particle&quot;:&quot;&quot;,&quot;non-dropping-particle&quot;:&quot;&quot;}],&quot;container-title&quot;:&quot;Chemical Engineering Transactions&quot;,&quot;container-title-short&quot;:&quot;Chem Eng Trans&quot;,&quot;DOI&quot;:&quot;10.3303/CET2291006&quot;,&quot;ISSN&quot;:&quot;22839216&quot;,&quot;issued&quot;:{&quot;date-parts&quot;:[[2022]]},&quot;page&quot;:&quot;31-36&quot;,&quot;abstract&quot;:&quot;Complex engineered systems with various components and dynamic behaviors are connerstones to develop resilient cities and societies. These systems are robust but also vulnerable to adverse events and inevitably suffer performance degradation. An immediate question would be, “how can we manage and improve the resilience of a complex engineered system?”. This study proposes a quantitative framework to assess the resilience of complex engineered systems. The proposed framework focuses on figuring out the impact of functionality implementation on the capability of complex engineered systems to anticipate, absorb, adapt to, and restore from disruptive events. It is composed of three parts, including functionality analysis, performance evaluation, and resilience measure. Firstly, various functions are analyzed at the system level, where a functional tree is employed to investigate the relationship between functions. Then the actual performance of the system is evaluated while uncertain implementation of system functionality is considered. Finally, system resilience is measured from the perspectives of anticipation, absorption, adaptation, and restoration. Anticipation, absorption, adaptation, and restoration are critical capacities of complex engineered systems to ensure normal operation in the event of disruptions. The proposed framework provides a general approach for resilience assessment of complex engineered systems, which figures out functionality implementation and system performance under uncertainty.&quot;,&quot;publisher&quot;:&quot;Italian Association of Chemical Engineering - AIDIC&quot;,&quot;volume&quot;:&quot;91&quot;},&quot;isTemporary&quot;:false}]},{&quot;citationID&quot;:&quot;MENDELEY_CITATION_38d2c23a-6e35-4a25-a7bc-5d4ad8828558&quot;,&quot;properties&quot;:{&quot;noteIndex&quot;:0},&quot;isEdited&quot;:false,&quot;manualOverride&quot;:{&quot;isManuallyOverridden&quot;:false,&quot;citeprocText&quot;:&quot;(Pasman et al., 2020)&quot;,&quot;manualOverrideText&quot;:&quot;&quot;},&quot;citationTag&quot;:&quot;MENDELEY_CITATION_v3_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&quot;,&quot;citationItems&quot;:[{&quot;id&quot;:&quot;7c70dd5d-1f7a-377d-adb5-9f1c18f4ce1b&quot;,&quot;itemData&quot;:{&quot;type&quot;:&quot;article-journal&quot;,&quot;id&quot;:&quot;7c70dd5d-1f7a-377d-adb5-9f1c18f4ce1b&quot;,&quot;title&quot;:&quot;Resilience of process plant: What, why, and how resilience can improve safety and sustainability&quot;,&quot;author&quot;:[{&quot;family&quot;:&quot;Pasman&quot;,&quot;given&quot;:&quot;Hans&quot;,&quot;parse-names&quot;:false,&quot;dropping-particle&quot;:&quot;&quot;,&quot;non-dropping-particle&quot;:&quot;&quot;},{&quot;family&quot;:&quot;Kottawar&quot;,&quot;given&quot;:&quot;Kedar&quot;,&quot;parse-names&quot;:false,&quot;dropping-particle&quot;:&quot;&quot;,&quot;non-dropping-particle&quot;:&quot;&quot;},{&quot;family&quot;:&quot;Jain&quot;,&quot;given&quot;:&quot;Prerna&quot;,&quot;parse-names&quot;:false,&quot;dropping-particle&quot;:&quot;&quot;,&quot;non-dropping-particle&quot;:&quot;&quot;}],&quot;container-title&quot;:&quot;Sustainability (Switzerland)&quot;,&quot;DOI&quot;:&quot;10.3390/su12156152&quot;,&quot;ISSN&quot;:&quot;20711050&quot;,&quot;issued&quot;:{&quot;date-parts&quot;:[[2020]]},&quot;abstract&quot;:&quot;Resilience is the ability to restore performance after sustaining serious damage by a usually unexpected threat. This paper analyzes resilience of process plants as there are oil and gas refining, chemical manufacturing, power-producing plants, and many more. Over the years, plant safety has shifted from retrospective to proactive measures. Safety is important from many points of view, such as protection of workforce and nearby population, but certainly too from an economical and sustainability aspect. Pro-action requires predictive insight of what in the process can go wrong because of internal or external disruptive disturbance. Over the years, to that end, much effort was spent developing risk assessment methods and management. However, risk assessment has proven to be fallible because of various uncertainties and not the least by overlooked or unknown threats. To protect against those upsetting threats, measures can be taken up to a certain limit. These start in designing error-tolerant equipment able to be receptive to early warning signals during operations, responding to those with 'plasticity' of mind (that is, an organization and its leadership especially able to think 'outside-the box' for coping with unexpected situations), and finally, to deploy effective emergency response and able to recover from damage quickly. The paper presents a summary/review of nearly a decade of research work at the Mary Kay O'Connor Process Safety Center at the Texas A&amp;M University to develop the concept and the techniques to realize a resilient plant, so far with a focus on chemical plant. It is, however, still a 'work-in-progress'; potential is large. Besides the conceptual details, cases are presented that show how human and technical factors, combined in a socio-technical system, can lead to a broader plant safety insight enabling more effective risk control and increased resilience. These cases have up to now only considered warning signals and possible management action, while still limited to internal threats. Hence, aspects of equipment design and recovery should be further considered, also in the light of the dynamics of present-day business environment.&quot;,&quot;issue&quot;:&quot;15&quot;,&quot;volume&quot;:&quot;12&quot;,&quot;container-title-short&quot;:&quot;&quot;},&quot;isTemporary&quot;:false}]},{&quot;citationID&quot;:&quot;MENDELEY_CITATION_3869c621-1747-4043-83cb-c4521598a1cb&quot;,&quot;properties&quot;:{&quot;noteIndex&quot;:0},&quot;isEdited&quot;:false,&quot;manualOverride&quot;:{&quot;isManuallyOverridden&quot;:false,&quot;citeprocText&quot;:&quot;(Ab Rahim et al., 2024)&quot;,&quot;manualOverrideText&quot;:&quot;&quot;},&quot;citationTag&quot;:&quot;MENDELEY_CITATION_v3_eyJjaXRhdGlvbklEIjoiTUVOREVMRVlfQ0lUQVRJT05fMzg2OWM2MjEtMTc0Ny00MDQzLTgzY2ItYzQ1MjE1OThhMWNi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quot;,&quot;citationItems&quot;:[{&quot;id&quot;:&quot;d5d33828-aa31-3c8d-8cb5-814df0f7c6ba&quot;,&quot;itemData&quot;:{&quot;type&quot;:&quot;article-journal&quot;,&quot;id&quot;:&quot;d5d33828-aa31-3c8d-8cb5-814df0f7c6ba&quot;,&quot;title&quot;:&quot;Risk assessment methods for process safety, process security and resilience in the chemical process industry: A thorough literature review&quot;,&quot;author&quot;:[{&quot;family&quot;:&quot;Ab Rahim&quot;,&quot;given&quot;:&quot;Muhammad Shah&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family&quot;:&quot;Bajpai&quot;,&quot;given&quot;:&quot;Shailendra&quot;,&quot;parse-names&quot;:false,&quot;dropping-particle&quot;:&quot;&quot;,&quot;non-dropping-particle&quot;:&quot;&quot;}],&quot;container-title&quot;:&quot;Journal of Loss Prevention in the Process Industries&quot;,&quot;container-title-short&quot;:&quot;J Loss Prev Process Ind&quot;,&quot;DOI&quot;:&quot;10.1016/j.jlp.2024.105274&quot;,&quot;ISSN&quot;:&quot;09504230&quot;,&quot;issued&quot;:{&quot;date-parts&quot;:[[2024,4,1]]},&quot;abstract&quot;:&quot;This paper presents a systematic literature review of risk assessment methods in the chemical process industry (CPI), focusing on process safety, process security, and resilience. We analyzed peer-reviewed articles from 2000 to 2022 using the PRISMA methodology and identified twelve predominant methods. Our findings reveal a shift towards dynamic, systemic-based assessments like the Functional Resonance Analysis Method (FRAM) and System-Theoretic Accident Model and Processes (STAMP). These methods are particularly effective at capturing the complexities of sociotechnical systems in the CPI. However, a significant observation from our review is the limited emphasis on the resilience paradigm within many existing methods when addressing both process safety and process security risks, which is crucial for preventing and recovering from disruptions. Given the evolving challenges in system safety and security threats, there is an urgent need for holistic methods that integrate process safety, process security, and resilience. Our review highlights the opportunity for further research to better prepare the industry for future challenges, ensuring safer, more secure, reliable, and resilient operations.&quot;,&quot;publisher&quot;:&quot;Elsevier Ltd&quot;,&quot;volume&quot;:&quot;88&quot;},&quot;isTemporary&quot;:false}]},{&quot;citationID&quot;:&quot;MENDELEY_CITATION_9b416c36-3c49-44da-884e-8bdafc55beb9&quot;,&quot;properties&quot;:{&quot;noteIndex&quot;:0},&quot;isEdited&quot;:false,&quot;manualOverride&quot;:{&quot;isManuallyOverridden&quot;:false,&quot;citeprocText&quot;:&quot;(Leveson, 2004)&quot;,&quot;manualOverrideText&quot;:&quot;&quot;},&quot;citationTag&quot;:&quot;MENDELEY_CITATION_v3_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&quot;,&quot;citationItems&quot;:[{&quot;id&quot;:&quot;501977e4-c1f7-3b2a-a3f6-2c099e61ae30&quot;,&quot;itemData&quot;:{&quot;type&quot;:&quot;article-journal&quot;,&quot;id&quot;:&quot;501977e4-c1f7-3b2a-a3f6-2c099e61ae30&quot;,&quot;title&quot;:&quot;A new accident model for engineering safer systems&quot;,&quot;author&quot;:[{&quot;family&quot;:&quot;Leveson&quot;,&quot;given&quot;:&quot;Nancy&quot;,&quot;parse-names&quot;:false,&quot;dropping-particle&quot;:&quot;&quot;,&quot;non-dropping-particle&quot;:&quot;&quot;}],&quot;container-title&quot;:&quot;Safety Science&quot;,&quot;container-title-short&quot;:&quot;Saf Sci&quot;,&quot;DOI&quot;:&quot;10.1016/S0925-7535(03)00047-X&quot;,&quot;ISSN&quot;:&quot;09257535&quot;,&quot;issued&quot;:{&quot;date-parts&quot;:[[2004]]},&quot;page&quot;:&quot;237-270&quot;,&quot;abstract&quot;:&quot;New technology is making fundamental changes in the etiology of accidents and is creating a need for changes in the explanatory mechanisms used. We need better and less subjective understanding of why accidents occur and how to prevent future ones. The most effective models will go beyond assigning blame and instead help engineers to learn as much as possible about all the factors involved, including those related to social and organizational structures. This paper presents a new accident model founded on basic systems theory concepts. The use of such a model provides a theoretical foundation for the introduction of unique new types of accident analysis, hazard analysis, accident prevention strategies including new approaches to designing for safety, risk assessment techniques, and approaches to designing performance monitoring and safety metrics. © 2003 Elsevier Ltd. All rights reserved.&quot;,&quot;publisher&quot;:&quot;Elsevier&quot;,&quot;issue&quot;:&quot;4&quot;,&quot;volume&quot;:&quot;42&quot;},&quot;isTemporary&quot;:false}]},{&quot;citationID&quot;:&quot;MENDELEY_CITATION_9324f7cd-a63e-42c8-af53-d89fcdf89a8f&quot;,&quot;properties&quot;:{&quot;noteIndex&quot;:0},&quot;isEdited&quot;:false,&quot;manualOverride&quot;:{&quot;isManuallyOverridden&quot;:false,&quot;citeprocText&quot;:&quot;(Zou et al., 2014)&quot;,&quot;manualOverrideText&quot;:&quot;&quot;},&quot;citationTag&quot;:&quot;MENDELEY_CITATION_v3_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&quot;,&quot;citationItems&quot;:[{&quot;id&quot;:&quot;141d818c-a393-3285-acc8-fe28192d3dcc&quot;,&quot;itemData&quot;:{&quot;type&quot;:&quot;article-journal&quot;,&quot;id&quot;:&quot;141d818c-a393-3285-acc8-fe28192d3dcc&quot;,&quot;title&quot;:&quot;A mixed methods research design for bridging the gap between research and practice in construction safety&quot;,&quot;author&quot;:[{&quot;family&quot;:&quot;Zou&quot;,&quot;given&quot;:&quot;Patrick X.W.&quot;,&quot;parse-names&quot;:false,&quot;dropping-particle&quot;:&quot;&quot;,&quot;non-dropping-particle&quot;:&quot;&quot;},{&quot;family&quot;:&quot;Sunindijo&quot;,&quot;given&quot;:&quot;Riza Yosia&quot;,&quot;parse-names&quot;:false,&quot;dropping-particle&quot;:&quot;&quot;,&quot;non-dropping-particle&quot;:&quot;&quot;},{&quot;family&quot;:&quot;Dainty&quot;,&quot;given&quot;:&quot;Andrew R.J.&quot;,&quot;parse-names&quot;:false,&quot;dropping-particle&quot;:&quot;&quot;,&quot;non-dropping-particle&quot;:&quot;&quot;}],&quot;container-title&quot;:&quot;Safety Science&quot;,&quot;container-title-short&quot;:&quot;Saf Sci&quot;,&quot;DOI&quot;:&quot;10.1016/j.ssci.2014.07.005&quot;,&quot;ISSN&quot;:&quot;18791042&quot;,&quot;issued&quot;:{&quot;date-parts&quot;:[[2014]]},&quot;page&quot;:&quot;316-326&quot;,&quot;abstract&quot;:&quot;One perspective on construction safety practice and knowledge sees them as mutually constituted and intertwined. As such, it is important that construction safety research generates knowledge and understanding which is closely connected with safe working practices across contexts. This paper reviews the construction safety literature in order to explore the extent to which the knowledge generated by research considers the situated nature of safety learning and, therefore, addresses the needs of industry practice. The research methods adopted in 88 construction safety articles published by five highly-ranked international journals and one international conference proceedings were evaluated. The analytical results show that nearly half (43.2%) of the safety papers used quantitative methods while about a quarter (23.9%) applied qualitative methods and very few (9.1%) adopted mixed methods research. The remainder was review or conceptual papers. The implications of the research methods adopted in the 88 papers are discussed in terms of their relationship with the kinds of safety knowledge, safety learning processes, and safety management practices that they inform and/or generate. It is argued that a greater use of mixed methods research might act to better integrate the realms of theory and practice by enabling the co-production of safety theories and knowledge between university researchers and industry practitioners. The research design proposed in this paper provides a framework as a point of departure for academic researchers and industry practitioners to work together to improve construction safety performance. © 2014 Elsevier Ltd.&quot;,&quot;publisher&quot;:&quot;Elsevier&quot;,&quot;volume&quot;:&quot;70&quot;},&quot;isTemporary&quot;:false}]},{&quot;citationID&quot;:&quot;MENDELEY_CITATION_f854a87c-4af8-4e8f-910e-e68656260c5b&quot;,&quot;properties&quot;:{&quot;noteIndex&quot;:0},&quot;isEdited&quot;:false,&quot;manualOverride&quot;:{&quot;isManuallyOverridden&quot;:false,&quot;citeprocText&quot;:&quot;(Ab Rahim et al., 2024)&quot;,&quot;manualOverrideText&quot;:&quot;&quot;},&quot;citationTag&quot;:&quot;MENDELEY_CITATION_v3_eyJjaXRhdGlvbklEIjoiTUVOREVMRVlfQ0lUQVRJT05fZjg1NGE4N2MtNGFmOC00ZThmLTkxMGUtZTY4NjU2MjYwYzVi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quot;,&quot;citationItems&quot;:[{&quot;id&quot;:&quot;d5d33828-aa31-3c8d-8cb5-814df0f7c6ba&quot;,&quot;itemData&quot;:{&quot;type&quot;:&quot;article-journal&quot;,&quot;id&quot;:&quot;d5d33828-aa31-3c8d-8cb5-814df0f7c6ba&quot;,&quot;title&quot;:&quot;Risk assessment methods for process safety, process security and resilience in the chemical process industry: A thorough literature review&quot;,&quot;author&quot;:[{&quot;family&quot;:&quot;Ab Rahim&quot;,&quot;given&quot;:&quot;Muhammad Shah&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family&quot;:&quot;Bajpai&quot;,&quot;given&quot;:&quot;Shailendra&quot;,&quot;parse-names&quot;:false,&quot;dropping-particle&quot;:&quot;&quot;,&quot;non-dropping-particle&quot;:&quot;&quot;}],&quot;container-title&quot;:&quot;Journal of Loss Prevention in the Process Industries&quot;,&quot;container-title-short&quot;:&quot;J Loss Prev Process Ind&quot;,&quot;DOI&quot;:&quot;10.1016/j.jlp.2024.105274&quot;,&quot;ISSN&quot;:&quot;09504230&quot;,&quot;issued&quot;:{&quot;date-parts&quot;:[[2024,4,1]]},&quot;abstract&quot;:&quot;This paper presents a systematic literature review of risk assessment methods in the chemical process industry (CPI), focusing on process safety, process security, and resilience. We analyzed peer-reviewed articles from 2000 to 2022 using the PRISMA methodology and identified twelve predominant methods. Our findings reveal a shift towards dynamic, systemic-based assessments like the Functional Resonance Analysis Method (FRAM) and System-Theoretic Accident Model and Processes (STAMP). These methods are particularly effective at capturing the complexities of sociotechnical systems in the CPI. However, a significant observation from our review is the limited emphasis on the resilience paradigm within many existing methods when addressing both process safety and process security risks, which is crucial for preventing and recovering from disruptions. Given the evolving challenges in system safety and security threats, there is an urgent need for holistic methods that integrate process safety, process security, and resilience. Our review highlights the opportunity for further research to better prepare the industry for future challenges, ensuring safer, more secure, reliable, and resilient operations.&quot;,&quot;publisher&quot;:&quot;Elsevier Ltd&quot;,&quot;volume&quot;:&quot;88&quot;},&quot;isTemporary&quot;:false}]},{&quot;citationID&quot;:&quot;MENDELEY_CITATION_a9df0134-f1cb-4d7f-b385-7b02f7348d18&quot;,&quot;properties&quot;:{&quot;noteIndex&quot;:0},&quot;isEdited&quot;:false,&quot;manualOverride&quot;:{&quot;isManuallyOverridden&quot;:false,&quot;citeprocText&quot;:&quot;(Ylönen et al., 2022)&quot;,&quot;manualOverrideText&quot;:&quot;&quot;},&quot;citationTag&quot;:&quot;MENDELEY_CITATION_v3_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&quot;,&quot;citationItems&quot;:[{&quot;id&quot;:&quot;02dc4c2c-e7e5-3257-9651-af4b6272532d&quot;,&quot;itemData&quot;:{&quot;type&quot;:&quot;article-journal&quot;,&quot;id&quot;:&quot;02dc4c2c-e7e5-3257-9651-af4b6272532d&quot;,&quot;title&quot;:&quot;Integrated management of safety and security in Seveso sites - sociotechnical perspectives&quot;,&quot;author&quot;:[{&quot;family&quot;:&quot;Ylönen&quot;,&quot;given&quot;:&quot;M&quot;,&quot;parse-names&quot;:false,&quot;dropping-particle&quot;:&quot;&quot;,&quot;non-dropping-particle&quot;:&quot;&quot;},{&quot;family&quot;:&quot;Tugnoli&quot;,&quot;given&quot;:&quot;A&quot;,&quot;parse-names&quot;:false,&quot;dropping-particle&quot;:&quot;&quot;,&quot;non-dropping-particle&quot;:&quot;&quot;},{&quot;family&quot;:&quot;Oliva&quot;,&quot;given&quot;:&quot;G&quot;,&quot;parse-names&quot;:false,&quot;dropping-particle&quot;:&quot;&quot;,&quot;non-dropping-particle&quot;:&quot;&quot;},{&quot;family&quot;:&quot;Heikkilä&quot;,&quot;given&quot;:&quot;J&quot;,&quot;parse-names&quot;:false,&quot;dropping-particle&quot;:&quot;&quot;,&quot;non-dropping-particle&quot;:&quot;&quot;},{&quot;family&quot;:&quot;Nissilä&quot;,&quot;given&quot;:&quot;M&quot;,&quot;parse-names&quot;:false,&quot;dropping-particle&quot;:&quot;&quot;,&quot;non-dropping-particle&quot;:&quot;&quot;},{&quot;family&quot;:&quot;Iaiani&quot;,&quot;given&quot;:&quot;M&quot;,&quot;parse-names&quot;:false,&quot;dropping-particle&quot;:&quot;&quot;,&quot;non-dropping-particle&quot;:&quot;&quot;},{&quot;family&quot;:&quot;Cozzani&quot;,&quot;given&quot;:&quot;V&quot;,&quot;parse-names&quot;:false,&quot;dropping-particle&quot;:&quot;&quot;,&quot;non-dropping-particle&quot;:&quot;&quot;},{&quot;family&quot;:&quot;Setola&quot;,&quot;given&quot;:&quot;R&quot;,&quot;parse-names&quot;:false,&quot;dropping-particle&quot;:&quot;&quot;,&quot;non-dropping-particle&quot;:&quot;&quot;},{&quot;family&quot;:&quot;Assenza&quot;,&quot;given&quot;:&quot;G&quot;,&quot;parse-names&quot;:false,&quot;dropping-particle&quot;:&quot;&quot;,&quot;non-dropping-particle&quot;:&quot;&quot;},{&quot;family&quot;:&quot;Beek&quot;,&quot;given&quot;:&quot;D&quot;,&quot;parse-names&quot;:false,&quot;dropping-particle&quot;:&quot;&quot;,&quot;non-dropping-particle&quot;:&quot;van der&quot;},{&quot;family&quot;:&quot;Steijn&quot;,&quot;given&quot;:&quot;W&quot;,&quot;parse-names&quot;:false,&quot;dropping-particle&quot;:&quot;&quot;,&quot;non-dropping-particle&quot;:&quot;&quot;},{&quot;family&quot;:&quot;Gotcheva&quot;,&quot;given&quot;:&quot;N&quot;,&quot;parse-names&quot;:false,&quot;dropping-particle&quot;:&quot;&quot;,&quot;non-dropping-particle&quot;:&quot;&quot;},{&quot;family&quot;:&quot;Prete&quot;,&quot;given&quot;:&quot;E&quot;,&quot;parse-names&quot;:false,&quot;dropping-particle&quot;:&quot;&quot;,&quot;non-dropping-particle&quot;:&quot;Del&quot;}],&quot;container-title&quot;:&quot;Safety Science&quot;,&quot;container-title-short&quot;:&quot;Saf Sci&quot;,&quot;DOI&quot;:&quot;10.1016/j.ssci.2022.105741&quot;,&quot;ISSN&quot;:&quot;09257535 (ISSN)&quot;,&quot;URL&quot;:&quot;https://www.scopus.com/inward/record.uri?eid=2-s2.0-85126601017&amp;doi=10.1016%2fj.ssci.2022.105741&amp;partnerID=40&amp;md5=d36d583df26b77f918f6f2d765b2f65a&quot;,&quot;issued&quot;:{&quot;date-parts&quot;:[[2022]]},&quot;language&quot;:&quot;English&quot;,&quot;abstract&quot;:&quot;The call for integrated management of safety and security (IMSS) derives from intensification of digitalisation development and the increased reliance on information communication technologies (ICT) in high-risk industries, such as the chemical and process industry. This development means tightened interconnectedness between industrial automation and control and information technology systems. As a result, the risk landscape is changed towards a stronger interconnectedness of safety, physical and (cyber)security risks, which may lead to major accidents. The objective of this paper is to examine the motivations for IMSS, the current state of IMSS, the cybersecurity-induced risks, including the actualisation of interconnected risks and some sociotechnical tools for IMSS in Seveso plants. They are plants where certain quantities of dangerous substances are present, which are subject to the requirements of the Seveso III Directive (2012/18/EU). The data considered is open source and related to cyber and physical security-induced accidents; interviews with the representatives of Seveso sites and regulators; and literature. The method is qualitative content analysis. The results show that, despite the ongoing development in IMSS at the Seveso sites, IMSS is still in its infancy. Indeed, cybersecurity is often handled in a separate IT department, and the communication with process-safety experts is often inadequate. Furthermore, safety and security risk identification and assessment are essentially undertaken separately. To achieve a real IMSS, we argue that the co-existence of technical and organisational, including structural, functional and cultural development is a fundamental aspect. The combination of such complementary aspects represents the main novelty of this study. © 2022 The Author(s)&quot;,&quot;volume&quot;:&quot;151&quot;},&quot;isTemporary&quot;:false}]},{&quot;citationID&quot;:&quot;MENDELEY_CITATION_2eda37d7-fc0c-436d-baf2-3f8d3d0cc4b9&quot;,&quot;properties&quot;:{&quot;noteIndex&quot;:0},&quot;isEdited&quot;:false,&quot;manualOverride&quot;:{&quot;isManuallyOverridden&quot;:false,&quot;citeprocText&quot;:&quot;(Reniers et al., 2020)&quot;,&quot;manualOverrideText&quot;:&quot;&quot;},&quot;citationTag&quot;:&quot;MENDELEY_CITATION_v3_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&quot;,&quot;citationItems&quot;:[{&quot;id&quot;:&quot;9b52f92c-b14f-3fcb-9d59-fba3c94d4fab&quot;,&quot;itemData&quot;:{&quot;type&quot;:&quot;article-journal&quot;,&quot;id&quot;:&quot;9b52f92c-b14f-3fcb-9d59-fba3c94d4fab&quot;,&quot;title&quot;:&quot;What safety models and principles can be adapted and used in security science?&quot;,&quot;author&quot;:[{&quot;family&quot;:&quot;Reniers&quot;,&quot;given&quot;:&quot;Genserik&quot;,&quot;parse-names&quot;:false,&quot;dropping-particle&quot;:&quot;&quot;,&quot;non-dropping-particle&quot;:&quot;&quot;},{&quot;family&quot;:&quot;Landucci&quot;,&quot;given&quot;:&quot;Gabriele&quot;,&quot;parse-names&quot;:false,&quot;dropping-particle&quot;:&quot;&quot;,&quot;non-dropping-particle&quot;:&quot;&quot;},{&quot;family&quot;:&quot;Khakzad&quot;,&quot;given&quot;:&quot;Nima&quot;,&quot;parse-names&quot;:false,&quot;dropping-particle&quot;:&quot;&quot;,&quot;non-dropping-particle&quot;:&quot;&quot;}],&quot;container-title&quot;:&quot;Journal of Loss Prevention in the Process Industries&quot;,&quot;container-title-short&quot;:&quot;J Loss Prev Process Ind&quot;,&quot;DOI&quot;:&quot;10.1016/j.jlp.2020.104068&quot;,&quot;ISSN&quot;:&quot;09504230&quot;,&quot;issued&quot;:{&quot;date-parts&quot;:[[2020,3,1]]},&quot;abstract&quot;:&quot;Engineering risk management is comprised of managing operational safety risks on the one hand and managing physical security risks on the other. Although some basic management principles are obviously the same for both safety and security, some important conceptual and calculation differences exist, as is explained in this paper. For instance, safety risk is usually calculated based on the scenarios’ consequences and likelihoods, while security needs to be determined by the assessment of vulnerability, the likelihood of attack and potential consequences. Nonetheless, there are also many similarities. Conceptual models, metaphors and principles that have been elaborated in the safety domain during the past century, many of them based on major accidents and their investigation, can easily be translated to the security domain. In the present study, we will explain how physical security should be seen in relation to safety, and what models and principles, derived from safety science, can be employed to manage the security aspects associated with physical threats.&quot;,&quot;publisher&quot;:&quot;Elsevier Ltd&quot;,&quot;volume&quot;:&quot;64&quot;},&quot;isTemporary&quot;:false}]},{&quot;citationID&quot;:&quot;MENDELEY_CITATION_38149037-02dc-4285-8b7b-773c967bf8fc&quot;,&quot;properties&quot;:{&quot;noteIndex&quot;:0},&quot;isEdited&quot;:false,&quot;manualOverride&quot;:{&quot;isManuallyOverridden&quot;:false,&quot;citeprocText&quot;:&quot;(Meyer &amp;#38; Reniers, 2022)&quot;,&quot;manualOverrideText&quot;:&quot;&quot;},&quot;citationTag&quot;:&quot;MENDELEY_CITATION_v3_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&quot;,&quot;citationItems&quot;:[{&quot;id&quot;:&quot;326cd607-00a6-3297-a29f-ce1db99d0178&quot;,&quot;itemData&quot;:{&quot;type&quot;:&quot;book&quot;,&quot;id&quot;:&quot;326cd607-00a6-3297-a29f-ce1db99d0178&quot;,&quot;title&quot;:&quot;Engineering risk management&quot;,&quot;author&quot;:[{&quot;family&quot;:&quot;Meyer&quot;,&quot;given&quot;:&quot;Thierry&quot;,&quot;parse-names&quot;:false,&quot;dropping-particle&quot;:&quot;&quot;,&quot;non-dropping-particle&quot;:&quot;&quot;},{&quot;family&quot;:&quot;Reniers&quot;,&quot;given&quot;:&quot;Genserik L. L.&quot;,&quot;parse-names&quot;:false,&quot;dropping-particle&quot;:&quot;&quot;,&quot;non-dropping-particle&quot;:&quot;&quot;}],&quot;ISBN&quot;:&quot;9783110665314&quot;,&quot;issued&quot;:{&quot;date-parts&quot;:[[2022]]},&quot;abstract&quot;:&quot;3rd edition. Previous edition: 2016.&quot;,&quot;edition&quot;:&quot;3rd&quot;,&quot;publisher&quot;:&quot;De Gruyter&quot;,&quot;container-title-short&quot;:&quot;&quot;},&quot;isTemporary&quot;:false}]},{&quot;citationID&quot;:&quot;MENDELEY_CITATION_60ffa28a-9aea-44e2-bb0f-4d245bb199b8&quot;,&quot;properties&quot;:{&quot;noteIndex&quot;:0},&quot;isEdited&quot;:false,&quot;manualOverride&quot;:{&quot;isManuallyOverridden&quot;:false,&quot;citeprocText&quot;:&quot;(Altabbakh et al., 2014)&quot;,&quot;manualOverrideText&quot;:&quot;&quot;},&quot;citationTag&quot;:&quot;MENDELEY_CITATION_v3_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&quot;,&quot;citationItems&quot;:[{&quot;id&quot;:&quot;c7679548-5743-3162-8134-81399312305b&quot;,&quot;itemData&quot;:{&quot;type&quot;:&quot;article-journal&quot;,&quot;id&quot;:&quot;c7679548-5743-3162-8134-81399312305b&quot;,&quot;title&quot;:&quot;STAMP – Holistic system safety approach or just another risk model?&quot;,&quot;author&quot;:[{&quot;family&quot;:&quot;Altabbakh&quot;,&quot;given&quot;:&quot;Hanan&quot;,&quot;parse-names&quot;:false,&quot;dropping-particle&quot;:&quot;&quot;,&quot;non-dropping-particle&quot;:&quot;&quot;},{&quot;family&quot;:&quot;AlKazimi&quot;,&quot;given&quot;:&quot;Mohammad A.&quot;,&quot;parse-names&quot;:false,&quot;dropping-particle&quot;:&quot;&quot;,&quot;non-dropping-particle&quot;:&quot;&quot;},{&quot;family&quot;:&quot;Murray&quot;,&quot;given&quot;:&quot;Susan&quot;,&quot;parse-names&quot;:false,&quot;dropping-particle&quot;:&quot;&quot;,&quot;non-dropping-particle&quot;:&quot;&quot;},{&quot;family&quot;:&quot;Grantham&quot;,&quot;given&quot;:&quot;Katie&quot;,&quot;parse-names&quot;:false,&quot;dropping-particle&quot;:&quot;&quot;,&quot;non-dropping-particle&quot;:&quot;&quot;}],&quot;container-title&quot;:&quot;Journal of Loss Prevention in the Process Industries&quot;,&quot;container-title-short&quot;:&quot;J Loss Prev Process Ind&quot;,&quot;accessed&quot;:{&quot;date-parts&quot;:[[2023,7,10]]},&quot;DOI&quot;:&quot;10.1016/J.JLP.2014.07.010&quot;,&quot;ISSN&quot;:&quot;0950-4230&quot;,&quot;issued&quot;:{&quot;date-parts&quot;:[[2014,11,1]]},&quot;page&quot;:&quot;109-119&quot;,&quot;abstract&quot;:&quot;Risk management has a number of accident causation models that have been used for a number of years. Dr. Nancy Leveson (2002) has developed a new model of accidents using a systems approach. The new model is called Systems Theoretic Accident Modeling and Processes (STAMP). It incorporates three basic components: constraints, hierarchical levels of control, and process loops. In this model, accidents are examined in terms of why the controls that were in place did not prevent or detect the hazard(s) and why these controls were not adequate to enforcing the system safety constraints. A STAMP accident analysis is presented and its usefulness in evaluating system safety is compared to more traditional risk models. STAMP is applied to a case study in the oil and gas industry to demonstrate both practicality and validity of the model. The model successfully identified both direct and indirect violations against existing safety constraints that resulted in the accident at each level of the organization.&quot;,&quot;publisher&quot;:&quot;Elsevier&quot;,&quot;volume&quot;:&quot;32&quot;},&quot;isTemporary&quot;:false}]},{&quot;citationID&quot;:&quot;MENDELEY_CITATION_83134fa7-2390-4af2-8379-c7392adbb7a9&quot;,&quot;properties&quot;:{&quot;noteIndex&quot;:0},&quot;isEdited&quot;:false,&quot;manualOverride&quot;:{&quot;isManuallyOverridden&quot;:false,&quot;citeprocText&quot;:&quot;(Ab Rahim et al., 2024)&quot;,&quot;manualOverrideText&quot;:&quot;&quot;},&quot;citationTag&quot;:&quot;MENDELEY_CITATION_v3_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&quot;,&quot;citationItems&quot;:[{&quot;id&quot;:&quot;d5d33828-aa31-3c8d-8cb5-814df0f7c6ba&quot;,&quot;itemData&quot;:{&quot;type&quot;:&quot;article-journal&quot;,&quot;id&quot;:&quot;d5d33828-aa31-3c8d-8cb5-814df0f7c6ba&quot;,&quot;title&quot;:&quot;Risk assessment methods for process safety, process security and resilience in the chemical process industry: A thorough literature review&quot;,&quot;author&quot;:[{&quot;family&quot;:&quot;Ab Rahim&quot;,&quot;given&quot;:&quot;Muhammad Shah&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family&quot;:&quot;Bajpai&quot;,&quot;given&quot;:&quot;Shailendra&quot;,&quot;parse-names&quot;:false,&quot;dropping-particle&quot;:&quot;&quot;,&quot;non-dropping-particle&quot;:&quot;&quot;}],&quot;container-title&quot;:&quot;Journal of Loss Prevention in the Process Industries&quot;,&quot;container-title-short&quot;:&quot;J Loss Prev Process Ind&quot;,&quot;DOI&quot;:&quot;10.1016/j.jlp.2024.105274&quot;,&quot;ISSN&quot;:&quot;09504230&quot;,&quot;issued&quot;:{&quot;date-parts&quot;:[[2024,4,1]]},&quot;abstract&quot;:&quot;This paper presents a systematic literature review of risk assessment methods in the chemical process industry (CPI), focusing on process safety, process security, and resilience. We analyzed peer-reviewed articles from 2000 to 2022 using the PRISMA methodology and identified twelve predominant methods. Our findings reveal a shift towards dynamic, systemic-based assessments like the Functional Resonance Analysis Method (FRAM) and System-Theoretic Accident Model and Processes (STAMP). These methods are particularly effective at capturing the complexities of sociotechnical systems in the CPI. However, a significant observation from our review is the limited emphasis on the resilience paradigm within many existing methods when addressing both process safety and process security risks, which is crucial for preventing and recovering from disruptions. Given the evolving challenges in system safety and security threats, there is an urgent need for holistic methods that integrate process safety, process security, and resilience. Our review highlights the opportunity for further research to better prepare the industry for future challenges, ensuring safer, more secure, reliable, and resilient operations.&quot;,&quot;publisher&quot;:&quot;Elsevier Ltd&quot;,&quot;volume&quot;:&quot;8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54ED62-F7D8-E94D-B3AF-3C032102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3280</Words>
  <Characters>20277</Characters>
  <Application>Microsoft Office Word</Application>
  <DocSecurity>0</DocSecurity>
  <Lines>332</Lines>
  <Paragraphs>158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MUHAMMAD SHAH AB RAHIM</cp:lastModifiedBy>
  <cp:revision>12</cp:revision>
  <cp:lastPrinted>2024-05-10T14:34:00Z</cp:lastPrinted>
  <dcterms:created xsi:type="dcterms:W3CDTF">2024-05-22T12:40:00Z</dcterms:created>
  <dcterms:modified xsi:type="dcterms:W3CDTF">2024-05-22T12:47:00Z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documentId_9552</vt:lpwstr>
  </property>
  <property fmtid="{D5CDD505-2E9C-101B-9397-08002B2CF9AE}" pid="5" name="grammarly_documentContext">
    <vt:lpwstr>{"goals":[],"domain":"general","emotions":[],"dialect":"american"}</vt:lpwstr>
  </property>
</Properties>
</file>