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Servizi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6B2477">
          <w:type w:val="continuous"/>
          <w:pgSz w:w="11906" w:h="16838" w:code="9"/>
          <w:pgMar w:top="1701" w:right="1418" w:bottom="1701" w:left="1701" w:header="1701" w:footer="0" w:gutter="0"/>
          <w:cols w:space="708"/>
          <w:titlePg/>
          <w:docGrid w:linePitch="360"/>
        </w:sectPr>
      </w:pPr>
    </w:p>
    <w:p w14:paraId="3B1BCE5B" w14:textId="38F04A23" w:rsidR="008E1D26" w:rsidRPr="00665323" w:rsidRDefault="008E1D26" w:rsidP="002C3EFC">
      <w:pPr>
        <w:pStyle w:val="CETTitle"/>
        <w:spacing w:before="0"/>
      </w:pPr>
      <w:r w:rsidRPr="008E1D26">
        <w:t>Acoustic Emission Localization in Steel Pipes Through Entropy-Information Analysis</w:t>
      </w:r>
    </w:p>
    <w:p w14:paraId="288A760D" w14:textId="296D3994" w:rsidR="008E1D26" w:rsidRPr="008E1D26" w:rsidRDefault="008E1D26" w:rsidP="00210AA4">
      <w:pPr>
        <w:pStyle w:val="CETAuthors"/>
        <w:spacing w:after="0"/>
        <w:rPr>
          <w:lang w:val="it-IT"/>
        </w:rPr>
      </w:pPr>
      <w:r w:rsidRPr="1C2FDA20">
        <w:rPr>
          <w:lang w:val="it-IT"/>
        </w:rPr>
        <w:t>D</w:t>
      </w:r>
      <w:r w:rsidR="00210AA4">
        <w:rPr>
          <w:lang w:val="it-IT"/>
        </w:rPr>
        <w:t>enis</w:t>
      </w:r>
      <w:r w:rsidRPr="1C2FDA20">
        <w:rPr>
          <w:lang w:val="it-IT"/>
        </w:rPr>
        <w:t xml:space="preserve"> Bogomolov</w:t>
      </w:r>
      <w:r w:rsidR="007A23FA" w:rsidRPr="1C2FDA20">
        <w:rPr>
          <w:lang w:val="it-IT"/>
        </w:rPr>
        <w:t>*</w:t>
      </w:r>
      <w:r w:rsidR="007A23FA" w:rsidRPr="1C2FDA20">
        <w:rPr>
          <w:vertAlign w:val="superscript"/>
          <w:lang w:val="it-IT"/>
        </w:rPr>
        <w:t>,</w:t>
      </w:r>
      <w:r w:rsidRPr="1C2FDA20">
        <w:rPr>
          <w:vertAlign w:val="superscript"/>
          <w:lang w:val="it-IT"/>
        </w:rPr>
        <w:t>a</w:t>
      </w:r>
      <w:r w:rsidRPr="1C2FDA20">
        <w:rPr>
          <w:lang w:val="it-IT"/>
        </w:rPr>
        <w:t>,</w:t>
      </w:r>
      <w:r w:rsidR="00210AA4">
        <w:rPr>
          <w:lang w:val="it-IT"/>
        </w:rPr>
        <w:t xml:space="preserve"> </w:t>
      </w:r>
      <w:r w:rsidRPr="1C2FDA20">
        <w:rPr>
          <w:sz w:val="2"/>
          <w:szCs w:val="2"/>
          <w:lang w:val="it-IT"/>
        </w:rPr>
        <w:t xml:space="preserve"> </w:t>
      </w:r>
      <w:r w:rsidRPr="1C2FDA20">
        <w:rPr>
          <w:lang w:val="it-IT"/>
        </w:rPr>
        <w:t>C</w:t>
      </w:r>
      <w:r w:rsidR="00210AA4">
        <w:rPr>
          <w:lang w:val="it-IT"/>
        </w:rPr>
        <w:t>amilla</w:t>
      </w:r>
      <w:r w:rsidRPr="1C2FDA20">
        <w:rPr>
          <w:sz w:val="16"/>
          <w:szCs w:val="16"/>
          <w:lang w:val="it-IT"/>
        </w:rPr>
        <w:t xml:space="preserve"> </w:t>
      </w:r>
      <w:r w:rsidRPr="1C2FDA20">
        <w:rPr>
          <w:lang w:val="it-IT"/>
        </w:rPr>
        <w:t>B.</w:t>
      </w:r>
      <w:r w:rsidR="007A23FA" w:rsidRPr="1C2FDA20">
        <w:rPr>
          <w:sz w:val="16"/>
          <w:szCs w:val="16"/>
          <w:lang w:val="it-IT"/>
        </w:rPr>
        <w:t xml:space="preserve"> </w:t>
      </w:r>
      <w:r w:rsidRPr="1C2FDA20">
        <w:rPr>
          <w:lang w:val="it-IT"/>
        </w:rPr>
        <w:t>Larocca</w:t>
      </w:r>
      <w:r w:rsidRPr="1C2FDA20">
        <w:rPr>
          <w:vertAlign w:val="superscript"/>
          <w:lang w:val="it-IT"/>
        </w:rPr>
        <w:t>a</w:t>
      </w:r>
      <w:r w:rsidRPr="1C2FDA20">
        <w:rPr>
          <w:lang w:val="it-IT"/>
        </w:rPr>
        <w:t>,</w:t>
      </w:r>
      <w:r w:rsidR="00210AA4">
        <w:rPr>
          <w:lang w:val="it-IT"/>
        </w:rPr>
        <w:t xml:space="preserve"> </w:t>
      </w:r>
      <w:r w:rsidRPr="1C2FDA20">
        <w:rPr>
          <w:sz w:val="2"/>
          <w:szCs w:val="2"/>
          <w:lang w:val="it-IT"/>
        </w:rPr>
        <w:t xml:space="preserve"> </w:t>
      </w:r>
      <w:r w:rsidRPr="1C2FDA20">
        <w:rPr>
          <w:lang w:val="it-IT"/>
        </w:rPr>
        <w:t>S</w:t>
      </w:r>
      <w:r w:rsidR="00210AA4" w:rsidRPr="00210AA4">
        <w:rPr>
          <w:lang w:val="it-IT"/>
        </w:rPr>
        <w:t>ina</w:t>
      </w:r>
      <w:r w:rsidR="003B35E4" w:rsidRPr="003B35E4">
        <w:rPr>
          <w:sz w:val="16"/>
          <w:szCs w:val="16"/>
          <w:lang w:val="it-IT"/>
        </w:rPr>
        <w:t xml:space="preserve"> </w:t>
      </w:r>
      <w:r w:rsidRPr="1C2FDA20">
        <w:rPr>
          <w:lang w:val="it-IT"/>
        </w:rPr>
        <w:t>Zolfagharysaravi</w:t>
      </w:r>
      <w:r w:rsidRPr="1C2FDA20">
        <w:rPr>
          <w:vertAlign w:val="superscript"/>
          <w:lang w:val="it-IT"/>
        </w:rPr>
        <w:t>a</w:t>
      </w:r>
      <w:r w:rsidRPr="1C2FDA20">
        <w:rPr>
          <w:lang w:val="it-IT"/>
        </w:rPr>
        <w:t>,</w:t>
      </w:r>
      <w:r w:rsidRPr="1C2FDA20">
        <w:rPr>
          <w:sz w:val="2"/>
          <w:szCs w:val="2"/>
          <w:lang w:val="it-IT"/>
        </w:rPr>
        <w:t xml:space="preserve"> </w:t>
      </w:r>
      <w:r w:rsidR="00210AA4">
        <w:rPr>
          <w:sz w:val="2"/>
          <w:szCs w:val="2"/>
          <w:lang w:val="it-IT"/>
        </w:rPr>
        <w:t xml:space="preserve"> </w:t>
      </w:r>
      <w:r w:rsidRPr="1C2FDA20">
        <w:rPr>
          <w:lang w:val="it-IT"/>
        </w:rPr>
        <w:t>L</w:t>
      </w:r>
      <w:r w:rsidR="00210AA4">
        <w:rPr>
          <w:lang w:val="it-IT"/>
        </w:rPr>
        <w:t>orenzo</w:t>
      </w:r>
      <w:r w:rsidR="003B35E4" w:rsidRPr="003B35E4">
        <w:rPr>
          <w:lang w:val="it-IT"/>
        </w:rPr>
        <w:t xml:space="preserve"> </w:t>
      </w:r>
      <w:r w:rsidRPr="1C2FDA20">
        <w:rPr>
          <w:lang w:val="it-IT"/>
        </w:rPr>
        <w:t>M.</w:t>
      </w:r>
      <w:r w:rsidRPr="1C2FDA20">
        <w:rPr>
          <w:sz w:val="14"/>
          <w:szCs w:val="14"/>
          <w:lang w:val="it-IT"/>
        </w:rPr>
        <w:t xml:space="preserve"> </w:t>
      </w:r>
      <w:r w:rsidRPr="1C2FDA20">
        <w:rPr>
          <w:lang w:val="it-IT"/>
        </w:rPr>
        <w:t>Peppi</w:t>
      </w:r>
      <w:r w:rsidRPr="1C2FDA20">
        <w:rPr>
          <w:vertAlign w:val="superscript"/>
          <w:lang w:val="it-IT"/>
        </w:rPr>
        <w:t>a</w:t>
      </w:r>
      <w:r w:rsidRPr="1C2FDA20">
        <w:rPr>
          <w:lang w:val="it-IT"/>
        </w:rPr>
        <w:t xml:space="preserve">, </w:t>
      </w:r>
      <w:r w:rsidR="00210AA4" w:rsidRPr="00210AA4">
        <w:rPr>
          <w:lang w:val="it-IT"/>
        </w:rPr>
        <w:t>Evgeny</w:t>
      </w:r>
      <w:r w:rsidRPr="1C2FDA20">
        <w:rPr>
          <w:lang w:val="it-IT"/>
        </w:rPr>
        <w:t xml:space="preserve"> Burda</w:t>
      </w:r>
      <w:r w:rsidR="00044C2C">
        <w:rPr>
          <w:vertAlign w:val="superscript"/>
          <w:lang w:val="it-IT"/>
        </w:rPr>
        <w:t>b</w:t>
      </w:r>
      <w:r w:rsidRPr="1C2FDA20">
        <w:rPr>
          <w:lang w:val="it-IT"/>
        </w:rPr>
        <w:t>, C</w:t>
      </w:r>
      <w:r w:rsidR="00210AA4">
        <w:rPr>
          <w:lang w:val="it-IT"/>
        </w:rPr>
        <w:t xml:space="preserve">anio </w:t>
      </w:r>
      <w:r w:rsidRPr="1C2FDA20">
        <w:rPr>
          <w:lang w:val="it-IT"/>
        </w:rPr>
        <w:t>Mennuti</w:t>
      </w:r>
      <w:r w:rsidR="00942666">
        <w:rPr>
          <w:vertAlign w:val="superscript"/>
          <w:lang w:val="it-IT"/>
        </w:rPr>
        <w:t>c</w:t>
      </w:r>
      <w:r w:rsidRPr="1C2FDA20">
        <w:rPr>
          <w:lang w:val="it-IT"/>
        </w:rPr>
        <w:t>, G</w:t>
      </w:r>
      <w:r w:rsidR="00210AA4">
        <w:rPr>
          <w:lang w:val="it-IT"/>
        </w:rPr>
        <w:t>iuseppe</w:t>
      </w:r>
      <w:r w:rsidRPr="1C2FDA20">
        <w:rPr>
          <w:lang w:val="it-IT"/>
        </w:rPr>
        <w:t xml:space="preserve"> Augugliaro</w:t>
      </w:r>
      <w:r w:rsidR="00942666">
        <w:rPr>
          <w:vertAlign w:val="superscript"/>
          <w:lang w:val="it-IT"/>
        </w:rPr>
        <w:t>c</w:t>
      </w:r>
      <w:r w:rsidRPr="1C2FDA20">
        <w:rPr>
          <w:lang w:val="it-IT"/>
        </w:rPr>
        <w:t>, L</w:t>
      </w:r>
      <w:r w:rsidR="00210AA4">
        <w:rPr>
          <w:lang w:val="it-IT"/>
        </w:rPr>
        <w:t>uca</w:t>
      </w:r>
      <w:r w:rsidRPr="1C2FDA20">
        <w:rPr>
          <w:lang w:val="it-IT"/>
        </w:rPr>
        <w:t xml:space="preserve"> De Marchi</w:t>
      </w:r>
      <w:r w:rsidR="008827C7">
        <w:rPr>
          <w:vertAlign w:val="superscript"/>
          <w:lang w:val="it-IT"/>
        </w:rPr>
        <w:t>d</w:t>
      </w:r>
      <w:r w:rsidRPr="1C2FDA20">
        <w:rPr>
          <w:lang w:val="it-IT"/>
        </w:rPr>
        <w:t>, A</w:t>
      </w:r>
      <w:r w:rsidR="00210AA4">
        <w:rPr>
          <w:lang w:val="it-IT"/>
        </w:rPr>
        <w:t>lessandro</w:t>
      </w:r>
      <w:r w:rsidRPr="1C2FDA20">
        <w:rPr>
          <w:lang w:val="it-IT"/>
        </w:rPr>
        <w:t xml:space="preserve"> Marzani</w:t>
      </w:r>
      <w:r w:rsidR="008827C7">
        <w:rPr>
          <w:vertAlign w:val="superscript"/>
          <w:lang w:val="it-IT"/>
        </w:rPr>
        <w:t>e</w:t>
      </w:r>
    </w:p>
    <w:p w14:paraId="48AECE86" w14:textId="79348352" w:rsidR="008E1D26" w:rsidRDefault="007A23FA" w:rsidP="008E1D26">
      <w:pPr>
        <w:pStyle w:val="CETAddress"/>
      </w:pPr>
      <w:r w:rsidRPr="007A23FA">
        <w:rPr>
          <w:vertAlign w:val="superscript"/>
          <w:lang w:val="en-US"/>
        </w:rPr>
        <w:t>a</w:t>
      </w:r>
      <w:r w:rsidR="008E1D26">
        <w:t xml:space="preserve">Advanced Research Center on Electronic Systems (ARCES), University of Bologna, Viale Carlo Pepoli 3/2, 40123 Bologna BO, Italy </w:t>
      </w:r>
    </w:p>
    <w:p w14:paraId="280E3ADC" w14:textId="3DE0126B" w:rsidR="003551B2" w:rsidRDefault="00044C2C" w:rsidP="003551B2">
      <w:pPr>
        <w:pStyle w:val="CETAddress"/>
      </w:pPr>
      <w:r>
        <w:rPr>
          <w:vertAlign w:val="superscript"/>
        </w:rPr>
        <w:t>b</w:t>
      </w:r>
      <w:r w:rsidR="003551B2">
        <w:t>Omsk State Technical University, 644050, Omsk, Russian Federation</w:t>
      </w:r>
    </w:p>
    <w:p w14:paraId="1D9E4F30" w14:textId="25153EFE" w:rsidR="00044C2C" w:rsidRDefault="00044C2C" w:rsidP="00044C2C">
      <w:pPr>
        <w:pStyle w:val="CETAddress"/>
      </w:pPr>
      <w:r>
        <w:rPr>
          <w:vertAlign w:val="superscript"/>
        </w:rPr>
        <w:t>c</w:t>
      </w:r>
      <w:r>
        <w:t>INAIL, Department of Technological Innovations and Safety of Plants, Products and Anthropic Settlements, Laboratory of innovative safety technologies, Monte Porzio Catone Research Center (RM), Italy</w:t>
      </w:r>
    </w:p>
    <w:p w14:paraId="2A341A54" w14:textId="18194D38" w:rsidR="008E1D26" w:rsidRDefault="00044C2C" w:rsidP="008E1D26">
      <w:pPr>
        <w:pStyle w:val="CETAddress"/>
      </w:pPr>
      <w:r>
        <w:rPr>
          <w:vertAlign w:val="superscript"/>
        </w:rPr>
        <w:t>d</w:t>
      </w:r>
      <w:r w:rsidR="008E1D26">
        <w:t>Department of Electrical, Electronic and Information Engineering (DEI), University of Bologna, Viale del Risorgimento 2, 40136, Bologna, Italy</w:t>
      </w:r>
    </w:p>
    <w:p w14:paraId="54EC8D87" w14:textId="2471065D" w:rsidR="00044C2C" w:rsidRDefault="00044C2C" w:rsidP="00044C2C">
      <w:pPr>
        <w:pStyle w:val="CETAddress"/>
      </w:pPr>
      <w:r>
        <w:rPr>
          <w:vertAlign w:val="superscript"/>
          <w:lang w:val="en-US"/>
        </w:rPr>
        <w:t>e</w:t>
      </w:r>
      <w:r>
        <w:t>Department of Civil, Chemical, Environmental and Materials Engineering (DICAM), University of Bologna, Viale del Risorgimento 2, 40136, Bologna, Italy</w:t>
      </w:r>
    </w:p>
    <w:p w14:paraId="2A5EA33F" w14:textId="383A8B1D" w:rsidR="007A23FA" w:rsidRPr="003015C9" w:rsidRDefault="000E3296" w:rsidP="008E1D26">
      <w:pPr>
        <w:pStyle w:val="CETAddress"/>
        <w:rPr>
          <w:lang w:val="en-US"/>
        </w:rPr>
      </w:pPr>
      <w:hyperlink r:id="rId13">
        <w:r w:rsidR="007A23FA" w:rsidRPr="1DA2E7F3">
          <w:rPr>
            <w:rStyle w:val="Hyperlink"/>
          </w:rPr>
          <w:t>denis.bogomolov2@unibo.it</w:t>
        </w:r>
      </w:hyperlink>
    </w:p>
    <w:p w14:paraId="6E675079" w14:textId="0907CB2A" w:rsidR="1DA2E7F3" w:rsidRPr="00210AA4" w:rsidRDefault="1DA2E7F3" w:rsidP="1DA2E7F3">
      <w:pPr>
        <w:pStyle w:val="CETAddress"/>
        <w:rPr>
          <w:sz w:val="4"/>
          <w:szCs w:val="8"/>
        </w:rPr>
      </w:pPr>
    </w:p>
    <w:p w14:paraId="69A790EF" w14:textId="00DEE5FF" w:rsidR="00403314" w:rsidRPr="00403314" w:rsidRDefault="00403314" w:rsidP="1C2FDA20">
      <w:pPr>
        <w:pStyle w:val="CETnumberingbullets"/>
        <w:numPr>
          <w:ilvl w:val="0"/>
          <w:numId w:val="0"/>
        </w:numPr>
        <w:ind w:left="113"/>
        <w:jc w:val="both"/>
        <w:rPr>
          <w:b/>
          <w:bCs/>
          <w:lang w:val="en-US"/>
        </w:rPr>
      </w:pPr>
      <w:r w:rsidRPr="1C2FDA20">
        <w:rPr>
          <w:b/>
          <w:bCs/>
        </w:rPr>
        <w:t xml:space="preserve">The present study aims to introduce an innovative entropy-based denoising technique to enhance the accuracy of </w:t>
      </w:r>
      <w:proofErr w:type="spellStart"/>
      <w:r w:rsidRPr="1C2FDA20">
        <w:rPr>
          <w:b/>
          <w:bCs/>
        </w:rPr>
        <w:t>TDoA</w:t>
      </w:r>
      <w:proofErr w:type="spellEnd"/>
      <w:r w:rsidRPr="1C2FDA20">
        <w:rPr>
          <w:b/>
          <w:bCs/>
        </w:rPr>
        <w:t xml:space="preserve"> (</w:t>
      </w:r>
      <w:r w:rsidR="007C157C" w:rsidRPr="1C2FDA20">
        <w:rPr>
          <w:b/>
          <w:bCs/>
        </w:rPr>
        <w:t>Time Difference of Arrival</w:t>
      </w:r>
      <w:r w:rsidRPr="1C2FDA20">
        <w:rPr>
          <w:b/>
          <w:bCs/>
        </w:rPr>
        <w:t xml:space="preserve">) </w:t>
      </w:r>
      <w:r w:rsidR="35569346" w:rsidRPr="1C2FDA20">
        <w:rPr>
          <w:b/>
          <w:bCs/>
        </w:rPr>
        <w:t xml:space="preserve">in </w:t>
      </w:r>
      <w:r w:rsidR="00CA0AF7" w:rsidRPr="1C2FDA20">
        <w:rPr>
          <w:b/>
          <w:bCs/>
        </w:rPr>
        <w:t xml:space="preserve">source </w:t>
      </w:r>
      <w:r w:rsidRPr="1C2FDA20">
        <w:rPr>
          <w:b/>
          <w:bCs/>
        </w:rPr>
        <w:t xml:space="preserve">localization </w:t>
      </w:r>
      <w:r w:rsidR="11A25D09" w:rsidRPr="1C2FDA20">
        <w:rPr>
          <w:b/>
          <w:bCs/>
        </w:rPr>
        <w:t>techniques based on</w:t>
      </w:r>
      <w:r w:rsidRPr="1C2FDA20">
        <w:rPr>
          <w:b/>
          <w:bCs/>
        </w:rPr>
        <w:t xml:space="preserve"> acoustic emissions (AE). The approach focuses on the challenging scenario of industrial pipelines </w:t>
      </w:r>
      <w:r w:rsidR="00FF0126">
        <w:rPr>
          <w:b/>
          <w:bCs/>
        </w:rPr>
        <w:t>in</w:t>
      </w:r>
      <w:r w:rsidR="00FF0126" w:rsidRPr="00FF0126">
        <w:rPr>
          <w:b/>
          <w:bCs/>
        </w:rPr>
        <w:t xml:space="preserve"> </w:t>
      </w:r>
      <w:r w:rsidR="00FF0126" w:rsidRPr="00FF0126">
        <w:rPr>
          <w:b/>
          <w:bCs/>
          <w:highlight w:val="yellow"/>
        </w:rPr>
        <w:t>energy and transportation systems</w:t>
      </w:r>
      <w:r w:rsidR="00FF0126" w:rsidRPr="00FF0126">
        <w:rPr>
          <w:b/>
          <w:bCs/>
        </w:rPr>
        <w:t xml:space="preserve"> </w:t>
      </w:r>
      <w:r w:rsidRPr="1C2FDA20">
        <w:rPr>
          <w:b/>
          <w:bCs/>
        </w:rPr>
        <w:t>characterized by high level</w:t>
      </w:r>
      <w:r w:rsidR="0099468D" w:rsidRPr="1C2FDA20">
        <w:rPr>
          <w:b/>
          <w:bCs/>
        </w:rPr>
        <w:t xml:space="preserve"> of </w:t>
      </w:r>
      <w:r w:rsidRPr="1C2FDA20">
        <w:rPr>
          <w:b/>
          <w:bCs/>
        </w:rPr>
        <w:t xml:space="preserve">noise. Conventional methods for estimating the </w:t>
      </w:r>
      <w:proofErr w:type="spellStart"/>
      <w:r w:rsidRPr="1C2FDA20">
        <w:rPr>
          <w:b/>
          <w:bCs/>
        </w:rPr>
        <w:t>TDoA</w:t>
      </w:r>
      <w:proofErr w:type="spellEnd"/>
      <w:r w:rsidRPr="1C2FDA20">
        <w:rPr>
          <w:b/>
          <w:bCs/>
        </w:rPr>
        <w:t xml:space="preserve"> of AE sources,</w:t>
      </w:r>
      <w:r w:rsidR="003B35E4" w:rsidRPr="003B35E4">
        <w:rPr>
          <w:b/>
          <w:bCs/>
          <w:lang w:val="en-US"/>
        </w:rPr>
        <w:t xml:space="preserve"> </w:t>
      </w:r>
      <w:r w:rsidRPr="1C2FDA20">
        <w:rPr>
          <w:b/>
          <w:bCs/>
        </w:rPr>
        <w:t xml:space="preserve">are </w:t>
      </w:r>
      <w:r w:rsidR="732CF40D" w:rsidRPr="1C2FDA20">
        <w:rPr>
          <w:b/>
          <w:bCs/>
        </w:rPr>
        <w:t xml:space="preserve">generally </w:t>
      </w:r>
      <w:r w:rsidRPr="1C2FDA20">
        <w:rPr>
          <w:b/>
          <w:bCs/>
        </w:rPr>
        <w:t xml:space="preserve">hindered by external interferences in near-industrial scenarios, leading to distorted AE signals. The proposed approach encompasses a comprehensive analysis of signal waveforms, integrating local entropy to effectively compensate for the presents of noise, and employing the Akaike Information Criterion (AIC) </w:t>
      </w:r>
      <w:r w:rsidR="6FEC1546" w:rsidRPr="1C2FDA20">
        <w:rPr>
          <w:b/>
          <w:bCs/>
        </w:rPr>
        <w:t xml:space="preserve">to </w:t>
      </w:r>
      <w:r w:rsidRPr="1C2FDA20">
        <w:rPr>
          <w:b/>
          <w:bCs/>
        </w:rPr>
        <w:t>estimat</w:t>
      </w:r>
      <w:r w:rsidR="18DBD005" w:rsidRPr="1C2FDA20">
        <w:rPr>
          <w:b/>
          <w:bCs/>
        </w:rPr>
        <w:t>e</w:t>
      </w:r>
      <w:r w:rsidRPr="1C2FDA20">
        <w:rPr>
          <w:b/>
          <w:bCs/>
        </w:rPr>
        <w:t xml:space="preserve"> </w:t>
      </w:r>
      <w:r w:rsidR="7BD5542C" w:rsidRPr="1C2FDA20">
        <w:rPr>
          <w:b/>
          <w:bCs/>
        </w:rPr>
        <w:t>the</w:t>
      </w:r>
      <w:r w:rsidRPr="1C2FDA20">
        <w:rPr>
          <w:b/>
          <w:bCs/>
        </w:rPr>
        <w:t xml:space="preserve"> </w:t>
      </w:r>
      <w:proofErr w:type="spellStart"/>
      <w:r w:rsidRPr="1C2FDA20">
        <w:rPr>
          <w:b/>
          <w:bCs/>
        </w:rPr>
        <w:t>TDoA</w:t>
      </w:r>
      <w:proofErr w:type="spellEnd"/>
      <w:r w:rsidRPr="1C2FDA20">
        <w:rPr>
          <w:b/>
          <w:bCs/>
        </w:rPr>
        <w:t xml:space="preserve">. To evaluate the performance of the proposed method, a two-stage experimental campaign was conducted on a pressurized hydraulic circuit. The first stage involved verifying the statistical reliability of the proposed algorithm by employing the Hsu-Nielsen test (pencil lead break) at multiple points along a </w:t>
      </w:r>
      <w:r w:rsidR="4E845D80" w:rsidRPr="1C2FDA20">
        <w:rPr>
          <w:b/>
          <w:bCs/>
        </w:rPr>
        <w:t xml:space="preserve">series of </w:t>
      </w:r>
      <w:r w:rsidRPr="1C2FDA20">
        <w:rPr>
          <w:b/>
          <w:bCs/>
        </w:rPr>
        <w:t>pipe</w:t>
      </w:r>
      <w:r w:rsidR="3BE707A7" w:rsidRPr="1C2FDA20">
        <w:rPr>
          <w:b/>
          <w:bCs/>
        </w:rPr>
        <w:t>s</w:t>
      </w:r>
      <w:r w:rsidRPr="1C2FDA20">
        <w:rPr>
          <w:b/>
          <w:bCs/>
        </w:rPr>
        <w:t>. In the second stage, an ad-hoc system was devised to induce accelerated corrosion on the same pip</w:t>
      </w:r>
      <w:r w:rsidR="02448073" w:rsidRPr="1C2FDA20">
        <w:rPr>
          <w:b/>
          <w:bCs/>
        </w:rPr>
        <w:t>ing</w:t>
      </w:r>
      <w:r w:rsidRPr="1C2FDA20">
        <w:rPr>
          <w:b/>
          <w:bCs/>
        </w:rPr>
        <w:t xml:space="preserve"> while capturing raw acoustic emission waveforms. Various levels of Gaussian noise, reflecting distinct signal-to-noise ratios, were added to the recorded raw waveforms to simulate diverse industrial interference scenarios. The findings illustrate </w:t>
      </w:r>
      <w:r w:rsidR="004D0CEF" w:rsidRPr="1C2FDA20">
        <w:rPr>
          <w:b/>
          <w:bCs/>
        </w:rPr>
        <w:t>significant</w:t>
      </w:r>
      <w:r w:rsidRPr="1C2FDA20">
        <w:rPr>
          <w:b/>
          <w:bCs/>
        </w:rPr>
        <w:t xml:space="preserve"> enhancement in the accuracy and repeatability of AE </w:t>
      </w:r>
      <w:r w:rsidR="00553B21" w:rsidRPr="1C2FDA20">
        <w:rPr>
          <w:b/>
          <w:bCs/>
        </w:rPr>
        <w:t xml:space="preserve">source </w:t>
      </w:r>
      <w:r w:rsidRPr="1C2FDA20">
        <w:rPr>
          <w:b/>
          <w:bCs/>
        </w:rPr>
        <w:t>localization. The proposed entropy-based denoising technique showcases substantial potential for advancing damage detection and localization within the Process &amp; Power Industry</w:t>
      </w:r>
      <w:r w:rsidRPr="1C2FDA20">
        <w:rPr>
          <w:b/>
          <w:bCs/>
          <w:lang w:val="en-US"/>
        </w:rPr>
        <w:t>.</w:t>
      </w:r>
    </w:p>
    <w:p w14:paraId="6F20E49F" w14:textId="77777777" w:rsidR="00266DBB" w:rsidRPr="00110CEC" w:rsidRDefault="00266DBB" w:rsidP="00110CEC">
      <w:pPr>
        <w:pStyle w:val="CETHeading1"/>
      </w:pPr>
      <w:r w:rsidRPr="00110CEC">
        <w:t>Introduction</w:t>
      </w:r>
    </w:p>
    <w:p w14:paraId="76D1998C" w14:textId="214915B2" w:rsidR="00B57E5C" w:rsidRDefault="007B7701" w:rsidP="007B7701">
      <w:pPr>
        <w:pStyle w:val="CETBodytext"/>
        <w:rPr>
          <w:lang w:val="en-GB"/>
        </w:rPr>
      </w:pPr>
      <w:r w:rsidRPr="001D3673">
        <w:rPr>
          <w:rFonts w:asciiTheme="minorBidi" w:hAnsiTheme="minorBidi" w:cstheme="minorBidi"/>
          <w:lang w:val="en-GB"/>
        </w:rPr>
        <w:t xml:space="preserve">The Acoustic Emission (AE) method serves as a powerful tool for evaluating the structural integrity </w:t>
      </w:r>
      <w:r w:rsidR="00D30210" w:rsidRPr="001D3673">
        <w:rPr>
          <w:rFonts w:asciiTheme="minorBidi" w:hAnsiTheme="minorBidi" w:cstheme="minorBidi"/>
        </w:rPr>
        <w:t xml:space="preserve">of </w:t>
      </w:r>
      <w:r w:rsidRPr="001D3673">
        <w:rPr>
          <w:rFonts w:asciiTheme="minorBidi" w:hAnsiTheme="minorBidi" w:cstheme="minorBidi"/>
          <w:lang w:val="en-GB"/>
        </w:rPr>
        <w:t xml:space="preserve">industrial infrastructures. AE offers the distinct advantage of passively capturing the acoustic </w:t>
      </w:r>
      <w:r w:rsidR="00E63DA5">
        <w:rPr>
          <w:rFonts w:asciiTheme="minorBidi" w:hAnsiTheme="minorBidi" w:cstheme="minorBidi"/>
          <w:lang w:val="en-GB"/>
        </w:rPr>
        <w:t>waves</w:t>
      </w:r>
      <w:r w:rsidR="00C14B2D" w:rsidRPr="001D3673">
        <w:rPr>
          <w:rFonts w:asciiTheme="minorBidi" w:hAnsiTheme="minorBidi" w:cstheme="minorBidi"/>
          <w:lang w:val="en-GB"/>
        </w:rPr>
        <w:t xml:space="preserve"> </w:t>
      </w:r>
      <w:r w:rsidR="00AC6C8C">
        <w:rPr>
          <w:rFonts w:asciiTheme="minorBidi" w:hAnsiTheme="minorBidi" w:cstheme="minorBidi"/>
          <w:lang w:val="en-GB"/>
        </w:rPr>
        <w:t>traveling through</w:t>
      </w:r>
      <w:r w:rsidRPr="1C2FDA20">
        <w:rPr>
          <w:lang w:val="en-GB"/>
        </w:rPr>
        <w:t xml:space="preserve"> a structure, enabling the detection of active sources of degradatio</w:t>
      </w:r>
      <w:r w:rsidR="00203D41">
        <w:rPr>
          <w:lang w:val="en-GB"/>
        </w:rPr>
        <w:t>n</w:t>
      </w:r>
      <w:r w:rsidR="001D3673">
        <w:rPr>
          <w:lang w:val="en-GB"/>
        </w:rPr>
        <w:t xml:space="preserve"> such </w:t>
      </w:r>
      <w:r w:rsidR="001D3673" w:rsidRPr="001D3673">
        <w:rPr>
          <w:highlight w:val="yellow"/>
          <w:lang w:val="en-GB"/>
        </w:rPr>
        <w:t>as active corrosion</w:t>
      </w:r>
      <w:r w:rsidRPr="1C2FDA20">
        <w:rPr>
          <w:lang w:val="en-GB"/>
        </w:rPr>
        <w:t>.</w:t>
      </w:r>
      <w:r w:rsidR="001D3673">
        <w:rPr>
          <w:lang w:val="en-GB"/>
        </w:rPr>
        <w:t xml:space="preserve"> </w:t>
      </w:r>
      <w:r w:rsidR="00FF0126" w:rsidRPr="00FF0126">
        <w:rPr>
          <w:highlight w:val="yellow"/>
          <w:lang w:val="en-GB"/>
        </w:rPr>
        <w:t>Meanwhile,</w:t>
      </w:r>
      <w:r w:rsidR="00FF0126" w:rsidRPr="00FF0126">
        <w:t xml:space="preserve"> </w:t>
      </w:r>
      <w:r w:rsidR="00542F7A" w:rsidRPr="001D3673">
        <w:rPr>
          <w:rFonts w:asciiTheme="minorBidi" w:hAnsiTheme="minorBidi" w:cstheme="minorBidi"/>
          <w:color w:val="333333"/>
          <w:highlight w:val="yellow"/>
          <w:shd w:val="clear" w:color="auto" w:fill="F7F7F7"/>
        </w:rPr>
        <w:t>corrosion</w:t>
      </w:r>
      <w:r w:rsidR="00B57E5C" w:rsidRPr="001D3673">
        <w:rPr>
          <w:rFonts w:asciiTheme="minorBidi" w:hAnsiTheme="minorBidi" w:cstheme="minorBidi"/>
          <w:color w:val="333333"/>
          <w:highlight w:val="yellow"/>
          <w:shd w:val="clear" w:color="auto" w:fill="F7F7F7"/>
        </w:rPr>
        <w:t xml:space="preserve"> is a significant ongoing issue in the chemical processing and petroleum industries, where it can cause substantial degradation of process equipment and systems if not properly managed. This deterioration compromises the equipment's integrity, rendering it susceptible to failures under regular operating conditions. Such failures frequently result in process safety incidents that could have serious human, environmental, and financial repercussions</w:t>
      </w:r>
      <w:r w:rsidR="00B57E5C">
        <w:rPr>
          <w:rFonts w:asciiTheme="minorBidi" w:hAnsiTheme="minorBidi" w:cstheme="minorBidi"/>
          <w:color w:val="333333"/>
          <w:shd w:val="clear" w:color="auto" w:fill="F7F7F7"/>
        </w:rPr>
        <w:t xml:space="preserve"> </w:t>
      </w:r>
      <w:r w:rsidR="00B57E5C" w:rsidRPr="00B57E5C">
        <w:rPr>
          <w:highlight w:val="yellow"/>
          <w:lang w:val="en-GB"/>
        </w:rPr>
        <w:t>(</w:t>
      </w:r>
      <w:r w:rsidR="00B57E5C">
        <w:rPr>
          <w:highlight w:val="yellow"/>
          <w:lang w:val="en-GB"/>
        </w:rPr>
        <w:t>Nicola</w:t>
      </w:r>
      <w:r w:rsidR="00B57E5C" w:rsidRPr="00B57E5C">
        <w:rPr>
          <w:highlight w:val="yellow"/>
          <w:lang w:val="en-GB"/>
        </w:rPr>
        <w:t xml:space="preserve"> et al., 201</w:t>
      </w:r>
      <w:r w:rsidR="00B57E5C">
        <w:rPr>
          <w:highlight w:val="yellow"/>
          <w:lang w:val="en-GB"/>
        </w:rPr>
        <w:t>3</w:t>
      </w:r>
      <w:r w:rsidR="00B57E5C" w:rsidRPr="00B57E5C">
        <w:rPr>
          <w:highlight w:val="yellow"/>
          <w:lang w:val="en-GB"/>
        </w:rPr>
        <w:t>).</w:t>
      </w:r>
      <w:r w:rsidR="00B57E5C" w:rsidRPr="00E24C7F">
        <w:rPr>
          <w:lang w:val="en-GB"/>
        </w:rPr>
        <w:t xml:space="preserve"> </w:t>
      </w:r>
    </w:p>
    <w:p w14:paraId="6E464D88" w14:textId="7B73DFDE" w:rsidR="00ED2B42" w:rsidRDefault="00434328" w:rsidP="00434328">
      <w:pPr>
        <w:pStyle w:val="CETReferencetext"/>
        <w:ind w:left="0" w:firstLine="0"/>
      </w:pPr>
      <w:r w:rsidRPr="00A23914">
        <w:rPr>
          <w:highlight w:val="yellow"/>
        </w:rPr>
        <w:t>AE monitoring is advancing with the deployment of permanently installed real-time systems, which face challenges like detecting faint signals amidst noisy environments at initial defect stages (Wirtz</w:t>
      </w:r>
      <w:r w:rsidR="004A4ABA">
        <w:rPr>
          <w:highlight w:val="yellow"/>
        </w:rPr>
        <w:t xml:space="preserve"> </w:t>
      </w:r>
      <w:r w:rsidRPr="00A23914">
        <w:rPr>
          <w:highlight w:val="yellow"/>
        </w:rPr>
        <w:t xml:space="preserve">and </w:t>
      </w:r>
      <w:proofErr w:type="spellStart"/>
      <w:r w:rsidRPr="00A23914">
        <w:rPr>
          <w:highlight w:val="yellow"/>
        </w:rPr>
        <w:t>Söffker</w:t>
      </w:r>
      <w:proofErr w:type="spellEnd"/>
      <w:r w:rsidRPr="00A23914">
        <w:rPr>
          <w:highlight w:val="yellow"/>
        </w:rPr>
        <w:t>, 2018).</w:t>
      </w:r>
      <w:r>
        <w:t xml:space="preserve"> Accurate source localization further depends on precisely determining the time of arrival (</w:t>
      </w:r>
      <w:proofErr w:type="spellStart"/>
      <w:r>
        <w:t>ToA</w:t>
      </w:r>
      <w:proofErr w:type="spellEnd"/>
      <w:r>
        <w:t>) at various transducers to calculate the time difference of arrival (</w:t>
      </w:r>
      <w:proofErr w:type="spellStart"/>
      <w:r>
        <w:t>TDoA</w:t>
      </w:r>
      <w:proofErr w:type="spellEnd"/>
      <w:r>
        <w:t>) between signals, a method widely used in localization models (Jiang</w:t>
      </w:r>
      <w:r w:rsidR="00CA6730">
        <w:t xml:space="preserve"> </w:t>
      </w:r>
      <w:r>
        <w:t>and Xu</w:t>
      </w:r>
      <w:r w:rsidR="00CA6730">
        <w:t xml:space="preserve">, </w:t>
      </w:r>
      <w:r>
        <w:t>2012).</w:t>
      </w:r>
    </w:p>
    <w:p w14:paraId="700DDA93" w14:textId="678E253E" w:rsidR="002D501A" w:rsidRDefault="007B7701" w:rsidP="00434328">
      <w:pPr>
        <w:pStyle w:val="CETReferencetext"/>
        <w:ind w:left="0" w:firstLine="0"/>
      </w:pPr>
      <w:r w:rsidRPr="007B7701">
        <w:t xml:space="preserve">Despite technological advancements, noise remains a significant hurdle for detection of </w:t>
      </w:r>
      <w:proofErr w:type="spellStart"/>
      <w:r w:rsidRPr="007B7701">
        <w:t>ToA</w:t>
      </w:r>
      <w:proofErr w:type="spellEnd"/>
      <w:r w:rsidRPr="007B7701">
        <w:t xml:space="preserve"> in</w:t>
      </w:r>
      <w:r w:rsidR="00B57E5C" w:rsidRPr="00B57E5C">
        <w:rPr>
          <w:lang w:val="en-US"/>
        </w:rPr>
        <w:t xml:space="preserve"> </w:t>
      </w:r>
      <w:r w:rsidR="00B57E5C">
        <w:rPr>
          <w:lang w:val="en-US"/>
        </w:rPr>
        <w:t>AE</w:t>
      </w:r>
      <w:r w:rsidRPr="007B7701">
        <w:t xml:space="preserve"> signals. </w:t>
      </w:r>
      <w:r w:rsidR="003C5E9D" w:rsidRPr="003C5E9D">
        <w:t>Towards a solution to denoising of signals,</w:t>
      </w:r>
      <w:r w:rsidR="00EB5D5A">
        <w:t xml:space="preserve"> various researchers such as</w:t>
      </w:r>
      <w:r w:rsidR="00291721">
        <w:t>,</w:t>
      </w:r>
      <w:r w:rsidR="003C5E9D" w:rsidRPr="003C5E9D">
        <w:t xml:space="preserve"> </w:t>
      </w:r>
      <w:r w:rsidR="00291721">
        <w:t xml:space="preserve">e.g. </w:t>
      </w:r>
      <w:proofErr w:type="spellStart"/>
      <w:r w:rsidR="005B5CFD" w:rsidRPr="005B5CFD">
        <w:t>Karamzadeh</w:t>
      </w:r>
      <w:proofErr w:type="spellEnd"/>
      <w:r w:rsidR="00CA6730">
        <w:t xml:space="preserve"> </w:t>
      </w:r>
      <w:r w:rsidR="005B5CFD">
        <w:t xml:space="preserve">et al., (2013) </w:t>
      </w:r>
      <w:r w:rsidRPr="007B7701">
        <w:t>proposed wavelet transform-based approaches to obtain noise-cleaned time series at different scales</w:t>
      </w:r>
      <w:r w:rsidR="00636ED7">
        <w:t xml:space="preserve"> to pick up the </w:t>
      </w:r>
      <w:proofErr w:type="spellStart"/>
      <w:r w:rsidR="00636ED7">
        <w:t>ToA</w:t>
      </w:r>
      <w:proofErr w:type="spellEnd"/>
      <w:r w:rsidRPr="007B7701">
        <w:t xml:space="preserve">. However, the computational complexity of the wavelet </w:t>
      </w:r>
      <w:r w:rsidR="72E06222">
        <w:t>transforms</w:t>
      </w:r>
      <w:r w:rsidRPr="007B7701">
        <w:t xml:space="preserve">, as well as the noise factor of AE signals described above, </w:t>
      </w:r>
      <w:r w:rsidR="002D501A" w:rsidRPr="002D501A">
        <w:t xml:space="preserve">are pushing researchers to find alternative efficient ways to process AE signals </w:t>
      </w:r>
      <w:r w:rsidR="70BD6CAF">
        <w:t xml:space="preserve">especially </w:t>
      </w:r>
      <w:r w:rsidR="002D501A" w:rsidRPr="002D501A">
        <w:t>when simple computational algorithms are needed in embedded systems for real-time monitoring scenarios.</w:t>
      </w:r>
      <w:r w:rsidR="002D501A">
        <w:t xml:space="preserve"> </w:t>
      </w:r>
    </w:p>
    <w:p w14:paraId="0FEA8574" w14:textId="170BA4B5" w:rsidR="00085B03" w:rsidRDefault="00085B03" w:rsidP="00085B03">
      <w:pPr>
        <w:pStyle w:val="CETReferencetext"/>
        <w:ind w:left="0" w:firstLine="0"/>
      </w:pPr>
      <w:r>
        <w:t xml:space="preserve">Bogomolov et al., (2023) previously showcased an entropy-based noise reduction </w:t>
      </w:r>
      <w:r w:rsidR="000B7EC6">
        <w:t>algorithm</w:t>
      </w:r>
      <w:r>
        <w:t xml:space="preserve"> effective on an aluminium plate in </w:t>
      </w:r>
      <w:r w:rsidR="003270A9">
        <w:t xml:space="preserve">a </w:t>
      </w:r>
      <w:r w:rsidR="008F5ADA">
        <w:t>laboratory-controlled</w:t>
      </w:r>
      <w:r>
        <w:t xml:space="preserve"> </w:t>
      </w:r>
      <w:r w:rsidR="00CA0824">
        <w:t>environment</w:t>
      </w:r>
      <w:r>
        <w:t xml:space="preserve">. </w:t>
      </w:r>
      <w:r w:rsidR="06563AA7">
        <w:t>Th</w:t>
      </w:r>
      <w:r w:rsidR="69A0F8FD">
        <w:t>e present work</w:t>
      </w:r>
      <w:r>
        <w:t xml:space="preserve"> </w:t>
      </w:r>
      <w:r w:rsidR="00AD7819">
        <w:t xml:space="preserve">extends </w:t>
      </w:r>
      <w:r>
        <w:t>its application to a more complex</w:t>
      </w:r>
      <w:r w:rsidR="00AD7819">
        <w:t xml:space="preserve"> case</w:t>
      </w:r>
      <w:r w:rsidR="006B1202">
        <w:t xml:space="preserve"> </w:t>
      </w:r>
      <w:r w:rsidR="178065A9">
        <w:t>related to</w:t>
      </w:r>
      <w:r>
        <w:t xml:space="preserve"> pipeline </w:t>
      </w:r>
      <w:r w:rsidR="0B19A3A6">
        <w:t>networks operating pressurized water</w:t>
      </w:r>
      <w:r w:rsidR="00286913">
        <w:t xml:space="preserve"> </w:t>
      </w:r>
      <w:r>
        <w:t xml:space="preserve">and incorporating Gaussian noise in </w:t>
      </w:r>
      <w:r w:rsidR="38B22532">
        <w:t xml:space="preserve">the </w:t>
      </w:r>
      <w:r>
        <w:t>signal processing</w:t>
      </w:r>
      <w:r w:rsidR="48F8E4F0">
        <w:t xml:space="preserve"> phase</w:t>
      </w:r>
      <w:r w:rsidR="06563AA7">
        <w:t>.</w:t>
      </w:r>
      <w:r>
        <w:t xml:space="preserve"> </w:t>
      </w:r>
      <w:r w:rsidR="00761636" w:rsidRPr="00761636">
        <w:rPr>
          <w:lang w:val="en-US"/>
        </w:rPr>
        <w:t xml:space="preserve">The novelty of this paper also lies in the threshold selection </w:t>
      </w:r>
      <w:r w:rsidR="000A5E0A" w:rsidRPr="000A5E0A">
        <w:rPr>
          <w:lang w:val="en-US"/>
        </w:rPr>
        <w:t xml:space="preserve">strategy that automatically distinguishes </w:t>
      </w:r>
      <w:r>
        <w:t>useful signal entropy from noise entropy, making the method more applicable.</w:t>
      </w:r>
    </w:p>
    <w:p w14:paraId="6492786E" w14:textId="7A954D8A" w:rsidR="00E71B92" w:rsidRPr="00B57B36" w:rsidRDefault="00E71B92" w:rsidP="00E71B92">
      <w:pPr>
        <w:pStyle w:val="CETHeading1"/>
        <w:rPr>
          <w:lang w:val="en-GB"/>
        </w:rPr>
      </w:pPr>
      <w:r w:rsidRPr="00E71B92">
        <w:rPr>
          <w:lang w:val="en-GB"/>
        </w:rPr>
        <w:t>Methodology and theoretical background</w:t>
      </w:r>
    </w:p>
    <w:p w14:paraId="4BF7F185" w14:textId="442534F3" w:rsidR="00E24C7F" w:rsidRDefault="00E24C7F" w:rsidP="00043E71">
      <w:pPr>
        <w:pStyle w:val="CETBodytext"/>
        <w:rPr>
          <w:lang w:val="en-GB"/>
        </w:rPr>
      </w:pPr>
      <w:r w:rsidRPr="00E24C7F">
        <w:rPr>
          <w:lang w:val="en-GB"/>
        </w:rPr>
        <w:t>Numerous automatic Time of Arrival (</w:t>
      </w:r>
      <w:proofErr w:type="spellStart"/>
      <w:r w:rsidRPr="00E24C7F">
        <w:rPr>
          <w:lang w:val="en-GB"/>
        </w:rPr>
        <w:t>ToA</w:t>
      </w:r>
      <w:proofErr w:type="spellEnd"/>
      <w:r w:rsidRPr="00E24C7F">
        <w:rPr>
          <w:lang w:val="en-GB"/>
        </w:rPr>
        <w:t xml:space="preserve">) estimation algorithms have been developed, with the Akaike Information Criterion (AIC) being particularly prevalent (Zhou et al., 2019). </w:t>
      </w:r>
      <w:r w:rsidR="6585AADA" w:rsidRPr="55A8B84C">
        <w:rPr>
          <w:lang w:val="en-GB"/>
        </w:rPr>
        <w:t>The latter i</w:t>
      </w:r>
      <w:r w:rsidRPr="00E24C7F">
        <w:rPr>
          <w:lang w:val="en-GB"/>
        </w:rPr>
        <w:t xml:space="preserve">t is </w:t>
      </w:r>
      <w:r w:rsidR="3941292D" w:rsidRPr="55A8B84C">
        <w:rPr>
          <w:lang w:val="en-GB"/>
        </w:rPr>
        <w:t xml:space="preserve">used </w:t>
      </w:r>
      <w:r w:rsidRPr="00E24C7F">
        <w:rPr>
          <w:lang w:val="en-GB"/>
        </w:rPr>
        <w:t xml:space="preserve">to assess both the performance of noise reduction techniques and the </w:t>
      </w:r>
      <w:proofErr w:type="spellStart"/>
      <w:r w:rsidRPr="00E24C7F">
        <w:rPr>
          <w:lang w:val="en-GB"/>
        </w:rPr>
        <w:t>ToA</w:t>
      </w:r>
      <w:proofErr w:type="spellEnd"/>
      <w:r w:rsidRPr="00E24C7F">
        <w:rPr>
          <w:lang w:val="en-GB"/>
        </w:rPr>
        <w:t xml:space="preserve"> </w:t>
      </w:r>
      <w:r w:rsidR="68206D4B" w:rsidRPr="55A8B84C">
        <w:rPr>
          <w:lang w:val="en-GB"/>
        </w:rPr>
        <w:t>estimation</w:t>
      </w:r>
      <w:r w:rsidRPr="00E24C7F">
        <w:rPr>
          <w:lang w:val="en-GB"/>
        </w:rPr>
        <w:t xml:space="preserve"> </w:t>
      </w:r>
      <w:r w:rsidR="2F955931" w:rsidRPr="55A8B84C">
        <w:rPr>
          <w:lang w:val="en-GB"/>
        </w:rPr>
        <w:t xml:space="preserve">by applying it on AE signals </w:t>
      </w:r>
      <w:r w:rsidRPr="00E24C7F">
        <w:rPr>
          <w:lang w:val="en-GB"/>
        </w:rPr>
        <w:t xml:space="preserve">pre- and post the </w:t>
      </w:r>
      <w:r w:rsidR="5042E698" w:rsidRPr="55A8B84C">
        <w:rPr>
          <w:lang w:val="en-GB"/>
        </w:rPr>
        <w:t xml:space="preserve">application of the </w:t>
      </w:r>
      <w:r w:rsidRPr="00E24C7F">
        <w:rPr>
          <w:lang w:val="en-GB"/>
        </w:rPr>
        <w:t xml:space="preserve">proposed filtering method. The accuracy of </w:t>
      </w:r>
      <w:proofErr w:type="spellStart"/>
      <w:r w:rsidRPr="00E24C7F">
        <w:rPr>
          <w:lang w:val="en-GB"/>
        </w:rPr>
        <w:t>ToA</w:t>
      </w:r>
      <w:proofErr w:type="spellEnd"/>
      <w:r w:rsidRPr="00E24C7F">
        <w:rPr>
          <w:lang w:val="en-GB"/>
        </w:rPr>
        <w:t xml:space="preserve"> estimations is compromised by both systematic and stochastic errors; systematic errors can be offset by Time Difference of Arrival (</w:t>
      </w:r>
      <w:proofErr w:type="spellStart"/>
      <w:r w:rsidRPr="00E24C7F">
        <w:rPr>
          <w:lang w:val="en-GB"/>
        </w:rPr>
        <w:t>TDoA</w:t>
      </w:r>
      <w:proofErr w:type="spellEnd"/>
      <w:r w:rsidRPr="00E24C7F">
        <w:rPr>
          <w:lang w:val="en-GB"/>
        </w:rPr>
        <w:t xml:space="preserve">) computations, while stochastic errors introduce uncertainty in AE source localization, affecting </w:t>
      </w:r>
      <w:r w:rsidR="005F51B5">
        <w:rPr>
          <w:lang w:val="en-GB"/>
        </w:rPr>
        <w:t>damage localization</w:t>
      </w:r>
      <w:r w:rsidRPr="00E24C7F">
        <w:rPr>
          <w:lang w:val="en-GB"/>
        </w:rPr>
        <w:t xml:space="preserve"> reliability. Therefore, </w:t>
      </w:r>
      <w:r w:rsidR="00043E71" w:rsidRPr="00043E71">
        <w:rPr>
          <w:highlight w:val="yellow"/>
          <w:lang w:val="en-GB"/>
        </w:rPr>
        <w:t>t</w:t>
      </w:r>
      <w:r w:rsidR="00043E71" w:rsidRPr="00043E71">
        <w:rPr>
          <w:highlight w:val="yellow"/>
          <w:lang w:val="en-GB"/>
        </w:rPr>
        <w:t xml:space="preserve">his study focuses on evaluating the precision of localization errors by </w:t>
      </w:r>
      <w:r w:rsidR="00830E27" w:rsidRPr="00043E71">
        <w:rPr>
          <w:highlight w:val="yellow"/>
          <w:lang w:val="en-GB"/>
        </w:rPr>
        <w:t>analysing</w:t>
      </w:r>
      <w:r w:rsidR="00043E71" w:rsidRPr="00043E71">
        <w:rPr>
          <w:highlight w:val="yellow"/>
          <w:lang w:val="en-GB"/>
        </w:rPr>
        <w:t xml:space="preserve"> raw AE signals from two sensors positioned on a pressurized pipe. The experiments, which include pencil breaks and induced corrosion, mimic the progression of structural damage under controlled industrial conditions. This approach provides a robust framework for objectively assessing the effectiveness of the proposed algorithm in identifying and localizing damage within the infrastructure.</w:t>
      </w:r>
    </w:p>
    <w:p w14:paraId="39CD2745" w14:textId="4271A1B4" w:rsidR="55A8B84C" w:rsidRDefault="55A8B84C" w:rsidP="55A8B84C">
      <w:pPr>
        <w:pStyle w:val="CETBodytext"/>
        <w:rPr>
          <w:lang w:val="en-GB"/>
        </w:rPr>
      </w:pPr>
    </w:p>
    <w:p w14:paraId="63178CF9" w14:textId="5D54C30D" w:rsidR="00C144CD" w:rsidRPr="00110CEC" w:rsidRDefault="00EA3FE2" w:rsidP="00110CEC">
      <w:pPr>
        <w:pStyle w:val="CETheadingx"/>
      </w:pPr>
      <w:r w:rsidRPr="00110CEC">
        <w:t xml:space="preserve">2.1 </w:t>
      </w:r>
      <w:r w:rsidR="00C144CD" w:rsidRPr="00110CEC">
        <w:t>Information entropy theory</w:t>
      </w:r>
    </w:p>
    <w:p w14:paraId="26262F7E" w14:textId="100D9F8F" w:rsidR="00C144CD" w:rsidRDefault="71E20947" w:rsidP="00022B3D">
      <w:pPr>
        <w:pStyle w:val="CETBodytext"/>
      </w:pPr>
      <w:r>
        <w:t xml:space="preserve">The </w:t>
      </w:r>
      <w:r w:rsidR="16CAB0C8">
        <w:t>proposed</w:t>
      </w:r>
      <w:r w:rsidR="00022B3D">
        <w:t xml:space="preserve"> noise reduction algorithm utilizes the concept of local entropy </w:t>
      </w:r>
      <w:r w:rsidR="00022B3D" w:rsidRPr="0100325A">
        <w:rPr>
          <w:i/>
          <w:iCs/>
        </w:rPr>
        <w:t>h</w:t>
      </w:r>
      <w:r w:rsidR="00022B3D" w:rsidRPr="0100325A">
        <w:rPr>
          <w:i/>
          <w:iCs/>
          <w:vertAlign w:val="subscript"/>
        </w:rPr>
        <w:t>i</w:t>
      </w:r>
      <w:r w:rsidR="00022B3D">
        <w:t>, a method that draws on Shannon's information entropy as demonstrated in the study by Martin</w:t>
      </w:r>
      <w:r w:rsidR="008A7904">
        <w:t xml:space="preserve"> </w:t>
      </w:r>
      <w:r w:rsidR="00022B3D">
        <w:t xml:space="preserve">et al., (2023). </w:t>
      </w:r>
      <w:r w:rsidR="00C144CD">
        <w:t xml:space="preserve">The </w:t>
      </w:r>
      <w:r w:rsidR="00C144CD" w:rsidRPr="0100325A">
        <w:rPr>
          <w:i/>
          <w:iCs/>
        </w:rPr>
        <w:t>h</w:t>
      </w:r>
      <w:r w:rsidR="00C144CD" w:rsidRPr="0100325A">
        <w:rPr>
          <w:i/>
          <w:iCs/>
          <w:vertAlign w:val="subscript"/>
        </w:rPr>
        <w:t>i</w:t>
      </w:r>
      <w:r w:rsidR="00C144CD" w:rsidRPr="0100325A">
        <w:rPr>
          <w:i/>
          <w:iCs/>
        </w:rPr>
        <w:t xml:space="preserve"> </w:t>
      </w:r>
      <w:r w:rsidR="00C144CD">
        <w:t xml:space="preserve">values can be interpreted as instantaneous and average entropy values of the sample. The mathematical formulation of </w:t>
      </w:r>
      <w:r w:rsidR="00C144CD" w:rsidRPr="0100325A">
        <w:rPr>
          <w:i/>
          <w:iCs/>
        </w:rPr>
        <w:t>h</w:t>
      </w:r>
      <w:r w:rsidR="00C144CD" w:rsidRPr="0100325A">
        <w:rPr>
          <w:i/>
          <w:iCs/>
          <w:vertAlign w:val="subscript"/>
        </w:rPr>
        <w:t>i</w:t>
      </w:r>
      <w:r w:rsidR="00C144CD" w:rsidRPr="0100325A">
        <w:rPr>
          <w:i/>
          <w:iCs/>
        </w:rPr>
        <w:t xml:space="preserve"> </w:t>
      </w:r>
      <w:r w:rsidR="00C144CD">
        <w:t>uses an empirical probability distribution derived directly from the samples of the signal under examination: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gridCol w:w="917"/>
      </w:tblGrid>
      <w:tr w:rsidR="00C144CD" w:rsidRPr="00114179" w14:paraId="2E3279AB" w14:textId="77777777" w:rsidTr="0084430B">
        <w:trPr>
          <w:jc w:val="center"/>
        </w:trPr>
        <w:tc>
          <w:tcPr>
            <w:tcW w:w="7870" w:type="dxa"/>
            <w:vAlign w:val="center"/>
          </w:tcPr>
          <w:p w14:paraId="21F8BF2E" w14:textId="7B564269" w:rsidR="00C144CD" w:rsidRPr="00066333" w:rsidRDefault="000E3296" w:rsidP="0039D28B">
            <w:pPr>
              <w:spacing w:before="120" w:line="360" w:lineRule="auto"/>
              <w:jc w:val="left"/>
              <w:rPr>
                <w:rFonts w:ascii="Math" w:hAnsi="Math" w:cs="Open Sans"/>
                <w:szCs w:val="24"/>
              </w:rPr>
            </w:pPr>
            <m:oMathPara>
              <m:oMathParaPr>
                <m:jc m:val="left"/>
              </m:oMathParaPr>
              <m:oMath>
                <m:sSub>
                  <m:sSubPr>
                    <m:ctrlPr>
                      <w:rPr>
                        <w:rFonts w:ascii="Cambria Math" w:hAnsi="Cambria Math" w:cs="Open Sans"/>
                        <w:sz w:val="22"/>
                        <w:szCs w:val="32"/>
                      </w:rPr>
                    </m:ctrlPr>
                  </m:sSubPr>
                  <m:e>
                    <m:r>
                      <w:rPr>
                        <w:rFonts w:ascii="Cambria Math" w:hAnsi="Cambria Math" w:cs="Open Sans"/>
                        <w:sz w:val="22"/>
                        <w:szCs w:val="32"/>
                      </w:rPr>
                      <m:t>h</m:t>
                    </m:r>
                  </m:e>
                  <m:sub>
                    <m:r>
                      <w:rPr>
                        <w:rFonts w:ascii="Cambria Math" w:hAnsi="Cambria Math" w:cs="Open Sans"/>
                        <w:sz w:val="22"/>
                        <w:szCs w:val="32"/>
                      </w:rPr>
                      <m:t>i</m:t>
                    </m:r>
                  </m:sub>
                </m:sSub>
                <m:r>
                  <m:rPr>
                    <m:sty m:val="p"/>
                  </m:rPr>
                  <w:rPr>
                    <w:rFonts w:ascii="Cambria Math" w:hAnsi="Cambria Math" w:cs="Open Sans"/>
                    <w:sz w:val="22"/>
                    <w:szCs w:val="32"/>
                  </w:rPr>
                  <m:t>= -</m:t>
                </m:r>
                <m:func>
                  <m:funcPr>
                    <m:ctrlPr>
                      <w:rPr>
                        <w:rFonts w:ascii="Cambria Math" w:hAnsi="Cambria Math" w:cs="Open Sans"/>
                        <w:sz w:val="22"/>
                        <w:szCs w:val="32"/>
                      </w:rPr>
                    </m:ctrlPr>
                  </m:funcPr>
                  <m:fName>
                    <m:sSub>
                      <m:sSubPr>
                        <m:ctrlPr>
                          <w:rPr>
                            <w:rFonts w:ascii="Cambria Math" w:hAnsi="Cambria Math" w:cs="Open Sans"/>
                            <w:sz w:val="22"/>
                            <w:szCs w:val="32"/>
                          </w:rPr>
                        </m:ctrlPr>
                      </m:sSubPr>
                      <m:e>
                        <m:r>
                          <m:rPr>
                            <m:sty m:val="p"/>
                          </m:rPr>
                          <w:rPr>
                            <w:rFonts w:ascii="Cambria Math" w:hAnsi="Cambria Math" w:cs="Open Sans"/>
                            <w:sz w:val="22"/>
                            <w:szCs w:val="32"/>
                          </w:rPr>
                          <m:t>log</m:t>
                        </m:r>
                      </m:e>
                      <m:sub>
                        <m:r>
                          <m:rPr>
                            <m:sty m:val="p"/>
                          </m:rPr>
                          <w:rPr>
                            <w:rFonts w:ascii="Cambria Math" w:hAnsi="Cambria Math" w:cs="Open Sans"/>
                            <w:sz w:val="22"/>
                            <w:szCs w:val="32"/>
                          </w:rPr>
                          <m:t>2</m:t>
                        </m:r>
                      </m:sub>
                    </m:sSub>
                  </m:fName>
                  <m:e>
                    <m:sSub>
                      <m:sSubPr>
                        <m:ctrlPr>
                          <w:rPr>
                            <w:rFonts w:ascii="Cambria Math" w:hAnsi="Cambria Math" w:cs="Open Sans"/>
                            <w:sz w:val="22"/>
                            <w:szCs w:val="32"/>
                          </w:rPr>
                        </m:ctrlPr>
                      </m:sSubPr>
                      <m:e>
                        <m:r>
                          <w:rPr>
                            <w:rFonts w:ascii="Cambria Math" w:hAnsi="Cambria Math" w:cs="Open Sans"/>
                            <w:sz w:val="22"/>
                            <w:szCs w:val="32"/>
                          </w:rPr>
                          <m:t>P</m:t>
                        </m:r>
                      </m:e>
                      <m:sub>
                        <m:r>
                          <w:rPr>
                            <w:rFonts w:ascii="Cambria Math" w:hAnsi="Cambria Math" w:cs="Open Sans"/>
                            <w:sz w:val="22"/>
                            <w:szCs w:val="32"/>
                          </w:rPr>
                          <m:t>ie</m:t>
                        </m:r>
                      </m:sub>
                    </m:sSub>
                  </m:e>
                </m:func>
              </m:oMath>
            </m:oMathPara>
          </w:p>
        </w:tc>
        <w:tc>
          <w:tcPr>
            <w:tcW w:w="917" w:type="dxa"/>
            <w:vAlign w:val="center"/>
          </w:tcPr>
          <w:p w14:paraId="5ECB0959" w14:textId="549FE431" w:rsidR="00C144CD" w:rsidRPr="0084430B" w:rsidRDefault="00C144CD" w:rsidP="002A6848">
            <w:pPr>
              <w:spacing w:before="120" w:line="360" w:lineRule="auto"/>
              <w:jc w:val="right"/>
              <w:rPr>
                <w:lang w:val="en-US"/>
              </w:rPr>
            </w:pPr>
            <w:r w:rsidRPr="0084430B">
              <w:rPr>
                <w:lang w:val="en-US"/>
              </w:rPr>
              <w:t>(</w:t>
            </w:r>
            <w:r w:rsidR="00033F0C">
              <w:rPr>
                <w:lang w:val="en-US"/>
              </w:rPr>
              <w:t>1</w:t>
            </w:r>
            <w:r w:rsidRPr="0084430B">
              <w:rPr>
                <w:lang w:val="en-US"/>
              </w:rPr>
              <w:t>)</w:t>
            </w:r>
          </w:p>
        </w:tc>
      </w:tr>
    </w:tbl>
    <w:p w14:paraId="2CBC76EA" w14:textId="578A37C3" w:rsidR="00327216" w:rsidRPr="00E42D9C" w:rsidRDefault="00C144CD" w:rsidP="00BD5DCF">
      <w:pPr>
        <w:pStyle w:val="CETBodytext"/>
      </w:pPr>
      <w:r>
        <w:t xml:space="preserve">where </w:t>
      </w:r>
      <w:proofErr w:type="spellStart"/>
      <w:r w:rsidRPr="00C144CD">
        <w:rPr>
          <w:i/>
          <w:iCs/>
        </w:rPr>
        <w:t>h</w:t>
      </w:r>
      <w:r w:rsidRPr="00C144CD">
        <w:rPr>
          <w:i/>
          <w:iCs/>
          <w:vertAlign w:val="subscript"/>
        </w:rPr>
        <w:t>i</w:t>
      </w:r>
      <w:proofErr w:type="spellEnd"/>
      <w:r w:rsidRPr="00C144CD">
        <w:rPr>
          <w:i/>
          <w:iCs/>
        </w:rPr>
        <w:t xml:space="preserve"> </w:t>
      </w:r>
      <w:r>
        <w:t xml:space="preserve">is the local entropy expressed in bits of the </w:t>
      </w:r>
      <w:proofErr w:type="spellStart"/>
      <w:r w:rsidRPr="00C144CD">
        <w:rPr>
          <w:i/>
          <w:iCs/>
        </w:rPr>
        <w:t>i</w:t>
      </w:r>
      <w:r>
        <w:t>-th</w:t>
      </w:r>
      <w:proofErr w:type="spellEnd"/>
      <w:r>
        <w:t xml:space="preserve"> sample of the signal, and </w:t>
      </w:r>
      <w:r w:rsidRPr="00F53B52">
        <w:rPr>
          <w:i/>
          <w:iCs/>
        </w:rPr>
        <w:t>P</w:t>
      </w:r>
      <w:r w:rsidRPr="00F53B52">
        <w:rPr>
          <w:i/>
          <w:iCs/>
          <w:vertAlign w:val="subscript"/>
        </w:rPr>
        <w:t>ie</w:t>
      </w:r>
      <w:r>
        <w:t xml:space="preserve"> is the empirical probability of occurrence of the</w:t>
      </w:r>
      <w:r w:rsidRPr="00C144CD">
        <w:rPr>
          <w:i/>
          <w:iCs/>
        </w:rPr>
        <w:t xml:space="preserve"> </w:t>
      </w:r>
      <w:proofErr w:type="spellStart"/>
      <w:r w:rsidRPr="00C144CD">
        <w:rPr>
          <w:i/>
          <w:iCs/>
        </w:rPr>
        <w:t>i</w:t>
      </w:r>
      <w:r>
        <w:t>-th</w:t>
      </w:r>
      <w:proofErr w:type="spellEnd"/>
      <w:r>
        <w:t xml:space="preserve"> sample in the series of samples that make up the signal. To obtain an estimate of the local entropy </w:t>
      </w:r>
      <w:r w:rsidRPr="00C144CD">
        <w:rPr>
          <w:i/>
          <w:iCs/>
        </w:rPr>
        <w:t>h</w:t>
      </w:r>
      <w:r w:rsidRPr="00C144CD">
        <w:rPr>
          <w:i/>
          <w:iCs/>
          <w:vertAlign w:val="subscript"/>
        </w:rPr>
        <w:t>i</w:t>
      </w:r>
      <w:r>
        <w:t xml:space="preserve">, the signal samples must be represented through a histogram constructed on a suitable number of intervals of equal width. </w:t>
      </w:r>
      <w:r w:rsidR="007F7058" w:rsidRPr="007F7058">
        <w:t>For efficient partitioning of the instantaneous signal values, it is proposed to use Crutchfield-Packard</w:t>
      </w:r>
      <w:r w:rsidR="00565AE9">
        <w:t>’s</w:t>
      </w:r>
      <w:r w:rsidR="007F7058" w:rsidRPr="007F7058">
        <w:t xml:space="preserve"> </w:t>
      </w:r>
      <w:r w:rsidR="00653617" w:rsidRPr="007B2A10">
        <w:t>m</w:t>
      </w:r>
      <w:r w:rsidR="00653617">
        <w:t xml:space="preserve">ethod </w:t>
      </w:r>
      <w:r w:rsidR="007F7058" w:rsidRPr="007F7058">
        <w:t>which was discussed in detail in the authors' previous work (</w:t>
      </w:r>
      <w:r w:rsidR="00A94211" w:rsidRPr="001529B0">
        <w:t>Bogomolov</w:t>
      </w:r>
      <w:r w:rsidR="004A4ABA">
        <w:t xml:space="preserve"> </w:t>
      </w:r>
      <w:r w:rsidR="00A94211">
        <w:t>et al., 2023)</w:t>
      </w:r>
      <w:r w:rsidR="007F7058" w:rsidRPr="007F7058">
        <w:t>.</w:t>
      </w:r>
      <w:r w:rsidR="00E42D9C" w:rsidRPr="00E42D9C">
        <w:t xml:space="preserve"> </w:t>
      </w:r>
      <w:r w:rsidR="00A30EDA" w:rsidRPr="00A30EDA">
        <w:t xml:space="preserve">For the sake of clarity, </w:t>
      </w:r>
      <w:r w:rsidR="00E42D9C" w:rsidRPr="00E42D9C">
        <w:t>Figure 1b demonstrates the calculation of local (instantaneous) in</w:t>
      </w:r>
      <w:r w:rsidR="00E42D9C">
        <w:t xml:space="preserve">formation </w:t>
      </w:r>
      <w:r w:rsidR="00E42D9C" w:rsidRPr="00E42D9C">
        <w:t>entropy from the i</w:t>
      </w:r>
      <w:r w:rsidR="00E42D9C">
        <w:t xml:space="preserve">nitial </w:t>
      </w:r>
      <w:r w:rsidR="00E42D9C" w:rsidRPr="00E42D9C">
        <w:t xml:space="preserve">AE signal on which Gaussian noise is superimposed </w:t>
      </w:r>
      <w:r w:rsidR="00E42D9C">
        <w:t xml:space="preserve">(see </w:t>
      </w:r>
      <w:r w:rsidR="00E42D9C" w:rsidRPr="00E42D9C">
        <w:t>Figure 1a</w:t>
      </w:r>
      <w:r w:rsidR="00E42D9C">
        <w:t>)</w:t>
      </w:r>
      <w:r w:rsidR="00E42D9C" w:rsidRPr="00E42D9C">
        <w:t>.</w:t>
      </w:r>
    </w:p>
    <w:p w14:paraId="505F0241" w14:textId="3515ED45" w:rsidR="55A8B84C" w:rsidRDefault="55A8B84C" w:rsidP="55A8B84C">
      <w:pPr>
        <w:pStyle w:val="CETBodytext"/>
      </w:pPr>
    </w:p>
    <w:p w14:paraId="1588583B" w14:textId="2B80403F" w:rsidR="000A4D54" w:rsidRPr="007B4BB6" w:rsidRDefault="00CA0DD5" w:rsidP="00110CEC">
      <w:pPr>
        <w:pStyle w:val="CETheadingx"/>
      </w:pPr>
      <w:r>
        <w:t xml:space="preserve">2.2 </w:t>
      </w:r>
      <w:r w:rsidR="000A4D54" w:rsidRPr="000A4D54">
        <w:t xml:space="preserve">Formulation of the entropy-based denoising </w:t>
      </w:r>
      <w:r w:rsidR="007B4BB6">
        <w:t>procedure</w:t>
      </w:r>
    </w:p>
    <w:p w14:paraId="406C8F9F" w14:textId="1F71DE4F" w:rsidR="00A868C5" w:rsidRPr="006F739B" w:rsidRDefault="005216DE" w:rsidP="00FB4C5D">
      <w:pPr>
        <w:pStyle w:val="CETBodytext"/>
        <w:rPr>
          <w:rStyle w:val="ui-provider"/>
          <w:b/>
          <w:i/>
          <w:iCs/>
        </w:rPr>
      </w:pPr>
      <w:r>
        <w:t xml:space="preserve">In Acoustic Emission signals, higher information entropy values are observed in less frequent </w:t>
      </w:r>
      <w:proofErr w:type="spellStart"/>
      <w:r w:rsidRPr="00071234">
        <w:rPr>
          <w:i/>
          <w:iCs/>
        </w:rPr>
        <w:t>i</w:t>
      </w:r>
      <w:r>
        <w:t>-th</w:t>
      </w:r>
      <w:proofErr w:type="spellEnd"/>
      <w:r>
        <w:t xml:space="preserve"> samples, indicating anomalies or process changes, while lower entropy values correlate with normal, predictable events</w:t>
      </w:r>
      <w:r w:rsidR="00982731">
        <w:t xml:space="preserve"> (samples)</w:t>
      </w:r>
      <w:r>
        <w:t>, such as periodic signals or similar noise components. To address this,</w:t>
      </w:r>
      <w:r w:rsidR="00452076">
        <w:t xml:space="preserve"> </w:t>
      </w:r>
      <w:r w:rsidR="00452076" w:rsidRPr="00452076">
        <w:t>th</w:t>
      </w:r>
      <w:r w:rsidR="00452076">
        <w:t>e work</w:t>
      </w:r>
      <w:r>
        <w:t xml:space="preserve"> propose</w:t>
      </w:r>
      <w:r w:rsidR="00452076">
        <w:t>s</w:t>
      </w:r>
      <w:r>
        <w:t xml:space="preserve"> an entropy filtering method that removes signal </w:t>
      </w:r>
      <w:r w:rsidR="005257F8">
        <w:t xml:space="preserve">components </w:t>
      </w:r>
      <w:r>
        <w:t xml:space="preserve">below a certain entropy threshold </w:t>
      </w:r>
      <w:r w:rsidRPr="00071234">
        <w:rPr>
          <w:i/>
          <w:iCs/>
        </w:rPr>
        <w:t>k</w:t>
      </w:r>
      <w:r>
        <w:t xml:space="preserve">, thereby filtering out low-value noise and periodic </w:t>
      </w:r>
      <w:r w:rsidR="005257F8">
        <w:t>samples</w:t>
      </w:r>
      <w:r>
        <w:t>. This method involves calculating the signal samples' information entropy (</w:t>
      </w:r>
      <w:r w:rsidR="00071234" w:rsidRPr="00C144CD">
        <w:rPr>
          <w:i/>
          <w:iCs/>
        </w:rPr>
        <w:t>h</w:t>
      </w:r>
      <w:r w:rsidR="00071234" w:rsidRPr="00C144CD">
        <w:rPr>
          <w:i/>
          <w:iCs/>
          <w:vertAlign w:val="subscript"/>
        </w:rPr>
        <w:t>i</w:t>
      </w:r>
      <w:r>
        <w:t xml:space="preserve">), applying a variable threshold </w:t>
      </w:r>
      <w:r w:rsidRPr="00071234">
        <w:rPr>
          <w:i/>
          <w:iCs/>
        </w:rPr>
        <w:t>k</w:t>
      </w:r>
      <w:r>
        <w:t xml:space="preserve"> for filtering based on </w:t>
      </w:r>
      <w:r w:rsidR="00982731" w:rsidRPr="00C144CD">
        <w:rPr>
          <w:i/>
          <w:iCs/>
        </w:rPr>
        <w:t>h</w:t>
      </w:r>
      <w:r w:rsidR="00982731" w:rsidRPr="00C144CD">
        <w:rPr>
          <w:i/>
          <w:iCs/>
          <w:vertAlign w:val="subscript"/>
        </w:rPr>
        <w:t>i</w:t>
      </w:r>
      <w:r w:rsidR="00982731">
        <w:t xml:space="preserve"> </w:t>
      </w:r>
      <w:r>
        <w:t>values, and then assessing the average informativeness of filtered samples.</w:t>
      </w:r>
      <w:r w:rsidR="00220A3D">
        <w:t xml:space="preserve"> </w:t>
      </w:r>
      <w:r>
        <w:t xml:space="preserve">The threshold </w:t>
      </w:r>
      <w:r w:rsidRPr="00D0217A">
        <w:rPr>
          <w:i/>
          <w:iCs/>
        </w:rPr>
        <w:t>k</w:t>
      </w:r>
      <w:r>
        <w:t xml:space="preserve"> and the </w:t>
      </w:r>
      <w:r w:rsidR="009F00C7">
        <w:t>output</w:t>
      </w:r>
      <w:r>
        <w:t xml:space="preserve"> of entropy filtering are demonstrated through the analysis of average informativeness</w:t>
      </w:r>
      <w:r w:rsidR="00982731">
        <w:t xml:space="preserve"> </w:t>
      </w:r>
      <w:proofErr w:type="spellStart"/>
      <w:r w:rsidR="00982731" w:rsidRPr="00C144CD">
        <w:rPr>
          <w:i/>
          <w:iCs/>
        </w:rPr>
        <w:t>h</w:t>
      </w:r>
      <w:r w:rsidR="00982731">
        <w:rPr>
          <w:i/>
          <w:iCs/>
          <w:vertAlign w:val="subscript"/>
        </w:rPr>
        <w:t>AV</w:t>
      </w:r>
      <w:proofErr w:type="spellEnd"/>
      <w:r>
        <w:t xml:space="preserve">, with the process and results depicted in Figure 1c and 1d, respectively, highlighting the method's ability to enhance signal clarity by excluding </w:t>
      </w:r>
      <w:r w:rsidR="00B629A2">
        <w:t>noise-</w:t>
      </w:r>
      <w:r>
        <w:t>relevant components</w:t>
      </w:r>
      <w:r w:rsidR="00740FAC" w:rsidRPr="00740FAC">
        <w:t>.</w:t>
      </w:r>
      <w:r w:rsidR="006B0DF7" w:rsidRPr="006B0DF7">
        <w:t xml:space="preserve"> </w:t>
      </w:r>
      <w:r w:rsidR="00540234" w:rsidRPr="00540234">
        <w:rPr>
          <w:rStyle w:val="ui-provider"/>
        </w:rPr>
        <w:t xml:space="preserve">To obtain the curve shown in Figure 1c, filtering is applied using entropy and zeroing the remaining samples below the threshold value by iteratively applying the threshold </w:t>
      </w:r>
      <w:r w:rsidR="00540234" w:rsidRPr="00220A3D">
        <w:rPr>
          <w:rStyle w:val="ui-provider"/>
          <w:i/>
          <w:iCs/>
        </w:rPr>
        <w:t>k</w:t>
      </w:r>
      <w:r w:rsidR="00540234" w:rsidRPr="00540234">
        <w:rPr>
          <w:rStyle w:val="ui-provider"/>
        </w:rPr>
        <w:t xml:space="preserve"> </w:t>
      </w:r>
      <w:r w:rsidR="001F44C3">
        <w:rPr>
          <w:rStyle w:val="ui-provider"/>
        </w:rPr>
        <w:t>with a</w:t>
      </w:r>
      <w:r w:rsidR="00540234" w:rsidRPr="00540234">
        <w:rPr>
          <w:rStyle w:val="ui-provider"/>
        </w:rPr>
        <w:t xml:space="preserve"> step of 0.1</w:t>
      </w:r>
      <w:r w:rsidR="00220A3D">
        <w:rPr>
          <w:rStyle w:val="ui-provider"/>
        </w:rPr>
        <w:t xml:space="preserve"> bit</w:t>
      </w:r>
      <w:r w:rsidR="007528FB" w:rsidRPr="007528FB">
        <w:rPr>
          <w:rStyle w:val="ui-provider"/>
        </w:rPr>
        <w:t xml:space="preserve"> </w:t>
      </w:r>
      <w:r w:rsidR="007528FB" w:rsidRPr="00540234">
        <w:rPr>
          <w:rStyle w:val="ui-provider"/>
        </w:rPr>
        <w:t>(x-axis)</w:t>
      </w:r>
      <w:r w:rsidR="00540234" w:rsidRPr="00540234">
        <w:rPr>
          <w:rStyle w:val="ui-provider"/>
        </w:rPr>
        <w:t xml:space="preserve">. On the y-axis, </w:t>
      </w:r>
      <w:r w:rsidR="00C55A74">
        <w:rPr>
          <w:rStyle w:val="ui-provider"/>
        </w:rPr>
        <w:t xml:space="preserve">averaging </w:t>
      </w:r>
      <w:r w:rsidR="002C5DF9">
        <w:rPr>
          <w:rStyle w:val="ui-provider"/>
        </w:rPr>
        <w:t xml:space="preserve">the </w:t>
      </w:r>
      <w:r w:rsidR="00514E2A">
        <w:rPr>
          <w:rStyle w:val="ui-provider"/>
        </w:rPr>
        <w:t xml:space="preserve">local </w:t>
      </w:r>
      <w:r w:rsidR="00C33F8E">
        <w:rPr>
          <w:rStyle w:val="ui-provider"/>
        </w:rPr>
        <w:t xml:space="preserve">entropies </w:t>
      </w:r>
      <w:r w:rsidR="00C33F8E" w:rsidRPr="00540234">
        <w:rPr>
          <w:rStyle w:val="ui-provider"/>
        </w:rPr>
        <w:t>from</w:t>
      </w:r>
      <w:r w:rsidR="00540234" w:rsidRPr="00540234">
        <w:rPr>
          <w:rStyle w:val="ui-provider"/>
        </w:rPr>
        <w:t xml:space="preserve"> the minimum to the maximum </w:t>
      </w:r>
      <w:r w:rsidR="00F440F1" w:rsidRPr="00C144CD">
        <w:rPr>
          <w:i/>
          <w:iCs/>
        </w:rPr>
        <w:t>h</w:t>
      </w:r>
      <w:r w:rsidR="00F440F1" w:rsidRPr="00C144CD">
        <w:rPr>
          <w:i/>
          <w:iCs/>
          <w:vertAlign w:val="subscript"/>
        </w:rPr>
        <w:t>i</w:t>
      </w:r>
      <w:r w:rsidR="00540234" w:rsidRPr="00540234">
        <w:rPr>
          <w:rStyle w:val="ui-provider"/>
        </w:rPr>
        <w:t xml:space="preserve"> value</w:t>
      </w:r>
      <w:r w:rsidR="002C5DF9">
        <w:rPr>
          <w:rStyle w:val="ui-provider"/>
        </w:rPr>
        <w:t>s</w:t>
      </w:r>
      <w:r w:rsidR="00540234" w:rsidRPr="00540234">
        <w:rPr>
          <w:rStyle w:val="ui-provider"/>
        </w:rPr>
        <w:t xml:space="preserve"> calculated </w:t>
      </w:r>
      <w:r w:rsidR="002E3CF5">
        <w:rPr>
          <w:rStyle w:val="ui-provider"/>
        </w:rPr>
        <w:t xml:space="preserve">by </w:t>
      </w:r>
      <w:r w:rsidR="71B323FA">
        <w:t xml:space="preserve">eq. </w:t>
      </w:r>
      <w:r w:rsidR="002E3CF5">
        <w:rPr>
          <w:rStyle w:val="ui-provider"/>
        </w:rPr>
        <w:t>1</w:t>
      </w:r>
      <w:r w:rsidR="00C55A74">
        <w:rPr>
          <w:rStyle w:val="ui-provider"/>
        </w:rPr>
        <w:t>,</w:t>
      </w:r>
      <w:r w:rsidR="00540234" w:rsidRPr="00540234">
        <w:rPr>
          <w:rStyle w:val="ui-provider"/>
        </w:rPr>
        <w:t xml:space="preserve"> represent</w:t>
      </w:r>
      <w:r w:rsidR="002C5DF9">
        <w:rPr>
          <w:rStyle w:val="ui-provider"/>
        </w:rPr>
        <w:t>s</w:t>
      </w:r>
      <w:r w:rsidR="00540234" w:rsidRPr="00540234">
        <w:rPr>
          <w:rStyle w:val="ui-provider"/>
        </w:rPr>
        <w:t xml:space="preserve"> the average informativeness of the remaining samples after </w:t>
      </w:r>
      <w:r w:rsidR="00BD2C08" w:rsidRPr="00540234">
        <w:rPr>
          <w:rStyle w:val="ui-provider"/>
        </w:rPr>
        <w:t>iterative</w:t>
      </w:r>
      <w:r w:rsidR="00540234" w:rsidRPr="00540234">
        <w:rPr>
          <w:rStyle w:val="ui-provider"/>
        </w:rPr>
        <w:t xml:space="preserve"> filtering by </w:t>
      </w:r>
      <w:r w:rsidR="00540234" w:rsidRPr="006C3D69">
        <w:rPr>
          <w:rStyle w:val="ui-provider"/>
          <w:i/>
          <w:iCs/>
        </w:rPr>
        <w:t>k</w:t>
      </w:r>
      <w:r w:rsidR="002C5DF9">
        <w:rPr>
          <w:rStyle w:val="ui-provider"/>
        </w:rPr>
        <w:t>. I</w:t>
      </w:r>
      <w:r w:rsidR="00540234" w:rsidRPr="00540234">
        <w:rPr>
          <w:rStyle w:val="ui-provider"/>
        </w:rPr>
        <w:t xml:space="preserve">n this manner a surge of informativity </w:t>
      </w:r>
      <w:r w:rsidR="00540234" w:rsidRPr="00540234">
        <w:rPr>
          <w:rStyle w:val="ui-provider"/>
        </w:rPr>
        <w:lastRenderedPageBreak/>
        <w:t xml:space="preserve">associated with AE in the form of a change in the curve is observed. This inflection </w:t>
      </w:r>
      <w:proofErr w:type="gramStart"/>
      <w:r w:rsidR="00540234" w:rsidRPr="00540234">
        <w:rPr>
          <w:rStyle w:val="ui-provider"/>
        </w:rPr>
        <w:t>point</w:t>
      </w:r>
      <w:proofErr w:type="gramEnd"/>
      <w:r w:rsidR="00540234" w:rsidRPr="00540234">
        <w:rPr>
          <w:rStyle w:val="ui-provider"/>
        </w:rPr>
        <w:t xml:space="preserve"> of the curve</w:t>
      </w:r>
      <w:r w:rsidR="005F31A4">
        <w:rPr>
          <w:rStyle w:val="ui-provider"/>
        </w:rPr>
        <w:t xml:space="preserve"> (</w:t>
      </w:r>
      <w:r w:rsidR="009E52E1">
        <w:rPr>
          <w:rStyle w:val="ui-provider"/>
        </w:rPr>
        <w:t xml:space="preserve">stressing on </w:t>
      </w:r>
      <w:r w:rsidR="00853F31">
        <w:rPr>
          <w:rStyle w:val="ui-provider"/>
        </w:rPr>
        <w:t xml:space="preserve">y-axis, </w:t>
      </w:r>
      <w:proofErr w:type="spellStart"/>
      <w:r w:rsidR="00853F31" w:rsidRPr="00C144CD">
        <w:rPr>
          <w:i/>
          <w:iCs/>
        </w:rPr>
        <w:t>h</w:t>
      </w:r>
      <w:r w:rsidR="00853F31">
        <w:rPr>
          <w:i/>
          <w:iCs/>
          <w:vertAlign w:val="subscript"/>
        </w:rPr>
        <w:t>AV</w:t>
      </w:r>
      <w:proofErr w:type="spellEnd"/>
      <w:r w:rsidR="009E52E1">
        <w:rPr>
          <w:i/>
          <w:iCs/>
          <w:vertAlign w:val="subscript"/>
        </w:rPr>
        <w:t xml:space="preserve"> </w:t>
      </w:r>
      <w:r w:rsidR="009E52E1" w:rsidRPr="00697CCB">
        <w:t>value</w:t>
      </w:r>
      <w:r w:rsidR="00853F31" w:rsidRPr="00853F31">
        <w:rPr>
          <w:i/>
          <w:iCs/>
        </w:rPr>
        <w:t>)</w:t>
      </w:r>
      <w:r w:rsidR="00540234" w:rsidRPr="00540234">
        <w:rPr>
          <w:rStyle w:val="ui-provider"/>
        </w:rPr>
        <w:t xml:space="preserve"> can be considered the threshold for </w:t>
      </w:r>
      <w:r w:rsidR="00F440F1">
        <w:rPr>
          <w:rStyle w:val="ui-provider"/>
        </w:rPr>
        <w:t>discriminat</w:t>
      </w:r>
      <w:r w:rsidR="009C4AB0">
        <w:rPr>
          <w:rStyle w:val="ui-provider"/>
        </w:rPr>
        <w:t>ing</w:t>
      </w:r>
      <w:r w:rsidR="00540234" w:rsidRPr="00540234">
        <w:rPr>
          <w:rStyle w:val="ui-provider"/>
        </w:rPr>
        <w:t xml:space="preserve"> between noise and </w:t>
      </w:r>
      <w:r w:rsidR="009C4AB0">
        <w:rPr>
          <w:rStyle w:val="ui-provider"/>
        </w:rPr>
        <w:t xml:space="preserve">AE </w:t>
      </w:r>
      <w:r w:rsidR="00540234" w:rsidRPr="00540234">
        <w:rPr>
          <w:rStyle w:val="ui-provider"/>
        </w:rPr>
        <w:t>signal.</w:t>
      </w:r>
      <w:r w:rsidR="006F739B" w:rsidRPr="006F739B">
        <w:rPr>
          <w:rStyle w:val="ui-provider"/>
        </w:rPr>
        <w:t xml:space="preserve"> For a more holistic</w:t>
      </w:r>
      <w:r w:rsidR="005F4D0C" w:rsidRPr="005F4D0C">
        <w:rPr>
          <w:rStyle w:val="ui-provider"/>
        </w:rPr>
        <w:t xml:space="preserve"> </w:t>
      </w:r>
      <w:r w:rsidR="005F4D0C">
        <w:rPr>
          <w:rStyle w:val="ui-provider"/>
        </w:rPr>
        <w:t>overview</w:t>
      </w:r>
      <w:r w:rsidR="006F739B" w:rsidRPr="006F739B">
        <w:rPr>
          <w:rStyle w:val="ui-provider"/>
        </w:rPr>
        <w:t xml:space="preserve"> of the </w:t>
      </w:r>
      <w:r w:rsidR="00724F70">
        <w:rPr>
          <w:rStyle w:val="ui-provider"/>
        </w:rPr>
        <w:t>information-entropy</w:t>
      </w:r>
      <w:r w:rsidR="006F739B" w:rsidRPr="006F739B">
        <w:rPr>
          <w:rStyle w:val="ui-provider"/>
        </w:rPr>
        <w:t xml:space="preserve"> </w:t>
      </w:r>
      <w:r w:rsidR="00724F70">
        <w:rPr>
          <w:rStyle w:val="ui-provider"/>
        </w:rPr>
        <w:t>analysis</w:t>
      </w:r>
      <w:r w:rsidR="00CF57F6">
        <w:rPr>
          <w:rStyle w:val="ui-provider"/>
        </w:rPr>
        <w:t xml:space="preserve"> of the AE signals</w:t>
      </w:r>
      <w:r w:rsidR="006F739B" w:rsidRPr="006F739B">
        <w:rPr>
          <w:rStyle w:val="ui-provider"/>
        </w:rPr>
        <w:t xml:space="preserve">, readers are encouraged to refer to </w:t>
      </w:r>
      <w:r w:rsidR="006F739B" w:rsidRPr="001529B0">
        <w:t>Bogomolov,</w:t>
      </w:r>
      <w:r w:rsidR="006F739B" w:rsidRPr="006F739B">
        <w:t> </w:t>
      </w:r>
      <w:r w:rsidR="006F739B" w:rsidRPr="001529B0">
        <w:t>D.</w:t>
      </w:r>
      <w:r w:rsidR="006F739B">
        <w:t>,</w:t>
      </w:r>
      <w:r w:rsidR="006F739B" w:rsidRPr="001529B0">
        <w:t xml:space="preserve"> </w:t>
      </w:r>
      <w:r w:rsidR="006F739B">
        <w:t>et al., 2023</w:t>
      </w:r>
      <w:r w:rsidR="006F739B" w:rsidRPr="006F739B">
        <w:rPr>
          <w:rStyle w:val="ui-provide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737"/>
      </w:tblGrid>
      <w:tr w:rsidR="004B0F97" w14:paraId="4E0EB657" w14:textId="77777777" w:rsidTr="00872127">
        <w:trPr>
          <w:trHeight w:val="2070"/>
        </w:trPr>
        <w:tc>
          <w:tcPr>
            <w:tcW w:w="3420" w:type="dxa"/>
          </w:tcPr>
          <w:p w14:paraId="7477061D" w14:textId="29C35CC7" w:rsidR="000B7EC6" w:rsidRDefault="000B7EC6" w:rsidP="00A80CC5">
            <w:pPr>
              <w:pStyle w:val="CETBodytext"/>
              <w:jc w:val="left"/>
              <w:rPr>
                <w:b/>
                <w:bCs/>
              </w:rPr>
            </w:pPr>
            <w:r>
              <w:rPr>
                <w:noProof/>
              </w:rPr>
              <w:drawing>
                <wp:inline distT="0" distB="0" distL="0" distR="0" wp14:anchorId="136B9BF8" wp14:editId="796777B3">
                  <wp:extent cx="1741714" cy="1427650"/>
                  <wp:effectExtent l="0" t="0" r="0" b="1270"/>
                  <wp:docPr id="1777120368" name="Picture 1" descr="A graph showing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20368" name="Picture 1" descr="A graph showing a sound wave&#10;&#10;Description automatically generated"/>
                          <pic:cNvPicPr/>
                        </pic:nvPicPr>
                        <pic:blipFill rotWithShape="1">
                          <a:blip r:embed="rId14"/>
                          <a:srcRect t="2033" r="5069" b="1812"/>
                          <a:stretch/>
                        </pic:blipFill>
                        <pic:spPr bwMode="auto">
                          <a:xfrm>
                            <a:off x="0" y="0"/>
                            <a:ext cx="1777015" cy="1456586"/>
                          </a:xfrm>
                          <a:prstGeom prst="rect">
                            <a:avLst/>
                          </a:prstGeom>
                          <a:ln>
                            <a:noFill/>
                          </a:ln>
                          <a:extLst>
                            <a:ext uri="{53640926-AAD7-44D8-BBD7-CCE9431645EC}">
                              <a14:shadowObscured xmlns:a14="http://schemas.microsoft.com/office/drawing/2010/main"/>
                            </a:ext>
                          </a:extLst>
                        </pic:spPr>
                      </pic:pic>
                    </a:graphicData>
                  </a:graphic>
                </wp:inline>
              </w:drawing>
            </w:r>
          </w:p>
        </w:tc>
        <w:tc>
          <w:tcPr>
            <w:tcW w:w="4737" w:type="dxa"/>
          </w:tcPr>
          <w:p w14:paraId="1532846B" w14:textId="401A3BCD" w:rsidR="000B7EC6" w:rsidRDefault="004B0F97" w:rsidP="00A80CC5">
            <w:pPr>
              <w:pStyle w:val="CETBodytext"/>
              <w:jc w:val="left"/>
              <w:rPr>
                <w:b/>
              </w:rPr>
            </w:pPr>
            <w:r>
              <w:rPr>
                <w:noProof/>
              </w:rPr>
              <w:drawing>
                <wp:inline distT="0" distB="0" distL="0" distR="0" wp14:anchorId="497501D6" wp14:editId="3E4CB9F8">
                  <wp:extent cx="1823357" cy="1412287"/>
                  <wp:effectExtent l="0" t="0" r="5715" b="0"/>
                  <wp:docPr id="98446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67962" name=""/>
                          <pic:cNvPicPr/>
                        </pic:nvPicPr>
                        <pic:blipFill>
                          <a:blip r:embed="rId15"/>
                          <a:stretch>
                            <a:fillRect/>
                          </a:stretch>
                        </pic:blipFill>
                        <pic:spPr>
                          <a:xfrm>
                            <a:off x="0" y="0"/>
                            <a:ext cx="1833814" cy="1420386"/>
                          </a:xfrm>
                          <a:prstGeom prst="rect">
                            <a:avLst/>
                          </a:prstGeom>
                        </pic:spPr>
                      </pic:pic>
                    </a:graphicData>
                  </a:graphic>
                </wp:inline>
              </w:drawing>
            </w:r>
          </w:p>
        </w:tc>
      </w:tr>
      <w:tr w:rsidR="004B0F97" w14:paraId="6370458F" w14:textId="77777777" w:rsidTr="004B0F97">
        <w:tc>
          <w:tcPr>
            <w:tcW w:w="3420" w:type="dxa"/>
          </w:tcPr>
          <w:p w14:paraId="25760DA9" w14:textId="77777777" w:rsidR="000B7EC6" w:rsidRPr="008C4F76" w:rsidRDefault="000B7EC6" w:rsidP="00A80CC5">
            <w:pPr>
              <w:pStyle w:val="CETBodytext"/>
              <w:jc w:val="left"/>
              <w:rPr>
                <w:bCs/>
              </w:rPr>
            </w:pPr>
            <w:r w:rsidRPr="008C4F76">
              <w:rPr>
                <w:bCs/>
              </w:rPr>
              <w:t>a)</w:t>
            </w:r>
          </w:p>
        </w:tc>
        <w:tc>
          <w:tcPr>
            <w:tcW w:w="4737" w:type="dxa"/>
          </w:tcPr>
          <w:p w14:paraId="3CF6CF02" w14:textId="77777777" w:rsidR="000B7EC6" w:rsidRPr="008C4F76" w:rsidRDefault="000B7EC6" w:rsidP="00A80CC5">
            <w:pPr>
              <w:pStyle w:val="CETBodytext"/>
              <w:jc w:val="left"/>
              <w:rPr>
                <w:bCs/>
              </w:rPr>
            </w:pPr>
            <w:r w:rsidRPr="008C4F76">
              <w:rPr>
                <w:bCs/>
              </w:rPr>
              <w:t>b)</w:t>
            </w:r>
          </w:p>
        </w:tc>
      </w:tr>
      <w:tr w:rsidR="004B0F97" w:rsidRPr="009275D1" w14:paraId="3B439D4B" w14:textId="77777777" w:rsidTr="00872127">
        <w:trPr>
          <w:trHeight w:val="1935"/>
        </w:trPr>
        <w:tc>
          <w:tcPr>
            <w:tcW w:w="3420" w:type="dxa"/>
          </w:tcPr>
          <w:p w14:paraId="652963E0" w14:textId="2BCDD358" w:rsidR="000B7EC6" w:rsidRDefault="008C4F76" w:rsidP="00A80CC5">
            <w:pPr>
              <w:pStyle w:val="CETBodytext"/>
              <w:jc w:val="left"/>
              <w:rPr>
                <w:b/>
              </w:rPr>
            </w:pPr>
            <w:r>
              <w:rPr>
                <w:noProof/>
              </w:rPr>
              <w:drawing>
                <wp:inline distT="0" distB="0" distL="0" distR="0" wp14:anchorId="1231B18F" wp14:editId="10098738">
                  <wp:extent cx="1910861" cy="1508768"/>
                  <wp:effectExtent l="0" t="0" r="0" b="0"/>
                  <wp:docPr id="146001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9132" name=""/>
                          <pic:cNvPicPr/>
                        </pic:nvPicPr>
                        <pic:blipFill>
                          <a:blip r:embed="rId16"/>
                          <a:stretch>
                            <a:fillRect/>
                          </a:stretch>
                        </pic:blipFill>
                        <pic:spPr>
                          <a:xfrm>
                            <a:off x="0" y="0"/>
                            <a:ext cx="1936457" cy="1528978"/>
                          </a:xfrm>
                          <a:prstGeom prst="rect">
                            <a:avLst/>
                          </a:prstGeom>
                        </pic:spPr>
                      </pic:pic>
                    </a:graphicData>
                  </a:graphic>
                </wp:inline>
              </w:drawing>
            </w:r>
          </w:p>
        </w:tc>
        <w:tc>
          <w:tcPr>
            <w:tcW w:w="4737" w:type="dxa"/>
          </w:tcPr>
          <w:p w14:paraId="7FE97BE9" w14:textId="77777777" w:rsidR="000B7EC6" w:rsidRDefault="000B7EC6" w:rsidP="00A80CC5">
            <w:pPr>
              <w:pStyle w:val="CETBodytext"/>
              <w:jc w:val="left"/>
              <w:rPr>
                <w:b/>
              </w:rPr>
            </w:pPr>
            <w:r>
              <w:rPr>
                <w:noProof/>
              </w:rPr>
              <w:drawing>
                <wp:inline distT="0" distB="0" distL="0" distR="0" wp14:anchorId="20F31051" wp14:editId="22F4D885">
                  <wp:extent cx="1847479" cy="1447800"/>
                  <wp:effectExtent l="0" t="0" r="635" b="0"/>
                  <wp:docPr id="1930733700" name="Picture 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33700" name="Picture 1" descr="A graph of a signal&#10;&#10;Description automatically generated with medium confidence"/>
                          <pic:cNvPicPr/>
                        </pic:nvPicPr>
                        <pic:blipFill rotWithShape="1">
                          <a:blip r:embed="rId17"/>
                          <a:srcRect b="3947"/>
                          <a:stretch/>
                        </pic:blipFill>
                        <pic:spPr bwMode="auto">
                          <a:xfrm>
                            <a:off x="0" y="0"/>
                            <a:ext cx="1874105" cy="1468666"/>
                          </a:xfrm>
                          <a:prstGeom prst="rect">
                            <a:avLst/>
                          </a:prstGeom>
                          <a:ln>
                            <a:noFill/>
                          </a:ln>
                          <a:extLst>
                            <a:ext uri="{53640926-AAD7-44D8-BBD7-CCE9431645EC}">
                              <a14:shadowObscured xmlns:a14="http://schemas.microsoft.com/office/drawing/2010/main"/>
                            </a:ext>
                          </a:extLst>
                        </pic:spPr>
                      </pic:pic>
                    </a:graphicData>
                  </a:graphic>
                </wp:inline>
              </w:drawing>
            </w:r>
          </w:p>
        </w:tc>
      </w:tr>
      <w:tr w:rsidR="004B0F97" w14:paraId="4E88980E" w14:textId="77777777" w:rsidTr="004B0F97">
        <w:tc>
          <w:tcPr>
            <w:tcW w:w="3420" w:type="dxa"/>
          </w:tcPr>
          <w:p w14:paraId="2BF625A2" w14:textId="77777777" w:rsidR="000B7EC6" w:rsidRPr="008C4F76" w:rsidRDefault="000B7EC6" w:rsidP="00A80CC5">
            <w:pPr>
              <w:pStyle w:val="CETBodytext"/>
              <w:jc w:val="left"/>
              <w:rPr>
                <w:bCs/>
              </w:rPr>
            </w:pPr>
            <w:r w:rsidRPr="008C4F76">
              <w:rPr>
                <w:bCs/>
              </w:rPr>
              <w:t>c)</w:t>
            </w:r>
          </w:p>
        </w:tc>
        <w:tc>
          <w:tcPr>
            <w:tcW w:w="4737" w:type="dxa"/>
          </w:tcPr>
          <w:p w14:paraId="1D0E7419" w14:textId="77777777" w:rsidR="000B7EC6" w:rsidRPr="008C4F76" w:rsidRDefault="000B7EC6" w:rsidP="00A80CC5">
            <w:pPr>
              <w:pStyle w:val="CETBodytext"/>
              <w:jc w:val="left"/>
              <w:rPr>
                <w:bCs/>
              </w:rPr>
            </w:pPr>
            <w:r w:rsidRPr="008C4F76">
              <w:rPr>
                <w:bCs/>
              </w:rPr>
              <w:t>d)</w:t>
            </w:r>
          </w:p>
        </w:tc>
      </w:tr>
    </w:tbl>
    <w:p w14:paraId="693E3B08" w14:textId="1EBCE4AB" w:rsidR="000B7EC6" w:rsidRDefault="000B7EC6" w:rsidP="000B7EC6">
      <w:pPr>
        <w:tabs>
          <w:tab w:val="clear" w:pos="7100"/>
        </w:tabs>
        <w:spacing w:line="276" w:lineRule="auto"/>
        <w:rPr>
          <w:rStyle w:val="CETCaptionCarattere"/>
          <w:lang w:val="en-US"/>
        </w:rPr>
      </w:pPr>
      <w:r w:rsidRPr="004959CC">
        <w:rPr>
          <w:rStyle w:val="CETCaptionCarattere"/>
          <w:lang w:val="en-US"/>
        </w:rPr>
        <w:t xml:space="preserve">Figure 1: </w:t>
      </w:r>
      <w:r w:rsidRPr="002C6105">
        <w:rPr>
          <w:rStyle w:val="CETCaptionCarattere"/>
          <w:lang w:val="en-US"/>
        </w:rPr>
        <w:t>Entropy filtering procedure</w:t>
      </w:r>
      <w:r w:rsidRPr="004959CC">
        <w:rPr>
          <w:rStyle w:val="CETCaptionCarattere"/>
          <w:lang w:val="en-US"/>
        </w:rPr>
        <w:t xml:space="preserve">. a) </w:t>
      </w:r>
      <w:r w:rsidRPr="00C75130">
        <w:rPr>
          <w:rStyle w:val="CETCaptionCarattere"/>
          <w:lang w:val="en-US"/>
        </w:rPr>
        <w:t>Initial AE signal with simulated Gaussian noise (SNR=10dB)</w:t>
      </w:r>
      <w:r w:rsidRPr="004959CC">
        <w:rPr>
          <w:rStyle w:val="CETCaptionCarattere"/>
          <w:lang w:val="en-US"/>
        </w:rPr>
        <w:t>; b)</w:t>
      </w:r>
      <w:r w:rsidRPr="00ED6132">
        <w:rPr>
          <w:rStyle w:val="CETCaptionCarattere"/>
          <w:lang w:val="en-US"/>
        </w:rPr>
        <w:t> Calculation of the local entropy of a noisy signal</w:t>
      </w:r>
      <w:r w:rsidRPr="004959CC">
        <w:rPr>
          <w:rStyle w:val="CETCaptionCarattere"/>
          <w:lang w:val="en-US"/>
        </w:rPr>
        <w:t>;</w:t>
      </w:r>
      <w:r w:rsidRPr="00ED6132">
        <w:rPr>
          <w:rStyle w:val="CETCaptionCarattere"/>
          <w:lang w:val="en-US"/>
        </w:rPr>
        <w:t xml:space="preserve"> </w:t>
      </w:r>
      <w:r>
        <w:rPr>
          <w:rStyle w:val="CETCaptionCarattere"/>
          <w:lang w:val="ru-RU"/>
        </w:rPr>
        <w:t>с</w:t>
      </w:r>
      <w:r w:rsidRPr="00ED6132">
        <w:rPr>
          <w:rStyle w:val="CETCaptionCarattere"/>
          <w:lang w:val="en-US"/>
        </w:rPr>
        <w:t xml:space="preserve">) </w:t>
      </w:r>
      <w:r w:rsidRPr="00147E71">
        <w:rPr>
          <w:rStyle w:val="CETCaptionCarattere"/>
          <w:lang w:val="en-US"/>
        </w:rPr>
        <w:t>Graph of filtering threshold selection based on the average value of information entropy</w:t>
      </w:r>
      <w:r>
        <w:rPr>
          <w:rStyle w:val="CETCaptionCarattere"/>
          <w:lang w:val="en-US"/>
        </w:rPr>
        <w:t xml:space="preserve">; d) </w:t>
      </w:r>
      <w:r w:rsidRPr="00756F75">
        <w:rPr>
          <w:rStyle w:val="CETCaptionCarattere"/>
          <w:lang w:val="en-US"/>
        </w:rPr>
        <w:t>Filtered AE signal</w:t>
      </w:r>
    </w:p>
    <w:p w14:paraId="40ECBD49" w14:textId="77777777" w:rsidR="000A4D54" w:rsidRPr="000A4D54" w:rsidRDefault="008D183D" w:rsidP="005C530B">
      <w:pPr>
        <w:pStyle w:val="CETHeading1"/>
      </w:pPr>
      <w:r w:rsidRPr="008D183D">
        <w:t>Experimental validation</w:t>
      </w:r>
    </w:p>
    <w:p w14:paraId="1F83C7A7" w14:textId="25B152EC" w:rsidR="000A4D54" w:rsidRDefault="008D183D" w:rsidP="00E403F2">
      <w:pPr>
        <w:pStyle w:val="CETBodytext"/>
      </w:pPr>
      <w:r>
        <w:t xml:space="preserve">To quantitatively verify the effectiveness of the proposed algorithm, based on the analysis of the entropy of AE signals, an ad-hoc experiment was designed </w:t>
      </w:r>
      <w:r w:rsidR="4CFF91F8">
        <w:t xml:space="preserve">on </w:t>
      </w:r>
      <w:r w:rsidR="00697CCB">
        <w:t>a</w:t>
      </w:r>
      <w:r>
        <w:t xml:space="preserve"> hydraulic circuit </w:t>
      </w:r>
      <w:r w:rsidR="431F1547">
        <w:t xml:space="preserve">located at </w:t>
      </w:r>
      <w:r>
        <w:t xml:space="preserve">the University of Bologna. The </w:t>
      </w:r>
      <w:r w:rsidR="009F3891">
        <w:t>hydraulic</w:t>
      </w:r>
      <w:r>
        <w:t xml:space="preserve"> circuit</w:t>
      </w:r>
      <w:r w:rsidR="6CE547AF">
        <w:t>,</w:t>
      </w:r>
      <w:r>
        <w:t xml:space="preserve"> shown in Figure </w:t>
      </w:r>
      <w:r w:rsidR="00126CB9">
        <w:t>2</w:t>
      </w:r>
      <w:r w:rsidR="007F42B0">
        <w:t>a</w:t>
      </w:r>
      <w:r w:rsidR="0F8272F0">
        <w:t>,</w:t>
      </w:r>
      <w:r>
        <w:t xml:space="preserve"> is made up of a series of galvanized and painted carbon steel pipes and </w:t>
      </w:r>
      <w:r w:rsidR="00A5239E">
        <w:t xml:space="preserve">is capable of </w:t>
      </w:r>
      <w:r w:rsidR="47B3ABC9">
        <w:t xml:space="preserve">circulating </w:t>
      </w:r>
      <w:r w:rsidR="1EED0F61">
        <w:t xml:space="preserve">water </w:t>
      </w:r>
      <w:r w:rsidR="00AF510F">
        <w:t xml:space="preserve">up to a pressure of 16 </w:t>
      </w:r>
      <w:proofErr w:type="gramStart"/>
      <w:r w:rsidR="00AF510F">
        <w:t>bar</w:t>
      </w:r>
      <w:proofErr w:type="gramEnd"/>
      <w:r>
        <w:t xml:space="preserve">. The </w:t>
      </w:r>
      <w:r w:rsidR="00FF2B4A">
        <w:t xml:space="preserve">tests </w:t>
      </w:r>
      <w:r w:rsidR="00930A24">
        <w:t>were carried</w:t>
      </w:r>
      <w:r w:rsidR="00FF2B4A">
        <w:t xml:space="preserve"> out on</w:t>
      </w:r>
      <w:r w:rsidR="00B87E42">
        <w:t xml:space="preserve"> a</w:t>
      </w:r>
      <w:r>
        <w:t xml:space="preserve"> </w:t>
      </w:r>
      <w:r w:rsidR="006E6A59">
        <w:t>1</w:t>
      </w:r>
      <w:r w:rsidR="008D5189">
        <w:t>-</w:t>
      </w:r>
      <w:r w:rsidR="006E6A59">
        <w:t>meter</w:t>
      </w:r>
      <w:r w:rsidR="008D5189">
        <w:t>-</w:t>
      </w:r>
      <w:r w:rsidR="006E6A59">
        <w:t xml:space="preserve">long </w:t>
      </w:r>
      <w:r w:rsidR="008341D3">
        <w:t>pipe segment</w:t>
      </w:r>
      <w:r w:rsidR="000422E8">
        <w:t xml:space="preserve"> with</w:t>
      </w:r>
      <w:r w:rsidR="00F23816">
        <w:t xml:space="preserve"> </w:t>
      </w:r>
      <w:r w:rsidR="006E2B4E">
        <w:t>a</w:t>
      </w:r>
      <w:r w:rsidR="008D5189">
        <w:t xml:space="preserve">n outer diameter of </w:t>
      </w:r>
      <w:r w:rsidR="002A3891">
        <w:t>1</w:t>
      </w:r>
      <w:r w:rsidR="00A95A60">
        <w:t>12</w:t>
      </w:r>
      <w:r w:rsidR="002A3891">
        <w:t xml:space="preserve"> mm and thickness of </w:t>
      </w:r>
      <w:r>
        <w:t>5 mm</w:t>
      </w:r>
      <w:r w:rsidR="008955C2">
        <w:t>.</w:t>
      </w:r>
      <w:r>
        <w:t xml:space="preserve"> </w:t>
      </w:r>
      <w:r w:rsidR="00DA0D81">
        <w:t xml:space="preserve">The specimen </w:t>
      </w:r>
      <w:r>
        <w:t>was equipped with</w:t>
      </w:r>
      <w:r w:rsidR="003556D9">
        <w:t xml:space="preserve"> </w:t>
      </w:r>
      <w:r w:rsidR="002E01C1">
        <w:t>two</w:t>
      </w:r>
      <w:r>
        <w:t xml:space="preserve"> </w:t>
      </w:r>
      <w:r w:rsidR="002A718F">
        <w:t>AE</w:t>
      </w:r>
      <w:r>
        <w:t xml:space="preserve"> sensors (S1</w:t>
      </w:r>
      <w:r w:rsidR="0068573E">
        <w:t xml:space="preserve"> and </w:t>
      </w:r>
      <w:r>
        <w:t>S2)</w:t>
      </w:r>
      <w:r w:rsidR="00D915F4">
        <w:t>, namely G10 piezoelectric sensors provided by Qing Cheng AE Institute</w:t>
      </w:r>
      <w:r>
        <w:t xml:space="preserve">. </w:t>
      </w:r>
      <w:r w:rsidR="00E403F2">
        <w:t>For</w:t>
      </w:r>
      <w:r w:rsidR="00BD02FC">
        <w:t xml:space="preserve"> the </w:t>
      </w:r>
      <w:r w:rsidR="0011537B">
        <w:t>data acquisition</w:t>
      </w:r>
      <w:r w:rsidR="00E403F2">
        <w:t xml:space="preserve">, </w:t>
      </w:r>
      <w:r>
        <w:t xml:space="preserve">a miniaturized </w:t>
      </w:r>
      <w:r w:rsidR="00FC316E">
        <w:t>AE</w:t>
      </w:r>
      <w:r>
        <w:t xml:space="preserve"> acquisition system, capable of acquiring, pre-processing</w:t>
      </w:r>
      <w:r w:rsidR="0C011A5B">
        <w:t>,</w:t>
      </w:r>
      <w:r>
        <w:t xml:space="preserve"> and characterizing </w:t>
      </w:r>
      <w:r w:rsidR="002A718F">
        <w:t xml:space="preserve">AE </w:t>
      </w:r>
      <w:r>
        <w:t xml:space="preserve">signals in real time and continuously from three piezoelectric sensors, thus lending itself to monitoring operations </w:t>
      </w:r>
      <w:r w:rsidR="00A5310F">
        <w:t xml:space="preserve">presented by </w:t>
      </w:r>
      <w:r w:rsidR="00587A8B">
        <w:t>Bogomolov</w:t>
      </w:r>
      <w:r w:rsidR="0013034E">
        <w:t xml:space="preserve">, </w:t>
      </w:r>
      <w:r w:rsidR="00587A8B">
        <w:t>D</w:t>
      </w:r>
      <w:r w:rsidR="0013034E">
        <w:t>., et al., (20</w:t>
      </w:r>
      <w:r w:rsidR="00587A8B">
        <w:t>21</w:t>
      </w:r>
      <w:r w:rsidR="0013034E">
        <w:t>)</w:t>
      </w:r>
      <w:r>
        <w:t>. The frequency response of the device offers stable behavior from 10</w:t>
      </w:r>
      <w:r w:rsidR="00A5310F">
        <w:t> </w:t>
      </w:r>
      <w:r>
        <w:t xml:space="preserve">kHz to 600 kHz, with a maximum attenuation of 3 </w:t>
      </w:r>
      <w:proofErr w:type="spellStart"/>
      <w:r>
        <w:t>dB.</w:t>
      </w:r>
      <w:proofErr w:type="spellEnd"/>
    </w:p>
    <w:p w14:paraId="6DC1DA9D" w14:textId="556F8B39" w:rsidR="005C530B" w:rsidRDefault="00B92CB8" w:rsidP="00EA7C51">
      <w:pPr>
        <w:pStyle w:val="CETBodytext"/>
      </w:pPr>
      <w:r>
        <w:t>The test comprised of t</w:t>
      </w:r>
      <w:r w:rsidR="005B5C99">
        <w:t>wo</w:t>
      </w:r>
      <w:r>
        <w:t xml:space="preserve"> stages</w:t>
      </w:r>
      <w:r w:rsidR="005B5C99">
        <w:t>:</w:t>
      </w:r>
      <w:r>
        <w:t xml:space="preserve"> (</w:t>
      </w:r>
      <w:r w:rsidR="005B5C99" w:rsidRPr="005B5C99">
        <w:t>1</w:t>
      </w:r>
      <w:r>
        <w:t xml:space="preserve">) </w:t>
      </w:r>
      <w:r w:rsidR="002E10A2">
        <w:t>p</w:t>
      </w:r>
      <w:r>
        <w:t>erforming Hsu</w:t>
      </w:r>
      <w:r w:rsidR="00450801">
        <w:t>-</w:t>
      </w:r>
      <w:r>
        <w:t>Nielson test, and (</w:t>
      </w:r>
      <w:r w:rsidR="005B5C99" w:rsidRPr="005B5C99">
        <w:t>2</w:t>
      </w:r>
      <w:r>
        <w:t xml:space="preserve">) </w:t>
      </w:r>
      <w:r w:rsidR="005B5C99">
        <w:t>applying</w:t>
      </w:r>
      <w:r w:rsidR="00AC3787">
        <w:t xml:space="preserve"> </w:t>
      </w:r>
      <w:r w:rsidR="002E10A2">
        <w:t xml:space="preserve">induced </w:t>
      </w:r>
      <w:r w:rsidR="00AC3787">
        <w:t>corrosion</w:t>
      </w:r>
      <w:r w:rsidR="007815E6">
        <w:t>.</w:t>
      </w:r>
      <w:r w:rsidR="007B0056">
        <w:t xml:space="preserve"> </w:t>
      </w:r>
      <w:r w:rsidR="00A9599A">
        <w:t>During all the stages, t</w:t>
      </w:r>
      <w:r w:rsidR="005C530B">
        <w:t xml:space="preserve">he water pumping system shown in Figure </w:t>
      </w:r>
      <w:r w:rsidR="004A00A7">
        <w:t>2</w:t>
      </w:r>
      <w:r w:rsidR="005C530B">
        <w:t xml:space="preserve"> pressurize</w:t>
      </w:r>
      <w:r w:rsidR="005B5C99">
        <w:t>d</w:t>
      </w:r>
      <w:r w:rsidR="005C530B">
        <w:t xml:space="preserve"> the circuit </w:t>
      </w:r>
      <w:r w:rsidR="0098657D">
        <w:t xml:space="preserve">up </w:t>
      </w:r>
      <w:r w:rsidR="005C530B">
        <w:t>to 5 bars. The raw AE signals were acquired by the AE system and then stored and processed on a laptop using MATLAB software. For each target, namely the points P1-P</w:t>
      </w:r>
      <w:r w:rsidR="00D145E1">
        <w:t>4</w:t>
      </w:r>
      <w:r w:rsidR="005C530B">
        <w:t xml:space="preserve"> shown in Figure </w:t>
      </w:r>
      <w:r w:rsidR="00126CB9">
        <w:t>2</w:t>
      </w:r>
      <w:r w:rsidR="005C530B">
        <w:t xml:space="preserve">, the experiments were repeated </w:t>
      </w:r>
      <w:r w:rsidR="004049F8" w:rsidRPr="004049F8">
        <w:t>t</w:t>
      </w:r>
      <w:r w:rsidR="004049F8">
        <w:t>en</w:t>
      </w:r>
      <w:r w:rsidR="005C530B">
        <w:t xml:space="preserve"> times, with a constant window of 5000 samples, a pre-trigger of 1500 samples, and a sampling rate of 2 </w:t>
      </w:r>
      <w:proofErr w:type="spellStart"/>
      <w:r w:rsidR="005C530B">
        <w:t>MHz.</w:t>
      </w:r>
      <w:proofErr w:type="spellEnd"/>
      <w:r w:rsidR="005C530B">
        <w:t xml:space="preserve"> </w:t>
      </w:r>
      <w:r w:rsidR="0078015A">
        <w:t>Both</w:t>
      </w:r>
      <w:r w:rsidR="005C530B">
        <w:t xml:space="preserve"> </w:t>
      </w:r>
      <w:r w:rsidR="0078015A">
        <w:t>AE</w:t>
      </w:r>
      <w:r w:rsidR="005C530B">
        <w:t xml:space="preserve"> channels of the acquisition system were synchronized in time.</w:t>
      </w:r>
    </w:p>
    <w:p w14:paraId="55BF5F76" w14:textId="77777777" w:rsidR="00EA7C51" w:rsidRDefault="00EA7C51" w:rsidP="00EA7C51">
      <w:pPr>
        <w:pStyle w:val="CETBodytext"/>
        <w:rPr>
          <w:sz w:val="4"/>
          <w:szCs w:val="6"/>
        </w:rPr>
      </w:pPr>
    </w:p>
    <w:p w14:paraId="5FE213E8" w14:textId="77777777" w:rsidR="003662D8" w:rsidRPr="006F663F" w:rsidRDefault="003662D8" w:rsidP="00110CEC">
      <w:pPr>
        <w:pStyle w:val="CETheadingx"/>
      </w:pPr>
      <w:r w:rsidRPr="006F663F">
        <w:t>3.1 Hsu-Nielsen test</w:t>
      </w:r>
    </w:p>
    <w:p w14:paraId="7F22880A" w14:textId="6C5A904B" w:rsidR="003662D8" w:rsidRDefault="003662D8" w:rsidP="003662D8">
      <w:pPr>
        <w:pStyle w:val="CETBodytext"/>
        <w:tabs>
          <w:tab w:val="left" w:pos="5067"/>
        </w:tabs>
      </w:pPr>
      <w:r w:rsidRPr="00FC316E">
        <w:t xml:space="preserve">The </w:t>
      </w:r>
      <w:r>
        <w:t xml:space="preserve">first part of </w:t>
      </w:r>
      <w:r w:rsidRPr="00FC316E">
        <w:t xml:space="preserve">the experiment focuses on the localization of acoustic sources, typically associated with phenomena of corrosion or metal fracture. To </w:t>
      </w:r>
      <w:r w:rsidR="007673AC">
        <w:t>activate</w:t>
      </w:r>
      <w:r w:rsidR="00EC6043">
        <w:t xml:space="preserve"> the </w:t>
      </w:r>
      <w:r w:rsidR="007673AC">
        <w:t>acoustic waves</w:t>
      </w:r>
      <w:r w:rsidRPr="00FC316E">
        <w:t xml:space="preserve">, a consolidated approach </w:t>
      </w:r>
      <w:r w:rsidR="00503B6A">
        <w:t xml:space="preserve">in the </w:t>
      </w:r>
      <w:r w:rsidRPr="00FC316E">
        <w:t xml:space="preserve">acoustic emission </w:t>
      </w:r>
      <w:r w:rsidR="00503B6A" w:rsidRPr="00503B6A">
        <w:t>fi</w:t>
      </w:r>
      <w:r w:rsidR="00503B6A">
        <w:t xml:space="preserve">eld </w:t>
      </w:r>
      <w:r w:rsidRPr="00FC316E">
        <w:t xml:space="preserve">was employed: the Hsu-Nielsen test, commonly known as the "pencil lead break". This procedure involves breaking a 0.5 mm diameter pencil lead, positioned about 3 mm from the tip and inclined at a 30° angle on the outer surface of the conduit. This operation generates an intense acoustic impulse, </w:t>
      </w:r>
      <w:r>
        <w:t>like</w:t>
      </w:r>
      <w:r w:rsidRPr="00FC316E">
        <w:t xml:space="preserve"> a natural source of </w:t>
      </w:r>
      <w:r>
        <w:t>AE</w:t>
      </w:r>
      <w:r w:rsidRPr="00FC316E">
        <w:t xml:space="preserve">, which propagates along the pipeline </w:t>
      </w:r>
      <w:r>
        <w:t>as</w:t>
      </w:r>
      <w:r w:rsidRPr="00FC316E">
        <w:t xml:space="preserve"> mechanical waves that the</w:t>
      </w:r>
      <w:r w:rsidR="00BA4CD2">
        <w:t xml:space="preserve"> AE</w:t>
      </w:r>
      <w:r w:rsidRPr="00FC316E">
        <w:t xml:space="preserve"> sensors </w:t>
      </w:r>
      <w:r>
        <w:t>can</w:t>
      </w:r>
      <w:r w:rsidRPr="00FC316E">
        <w:t xml:space="preserve"> detect. During the experiment, a professional pencil provided by Vallen </w:t>
      </w:r>
      <w:proofErr w:type="spellStart"/>
      <w:r w:rsidRPr="00FC316E">
        <w:t>Systeme</w:t>
      </w:r>
      <w:proofErr w:type="spellEnd"/>
      <w:r w:rsidRPr="00FC316E">
        <w:t xml:space="preserve"> GmbH, compliant with ASTM E976 standard, was used. The positions of the targets</w:t>
      </w:r>
      <w:r>
        <w:t xml:space="preserve"> P1-P4</w:t>
      </w:r>
      <w:r w:rsidRPr="00FC316E">
        <w:t xml:space="preserve"> (namely the positions of the Hsu-Nielsen sources) in </w:t>
      </w:r>
      <w:r w:rsidRPr="00FC316E">
        <w:lastRenderedPageBreak/>
        <w:t xml:space="preserve">relation to the position of the </w:t>
      </w:r>
      <w:r>
        <w:t>AE</w:t>
      </w:r>
      <w:r w:rsidRPr="00FC316E">
        <w:t xml:space="preserve"> sensors placed on the pipe, as well as a</w:t>
      </w:r>
      <w:r>
        <w:t xml:space="preserve"> photo</w:t>
      </w:r>
      <w:r w:rsidRPr="00FC316E">
        <w:t xml:space="preserve"> of the Hsu-Nielsen test, are illustrated in Figure </w:t>
      </w:r>
      <w:r>
        <w:t>2</w:t>
      </w:r>
      <w:r w:rsidRPr="00C43E42">
        <w:t>b</w:t>
      </w:r>
      <w:r w:rsidRPr="00FC316E">
        <w:t>.</w:t>
      </w:r>
    </w:p>
    <w:tbl>
      <w:tblPr>
        <w:tblStyle w:val="TableGrid"/>
        <w:tblW w:w="0" w:type="auto"/>
        <w:tblInd w:w="-95" w:type="dxa"/>
        <w:tblLook w:val="04A0" w:firstRow="1" w:lastRow="0" w:firstColumn="1" w:lastColumn="0" w:noHBand="0" w:noVBand="1"/>
      </w:tblPr>
      <w:tblGrid>
        <w:gridCol w:w="5315"/>
        <w:gridCol w:w="2986"/>
      </w:tblGrid>
      <w:tr w:rsidR="009C6D90" w:rsidRPr="005029F5" w14:paraId="4903ABDB" w14:textId="77777777" w:rsidTr="000968E5">
        <w:trPr>
          <w:trHeight w:val="1610"/>
        </w:trPr>
        <w:tc>
          <w:tcPr>
            <w:tcW w:w="5315" w:type="dxa"/>
            <w:vMerge w:val="restart"/>
            <w:tcBorders>
              <w:top w:val="nil"/>
              <w:left w:val="nil"/>
              <w:bottom w:val="nil"/>
              <w:right w:val="nil"/>
            </w:tcBorders>
          </w:tcPr>
          <w:p w14:paraId="7A9B0AE9" w14:textId="29B616AB" w:rsidR="009C6D90" w:rsidRDefault="009C6D90" w:rsidP="009F70CD">
            <w:pPr>
              <w:pStyle w:val="CETBodytext"/>
              <w:jc w:val="left"/>
            </w:pPr>
            <w:r>
              <w:rPr>
                <w:noProof/>
              </w:rPr>
              <w:drawing>
                <wp:inline distT="0" distB="0" distL="0" distR="0" wp14:anchorId="49906FCB" wp14:editId="06B7121C">
                  <wp:extent cx="3093522" cy="2259145"/>
                  <wp:effectExtent l="0" t="0" r="0" b="8255"/>
                  <wp:docPr id="86022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116445" cy="2275885"/>
                          </a:xfrm>
                          <a:prstGeom prst="rect">
                            <a:avLst/>
                          </a:prstGeom>
                        </pic:spPr>
                      </pic:pic>
                    </a:graphicData>
                  </a:graphic>
                </wp:inline>
              </w:drawing>
            </w:r>
          </w:p>
        </w:tc>
        <w:tc>
          <w:tcPr>
            <w:tcW w:w="2986" w:type="dxa"/>
            <w:tcBorders>
              <w:top w:val="nil"/>
              <w:left w:val="nil"/>
              <w:bottom w:val="nil"/>
              <w:right w:val="nil"/>
            </w:tcBorders>
          </w:tcPr>
          <w:p w14:paraId="28FE90BF" w14:textId="74938AE0" w:rsidR="009C6D90" w:rsidRDefault="009C6D90" w:rsidP="000968E5">
            <w:pPr>
              <w:pStyle w:val="CETBodytext"/>
              <w:jc w:val="left"/>
              <w:rPr>
                <w:noProof/>
              </w:rPr>
            </w:pPr>
            <w:r>
              <w:rPr>
                <w:noProof/>
              </w:rPr>
              <w:drawing>
                <wp:inline distT="0" distB="0" distL="0" distR="0" wp14:anchorId="5B4397A1" wp14:editId="7CD87BFA">
                  <wp:extent cx="1727418" cy="984697"/>
                  <wp:effectExtent l="0" t="0" r="6350" b="6350"/>
                  <wp:docPr id="101532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a:extLst>
                              <a:ext uri="{28A0092B-C50C-407E-A947-70E740481C1C}">
                                <a14:useLocalDpi xmlns:a14="http://schemas.microsoft.com/office/drawing/2010/main" val="0"/>
                              </a:ext>
                            </a:extLst>
                          </a:blip>
                          <a:srcRect b="61705"/>
                          <a:stretch/>
                        </pic:blipFill>
                        <pic:spPr bwMode="auto">
                          <a:xfrm>
                            <a:off x="0" y="0"/>
                            <a:ext cx="1738596" cy="991069"/>
                          </a:xfrm>
                          <a:prstGeom prst="rect">
                            <a:avLst/>
                          </a:prstGeom>
                          <a:ln>
                            <a:noFill/>
                          </a:ln>
                          <a:extLst>
                            <a:ext uri="{53640926-AAD7-44D8-BBD7-CCE9431645EC}">
                              <a14:shadowObscured xmlns:a14="http://schemas.microsoft.com/office/drawing/2010/main"/>
                            </a:ext>
                          </a:extLst>
                        </pic:spPr>
                      </pic:pic>
                    </a:graphicData>
                  </a:graphic>
                </wp:inline>
              </w:drawing>
            </w:r>
          </w:p>
        </w:tc>
      </w:tr>
      <w:tr w:rsidR="009C6D90" w14:paraId="51A3DBC5" w14:textId="77777777" w:rsidTr="000968E5">
        <w:trPr>
          <w:trHeight w:val="1970"/>
        </w:trPr>
        <w:tc>
          <w:tcPr>
            <w:tcW w:w="5315" w:type="dxa"/>
            <w:vMerge/>
            <w:tcBorders>
              <w:top w:val="nil"/>
              <w:left w:val="nil"/>
              <w:bottom w:val="nil"/>
              <w:right w:val="nil"/>
            </w:tcBorders>
          </w:tcPr>
          <w:p w14:paraId="0722AAC7" w14:textId="77777777" w:rsidR="009C6D90" w:rsidRDefault="009C6D90" w:rsidP="009F70CD">
            <w:pPr>
              <w:pStyle w:val="CETBodytext"/>
              <w:jc w:val="left"/>
              <w:rPr>
                <w:noProof/>
              </w:rPr>
            </w:pPr>
          </w:p>
        </w:tc>
        <w:tc>
          <w:tcPr>
            <w:tcW w:w="2986" w:type="dxa"/>
            <w:tcBorders>
              <w:top w:val="nil"/>
              <w:left w:val="nil"/>
              <w:bottom w:val="nil"/>
              <w:right w:val="nil"/>
            </w:tcBorders>
          </w:tcPr>
          <w:p w14:paraId="57FE4B84" w14:textId="45C417A8" w:rsidR="009C6D90" w:rsidRDefault="009C6D90" w:rsidP="00FF1AD5">
            <w:pPr>
              <w:pStyle w:val="CETBodytext"/>
              <w:jc w:val="left"/>
              <w:rPr>
                <w:noProof/>
              </w:rPr>
            </w:pPr>
            <w:r>
              <w:rPr>
                <w:noProof/>
              </w:rPr>
              <w:drawing>
                <wp:inline distT="0" distB="0" distL="0" distR="0" wp14:anchorId="0ECC5DE7" wp14:editId="74F92542">
                  <wp:extent cx="1491475" cy="1211764"/>
                  <wp:effectExtent l="0" t="0" r="0" b="7620"/>
                  <wp:docPr id="53261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9">
                            <a:extLst>
                              <a:ext uri="{28A0092B-C50C-407E-A947-70E740481C1C}">
                                <a14:useLocalDpi xmlns:a14="http://schemas.microsoft.com/office/drawing/2010/main" val="0"/>
                              </a:ext>
                            </a:extLst>
                          </a:blip>
                          <a:srcRect l="6479" t="48956"/>
                          <a:stretch/>
                        </pic:blipFill>
                        <pic:spPr bwMode="auto">
                          <a:xfrm>
                            <a:off x="0" y="0"/>
                            <a:ext cx="1496045" cy="1215477"/>
                          </a:xfrm>
                          <a:prstGeom prst="rect">
                            <a:avLst/>
                          </a:prstGeom>
                          <a:ln>
                            <a:noFill/>
                          </a:ln>
                          <a:extLst>
                            <a:ext uri="{53640926-AAD7-44D8-BBD7-CCE9431645EC}">
                              <a14:shadowObscured xmlns:a14="http://schemas.microsoft.com/office/drawing/2010/main"/>
                            </a:ext>
                          </a:extLst>
                        </pic:spPr>
                      </pic:pic>
                    </a:graphicData>
                  </a:graphic>
                </wp:inline>
              </w:drawing>
            </w:r>
          </w:p>
        </w:tc>
      </w:tr>
      <w:tr w:rsidR="00934839" w:rsidRPr="004959CC" w14:paraId="438F07AA" w14:textId="77777777" w:rsidTr="000968E5">
        <w:trPr>
          <w:trHeight w:val="54"/>
        </w:trPr>
        <w:tc>
          <w:tcPr>
            <w:tcW w:w="5315" w:type="dxa"/>
            <w:tcBorders>
              <w:top w:val="nil"/>
              <w:left w:val="nil"/>
              <w:bottom w:val="nil"/>
              <w:right w:val="nil"/>
            </w:tcBorders>
          </w:tcPr>
          <w:p w14:paraId="7CB07999" w14:textId="0280A049" w:rsidR="00934839" w:rsidRPr="004959CC" w:rsidRDefault="00934839" w:rsidP="008C4F76">
            <w:pPr>
              <w:tabs>
                <w:tab w:val="clear" w:pos="7100"/>
              </w:tabs>
              <w:spacing w:line="276" w:lineRule="auto"/>
              <w:jc w:val="left"/>
              <w:rPr>
                <w:rStyle w:val="CETCaptionCarattere"/>
                <w:lang w:val="en-US"/>
              </w:rPr>
            </w:pPr>
            <w:r w:rsidRPr="004959CC">
              <w:rPr>
                <w:rStyle w:val="CETCaptionCarattere"/>
                <w:lang w:val="en-US"/>
              </w:rPr>
              <w:t>a)</w:t>
            </w:r>
          </w:p>
        </w:tc>
        <w:tc>
          <w:tcPr>
            <w:tcW w:w="2986" w:type="dxa"/>
            <w:tcBorders>
              <w:top w:val="nil"/>
              <w:left w:val="nil"/>
              <w:bottom w:val="nil"/>
              <w:right w:val="nil"/>
            </w:tcBorders>
          </w:tcPr>
          <w:p w14:paraId="1935E496" w14:textId="449FA236" w:rsidR="00934839" w:rsidRPr="004959CC" w:rsidRDefault="00934839" w:rsidP="008C4F76">
            <w:pPr>
              <w:tabs>
                <w:tab w:val="clear" w:pos="7100"/>
              </w:tabs>
              <w:spacing w:line="276" w:lineRule="auto"/>
              <w:jc w:val="left"/>
              <w:rPr>
                <w:rStyle w:val="CETCaptionCarattere"/>
                <w:lang w:val="en-US"/>
              </w:rPr>
            </w:pPr>
            <w:r w:rsidRPr="004959CC">
              <w:rPr>
                <w:rStyle w:val="CETCaptionCarattere"/>
                <w:lang w:val="en-US"/>
              </w:rPr>
              <w:t>b)</w:t>
            </w:r>
          </w:p>
        </w:tc>
      </w:tr>
    </w:tbl>
    <w:p w14:paraId="06E3C75B" w14:textId="2C178E5A" w:rsidR="00DD7766" w:rsidRDefault="0034675F" w:rsidP="00DD7766">
      <w:pPr>
        <w:tabs>
          <w:tab w:val="clear" w:pos="7100"/>
        </w:tabs>
        <w:spacing w:line="276" w:lineRule="auto"/>
        <w:rPr>
          <w:rStyle w:val="CETCaptionCarattere"/>
          <w:lang w:val="en-US"/>
        </w:rPr>
      </w:pPr>
      <w:r w:rsidRPr="0034675F">
        <w:rPr>
          <w:rStyle w:val="CETCaptionCarattere"/>
          <w:lang w:val="en-US"/>
        </w:rPr>
        <w:t>Figure 2: Experimental Setup 1: a) Layout of AE sensors S1-S2 and test targets P1-P4 for wave generation via the Hsu-Nielsen method</w:t>
      </w:r>
      <w:r w:rsidR="00DD7766" w:rsidRPr="004959CC">
        <w:rPr>
          <w:rStyle w:val="CETCaptionCarattere"/>
          <w:lang w:val="en-US"/>
        </w:rPr>
        <w:t>;</w:t>
      </w:r>
      <w:r w:rsidR="00DD7766" w:rsidRPr="00DD7766">
        <w:rPr>
          <w:rStyle w:val="CETCaptionCarattere"/>
          <w:lang w:val="en-US"/>
        </w:rPr>
        <w:t xml:space="preserve"> </w:t>
      </w:r>
      <w:r w:rsidR="00DD7766" w:rsidRPr="004959CC">
        <w:rPr>
          <w:rStyle w:val="CETCaptionCarattere"/>
          <w:lang w:val="en-US"/>
        </w:rPr>
        <w:t>b) Schematic representation of target positions along the pipe (top) and photographic documentation of the Hsu-Nielsen test execution (bottom)</w:t>
      </w:r>
    </w:p>
    <w:p w14:paraId="303C3E44" w14:textId="6B63AFB2" w:rsidR="00C62219" w:rsidRPr="00DD7766" w:rsidRDefault="00C62219" w:rsidP="00DD7766">
      <w:pPr>
        <w:tabs>
          <w:tab w:val="clear" w:pos="7100"/>
        </w:tabs>
        <w:spacing w:line="276" w:lineRule="auto"/>
        <w:rPr>
          <w:sz w:val="4"/>
          <w:szCs w:val="6"/>
          <w:lang w:val="en-US"/>
        </w:rPr>
      </w:pPr>
    </w:p>
    <w:p w14:paraId="2E0804F0" w14:textId="29E47B73" w:rsidR="00EF4278" w:rsidRDefault="00EF4278" w:rsidP="00C62219">
      <w:pPr>
        <w:pStyle w:val="CETBodytext"/>
        <w:tabs>
          <w:tab w:val="left" w:pos="5067"/>
        </w:tabs>
        <w:rPr>
          <w:b/>
          <w:i/>
          <w:iCs/>
        </w:rPr>
      </w:pPr>
      <w:r w:rsidRPr="00EF4278">
        <w:rPr>
          <w:b/>
          <w:i/>
          <w:iCs/>
        </w:rPr>
        <w:t>3.2 Corrosion test</w:t>
      </w:r>
    </w:p>
    <w:p w14:paraId="151F2865" w14:textId="6368B36A" w:rsidR="00C62219" w:rsidRPr="007F2412" w:rsidRDefault="00B87D68" w:rsidP="00D43699">
      <w:pPr>
        <w:pStyle w:val="CETBodytext"/>
        <w:tabs>
          <w:tab w:val="left" w:pos="5067"/>
        </w:tabs>
      </w:pPr>
      <w:r w:rsidRPr="00B87D68">
        <w:t>To set up the corrosion experiment, the authors were inspired by the experiments conducted by Rao et al.</w:t>
      </w:r>
      <w:r w:rsidR="008411A9">
        <w:t xml:space="preserve"> (2017)</w:t>
      </w:r>
      <w:r w:rsidR="008409D6">
        <w:t xml:space="preserve">. </w:t>
      </w:r>
      <w:r w:rsidRPr="00B87D68">
        <w:t xml:space="preserve">The proposed setup relies on the principle of accelerated electrochemical galvanization corrosion. </w:t>
      </w:r>
      <w:r w:rsidR="00115979" w:rsidRPr="00115979">
        <w:t xml:space="preserve">The reaction chamber, created on a 3D printer, is glued to the </w:t>
      </w:r>
      <w:r w:rsidR="00E059B8">
        <w:t>pipe</w:t>
      </w:r>
      <w:r w:rsidR="00E059B8" w:rsidRPr="00115979">
        <w:t xml:space="preserve"> </w:t>
      </w:r>
      <w:r w:rsidR="00115979" w:rsidRPr="00115979">
        <w:t>using silicone adhesive at 70 cm from the position of sensor S1.</w:t>
      </w:r>
      <w:r w:rsidRPr="00B87D68">
        <w:t xml:space="preserve"> The </w:t>
      </w:r>
      <w:r w:rsidR="5241C0CB">
        <w:t xml:space="preserve">chamber's </w:t>
      </w:r>
      <w:r w:rsidRPr="00B87D68">
        <w:t xml:space="preserve">lower section is left open to facilitate contact between the </w:t>
      </w:r>
      <w:r w:rsidR="007D0186">
        <w:t>pipe</w:t>
      </w:r>
      <w:r w:rsidRPr="00B87D68">
        <w:t xml:space="preserve"> and the saline solution that flows through the chamber at a rate of 0.</w:t>
      </w:r>
      <w:r w:rsidR="2255BFE2">
        <w:t>60</w:t>
      </w:r>
      <w:r w:rsidRPr="00B87D68">
        <w:t xml:space="preserve"> liters per minute, propelled by a </w:t>
      </w:r>
      <w:r w:rsidR="2C174AEE">
        <w:t>micro diaphragm</w:t>
      </w:r>
      <w:r>
        <w:t xml:space="preserve"> pump.</w:t>
      </w:r>
      <w:r w:rsidRPr="00B87D68">
        <w:t xml:space="preserve"> The continuous flow of the solution (3,5% NaCl) has the main objective of preventing the </w:t>
      </w:r>
      <w:r w:rsidR="003D621E">
        <w:t>settlement</w:t>
      </w:r>
      <w:r w:rsidR="003D621E" w:rsidRPr="00B87D68">
        <w:t xml:space="preserve"> </w:t>
      </w:r>
      <w:r w:rsidRPr="00B87D68">
        <w:t>of corrosion product, iron oxide</w:t>
      </w:r>
      <w:r w:rsidR="00FF69F3">
        <w:t xml:space="preserve">, which can </w:t>
      </w:r>
      <w:r w:rsidR="009544DD">
        <w:t xml:space="preserve">further </w:t>
      </w:r>
      <w:r w:rsidR="00FF69F3">
        <w:t xml:space="preserve">affect the </w:t>
      </w:r>
      <w:r w:rsidR="003F0187">
        <w:t>rate of corrosion</w:t>
      </w:r>
      <w:r w:rsidR="00521FA9">
        <w:t xml:space="preserve"> during the test</w:t>
      </w:r>
      <w:r w:rsidRPr="00B87D68">
        <w:t xml:space="preserve">. </w:t>
      </w:r>
      <w:r w:rsidR="00F17C1F" w:rsidRPr="00F17C1F">
        <w:t>This aids in maintaining the corrosion rate and prevents further oxidation of iron oxide to iron hydroxide, which is insoluble</w:t>
      </w:r>
      <w:r w:rsidRPr="00B87D68">
        <w:t xml:space="preserve">. The chamber's upper section features </w:t>
      </w:r>
      <w:r w:rsidR="00521FA9">
        <w:t>a threaded hole</w:t>
      </w:r>
      <w:r w:rsidRPr="00B87D68">
        <w:t xml:space="preserve"> that admits a bolt.</w:t>
      </w:r>
      <w:r>
        <w:t xml:space="preserve"> </w:t>
      </w:r>
      <w:r w:rsidR="00B84C7A" w:rsidRPr="00B84C7A">
        <w:t>To preserve the integrity of the pipeline, a bolt located 4 mm from the surface of the pipe metal was chosen as the target of corrosion</w:t>
      </w:r>
      <w:r w:rsidR="00B84C7A" w:rsidRPr="00B87D68">
        <w:t>, which acts as the anode</w:t>
      </w:r>
      <w:r w:rsidR="00B84C7A" w:rsidRPr="00B84C7A">
        <w:t xml:space="preserve">. </w:t>
      </w:r>
      <w:r w:rsidR="001A413E" w:rsidRPr="001A413E">
        <w:t xml:space="preserve">Therefore, </w:t>
      </w:r>
      <w:r w:rsidR="001A413E">
        <w:t>AE</w:t>
      </w:r>
      <w:r w:rsidR="00B84C7A" w:rsidRPr="00B84C7A">
        <w:t xml:space="preserve"> waves propagate from the corroded bolt through the salt solution and reach the pipe metal surface (</w:t>
      </w:r>
      <w:r w:rsidR="00B84C7A" w:rsidRPr="00B87D68">
        <w:t>the cathode</w:t>
      </w:r>
      <w:r w:rsidR="00B84C7A" w:rsidRPr="00B84C7A">
        <w:t>), which</w:t>
      </w:r>
      <w:r w:rsidR="00E75A70">
        <w:t xml:space="preserve"> next</w:t>
      </w:r>
      <w:r w:rsidR="00B84C7A" w:rsidRPr="00B84C7A">
        <w:t xml:space="preserve"> propagate along its surface and are then detected by AE sensors. </w:t>
      </w:r>
      <w:r w:rsidR="00297EF8" w:rsidRPr="00297EF8">
        <w:t>Figure 3a shows a photograph of the experimental setup, while Figure 3b illustrates a schematic of the corrosion process</w:t>
      </w:r>
      <w:r w:rsidR="00D43699" w:rsidRPr="00D43699">
        <w:t xml:space="preserve">. </w:t>
      </w:r>
      <w:r w:rsidR="00B03383" w:rsidRPr="00B03383">
        <w:t xml:space="preserve">Thus, after starting the corrosion process, </w:t>
      </w:r>
      <w:r w:rsidR="009B1F9F" w:rsidRPr="009B1F9F">
        <w:t>f</w:t>
      </w:r>
      <w:r w:rsidR="009B1F9F">
        <w:t>ifteen</w:t>
      </w:r>
      <w:r w:rsidR="00B03383" w:rsidRPr="00B03383">
        <w:t xml:space="preserve"> acoustic emission </w:t>
      </w:r>
      <w:r w:rsidR="009B1F9F">
        <w:t xml:space="preserve">raw </w:t>
      </w:r>
      <w:r w:rsidR="00B03383" w:rsidRPr="00B03383">
        <w:t xml:space="preserve">signals </w:t>
      </w:r>
      <w:r w:rsidR="00306966" w:rsidRPr="00B03383">
        <w:t xml:space="preserve">with a pronounced onset of the signal </w:t>
      </w:r>
      <w:r w:rsidR="00B03383" w:rsidRPr="00B03383">
        <w:t xml:space="preserve">were </w:t>
      </w:r>
      <w:r w:rsidR="008A0DB3">
        <w:t>gathered</w:t>
      </w:r>
      <w:r w:rsidR="00B03383" w:rsidRPr="00B03383">
        <w:t>.</w:t>
      </w:r>
      <w:r w:rsidR="009B1F9F">
        <w:t xml:space="preserve"> </w:t>
      </w:r>
    </w:p>
    <w:p w14:paraId="5ABD335C" w14:textId="5617E2A0" w:rsidR="000A0C54" w:rsidRPr="00036910" w:rsidRDefault="000A0C54" w:rsidP="00B41949">
      <w:pPr>
        <w:pStyle w:val="CETBodytext"/>
        <w:tabs>
          <w:tab w:val="left" w:pos="5067"/>
        </w:tabs>
        <w:rPr>
          <w:sz w:val="6"/>
          <w:szCs w:val="8"/>
        </w:rPr>
      </w:pPr>
    </w:p>
    <w:tbl>
      <w:tblPr>
        <w:tblStyle w:val="TableGrid"/>
        <w:tblW w:w="8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3780"/>
      </w:tblGrid>
      <w:tr w:rsidR="00363AE5" w14:paraId="40585979" w14:textId="77777777" w:rsidTr="006E58C6">
        <w:trPr>
          <w:trHeight w:val="2457"/>
        </w:trPr>
        <w:tc>
          <w:tcPr>
            <w:tcW w:w="4770" w:type="dxa"/>
          </w:tcPr>
          <w:p w14:paraId="2DE48A78" w14:textId="7CCBF3F4" w:rsidR="001B5155" w:rsidRDefault="001B5155" w:rsidP="009D3F7F">
            <w:pPr>
              <w:pStyle w:val="CETBodytext"/>
              <w:tabs>
                <w:tab w:val="left" w:pos="5067"/>
              </w:tabs>
            </w:pPr>
            <w:r>
              <w:rPr>
                <w:noProof/>
              </w:rPr>
              <w:drawing>
                <wp:inline distT="0" distB="0" distL="0" distR="0" wp14:anchorId="375AD48C" wp14:editId="74F6DA8F">
                  <wp:extent cx="2728899" cy="1714748"/>
                  <wp:effectExtent l="19050" t="19050" r="14605" b="19050"/>
                  <wp:docPr id="269199450" name="Picture 1" descr="A yellow pipes connected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99450" name="Picture 1" descr="A yellow pipes connected to a device&#10;&#10;Description automatically generated"/>
                          <pic:cNvPicPr/>
                        </pic:nvPicPr>
                        <pic:blipFill rotWithShape="1">
                          <a:blip r:embed="rId20"/>
                          <a:srcRect l="8321"/>
                          <a:stretch/>
                        </pic:blipFill>
                        <pic:spPr bwMode="auto">
                          <a:xfrm>
                            <a:off x="0" y="0"/>
                            <a:ext cx="2753046" cy="17299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3780" w:type="dxa"/>
          </w:tcPr>
          <w:p w14:paraId="7E030F9D" w14:textId="77777777" w:rsidR="006F663F" w:rsidRDefault="006F663F" w:rsidP="001B5155">
            <w:pPr>
              <w:pStyle w:val="CETBodytext"/>
              <w:tabs>
                <w:tab w:val="left" w:pos="5067"/>
              </w:tabs>
              <w:spacing w:line="240" w:lineRule="auto"/>
            </w:pPr>
          </w:p>
          <w:p w14:paraId="4AFB0247" w14:textId="77777777" w:rsidR="006F663F" w:rsidRPr="00B57E5C" w:rsidRDefault="006F663F" w:rsidP="001B5155">
            <w:pPr>
              <w:pStyle w:val="CETBodytext"/>
              <w:tabs>
                <w:tab w:val="left" w:pos="5067"/>
              </w:tabs>
              <w:spacing w:line="240" w:lineRule="auto"/>
              <w:rPr>
                <w:lang w:val="ru-RU"/>
              </w:rPr>
            </w:pPr>
          </w:p>
          <w:p w14:paraId="534F9C04" w14:textId="77777777" w:rsidR="006F663F" w:rsidRDefault="006F663F" w:rsidP="001B5155">
            <w:pPr>
              <w:pStyle w:val="CETBodytext"/>
              <w:tabs>
                <w:tab w:val="left" w:pos="5067"/>
              </w:tabs>
              <w:spacing w:line="240" w:lineRule="auto"/>
            </w:pPr>
          </w:p>
          <w:p w14:paraId="33A0F15D" w14:textId="7EC94505" w:rsidR="001B5155" w:rsidRDefault="00363AE5" w:rsidP="001B5155">
            <w:pPr>
              <w:pStyle w:val="CETBodytext"/>
              <w:tabs>
                <w:tab w:val="left" w:pos="5067"/>
              </w:tabs>
              <w:spacing w:line="240" w:lineRule="auto"/>
            </w:pPr>
            <w:r>
              <w:rPr>
                <w:noProof/>
              </w:rPr>
              <w:drawing>
                <wp:inline distT="0" distB="0" distL="0" distR="0" wp14:anchorId="0A69DDD6" wp14:editId="3350D922">
                  <wp:extent cx="2048127" cy="1305048"/>
                  <wp:effectExtent l="19050" t="19050" r="28575" b="9525"/>
                  <wp:docPr id="16641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2811" name=""/>
                          <pic:cNvPicPr/>
                        </pic:nvPicPr>
                        <pic:blipFill>
                          <a:blip r:embed="rId21"/>
                          <a:stretch>
                            <a:fillRect/>
                          </a:stretch>
                        </pic:blipFill>
                        <pic:spPr>
                          <a:xfrm>
                            <a:off x="0" y="0"/>
                            <a:ext cx="2065776" cy="1316294"/>
                          </a:xfrm>
                          <a:prstGeom prst="rect">
                            <a:avLst/>
                          </a:prstGeom>
                          <a:ln>
                            <a:solidFill>
                              <a:schemeClr val="bg1">
                                <a:lumMod val="65000"/>
                              </a:schemeClr>
                            </a:solidFill>
                          </a:ln>
                        </pic:spPr>
                      </pic:pic>
                    </a:graphicData>
                  </a:graphic>
                </wp:inline>
              </w:drawing>
            </w:r>
          </w:p>
        </w:tc>
      </w:tr>
      <w:tr w:rsidR="00363AE5" w14:paraId="0EAF95A7" w14:textId="77777777" w:rsidTr="006E58C6">
        <w:tc>
          <w:tcPr>
            <w:tcW w:w="4770" w:type="dxa"/>
          </w:tcPr>
          <w:p w14:paraId="7EC7D46D" w14:textId="49CD66A6" w:rsidR="001B5155" w:rsidRPr="00C568EC" w:rsidRDefault="001B5155" w:rsidP="008C4F76">
            <w:pPr>
              <w:pStyle w:val="CETBodytext"/>
              <w:tabs>
                <w:tab w:val="left" w:pos="5067"/>
              </w:tabs>
              <w:jc w:val="left"/>
            </w:pPr>
            <w:r w:rsidRPr="00C568EC">
              <w:t>a)</w:t>
            </w:r>
          </w:p>
        </w:tc>
        <w:tc>
          <w:tcPr>
            <w:tcW w:w="3780" w:type="dxa"/>
          </w:tcPr>
          <w:p w14:paraId="532D5F58" w14:textId="3FCB3E13" w:rsidR="001B5155" w:rsidRPr="00C568EC" w:rsidRDefault="001B5155" w:rsidP="008C4F76">
            <w:pPr>
              <w:pStyle w:val="CETBodytext"/>
              <w:tabs>
                <w:tab w:val="left" w:pos="5067"/>
              </w:tabs>
              <w:jc w:val="left"/>
            </w:pPr>
            <w:r w:rsidRPr="00C568EC">
              <w:t>b)</w:t>
            </w:r>
          </w:p>
        </w:tc>
      </w:tr>
    </w:tbl>
    <w:p w14:paraId="5CABE63B" w14:textId="55A08AA6" w:rsidR="009608B9" w:rsidRDefault="009608B9" w:rsidP="009608B9">
      <w:pPr>
        <w:tabs>
          <w:tab w:val="clear" w:pos="7100"/>
        </w:tabs>
        <w:spacing w:line="276" w:lineRule="auto"/>
        <w:rPr>
          <w:rStyle w:val="CETCaptionCarattere"/>
          <w:lang w:val="en-US"/>
        </w:rPr>
      </w:pPr>
      <w:r w:rsidRPr="004959CC">
        <w:rPr>
          <w:rStyle w:val="CETCaptionCarattere"/>
          <w:lang w:val="en-US"/>
        </w:rPr>
        <w:t xml:space="preserve">Figure </w:t>
      </w:r>
      <w:r w:rsidR="00FC3D9A" w:rsidRPr="00383C9A">
        <w:rPr>
          <w:rStyle w:val="CETCaptionCarattere"/>
          <w:lang w:val="en-US"/>
        </w:rPr>
        <w:t>3</w:t>
      </w:r>
      <w:r w:rsidRPr="004959CC">
        <w:rPr>
          <w:rStyle w:val="CETCaptionCarattere"/>
          <w:lang w:val="en-US"/>
        </w:rPr>
        <w:t>: Experimental Setup</w:t>
      </w:r>
      <w:r w:rsidR="00D20701" w:rsidRPr="00D20701">
        <w:rPr>
          <w:rStyle w:val="CETCaptionCarattere"/>
          <w:lang w:val="en-US"/>
        </w:rPr>
        <w:t xml:space="preserve"> 2</w:t>
      </w:r>
      <w:r w:rsidR="007C2F89">
        <w:rPr>
          <w:rStyle w:val="CETCaptionCarattere"/>
          <w:lang w:val="en-US"/>
        </w:rPr>
        <w:t xml:space="preserve">. </w:t>
      </w:r>
      <w:r w:rsidRPr="004959CC">
        <w:rPr>
          <w:rStyle w:val="CETCaptionCarattere"/>
          <w:lang w:val="en-US"/>
        </w:rPr>
        <w:t>Overview of the experimental setup</w:t>
      </w:r>
      <w:r w:rsidR="00D20701" w:rsidRPr="00D20701">
        <w:rPr>
          <w:rStyle w:val="CETCaptionCarattere"/>
          <w:lang w:val="en-US"/>
        </w:rPr>
        <w:t xml:space="preserve"> fo</w:t>
      </w:r>
      <w:r w:rsidR="00D20701">
        <w:rPr>
          <w:rStyle w:val="CETCaptionCarattere"/>
          <w:lang w:val="en-US"/>
        </w:rPr>
        <w:t>r induced corrosion test</w:t>
      </w:r>
      <w:r w:rsidRPr="004959CC">
        <w:rPr>
          <w:rStyle w:val="CETCaptionCarattere"/>
          <w:lang w:val="en-US"/>
        </w:rPr>
        <w:t>; b)</w:t>
      </w:r>
      <w:r w:rsidR="00E84950" w:rsidRPr="00E84950">
        <w:t xml:space="preserve"> </w:t>
      </w:r>
      <w:r w:rsidR="00E84950" w:rsidRPr="00E84950">
        <w:rPr>
          <w:rStyle w:val="CETCaptionCarattere"/>
          <w:lang w:val="en-US"/>
        </w:rPr>
        <w:t>Schematic of the corrosion process running in the chamber</w:t>
      </w:r>
    </w:p>
    <w:p w14:paraId="1C58F84C" w14:textId="77777777" w:rsidR="0090215E" w:rsidRPr="004A4ABA" w:rsidRDefault="0090215E" w:rsidP="00110CEC">
      <w:pPr>
        <w:pStyle w:val="CETheadingx"/>
        <w:rPr>
          <w:sz w:val="6"/>
          <w:szCs w:val="6"/>
        </w:rPr>
      </w:pPr>
    </w:p>
    <w:p w14:paraId="653C8128" w14:textId="789C398E" w:rsidR="00036910" w:rsidRPr="006F663F" w:rsidRDefault="00036910" w:rsidP="00110CEC">
      <w:pPr>
        <w:pStyle w:val="CETheadingx"/>
      </w:pPr>
      <w:r w:rsidRPr="006F663F">
        <w:t>3.</w:t>
      </w:r>
      <w:r>
        <w:t>3</w:t>
      </w:r>
      <w:r w:rsidRPr="006F663F">
        <w:t xml:space="preserve"> </w:t>
      </w:r>
      <w:r>
        <w:t>Analysis</w:t>
      </w:r>
    </w:p>
    <w:p w14:paraId="26921DC6" w14:textId="2A8FE06D" w:rsidR="0090215E" w:rsidRDefault="0090215E" w:rsidP="0090215E">
      <w:pPr>
        <w:tabs>
          <w:tab w:val="clear" w:pos="7100"/>
        </w:tabs>
        <w:spacing w:line="276" w:lineRule="auto"/>
      </w:pPr>
      <w:r>
        <w:t xml:space="preserve">To assess the proposed filter's </w:t>
      </w:r>
      <w:r w:rsidRPr="00043E71">
        <w:t>efficacy</w:t>
      </w:r>
      <w:r>
        <w:t xml:space="preserve">, </w:t>
      </w:r>
      <w:proofErr w:type="spellStart"/>
      <w:r>
        <w:t>ToA</w:t>
      </w:r>
      <w:proofErr w:type="spellEnd"/>
      <w:r>
        <w:t xml:space="preserve"> estimates were computed for signals pre- and post-filtering using the AIC. Then, </w:t>
      </w:r>
      <w:proofErr w:type="spellStart"/>
      <w:r>
        <w:t>TDoA</w:t>
      </w:r>
      <w:r w:rsidR="00D001F5">
        <w:t>s</w:t>
      </w:r>
      <w:proofErr w:type="spellEnd"/>
      <w:r>
        <w:t xml:space="preserve"> was determined to enable one-dimensional localization within the pipe's geometry, </w:t>
      </w:r>
      <w:r>
        <w:lastRenderedPageBreak/>
        <w:t xml:space="preserve">assuming straight-line acoustic signal propagation along the pipe axis, with radial effects disregarded. Axial localization relied on </w:t>
      </w:r>
      <w:proofErr w:type="spellStart"/>
      <w:r>
        <w:t>TDoA</w:t>
      </w:r>
      <w:proofErr w:type="spellEnd"/>
      <w:r>
        <w:t xml:space="preserve"> estimates at two sensors and the signal velocity V, following Hongyu et al. (2021). This approach simplifies the model by excluding the multimodal and dispersive aspects of guided wave propagation, focusing primarily on evaluating the denoising algorithm's effectiveness.</w:t>
      </w:r>
    </w:p>
    <w:p w14:paraId="3C87E9E1" w14:textId="641573BA" w:rsidR="005D71E1" w:rsidRDefault="005D71E1" w:rsidP="00B46903">
      <w:pPr>
        <w:pStyle w:val="CETHeading1"/>
        <w:spacing w:after="0"/>
      </w:pPr>
      <w:r w:rsidRPr="005D71E1">
        <w:t>Results and discussions</w:t>
      </w:r>
    </w:p>
    <w:p w14:paraId="67CAA47E" w14:textId="77777777" w:rsidR="00B46903" w:rsidRPr="00B46903" w:rsidRDefault="00B46903" w:rsidP="00B46903">
      <w:pPr>
        <w:pStyle w:val="CETBodytext"/>
        <w:rPr>
          <w:sz w:val="4"/>
          <w:szCs w:val="6"/>
        </w:rPr>
      </w:pPr>
    </w:p>
    <w:p w14:paraId="2DC52364" w14:textId="6C2EBCBA" w:rsidR="005D71E1" w:rsidRPr="005D71E1" w:rsidRDefault="005D71E1" w:rsidP="00110CEC">
      <w:pPr>
        <w:pStyle w:val="CETheadingx"/>
      </w:pPr>
      <w:r w:rsidRPr="005D71E1">
        <w:t xml:space="preserve">4.1 </w:t>
      </w:r>
      <w:r>
        <w:t xml:space="preserve">Waves </w:t>
      </w:r>
      <w:r w:rsidRPr="005D71E1">
        <w:t>Velocity Analysis</w:t>
      </w:r>
    </w:p>
    <w:p w14:paraId="2C5E5284" w14:textId="1A710BD3" w:rsidR="005D71E1" w:rsidRDefault="005D71E1" w:rsidP="00622942">
      <w:pPr>
        <w:pStyle w:val="CETBodytext"/>
        <w:tabs>
          <w:tab w:val="left" w:pos="5067"/>
        </w:tabs>
      </w:pPr>
      <w:r>
        <w:t xml:space="preserve">The experimental setup in question along the pipe path features flanges and bends that affect the propagation of mechanical waves in terms of mode and velocity, complicating the estimation of the source position. Consequently, </w:t>
      </w:r>
      <w:r w:rsidR="00293092">
        <w:t>to</w:t>
      </w:r>
      <w:r>
        <w:t xml:space="preserve"> assess the wave propagation velocity, empirical velocities were adopted. After collecting all the data</w:t>
      </w:r>
      <w:r w:rsidR="007F0CD9">
        <w:t xml:space="preserve"> </w:t>
      </w:r>
      <w:r>
        <w:t>with the</w:t>
      </w:r>
      <w:r w:rsidR="007F0CD9">
        <w:t xml:space="preserve"> two</w:t>
      </w:r>
      <w:r>
        <w:t xml:space="preserve"> AE sensors deployed on the section of the pipe</w:t>
      </w:r>
      <w:r w:rsidR="007F0CD9">
        <w:t xml:space="preserve"> during Hsu-Nielsen test</w:t>
      </w:r>
      <w:r>
        <w:t xml:space="preserve">, the median average wave propagation velocity </w:t>
      </w:r>
      <w:r w:rsidRPr="005D71E1">
        <w:rPr>
          <w:i/>
          <w:iCs/>
        </w:rPr>
        <w:t>V̅</w:t>
      </w:r>
      <w:r>
        <w:t xml:space="preserve"> was estimated. Moreover, the</w:t>
      </w:r>
      <w:r w:rsidR="007F0CD9">
        <w:t xml:space="preserve"> average wave propagation velocity</w:t>
      </w:r>
      <w:r>
        <w:t xml:space="preserve"> was </w:t>
      </w:r>
      <w:r w:rsidR="007F0CD9">
        <w:t>estimated</w:t>
      </w:r>
      <w:r>
        <w:t xml:space="preserve"> separately for the signals filtered with </w:t>
      </w:r>
      <w:r w:rsidR="00BA64B7">
        <w:t xml:space="preserve">the </w:t>
      </w:r>
      <w:r w:rsidR="007F0CD9">
        <w:t>proposed</w:t>
      </w:r>
      <w:r w:rsidR="00BA64B7">
        <w:t xml:space="preserve"> algorithm</w:t>
      </w:r>
      <w:r>
        <w:t>.</w:t>
      </w:r>
      <w:r w:rsidR="00BA64B7">
        <w:t xml:space="preserve"> </w:t>
      </w:r>
      <w:r>
        <w:t xml:space="preserve">As a result, according to formula </w:t>
      </w:r>
      <w:r w:rsidR="00731EFD">
        <w:t>2</w:t>
      </w:r>
      <w:r>
        <w:t xml:space="preserve">, the wave propagation speed </w:t>
      </w:r>
      <w:r w:rsidRPr="005D71E1">
        <w:rPr>
          <w:i/>
          <w:iCs/>
        </w:rPr>
        <w:t>V</w:t>
      </w:r>
      <w:r w:rsidRPr="005D71E1">
        <w:rPr>
          <w:i/>
          <w:iCs/>
          <w:vertAlign w:val="subscript"/>
        </w:rPr>
        <w:t>i</w:t>
      </w:r>
      <w:r>
        <w:t xml:space="preserve"> was estimated for each measurement by </w:t>
      </w:r>
      <w:r w:rsidR="00376291">
        <w:t>formula</w:t>
      </w:r>
      <w:r>
        <w:t xml:space="preserve"> </w:t>
      </w:r>
      <w:r w:rsidR="00376291">
        <w:t>2</w:t>
      </w:r>
      <w:r>
        <w:t>.</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1440"/>
      </w:tblGrid>
      <w:tr w:rsidR="005D71E1" w:rsidRPr="005D71E1" w14:paraId="7681F105" w14:textId="77777777" w:rsidTr="005D71E1">
        <w:tc>
          <w:tcPr>
            <w:tcW w:w="7470" w:type="dxa"/>
          </w:tcPr>
          <w:p w14:paraId="17874B3B" w14:textId="77777777" w:rsidR="005D71E1" w:rsidRPr="003D1005" w:rsidRDefault="000E3296" w:rsidP="007C533D">
            <w:pPr>
              <w:pStyle w:val="CETEquation"/>
              <w:rPr>
                <w:rFonts w:asciiTheme="minorBidi" w:hAnsiTheme="minorBidi"/>
                <w:lang w:val="ru-RU"/>
              </w:rPr>
            </w:pPr>
            <m:oMathPara>
              <m:oMathParaPr>
                <m:jc m:val="left"/>
              </m:oMathParaP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i</m:t>
                    </m:r>
                  </m:sub>
                </m:sSub>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X</m:t>
                        </m:r>
                      </m:e>
                      <m:sub>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j</m:t>
                            </m:r>
                          </m:sub>
                        </m:sSub>
                      </m:sub>
                    </m:sSub>
                  </m:num>
                  <m:den>
                    <m:r>
                      <m:rPr>
                        <m:sty m:val="p"/>
                      </m:rPr>
                      <w:rPr>
                        <w:rFonts w:ascii="Cambria Math" w:hAnsi="Cambria Math"/>
                        <w:lang w:val="en-US"/>
                      </w:rPr>
                      <m:t>∆</m:t>
                    </m:r>
                    <m:r>
                      <w:rPr>
                        <w:rFonts w:ascii="Cambria Math" w:hAnsi="Cambria Math"/>
                        <w:lang w:val="en-US"/>
                      </w:rPr>
                      <m:t>t</m:t>
                    </m:r>
                  </m:den>
                </m:f>
                <m:r>
                  <m:rPr>
                    <m:sty m:val="p"/>
                  </m:rPr>
                  <w:rPr>
                    <w:rFonts w:ascii="Cambria Math" w:hAnsi="Cambria Math"/>
                    <w:lang w:val="en-US"/>
                  </w:rPr>
                  <m:t xml:space="preserve"> </m:t>
                </m:r>
              </m:oMath>
            </m:oMathPara>
          </w:p>
        </w:tc>
        <w:tc>
          <w:tcPr>
            <w:tcW w:w="1440" w:type="dxa"/>
          </w:tcPr>
          <w:p w14:paraId="3C5DD35A" w14:textId="555DA0FD" w:rsidR="005D71E1" w:rsidRPr="005D71E1" w:rsidRDefault="005D71E1" w:rsidP="00116015">
            <w:pPr>
              <w:spacing w:before="120" w:line="320" w:lineRule="exact"/>
              <w:jc w:val="right"/>
              <w:rPr>
                <w:lang w:val="en-US"/>
              </w:rPr>
            </w:pPr>
            <w:r w:rsidRPr="005D71E1">
              <w:rPr>
                <w:lang w:val="en-US"/>
              </w:rPr>
              <w:t>(</w:t>
            </w:r>
            <w:r w:rsidR="00BA64B7">
              <w:rPr>
                <w:lang w:val="en-US"/>
              </w:rPr>
              <w:t>2</w:t>
            </w:r>
            <w:r w:rsidRPr="005D71E1">
              <w:rPr>
                <w:lang w:val="en-US"/>
              </w:rPr>
              <w:t>)</w:t>
            </w:r>
          </w:p>
        </w:tc>
      </w:tr>
    </w:tbl>
    <w:p w14:paraId="26C2A130" w14:textId="7509AD7F" w:rsidR="0047009C" w:rsidRDefault="0047009C" w:rsidP="00BA64B7">
      <w:pPr>
        <w:pStyle w:val="CETBodytext"/>
        <w:tabs>
          <w:tab w:val="left" w:pos="5067"/>
        </w:tabs>
      </w:pPr>
      <w:r>
        <w:t>where</w:t>
      </w:r>
      <w:r w:rsidRPr="0047009C">
        <w:rPr>
          <w:i/>
          <w:iCs/>
        </w:rPr>
        <w:t xml:space="preserve"> L</w:t>
      </w:r>
      <w:r>
        <w:t xml:space="preserve"> is the distance between two sensors, </w:t>
      </w:r>
      <w:proofErr w:type="spellStart"/>
      <w:r w:rsidRPr="0047009C">
        <w:rPr>
          <w:i/>
          <w:iCs/>
        </w:rPr>
        <w:t>X</w:t>
      </w:r>
      <w:r w:rsidRPr="0047009C">
        <w:rPr>
          <w:i/>
          <w:iCs/>
          <w:vertAlign w:val="subscript"/>
        </w:rPr>
        <w:t>Pj</w:t>
      </w:r>
      <w:proofErr w:type="spellEnd"/>
      <w:r>
        <w:t xml:space="preserve"> is the distance between the source and the nearest sensor, and </w:t>
      </w:r>
      <w:r w:rsidRPr="0047009C">
        <w:rPr>
          <w:i/>
          <w:iCs/>
        </w:rPr>
        <w:t>∆t</w:t>
      </w:r>
      <w:r>
        <w:t xml:space="preserve"> is the difference in </w:t>
      </w:r>
      <w:proofErr w:type="spellStart"/>
      <w:r>
        <w:t>TDoAs</w:t>
      </w:r>
      <w:proofErr w:type="spellEnd"/>
      <w:r>
        <w:t xml:space="preserve"> between two sensors based on the AIC algorithm</w:t>
      </w:r>
      <w:r w:rsidR="00A06C2D">
        <w:t xml:space="preserve"> output</w:t>
      </w:r>
      <w:r>
        <w:t>.</w:t>
      </w:r>
    </w:p>
    <w:p w14:paraId="0F159032" w14:textId="4521D36F" w:rsidR="00F020CA" w:rsidRDefault="0087509D" w:rsidP="00BA64B7">
      <w:pPr>
        <w:pStyle w:val="CETBodytext"/>
        <w:tabs>
          <w:tab w:val="left" w:pos="5067"/>
        </w:tabs>
      </w:pPr>
      <w:r w:rsidRPr="0087509D">
        <w:t xml:space="preserve">In this way, </w:t>
      </w:r>
      <w:r w:rsidR="00F020CA" w:rsidRPr="00F020CA">
        <w:t>calculated velocities</w:t>
      </w:r>
      <w:r w:rsidR="00F020CA">
        <w:t xml:space="preserve"> (median function ([V])</w:t>
      </w:r>
      <w:r w:rsidR="00463E22">
        <w:t xml:space="preserve"> in MATLAB</w:t>
      </w:r>
      <w:r w:rsidR="00F020CA">
        <w:t xml:space="preserve">) </w:t>
      </w:r>
      <w:r w:rsidR="00F020CA" w:rsidRPr="00F020CA">
        <w:t>were 3000 m/s without filtering and 2010 m/s post-filtering. The variation is due to the AIC detecting faster guided wave modes (a mix of longitudinal, torsional, and flexural modes) without filtering, while filtering removes the weaker modes along with noise. This filtering results in more stable and repeatable outcomes, as the faster modes waveforms, which are more attenuated, doesn't consistently appear across all experiments.</w:t>
      </w:r>
    </w:p>
    <w:p w14:paraId="6842AFAD" w14:textId="10B0C89E" w:rsidR="00440FA7" w:rsidRPr="00B46903" w:rsidRDefault="00463E22" w:rsidP="00C5582F">
      <w:pPr>
        <w:pStyle w:val="CETBodytext"/>
        <w:tabs>
          <w:tab w:val="left" w:pos="5067"/>
        </w:tabs>
        <w:rPr>
          <w:sz w:val="4"/>
          <w:szCs w:val="6"/>
        </w:rPr>
      </w:pPr>
      <w:r>
        <w:t xml:space="preserve"> </w:t>
      </w:r>
    </w:p>
    <w:p w14:paraId="44B80273" w14:textId="66CA275C" w:rsidR="00C72DCB" w:rsidRPr="00C72DCB" w:rsidRDefault="00C72DCB" w:rsidP="00110CEC">
      <w:pPr>
        <w:pStyle w:val="CETheadingx"/>
      </w:pPr>
      <w:r w:rsidRPr="00C72DCB">
        <w:t>4.2 Analysis of the efficiency of the entropic filtering method</w:t>
      </w:r>
    </w:p>
    <w:p w14:paraId="3F690A88" w14:textId="39F70151" w:rsidR="00752F43" w:rsidRDefault="0095714E" w:rsidP="00387B04">
      <w:pPr>
        <w:tabs>
          <w:tab w:val="clear" w:pos="7100"/>
        </w:tabs>
        <w:spacing w:line="276" w:lineRule="auto"/>
        <w:rPr>
          <w:lang w:val="en-US"/>
        </w:rPr>
      </w:pPr>
      <w:r w:rsidRPr="0095714E">
        <w:rPr>
          <w:lang w:val="en-US"/>
        </w:rPr>
        <w:t xml:space="preserve">Figure </w:t>
      </w:r>
      <w:r w:rsidR="00376291">
        <w:rPr>
          <w:lang w:val="en-US"/>
        </w:rPr>
        <w:t>4</w:t>
      </w:r>
      <w:r w:rsidRPr="0095714E">
        <w:rPr>
          <w:lang w:val="en-US"/>
        </w:rPr>
        <w:t xml:space="preserve"> shows an example of the operation of the proposed noise cancellation algorithm applied to a signal with a signal-to-noise ratio of 1</w:t>
      </w:r>
      <w:r w:rsidR="00D479F3" w:rsidRPr="004E1B81">
        <w:rPr>
          <w:lang w:val="en-US"/>
        </w:rPr>
        <w:t>0</w:t>
      </w:r>
      <w:r w:rsidR="0077769B" w:rsidRPr="0077769B">
        <w:rPr>
          <w:lang w:val="en-US"/>
        </w:rPr>
        <w:t xml:space="preserve"> </w:t>
      </w:r>
      <w:proofErr w:type="spellStart"/>
      <w:r w:rsidR="0077769B" w:rsidRPr="0095714E">
        <w:rPr>
          <w:lang w:val="en-US"/>
        </w:rPr>
        <w:t>d</w:t>
      </w:r>
      <w:r w:rsidR="001732D4">
        <w:rPr>
          <w:lang w:val="en-US"/>
        </w:rPr>
        <w:t>B</w:t>
      </w:r>
      <w:r w:rsidR="0077769B" w:rsidRPr="0095714E">
        <w:rPr>
          <w:lang w:val="en-US"/>
        </w:rPr>
        <w:t>.</w:t>
      </w:r>
      <w:proofErr w:type="spellEnd"/>
      <w:r w:rsidR="00521C3C">
        <w:rPr>
          <w:lang w:val="en-US"/>
        </w:rPr>
        <w:t xml:space="preserve"> </w:t>
      </w:r>
      <w:r w:rsidR="00521C3C" w:rsidRPr="00521C3C">
        <w:rPr>
          <w:lang w:val="en-US"/>
        </w:rPr>
        <w:t xml:space="preserve">Specifically, </w:t>
      </w:r>
      <w:proofErr w:type="gramStart"/>
      <w:r w:rsidR="00521C3C" w:rsidRPr="00521C3C">
        <w:rPr>
          <w:lang w:val="en-US"/>
        </w:rPr>
        <w:t>Figure</w:t>
      </w:r>
      <w:proofErr w:type="gramEnd"/>
      <w:r w:rsidR="00521C3C" w:rsidRPr="00521C3C">
        <w:rPr>
          <w:lang w:val="en-US"/>
        </w:rPr>
        <w:t xml:space="preserve"> 4a displays a signal from the Hsu-Nielsen test, with its onset detected by the AIC method, marked by a red star against the AIC curve in orange. In Figure 4b, synthetic noise is added to this signal, resulting in a noticeable shift in the signal's onset detected by AIC. Figure 4c then shows the signal's local entropy after filtering, revealing a weaker wave mode obscured by noise, and enabling accurate onset detection by AIC. Lastly, </w:t>
      </w:r>
      <w:proofErr w:type="gramStart"/>
      <w:r w:rsidR="00521C3C" w:rsidRPr="00521C3C">
        <w:rPr>
          <w:lang w:val="en-US"/>
        </w:rPr>
        <w:t>Figure</w:t>
      </w:r>
      <w:proofErr w:type="gramEnd"/>
      <w:r w:rsidR="00521C3C" w:rsidRPr="00521C3C">
        <w:rPr>
          <w:lang w:val="en-US"/>
        </w:rPr>
        <w:t xml:space="preserve"> 4d presents the signal after entropic noise removal, demonstrating effective </w:t>
      </w:r>
      <w:proofErr w:type="spellStart"/>
      <w:r w:rsidR="00521C3C" w:rsidRPr="00521C3C">
        <w:rPr>
          <w:lang w:val="en-US"/>
        </w:rPr>
        <w:t>ToA</w:t>
      </w:r>
      <w:proofErr w:type="spellEnd"/>
      <w:r w:rsidR="00521C3C" w:rsidRPr="00521C3C">
        <w:rPr>
          <w:lang w:val="en-US"/>
        </w:rPr>
        <w:t xml:space="preserve"> detection similar to initial waveform shown in Figure 4a.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301"/>
      </w:tblGrid>
      <w:tr w:rsidR="00752F43" w14:paraId="7CBD453F" w14:textId="77777777" w:rsidTr="00DD0674">
        <w:trPr>
          <w:trHeight w:val="1467"/>
        </w:trPr>
        <w:tc>
          <w:tcPr>
            <w:tcW w:w="3330" w:type="dxa"/>
          </w:tcPr>
          <w:p w14:paraId="3BC5C6B1" w14:textId="77777777" w:rsidR="00752F43" w:rsidRPr="000B0B38" w:rsidRDefault="00752F43" w:rsidP="00A80CC5">
            <w:pPr>
              <w:tabs>
                <w:tab w:val="clear" w:pos="7100"/>
              </w:tabs>
              <w:spacing w:line="276" w:lineRule="auto"/>
              <w:jc w:val="left"/>
              <w:rPr>
                <w:noProof/>
                <w:sz w:val="14"/>
                <w:szCs w:val="16"/>
              </w:rPr>
            </w:pPr>
            <w:r w:rsidRPr="000B0B38">
              <w:rPr>
                <w:noProof/>
                <w:sz w:val="14"/>
                <w:szCs w:val="16"/>
              </w:rPr>
              <w:drawing>
                <wp:inline distT="0" distB="0" distL="0" distR="0" wp14:anchorId="01A8BCF0" wp14:editId="0AC22B63">
                  <wp:extent cx="1897380" cy="1045058"/>
                  <wp:effectExtent l="0" t="0" r="7620" b="3175"/>
                  <wp:docPr id="5513628" name="Picture 2" descr="A group of graphs showing different types of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28" name="Picture 2" descr="A group of graphs showing different types of wav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8285" t="2644" r="51383" b="51286"/>
                          <a:stretch/>
                        </pic:blipFill>
                        <pic:spPr bwMode="auto">
                          <a:xfrm>
                            <a:off x="0" y="0"/>
                            <a:ext cx="1914451" cy="10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1" w:type="dxa"/>
          </w:tcPr>
          <w:p w14:paraId="2D64527D" w14:textId="77777777" w:rsidR="00752F43" w:rsidRPr="000B0B38" w:rsidRDefault="00752F43" w:rsidP="00A80CC5">
            <w:pPr>
              <w:tabs>
                <w:tab w:val="clear" w:pos="7100"/>
              </w:tabs>
              <w:spacing w:line="276" w:lineRule="auto"/>
              <w:jc w:val="left"/>
              <w:rPr>
                <w:noProof/>
                <w:sz w:val="14"/>
                <w:szCs w:val="16"/>
              </w:rPr>
            </w:pPr>
            <w:r w:rsidRPr="000B0B38">
              <w:rPr>
                <w:noProof/>
                <w:sz w:val="14"/>
                <w:szCs w:val="16"/>
              </w:rPr>
              <w:drawing>
                <wp:inline distT="0" distB="0" distL="0" distR="0" wp14:anchorId="5826F723" wp14:editId="7C04279E">
                  <wp:extent cx="1790700" cy="988836"/>
                  <wp:effectExtent l="0" t="0" r="0" b="1905"/>
                  <wp:docPr id="505241181" name="Picture 3" descr="A group of graphs showing different types of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41181" name="Picture 3" descr="A group of graphs showing different types of wav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2714" t="3210" r="8046" b="51853"/>
                          <a:stretch/>
                        </pic:blipFill>
                        <pic:spPr bwMode="auto">
                          <a:xfrm>
                            <a:off x="0" y="0"/>
                            <a:ext cx="1813535" cy="10014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E9B" w14:paraId="419C415C" w14:textId="77777777" w:rsidTr="003B3F52">
        <w:tc>
          <w:tcPr>
            <w:tcW w:w="3330" w:type="dxa"/>
          </w:tcPr>
          <w:p w14:paraId="041678CD" w14:textId="77777777" w:rsidR="00752F43" w:rsidRPr="00C568EC" w:rsidRDefault="00752F43" w:rsidP="00A80CC5">
            <w:pPr>
              <w:tabs>
                <w:tab w:val="clear" w:pos="7100"/>
              </w:tabs>
              <w:spacing w:line="276" w:lineRule="auto"/>
              <w:jc w:val="left"/>
              <w:rPr>
                <w:noProof/>
                <w:lang w:val="it-IT"/>
              </w:rPr>
            </w:pPr>
            <w:r w:rsidRPr="00C568EC">
              <w:rPr>
                <w:noProof/>
                <w:lang w:val="it-IT"/>
              </w:rPr>
              <w:t>a)</w:t>
            </w:r>
          </w:p>
        </w:tc>
        <w:tc>
          <w:tcPr>
            <w:tcW w:w="3301" w:type="dxa"/>
          </w:tcPr>
          <w:p w14:paraId="6D250E23" w14:textId="77777777" w:rsidR="00752F43" w:rsidRPr="00C568EC" w:rsidRDefault="00752F43" w:rsidP="00A80CC5">
            <w:pPr>
              <w:tabs>
                <w:tab w:val="clear" w:pos="7100"/>
              </w:tabs>
              <w:spacing w:line="276" w:lineRule="auto"/>
              <w:jc w:val="left"/>
              <w:rPr>
                <w:noProof/>
                <w:lang w:val="ru-RU"/>
              </w:rPr>
            </w:pPr>
            <w:r w:rsidRPr="00C568EC">
              <w:rPr>
                <w:noProof/>
                <w:lang w:val="it-IT"/>
              </w:rPr>
              <w:t>b)</w:t>
            </w:r>
          </w:p>
        </w:tc>
      </w:tr>
      <w:tr w:rsidR="00752F43" w14:paraId="42028B0D" w14:textId="77777777" w:rsidTr="00DD0674">
        <w:trPr>
          <w:trHeight w:val="1413"/>
        </w:trPr>
        <w:tc>
          <w:tcPr>
            <w:tcW w:w="3330" w:type="dxa"/>
          </w:tcPr>
          <w:p w14:paraId="22844EF3" w14:textId="77777777" w:rsidR="00752F43" w:rsidRPr="00C568EC" w:rsidRDefault="00752F43" w:rsidP="00A80CC5">
            <w:pPr>
              <w:tabs>
                <w:tab w:val="clear" w:pos="7100"/>
              </w:tabs>
              <w:spacing w:line="276" w:lineRule="auto"/>
              <w:jc w:val="left"/>
              <w:rPr>
                <w:noProof/>
              </w:rPr>
            </w:pPr>
            <w:r w:rsidRPr="00C568EC">
              <w:rPr>
                <w:noProof/>
              </w:rPr>
              <w:drawing>
                <wp:inline distT="0" distB="0" distL="0" distR="0" wp14:anchorId="681773A3" wp14:editId="5F8C27F1">
                  <wp:extent cx="1889760" cy="982015"/>
                  <wp:effectExtent l="0" t="0" r="0" b="8890"/>
                  <wp:docPr id="1694756583" name="Picture 4" descr="A group of graphs showing different types of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56583" name="Picture 4" descr="A group of graphs showing different types of wav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7466" t="51170" r="50836" b="3894"/>
                          <a:stretch/>
                        </pic:blipFill>
                        <pic:spPr bwMode="auto">
                          <a:xfrm>
                            <a:off x="0" y="0"/>
                            <a:ext cx="1889760" cy="982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1" w:type="dxa"/>
          </w:tcPr>
          <w:p w14:paraId="48D582AA" w14:textId="77777777" w:rsidR="00752F43" w:rsidRPr="00C568EC" w:rsidRDefault="00752F43" w:rsidP="00A80CC5">
            <w:pPr>
              <w:tabs>
                <w:tab w:val="clear" w:pos="7100"/>
              </w:tabs>
              <w:spacing w:line="276" w:lineRule="auto"/>
              <w:jc w:val="left"/>
              <w:rPr>
                <w:noProof/>
              </w:rPr>
            </w:pPr>
            <w:r w:rsidRPr="00C568EC">
              <w:rPr>
                <w:noProof/>
              </w:rPr>
              <w:drawing>
                <wp:inline distT="0" distB="0" distL="0" distR="0" wp14:anchorId="5CC96354" wp14:editId="1B122ADF">
                  <wp:extent cx="1798320" cy="980443"/>
                  <wp:effectExtent l="0" t="0" r="0" b="0"/>
                  <wp:docPr id="1633987342" name="Picture 5" descr="A group of graphs showing different types of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87342" name="Picture 5" descr="A group of graphs showing different types of wav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16" t="51169" r="7407" b="4083"/>
                          <a:stretch/>
                        </pic:blipFill>
                        <pic:spPr bwMode="auto">
                          <a:xfrm>
                            <a:off x="0" y="0"/>
                            <a:ext cx="1810981" cy="987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4E9B" w14:paraId="0FD1E0C6" w14:textId="77777777" w:rsidTr="00DD0674">
        <w:trPr>
          <w:trHeight w:val="54"/>
        </w:trPr>
        <w:tc>
          <w:tcPr>
            <w:tcW w:w="3330" w:type="dxa"/>
          </w:tcPr>
          <w:p w14:paraId="769D3CA6" w14:textId="77777777" w:rsidR="00752F43" w:rsidRPr="00C568EC" w:rsidRDefault="00752F43" w:rsidP="00A80CC5">
            <w:pPr>
              <w:tabs>
                <w:tab w:val="clear" w:pos="7100"/>
              </w:tabs>
              <w:spacing w:line="276" w:lineRule="auto"/>
              <w:jc w:val="left"/>
              <w:rPr>
                <w:noProof/>
              </w:rPr>
            </w:pPr>
            <w:r w:rsidRPr="00C568EC">
              <w:rPr>
                <w:noProof/>
                <w:lang w:val="it-IT"/>
              </w:rPr>
              <w:t>c)</w:t>
            </w:r>
          </w:p>
        </w:tc>
        <w:tc>
          <w:tcPr>
            <w:tcW w:w="3301" w:type="dxa"/>
          </w:tcPr>
          <w:p w14:paraId="092C9EB9" w14:textId="77777777" w:rsidR="00752F43" w:rsidRPr="00C568EC" w:rsidRDefault="00752F43" w:rsidP="00A80CC5">
            <w:pPr>
              <w:tabs>
                <w:tab w:val="clear" w:pos="7100"/>
              </w:tabs>
              <w:spacing w:line="276" w:lineRule="auto"/>
              <w:jc w:val="left"/>
              <w:rPr>
                <w:noProof/>
                <w:lang w:val="ru-RU"/>
              </w:rPr>
            </w:pPr>
            <w:r w:rsidRPr="00C568EC">
              <w:rPr>
                <w:noProof/>
              </w:rPr>
              <w:t>d)</w:t>
            </w:r>
          </w:p>
        </w:tc>
      </w:tr>
    </w:tbl>
    <w:p w14:paraId="4C37E755" w14:textId="4ADDCBC2" w:rsidR="00752F43" w:rsidRDefault="00752F43" w:rsidP="00752F43">
      <w:pPr>
        <w:tabs>
          <w:tab w:val="clear" w:pos="7100"/>
        </w:tabs>
        <w:spacing w:line="276" w:lineRule="auto"/>
        <w:jc w:val="left"/>
        <w:rPr>
          <w:rStyle w:val="CETCaptionCarattere"/>
          <w:lang w:val="en-US"/>
        </w:rPr>
      </w:pPr>
      <w:r w:rsidRPr="004959CC">
        <w:rPr>
          <w:rStyle w:val="CETCaptionCarattere"/>
          <w:lang w:val="en-US"/>
        </w:rPr>
        <w:t xml:space="preserve">Figure </w:t>
      </w:r>
      <w:r>
        <w:rPr>
          <w:rStyle w:val="CETCaptionCarattere"/>
          <w:lang w:val="en-US"/>
        </w:rPr>
        <w:t>4</w:t>
      </w:r>
      <w:r w:rsidRPr="004959CC">
        <w:rPr>
          <w:rStyle w:val="CETCaptionCarattere"/>
          <w:lang w:val="en-US"/>
        </w:rPr>
        <w:t xml:space="preserve">: </w:t>
      </w:r>
      <w:proofErr w:type="spellStart"/>
      <w:r w:rsidR="00602EF5" w:rsidRPr="00602EF5">
        <w:rPr>
          <w:rStyle w:val="CETCaptionCarattere"/>
          <w:lang w:val="en-US"/>
        </w:rPr>
        <w:t>ToA</w:t>
      </w:r>
      <w:proofErr w:type="spellEnd"/>
      <w:r w:rsidR="00602EF5" w:rsidRPr="00602EF5">
        <w:rPr>
          <w:rStyle w:val="CETCaptionCarattere"/>
          <w:lang w:val="en-US"/>
        </w:rPr>
        <w:t xml:space="preserve"> estimation</w:t>
      </w:r>
      <w:r w:rsidR="00475824">
        <w:rPr>
          <w:rStyle w:val="CETCaptionCarattere"/>
          <w:lang w:val="en-US"/>
        </w:rPr>
        <w:t>s</w:t>
      </w:r>
      <w:r w:rsidR="00602EF5" w:rsidRPr="00602EF5">
        <w:rPr>
          <w:rStyle w:val="CETCaptionCarattere"/>
          <w:lang w:val="en-US"/>
        </w:rPr>
        <w:t xml:space="preserve"> with AIC</w:t>
      </w:r>
      <w:r w:rsidR="007C2F89">
        <w:rPr>
          <w:rStyle w:val="CETCaptionCarattere"/>
          <w:lang w:val="en-US"/>
        </w:rPr>
        <w:t xml:space="preserve">. </w:t>
      </w:r>
      <w:r w:rsidR="007C2F89" w:rsidRPr="004959CC">
        <w:rPr>
          <w:rStyle w:val="CETCaptionCarattere"/>
          <w:lang w:val="en-US"/>
        </w:rPr>
        <w:t>a)</w:t>
      </w:r>
      <w:r w:rsidR="007C2F89">
        <w:rPr>
          <w:rStyle w:val="CETCaptionCarattere"/>
          <w:lang w:val="en-US"/>
        </w:rPr>
        <w:t xml:space="preserve"> Raw waveform</w:t>
      </w:r>
      <w:r w:rsidR="009E5ED9">
        <w:rPr>
          <w:rStyle w:val="CETCaptionCarattere"/>
          <w:lang w:val="en-US"/>
        </w:rPr>
        <w:t xml:space="preserve">; b) </w:t>
      </w:r>
      <w:r w:rsidR="005E571B" w:rsidRPr="005E571B">
        <w:rPr>
          <w:rStyle w:val="CETCaptionCarattere"/>
          <w:lang w:val="en-US"/>
        </w:rPr>
        <w:t>Added noise at SNR = 10 dB to the raw signal</w:t>
      </w:r>
      <w:r w:rsidR="009E5ED9">
        <w:rPr>
          <w:rStyle w:val="CETCaptionCarattere"/>
          <w:lang w:val="en-US"/>
        </w:rPr>
        <w:t>; c)</w:t>
      </w:r>
      <w:r w:rsidR="005E571B">
        <w:rPr>
          <w:rStyle w:val="CETCaptionCarattere"/>
          <w:lang w:val="en-US"/>
        </w:rPr>
        <w:t> </w:t>
      </w:r>
      <w:r w:rsidR="009E5ED9">
        <w:rPr>
          <w:rStyle w:val="CETCaptionCarattere"/>
          <w:lang w:val="en-US"/>
        </w:rPr>
        <w:t>Local entropy</w:t>
      </w:r>
      <w:r w:rsidR="007237F9">
        <w:rPr>
          <w:rStyle w:val="CETCaptionCarattere"/>
          <w:lang w:val="en-US"/>
        </w:rPr>
        <w:t xml:space="preserve"> after filtering</w:t>
      </w:r>
      <w:r w:rsidR="009653A5">
        <w:rPr>
          <w:rStyle w:val="CETCaptionCarattere"/>
          <w:lang w:val="en-US"/>
        </w:rPr>
        <w:t>; d) Filtered signal</w:t>
      </w:r>
    </w:p>
    <w:p w14:paraId="76C928D8" w14:textId="77777777" w:rsidR="00752F43" w:rsidRPr="00951354" w:rsidRDefault="00752F43" w:rsidP="00387B04">
      <w:pPr>
        <w:tabs>
          <w:tab w:val="clear" w:pos="7100"/>
        </w:tabs>
        <w:spacing w:line="276" w:lineRule="auto"/>
        <w:rPr>
          <w:sz w:val="8"/>
          <w:szCs w:val="10"/>
          <w:lang w:val="en-US"/>
        </w:rPr>
      </w:pPr>
    </w:p>
    <w:p w14:paraId="12FCBEDF" w14:textId="644A17BC" w:rsidR="007E20D4" w:rsidRPr="007E20D4" w:rsidRDefault="001C1AA7" w:rsidP="001C1AA7">
      <w:pPr>
        <w:tabs>
          <w:tab w:val="clear" w:pos="7100"/>
        </w:tabs>
        <w:spacing w:line="276" w:lineRule="auto"/>
        <w:rPr>
          <w:sz w:val="4"/>
          <w:szCs w:val="6"/>
          <w:lang w:val="en-US"/>
        </w:rPr>
      </w:pPr>
      <w:r w:rsidRPr="001C1AA7">
        <w:rPr>
          <w:lang w:val="en-US"/>
        </w:rPr>
        <w:t>Table 1</w:t>
      </w:r>
      <w:r w:rsidR="00502979" w:rsidRPr="00502979">
        <w:rPr>
          <w:lang w:val="en-US"/>
        </w:rPr>
        <w:t xml:space="preserve"> </w:t>
      </w:r>
      <w:r w:rsidR="00502979" w:rsidRPr="00502979">
        <w:rPr>
          <w:lang w:val="en-US"/>
        </w:rPr>
        <w:t xml:space="preserve">summarizes </w:t>
      </w:r>
      <w:r w:rsidRPr="001C1AA7">
        <w:rPr>
          <w:lang w:val="en-US"/>
        </w:rPr>
        <w:t xml:space="preserve">the localization error for both experimental scenarios and the impact of the filtering algorithm by estimating 1) the average error in source localization and 2) the average error variance. Localization accuracy notably decreases during the induced corrosion experiment, particularly when the signal-to-noise ratio (SNR) is below 20 </w:t>
      </w:r>
      <w:proofErr w:type="spellStart"/>
      <w:r w:rsidRPr="001C1AA7">
        <w:rPr>
          <w:lang w:val="en-US"/>
        </w:rPr>
        <w:t>dB.</w:t>
      </w:r>
      <w:proofErr w:type="spellEnd"/>
      <w:r w:rsidRPr="001C1AA7">
        <w:rPr>
          <w:lang w:val="en-US"/>
        </w:rPr>
        <w:t xml:space="preserve"> </w:t>
      </w:r>
      <w:r w:rsidR="005714AE">
        <w:rPr>
          <w:lang w:val="en-US"/>
        </w:rPr>
        <w:t>However, t</w:t>
      </w:r>
      <w:r w:rsidRPr="001C1AA7">
        <w:rPr>
          <w:lang w:val="en-US"/>
        </w:rPr>
        <w:t xml:space="preserve">his drop is largely due to the weak intensity of raw AE signals from corrosion compared to the much stronger Hsu-Nielsen signal, which </w:t>
      </w:r>
      <w:r w:rsidR="005714AE">
        <w:rPr>
          <w:lang w:val="en-US"/>
        </w:rPr>
        <w:t>was about</w:t>
      </w:r>
      <w:r w:rsidRPr="001C1AA7">
        <w:rPr>
          <w:lang w:val="en-US"/>
        </w:rPr>
        <w:t xml:space="preserve"> a 23 dB higher</w:t>
      </w:r>
      <w:r w:rsidR="00995256">
        <w:rPr>
          <w:lang w:val="en-US"/>
        </w:rPr>
        <w:t xml:space="preserve"> signal</w:t>
      </w:r>
      <w:r w:rsidRPr="001C1AA7">
        <w:rPr>
          <w:lang w:val="en-US"/>
        </w:rPr>
        <w:t xml:space="preserve"> amplitude. </w:t>
      </w:r>
      <w:r w:rsidR="001C52BE" w:rsidRPr="001C52BE">
        <w:rPr>
          <w:lang w:val="en-US"/>
        </w:rPr>
        <w:t xml:space="preserve">In </w:t>
      </w:r>
      <w:r w:rsidR="001C52BE" w:rsidRPr="001C52BE">
        <w:rPr>
          <w:lang w:val="en-US"/>
        </w:rPr>
        <w:lastRenderedPageBreak/>
        <w:t xml:space="preserve">summary, </w:t>
      </w:r>
      <w:r w:rsidRPr="001C1AA7">
        <w:rPr>
          <w:lang w:val="en-US"/>
        </w:rPr>
        <w:t>applying the filtering algorithm significantly reduces error by 2 to 4 times and improves result repeatability, with error variance decreasing by up to 7 times at higher noise levels.</w:t>
      </w:r>
    </w:p>
    <w:p w14:paraId="112A4D46" w14:textId="77777777" w:rsidR="00F3388A" w:rsidRPr="00036910" w:rsidRDefault="00F3388A" w:rsidP="00A7613D">
      <w:pPr>
        <w:pStyle w:val="CETTabletitle"/>
        <w:spacing w:before="0"/>
        <w:rPr>
          <w:lang w:val="en-US"/>
        </w:rPr>
      </w:pPr>
      <w:r w:rsidRPr="00B57B36">
        <w:t xml:space="preserve">Table 1: </w:t>
      </w:r>
      <w:r>
        <w:t>Summary of the localization results before and after filtering</w:t>
      </w:r>
    </w:p>
    <w:tbl>
      <w:tblPr>
        <w:tblStyle w:val="TableGrid"/>
        <w:tblW w:w="0" w:type="auto"/>
        <w:tblInd w:w="-5"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625"/>
        <w:gridCol w:w="900"/>
        <w:gridCol w:w="900"/>
        <w:gridCol w:w="720"/>
        <w:gridCol w:w="720"/>
        <w:gridCol w:w="630"/>
        <w:gridCol w:w="630"/>
        <w:gridCol w:w="630"/>
        <w:gridCol w:w="657"/>
        <w:gridCol w:w="665"/>
        <w:gridCol w:w="715"/>
      </w:tblGrid>
      <w:tr w:rsidR="003E77D2" w14:paraId="63D08D13" w14:textId="77777777" w:rsidTr="00BF01EC">
        <w:trPr>
          <w:trHeight w:val="27"/>
        </w:trPr>
        <w:tc>
          <w:tcPr>
            <w:tcW w:w="1625" w:type="dxa"/>
            <w:vMerge w:val="restart"/>
          </w:tcPr>
          <w:p w14:paraId="1EE341A9" w14:textId="77777777" w:rsidR="00991B88" w:rsidRPr="00951354" w:rsidRDefault="00991B88" w:rsidP="00B67C4F">
            <w:pPr>
              <w:pStyle w:val="CETBodytext"/>
              <w:rPr>
                <w:b/>
                <w:sz w:val="14"/>
                <w:szCs w:val="16"/>
                <w:lang w:val="en-GB"/>
              </w:rPr>
            </w:pPr>
            <w:r w:rsidRPr="00951354">
              <w:rPr>
                <w:b/>
                <w:sz w:val="14"/>
                <w:szCs w:val="16"/>
                <w:lang w:val="en-GB"/>
              </w:rPr>
              <w:t>Experiment name</w:t>
            </w:r>
          </w:p>
        </w:tc>
        <w:tc>
          <w:tcPr>
            <w:tcW w:w="900" w:type="dxa"/>
            <w:vMerge w:val="restart"/>
          </w:tcPr>
          <w:p w14:paraId="0F5AB1F6" w14:textId="3B931825" w:rsidR="00991B88" w:rsidRPr="00951354" w:rsidRDefault="009C47E6" w:rsidP="00B67C4F">
            <w:pPr>
              <w:pStyle w:val="CETBodytext"/>
              <w:rPr>
                <w:b/>
                <w:bCs/>
                <w:sz w:val="14"/>
                <w:szCs w:val="16"/>
                <w:lang w:val="en-GB"/>
              </w:rPr>
            </w:pPr>
            <w:r w:rsidRPr="00951354">
              <w:rPr>
                <w:b/>
                <w:bCs/>
                <w:sz w:val="14"/>
                <w:szCs w:val="16"/>
                <w:lang w:val="en-GB"/>
              </w:rPr>
              <w:t>Filter</w:t>
            </w:r>
            <w:r w:rsidR="00FF544F" w:rsidRPr="00951354">
              <w:rPr>
                <w:b/>
                <w:bCs/>
                <w:sz w:val="14"/>
                <w:szCs w:val="16"/>
                <w:lang w:val="en-GB"/>
              </w:rPr>
              <w:t>ed</w:t>
            </w:r>
            <w:r w:rsidR="00FF544F" w:rsidRPr="00951354">
              <w:rPr>
                <w:b/>
                <w:bCs/>
                <w:sz w:val="14"/>
                <w:szCs w:val="16"/>
              </w:rPr>
              <w:t>?</w:t>
            </w:r>
          </w:p>
          <w:p w14:paraId="2569DB5F" w14:textId="77777777" w:rsidR="009C47E6" w:rsidRPr="00951354" w:rsidRDefault="009C47E6" w:rsidP="00B67C4F">
            <w:pPr>
              <w:pStyle w:val="CETBodytext"/>
              <w:rPr>
                <w:sz w:val="14"/>
                <w:szCs w:val="16"/>
                <w:lang w:val="en-GB"/>
              </w:rPr>
            </w:pPr>
            <w:r w:rsidRPr="00951354">
              <w:rPr>
                <w:sz w:val="14"/>
                <w:szCs w:val="16"/>
                <w:lang w:val="en-GB"/>
              </w:rPr>
              <w:t>(</w:t>
            </w:r>
            <w:r w:rsidRPr="00951354">
              <w:rPr>
                <w:b/>
                <w:sz w:val="14"/>
                <w:szCs w:val="16"/>
                <w:lang w:val="en-GB"/>
              </w:rPr>
              <w:t>Y</w:t>
            </w:r>
            <w:r w:rsidRPr="00951354">
              <w:rPr>
                <w:sz w:val="14"/>
                <w:szCs w:val="16"/>
                <w:lang w:val="en-GB"/>
              </w:rPr>
              <w:t>es/</w:t>
            </w:r>
            <w:r w:rsidRPr="00951354">
              <w:rPr>
                <w:b/>
                <w:sz w:val="14"/>
                <w:szCs w:val="16"/>
                <w:lang w:val="en-GB"/>
              </w:rPr>
              <w:t>N</w:t>
            </w:r>
            <w:r w:rsidRPr="00951354">
              <w:rPr>
                <w:sz w:val="14"/>
                <w:szCs w:val="16"/>
                <w:lang w:val="en-GB"/>
              </w:rPr>
              <w:t>o)</w:t>
            </w:r>
          </w:p>
        </w:tc>
        <w:tc>
          <w:tcPr>
            <w:tcW w:w="6267" w:type="dxa"/>
            <w:gridSpan w:val="9"/>
          </w:tcPr>
          <w:p w14:paraId="69119D68" w14:textId="44D62E49" w:rsidR="00991B88" w:rsidRPr="00951354" w:rsidRDefault="009C1174" w:rsidP="00210AA4">
            <w:pPr>
              <w:pStyle w:val="CETBodytext"/>
              <w:bidi/>
              <w:jc w:val="right"/>
              <w:rPr>
                <w:b/>
                <w:sz w:val="14"/>
                <w:szCs w:val="16"/>
                <w:lang w:val="en-GB"/>
              </w:rPr>
            </w:pPr>
            <w:r w:rsidRPr="00951354">
              <w:rPr>
                <w:b/>
                <w:sz w:val="14"/>
                <w:szCs w:val="16"/>
                <w:lang w:val="en-GB"/>
              </w:rPr>
              <w:t xml:space="preserve">Simulated </w:t>
            </w:r>
            <w:r w:rsidR="00F3292D" w:rsidRPr="00951354">
              <w:rPr>
                <w:b/>
                <w:sz w:val="14"/>
                <w:szCs w:val="16"/>
                <w:lang w:val="en-GB"/>
              </w:rPr>
              <w:t>Gaussian</w:t>
            </w:r>
            <w:r w:rsidR="00AC08D6" w:rsidRPr="00951354">
              <w:rPr>
                <w:b/>
                <w:sz w:val="14"/>
                <w:szCs w:val="16"/>
                <w:lang w:val="en-GB"/>
              </w:rPr>
              <w:t xml:space="preserve"> </w:t>
            </w:r>
            <w:r w:rsidRPr="00951354">
              <w:rPr>
                <w:b/>
                <w:sz w:val="14"/>
                <w:szCs w:val="16"/>
                <w:lang w:val="en-GB"/>
              </w:rPr>
              <w:t>n</w:t>
            </w:r>
            <w:r w:rsidR="00991B88" w:rsidRPr="00951354">
              <w:rPr>
                <w:b/>
                <w:sz w:val="14"/>
                <w:szCs w:val="16"/>
                <w:lang w:val="en-GB"/>
              </w:rPr>
              <w:t>oise level</w:t>
            </w:r>
            <w:r w:rsidR="00896783" w:rsidRPr="00951354">
              <w:rPr>
                <w:b/>
                <w:sz w:val="14"/>
                <w:szCs w:val="16"/>
                <w:lang w:val="en-GB"/>
              </w:rPr>
              <w:t xml:space="preserve"> by</w:t>
            </w:r>
            <w:r w:rsidR="00752A9C" w:rsidRPr="00951354">
              <w:rPr>
                <w:b/>
                <w:sz w:val="14"/>
                <w:szCs w:val="16"/>
              </w:rPr>
              <w:t xml:space="preserve"> various</w:t>
            </w:r>
            <w:r w:rsidR="00896783" w:rsidRPr="00951354">
              <w:rPr>
                <w:b/>
                <w:sz w:val="14"/>
                <w:szCs w:val="16"/>
                <w:lang w:val="en-GB"/>
              </w:rPr>
              <w:t xml:space="preserve"> SNR</w:t>
            </w:r>
            <w:r w:rsidR="00BC318E" w:rsidRPr="00951354">
              <w:rPr>
                <w:b/>
                <w:sz w:val="14"/>
                <w:szCs w:val="16"/>
                <w:lang w:val="en-GB"/>
              </w:rPr>
              <w:t>s</w:t>
            </w:r>
            <w:r w:rsidR="00991B88" w:rsidRPr="00951354">
              <w:rPr>
                <w:b/>
                <w:sz w:val="14"/>
                <w:szCs w:val="16"/>
                <w:lang w:val="en-GB"/>
              </w:rPr>
              <w:t>, dB</w:t>
            </w:r>
          </w:p>
        </w:tc>
      </w:tr>
      <w:tr w:rsidR="00F7379C" w14:paraId="13D679E9" w14:textId="77777777" w:rsidTr="00BF01EC">
        <w:trPr>
          <w:trHeight w:val="57"/>
        </w:trPr>
        <w:tc>
          <w:tcPr>
            <w:tcW w:w="1625" w:type="dxa"/>
            <w:vMerge/>
            <w:tcBorders>
              <w:bottom w:val="single" w:sz="4" w:space="0" w:color="006600"/>
            </w:tcBorders>
          </w:tcPr>
          <w:p w14:paraId="52C0FA20" w14:textId="77777777" w:rsidR="00991B88" w:rsidRPr="00951354" w:rsidRDefault="00991B88" w:rsidP="00B67C4F">
            <w:pPr>
              <w:pStyle w:val="CETBodytext"/>
              <w:rPr>
                <w:b/>
                <w:sz w:val="14"/>
                <w:szCs w:val="16"/>
                <w:lang w:val="en-GB"/>
              </w:rPr>
            </w:pPr>
          </w:p>
        </w:tc>
        <w:tc>
          <w:tcPr>
            <w:tcW w:w="900" w:type="dxa"/>
            <w:vMerge/>
            <w:tcBorders>
              <w:bottom w:val="single" w:sz="4" w:space="0" w:color="006600"/>
            </w:tcBorders>
          </w:tcPr>
          <w:p w14:paraId="504890DD" w14:textId="77777777" w:rsidR="00991B88" w:rsidRPr="00951354" w:rsidRDefault="00991B88" w:rsidP="00B67C4F">
            <w:pPr>
              <w:pStyle w:val="CETBodytext"/>
              <w:rPr>
                <w:sz w:val="14"/>
                <w:szCs w:val="16"/>
                <w:lang w:val="en-GB"/>
              </w:rPr>
            </w:pPr>
          </w:p>
        </w:tc>
        <w:tc>
          <w:tcPr>
            <w:tcW w:w="900" w:type="dxa"/>
            <w:tcBorders>
              <w:bottom w:val="single" w:sz="4" w:space="0" w:color="006600"/>
            </w:tcBorders>
          </w:tcPr>
          <w:p w14:paraId="0AEA5610" w14:textId="77777777" w:rsidR="00991B88" w:rsidRPr="00951354" w:rsidRDefault="00991B88" w:rsidP="00B67C4F">
            <w:pPr>
              <w:pStyle w:val="CETBodytext"/>
              <w:rPr>
                <w:sz w:val="14"/>
                <w:szCs w:val="16"/>
                <w:lang w:val="en-GB"/>
              </w:rPr>
            </w:pPr>
            <w:r w:rsidRPr="00951354">
              <w:rPr>
                <w:sz w:val="14"/>
                <w:szCs w:val="16"/>
                <w:lang w:val="en-GB"/>
              </w:rPr>
              <w:t>No noise</w:t>
            </w:r>
          </w:p>
        </w:tc>
        <w:tc>
          <w:tcPr>
            <w:tcW w:w="720" w:type="dxa"/>
            <w:tcBorders>
              <w:bottom w:val="single" w:sz="4" w:space="0" w:color="006600"/>
            </w:tcBorders>
          </w:tcPr>
          <w:p w14:paraId="5AF46D3E" w14:textId="77777777" w:rsidR="00991B88" w:rsidRPr="00951354" w:rsidRDefault="00991B88" w:rsidP="00B67C4F">
            <w:pPr>
              <w:pStyle w:val="CETBodytext"/>
              <w:rPr>
                <w:sz w:val="14"/>
                <w:szCs w:val="16"/>
                <w:lang w:val="en-GB"/>
              </w:rPr>
            </w:pPr>
            <w:r w:rsidRPr="00951354">
              <w:rPr>
                <w:sz w:val="14"/>
                <w:szCs w:val="16"/>
                <w:lang w:val="en-GB"/>
              </w:rPr>
              <w:t>40</w:t>
            </w:r>
          </w:p>
        </w:tc>
        <w:tc>
          <w:tcPr>
            <w:tcW w:w="720" w:type="dxa"/>
            <w:tcBorders>
              <w:bottom w:val="single" w:sz="4" w:space="0" w:color="006600"/>
            </w:tcBorders>
          </w:tcPr>
          <w:p w14:paraId="6E0FBDA9" w14:textId="77777777" w:rsidR="00991B88" w:rsidRPr="00951354" w:rsidRDefault="00991B88" w:rsidP="00B67C4F">
            <w:pPr>
              <w:pStyle w:val="CETBodytext"/>
              <w:rPr>
                <w:sz w:val="14"/>
                <w:szCs w:val="16"/>
                <w:lang w:val="en-GB"/>
              </w:rPr>
            </w:pPr>
            <w:r w:rsidRPr="00951354">
              <w:rPr>
                <w:sz w:val="14"/>
                <w:szCs w:val="16"/>
                <w:lang w:val="en-GB"/>
              </w:rPr>
              <w:t>30</w:t>
            </w:r>
          </w:p>
        </w:tc>
        <w:tc>
          <w:tcPr>
            <w:tcW w:w="630" w:type="dxa"/>
            <w:tcBorders>
              <w:bottom w:val="single" w:sz="4" w:space="0" w:color="006600"/>
            </w:tcBorders>
          </w:tcPr>
          <w:p w14:paraId="6CEBE9F0" w14:textId="77777777" w:rsidR="00991B88" w:rsidRPr="00951354" w:rsidRDefault="00991B88" w:rsidP="00B67C4F">
            <w:pPr>
              <w:pStyle w:val="CETBodytext"/>
              <w:rPr>
                <w:sz w:val="14"/>
                <w:szCs w:val="16"/>
                <w:lang w:val="en-GB"/>
              </w:rPr>
            </w:pPr>
            <w:r w:rsidRPr="00951354">
              <w:rPr>
                <w:sz w:val="14"/>
                <w:szCs w:val="16"/>
                <w:lang w:val="en-GB"/>
              </w:rPr>
              <w:t>20</w:t>
            </w:r>
          </w:p>
        </w:tc>
        <w:tc>
          <w:tcPr>
            <w:tcW w:w="630" w:type="dxa"/>
            <w:tcBorders>
              <w:bottom w:val="single" w:sz="4" w:space="0" w:color="006600"/>
            </w:tcBorders>
          </w:tcPr>
          <w:p w14:paraId="317A8B9B" w14:textId="77777777" w:rsidR="00991B88" w:rsidRPr="00951354" w:rsidRDefault="00991B88" w:rsidP="00B67C4F">
            <w:pPr>
              <w:pStyle w:val="CETBodytext"/>
              <w:rPr>
                <w:sz w:val="14"/>
                <w:szCs w:val="16"/>
                <w:lang w:val="en-GB"/>
              </w:rPr>
            </w:pPr>
            <w:r w:rsidRPr="00951354">
              <w:rPr>
                <w:sz w:val="14"/>
                <w:szCs w:val="16"/>
                <w:lang w:val="en-GB"/>
              </w:rPr>
              <w:t>10</w:t>
            </w:r>
          </w:p>
        </w:tc>
        <w:tc>
          <w:tcPr>
            <w:tcW w:w="630" w:type="dxa"/>
            <w:tcBorders>
              <w:bottom w:val="single" w:sz="4" w:space="0" w:color="006600"/>
            </w:tcBorders>
          </w:tcPr>
          <w:p w14:paraId="454A970B" w14:textId="77777777" w:rsidR="00991B88" w:rsidRPr="00951354" w:rsidRDefault="00991B88" w:rsidP="00B67C4F">
            <w:pPr>
              <w:pStyle w:val="CETBodytext"/>
              <w:rPr>
                <w:sz w:val="14"/>
                <w:szCs w:val="16"/>
                <w:lang w:val="en-GB"/>
              </w:rPr>
            </w:pPr>
            <w:r w:rsidRPr="00951354">
              <w:rPr>
                <w:sz w:val="14"/>
                <w:szCs w:val="16"/>
                <w:lang w:val="en-GB"/>
              </w:rPr>
              <w:t>8</w:t>
            </w:r>
          </w:p>
        </w:tc>
        <w:tc>
          <w:tcPr>
            <w:tcW w:w="657" w:type="dxa"/>
            <w:tcBorders>
              <w:bottom w:val="single" w:sz="4" w:space="0" w:color="006600"/>
            </w:tcBorders>
          </w:tcPr>
          <w:p w14:paraId="599163C0" w14:textId="77777777" w:rsidR="00991B88" w:rsidRPr="00951354" w:rsidRDefault="00991B88" w:rsidP="00B67C4F">
            <w:pPr>
              <w:pStyle w:val="CETBodytext"/>
              <w:rPr>
                <w:sz w:val="14"/>
                <w:szCs w:val="16"/>
                <w:lang w:val="en-GB"/>
              </w:rPr>
            </w:pPr>
            <w:r w:rsidRPr="00951354">
              <w:rPr>
                <w:sz w:val="14"/>
                <w:szCs w:val="16"/>
                <w:lang w:val="en-GB"/>
              </w:rPr>
              <w:t>4</w:t>
            </w:r>
          </w:p>
        </w:tc>
        <w:tc>
          <w:tcPr>
            <w:tcW w:w="665" w:type="dxa"/>
            <w:tcBorders>
              <w:bottom w:val="single" w:sz="4" w:space="0" w:color="006600"/>
            </w:tcBorders>
          </w:tcPr>
          <w:p w14:paraId="39ACA606" w14:textId="77777777" w:rsidR="00991B88" w:rsidRPr="00951354" w:rsidRDefault="00991B88" w:rsidP="00B67C4F">
            <w:pPr>
              <w:pStyle w:val="CETBodytext"/>
              <w:rPr>
                <w:sz w:val="14"/>
                <w:szCs w:val="16"/>
                <w:lang w:val="en-GB"/>
              </w:rPr>
            </w:pPr>
            <w:r w:rsidRPr="00951354">
              <w:rPr>
                <w:sz w:val="14"/>
                <w:szCs w:val="16"/>
                <w:lang w:val="en-GB"/>
              </w:rPr>
              <w:t>2</w:t>
            </w:r>
          </w:p>
        </w:tc>
        <w:tc>
          <w:tcPr>
            <w:tcW w:w="715" w:type="dxa"/>
            <w:tcBorders>
              <w:bottom w:val="single" w:sz="4" w:space="0" w:color="006600"/>
            </w:tcBorders>
          </w:tcPr>
          <w:p w14:paraId="2F6A15E3" w14:textId="77777777" w:rsidR="00991B88" w:rsidRPr="00951354" w:rsidRDefault="00991B88" w:rsidP="00B67C4F">
            <w:pPr>
              <w:pStyle w:val="CETBodytext"/>
              <w:rPr>
                <w:sz w:val="14"/>
                <w:szCs w:val="16"/>
                <w:lang w:val="en-GB"/>
              </w:rPr>
            </w:pPr>
            <w:r w:rsidRPr="00951354">
              <w:rPr>
                <w:sz w:val="14"/>
                <w:szCs w:val="16"/>
                <w:lang w:val="en-GB"/>
              </w:rPr>
              <w:t>1</w:t>
            </w:r>
          </w:p>
        </w:tc>
      </w:tr>
      <w:tr w:rsidR="006C5B15" w14:paraId="429F4EFD" w14:textId="77777777" w:rsidTr="00951354">
        <w:trPr>
          <w:trHeight w:val="152"/>
        </w:trPr>
        <w:tc>
          <w:tcPr>
            <w:tcW w:w="8792" w:type="dxa"/>
            <w:gridSpan w:val="11"/>
            <w:tcBorders>
              <w:top w:val="single" w:sz="4" w:space="0" w:color="006600"/>
              <w:left w:val="nil"/>
              <w:bottom w:val="single" w:sz="4" w:space="0" w:color="006600"/>
              <w:right w:val="nil"/>
            </w:tcBorders>
          </w:tcPr>
          <w:p w14:paraId="260FAE52" w14:textId="77777777" w:rsidR="00163E42" w:rsidRPr="00951354" w:rsidRDefault="00163E42" w:rsidP="00210AA4">
            <w:pPr>
              <w:pStyle w:val="CETBodytext"/>
              <w:jc w:val="center"/>
              <w:rPr>
                <w:b/>
                <w:sz w:val="14"/>
                <w:szCs w:val="16"/>
                <w:lang w:val="ru-RU"/>
              </w:rPr>
            </w:pPr>
            <w:r w:rsidRPr="00951354">
              <w:rPr>
                <w:b/>
                <w:sz w:val="14"/>
                <w:szCs w:val="16"/>
                <w:lang w:val="en-GB"/>
              </w:rPr>
              <w:t>Mean average error, m</w:t>
            </w:r>
          </w:p>
        </w:tc>
      </w:tr>
      <w:tr w:rsidR="00F7379C" w14:paraId="49258508" w14:textId="77777777" w:rsidTr="00951354">
        <w:trPr>
          <w:trHeight w:val="53"/>
        </w:trPr>
        <w:tc>
          <w:tcPr>
            <w:tcW w:w="1625" w:type="dxa"/>
            <w:vMerge w:val="restart"/>
            <w:tcBorders>
              <w:top w:val="single" w:sz="4" w:space="0" w:color="006600"/>
            </w:tcBorders>
          </w:tcPr>
          <w:p w14:paraId="74A61986" w14:textId="3FF432B5" w:rsidR="009C47E6" w:rsidRPr="00951354" w:rsidRDefault="009C47E6" w:rsidP="00B67C4F">
            <w:pPr>
              <w:pStyle w:val="CETBodytext"/>
              <w:rPr>
                <w:b/>
                <w:sz w:val="14"/>
                <w:szCs w:val="16"/>
                <w:lang w:val="en-GB"/>
              </w:rPr>
            </w:pPr>
            <w:r w:rsidRPr="00951354">
              <w:rPr>
                <w:b/>
                <w:sz w:val="14"/>
                <w:szCs w:val="16"/>
                <w:lang w:val="en-GB"/>
              </w:rPr>
              <w:t>Hsu-Ni</w:t>
            </w:r>
            <w:r w:rsidR="000C3CD3" w:rsidRPr="00951354">
              <w:rPr>
                <w:b/>
                <w:sz w:val="14"/>
                <w:szCs w:val="16"/>
                <w:lang w:val="en-GB"/>
              </w:rPr>
              <w:t>e</w:t>
            </w:r>
            <w:r w:rsidRPr="00951354">
              <w:rPr>
                <w:b/>
                <w:sz w:val="14"/>
                <w:szCs w:val="16"/>
                <w:lang w:val="en-GB"/>
              </w:rPr>
              <w:t xml:space="preserve">lsen </w:t>
            </w:r>
            <w:r w:rsidR="006475B7" w:rsidRPr="00951354">
              <w:rPr>
                <w:b/>
                <w:sz w:val="14"/>
                <w:szCs w:val="16"/>
                <w:lang w:val="en-GB"/>
              </w:rPr>
              <w:t>T</w:t>
            </w:r>
            <w:r w:rsidRPr="00951354">
              <w:rPr>
                <w:b/>
                <w:sz w:val="14"/>
                <w:szCs w:val="16"/>
                <w:lang w:val="en-GB"/>
              </w:rPr>
              <w:t>est</w:t>
            </w:r>
          </w:p>
        </w:tc>
        <w:tc>
          <w:tcPr>
            <w:tcW w:w="900" w:type="dxa"/>
            <w:tcBorders>
              <w:top w:val="single" w:sz="4" w:space="0" w:color="006600"/>
            </w:tcBorders>
          </w:tcPr>
          <w:p w14:paraId="232E0CD0" w14:textId="77777777" w:rsidR="009C47E6" w:rsidRPr="00951354" w:rsidRDefault="009C47E6" w:rsidP="00E420BE">
            <w:pPr>
              <w:pStyle w:val="CETBodytext"/>
              <w:rPr>
                <w:b/>
                <w:sz w:val="14"/>
                <w:szCs w:val="16"/>
                <w:lang w:val="en-GB"/>
              </w:rPr>
            </w:pPr>
            <w:r w:rsidRPr="00951354">
              <w:rPr>
                <w:b/>
                <w:sz w:val="14"/>
                <w:szCs w:val="16"/>
                <w:lang w:val="en-GB"/>
              </w:rPr>
              <w:t>N</w:t>
            </w:r>
          </w:p>
        </w:tc>
        <w:tc>
          <w:tcPr>
            <w:tcW w:w="900" w:type="dxa"/>
            <w:tcBorders>
              <w:top w:val="single" w:sz="4" w:space="0" w:color="006600"/>
            </w:tcBorders>
          </w:tcPr>
          <w:p w14:paraId="38AE4707" w14:textId="77777777" w:rsidR="009C47E6" w:rsidRPr="00951354" w:rsidRDefault="00A365D9" w:rsidP="00B67C4F">
            <w:pPr>
              <w:pStyle w:val="CETBodytext"/>
              <w:rPr>
                <w:sz w:val="14"/>
                <w:szCs w:val="16"/>
                <w:lang w:val="en-GB"/>
              </w:rPr>
            </w:pPr>
            <w:r w:rsidRPr="00951354">
              <w:rPr>
                <w:sz w:val="14"/>
                <w:szCs w:val="16"/>
                <w:lang w:val="en-GB"/>
              </w:rPr>
              <w:t>0.068</w:t>
            </w:r>
          </w:p>
        </w:tc>
        <w:tc>
          <w:tcPr>
            <w:tcW w:w="720" w:type="dxa"/>
            <w:tcBorders>
              <w:top w:val="single" w:sz="4" w:space="0" w:color="006600"/>
            </w:tcBorders>
          </w:tcPr>
          <w:p w14:paraId="10E7AB9E" w14:textId="77777777" w:rsidR="009C47E6" w:rsidRPr="00951354" w:rsidRDefault="00A365D9" w:rsidP="00B67C4F">
            <w:pPr>
              <w:pStyle w:val="CETBodytext"/>
              <w:rPr>
                <w:sz w:val="14"/>
                <w:szCs w:val="16"/>
                <w:lang w:val="en-GB"/>
              </w:rPr>
            </w:pPr>
            <w:r w:rsidRPr="00951354">
              <w:rPr>
                <w:sz w:val="14"/>
                <w:szCs w:val="16"/>
                <w:lang w:val="en-GB"/>
              </w:rPr>
              <w:t>0.</w:t>
            </w:r>
            <w:r w:rsidR="00C87289" w:rsidRPr="00951354">
              <w:rPr>
                <w:sz w:val="14"/>
                <w:szCs w:val="16"/>
                <w:lang w:val="en-GB"/>
              </w:rPr>
              <w:t>055</w:t>
            </w:r>
          </w:p>
        </w:tc>
        <w:tc>
          <w:tcPr>
            <w:tcW w:w="720" w:type="dxa"/>
            <w:tcBorders>
              <w:top w:val="single" w:sz="4" w:space="0" w:color="006600"/>
            </w:tcBorders>
          </w:tcPr>
          <w:p w14:paraId="22AF783C" w14:textId="77777777" w:rsidR="009C47E6" w:rsidRPr="00951354" w:rsidRDefault="00C87289" w:rsidP="00B67C4F">
            <w:pPr>
              <w:pStyle w:val="CETBodytext"/>
              <w:rPr>
                <w:sz w:val="14"/>
                <w:szCs w:val="16"/>
                <w:lang w:val="en-GB"/>
              </w:rPr>
            </w:pPr>
            <w:r w:rsidRPr="00951354">
              <w:rPr>
                <w:sz w:val="14"/>
                <w:szCs w:val="16"/>
                <w:lang w:val="en-GB"/>
              </w:rPr>
              <w:t>0.089</w:t>
            </w:r>
          </w:p>
        </w:tc>
        <w:tc>
          <w:tcPr>
            <w:tcW w:w="630" w:type="dxa"/>
            <w:tcBorders>
              <w:top w:val="single" w:sz="4" w:space="0" w:color="006600"/>
            </w:tcBorders>
          </w:tcPr>
          <w:p w14:paraId="40A4533D" w14:textId="77777777" w:rsidR="009C47E6" w:rsidRPr="00951354" w:rsidRDefault="00C87289" w:rsidP="00B67C4F">
            <w:pPr>
              <w:pStyle w:val="CETBodytext"/>
              <w:rPr>
                <w:sz w:val="14"/>
                <w:szCs w:val="16"/>
                <w:lang w:val="en-GB"/>
              </w:rPr>
            </w:pPr>
            <w:r w:rsidRPr="00951354">
              <w:rPr>
                <w:sz w:val="14"/>
                <w:szCs w:val="16"/>
                <w:lang w:val="en-GB"/>
              </w:rPr>
              <w:t>0.086</w:t>
            </w:r>
          </w:p>
        </w:tc>
        <w:tc>
          <w:tcPr>
            <w:tcW w:w="630" w:type="dxa"/>
            <w:tcBorders>
              <w:top w:val="single" w:sz="4" w:space="0" w:color="006600"/>
            </w:tcBorders>
          </w:tcPr>
          <w:p w14:paraId="7B1A22E6" w14:textId="77777777" w:rsidR="009C47E6" w:rsidRPr="00951354" w:rsidRDefault="00C87289" w:rsidP="00B67C4F">
            <w:pPr>
              <w:pStyle w:val="CETBodytext"/>
              <w:rPr>
                <w:sz w:val="14"/>
                <w:szCs w:val="16"/>
                <w:lang w:val="en-GB"/>
              </w:rPr>
            </w:pPr>
            <w:r w:rsidRPr="00951354">
              <w:rPr>
                <w:sz w:val="14"/>
                <w:szCs w:val="16"/>
                <w:lang w:val="en-GB"/>
              </w:rPr>
              <w:t>0.113</w:t>
            </w:r>
          </w:p>
        </w:tc>
        <w:tc>
          <w:tcPr>
            <w:tcW w:w="630" w:type="dxa"/>
            <w:tcBorders>
              <w:top w:val="single" w:sz="4" w:space="0" w:color="006600"/>
            </w:tcBorders>
          </w:tcPr>
          <w:p w14:paraId="34B9C64B" w14:textId="77777777" w:rsidR="009C47E6" w:rsidRPr="00951354" w:rsidRDefault="00C87289" w:rsidP="00B67C4F">
            <w:pPr>
              <w:pStyle w:val="CETBodytext"/>
              <w:rPr>
                <w:sz w:val="14"/>
                <w:szCs w:val="16"/>
                <w:lang w:val="en-GB"/>
              </w:rPr>
            </w:pPr>
            <w:r w:rsidRPr="00951354">
              <w:rPr>
                <w:sz w:val="14"/>
                <w:szCs w:val="16"/>
                <w:lang w:val="en-GB"/>
              </w:rPr>
              <w:t>0.149</w:t>
            </w:r>
          </w:p>
        </w:tc>
        <w:tc>
          <w:tcPr>
            <w:tcW w:w="657" w:type="dxa"/>
            <w:tcBorders>
              <w:top w:val="single" w:sz="4" w:space="0" w:color="006600"/>
            </w:tcBorders>
          </w:tcPr>
          <w:p w14:paraId="55F90516" w14:textId="77777777" w:rsidR="009C47E6" w:rsidRPr="00951354" w:rsidRDefault="00C87289" w:rsidP="00B67C4F">
            <w:pPr>
              <w:pStyle w:val="CETBodytext"/>
              <w:rPr>
                <w:sz w:val="14"/>
                <w:szCs w:val="16"/>
                <w:lang w:val="en-GB"/>
              </w:rPr>
            </w:pPr>
            <w:r w:rsidRPr="00951354">
              <w:rPr>
                <w:sz w:val="14"/>
                <w:szCs w:val="16"/>
                <w:lang w:val="en-GB"/>
              </w:rPr>
              <w:t>0.194</w:t>
            </w:r>
          </w:p>
        </w:tc>
        <w:tc>
          <w:tcPr>
            <w:tcW w:w="665" w:type="dxa"/>
            <w:tcBorders>
              <w:top w:val="single" w:sz="4" w:space="0" w:color="006600"/>
            </w:tcBorders>
          </w:tcPr>
          <w:p w14:paraId="4D44EEAA" w14:textId="77777777" w:rsidR="009C47E6" w:rsidRPr="00951354" w:rsidRDefault="00C87289" w:rsidP="00B67C4F">
            <w:pPr>
              <w:pStyle w:val="CETBodytext"/>
              <w:rPr>
                <w:sz w:val="14"/>
                <w:szCs w:val="16"/>
                <w:lang w:val="en-GB"/>
              </w:rPr>
            </w:pPr>
            <w:r w:rsidRPr="00951354">
              <w:rPr>
                <w:sz w:val="14"/>
                <w:szCs w:val="16"/>
                <w:lang w:val="en-GB"/>
              </w:rPr>
              <w:t>0.189</w:t>
            </w:r>
          </w:p>
        </w:tc>
        <w:tc>
          <w:tcPr>
            <w:tcW w:w="715" w:type="dxa"/>
            <w:tcBorders>
              <w:top w:val="single" w:sz="4" w:space="0" w:color="006600"/>
            </w:tcBorders>
          </w:tcPr>
          <w:p w14:paraId="6884C925" w14:textId="77777777" w:rsidR="009C47E6" w:rsidRPr="00951354" w:rsidRDefault="00C87289" w:rsidP="00B67C4F">
            <w:pPr>
              <w:pStyle w:val="CETBodytext"/>
              <w:rPr>
                <w:sz w:val="14"/>
                <w:szCs w:val="16"/>
                <w:lang w:val="en-GB"/>
              </w:rPr>
            </w:pPr>
            <w:r w:rsidRPr="00951354">
              <w:rPr>
                <w:sz w:val="14"/>
                <w:szCs w:val="16"/>
                <w:lang w:val="en-GB"/>
              </w:rPr>
              <w:t>0.208</w:t>
            </w:r>
          </w:p>
        </w:tc>
      </w:tr>
      <w:tr w:rsidR="003E77D2" w14:paraId="0F1D9C8D" w14:textId="77777777" w:rsidTr="00AA6CBC">
        <w:trPr>
          <w:trHeight w:val="243"/>
        </w:trPr>
        <w:tc>
          <w:tcPr>
            <w:tcW w:w="1625" w:type="dxa"/>
            <w:vMerge/>
          </w:tcPr>
          <w:p w14:paraId="3F6D4FA9" w14:textId="77777777" w:rsidR="009C47E6" w:rsidRPr="00951354" w:rsidRDefault="009C47E6" w:rsidP="00B67C4F">
            <w:pPr>
              <w:pStyle w:val="CETBodytext"/>
              <w:rPr>
                <w:b/>
                <w:sz w:val="14"/>
                <w:szCs w:val="16"/>
                <w:lang w:val="en-GB"/>
              </w:rPr>
            </w:pPr>
          </w:p>
        </w:tc>
        <w:tc>
          <w:tcPr>
            <w:tcW w:w="900" w:type="dxa"/>
          </w:tcPr>
          <w:p w14:paraId="5F95D25F" w14:textId="77777777" w:rsidR="009C47E6" w:rsidRPr="00951354" w:rsidRDefault="009C47E6" w:rsidP="00E420BE">
            <w:pPr>
              <w:pStyle w:val="CETBodytext"/>
              <w:rPr>
                <w:b/>
                <w:sz w:val="14"/>
                <w:szCs w:val="16"/>
                <w:lang w:val="en-GB"/>
              </w:rPr>
            </w:pPr>
            <w:r w:rsidRPr="00951354">
              <w:rPr>
                <w:b/>
                <w:sz w:val="14"/>
                <w:szCs w:val="16"/>
                <w:lang w:val="en-GB"/>
              </w:rPr>
              <w:t>Y</w:t>
            </w:r>
          </w:p>
        </w:tc>
        <w:tc>
          <w:tcPr>
            <w:tcW w:w="900" w:type="dxa"/>
          </w:tcPr>
          <w:p w14:paraId="11B46766" w14:textId="77777777" w:rsidR="009C47E6" w:rsidRPr="00951354" w:rsidRDefault="00C87289" w:rsidP="00B67C4F">
            <w:pPr>
              <w:pStyle w:val="CETBodytext"/>
              <w:rPr>
                <w:sz w:val="14"/>
                <w:szCs w:val="16"/>
                <w:lang w:val="en-GB"/>
              </w:rPr>
            </w:pPr>
            <w:r w:rsidRPr="00951354">
              <w:rPr>
                <w:sz w:val="14"/>
                <w:szCs w:val="16"/>
                <w:lang w:val="en-GB"/>
              </w:rPr>
              <w:t>0.022</w:t>
            </w:r>
          </w:p>
        </w:tc>
        <w:tc>
          <w:tcPr>
            <w:tcW w:w="720" w:type="dxa"/>
          </w:tcPr>
          <w:p w14:paraId="50EF6236" w14:textId="77777777" w:rsidR="009C47E6" w:rsidRPr="00951354" w:rsidRDefault="00C87289" w:rsidP="00B67C4F">
            <w:pPr>
              <w:pStyle w:val="CETBodytext"/>
              <w:rPr>
                <w:sz w:val="14"/>
                <w:szCs w:val="16"/>
                <w:lang w:val="en-GB"/>
              </w:rPr>
            </w:pPr>
            <w:r w:rsidRPr="00951354">
              <w:rPr>
                <w:sz w:val="14"/>
                <w:szCs w:val="16"/>
                <w:lang w:val="en-GB"/>
              </w:rPr>
              <w:t>0.021</w:t>
            </w:r>
          </w:p>
        </w:tc>
        <w:tc>
          <w:tcPr>
            <w:tcW w:w="720" w:type="dxa"/>
          </w:tcPr>
          <w:p w14:paraId="0A978744" w14:textId="77777777" w:rsidR="009C47E6" w:rsidRPr="00951354" w:rsidRDefault="00C87289" w:rsidP="00B67C4F">
            <w:pPr>
              <w:pStyle w:val="CETBodytext"/>
              <w:rPr>
                <w:sz w:val="14"/>
                <w:szCs w:val="16"/>
                <w:lang w:val="en-GB"/>
              </w:rPr>
            </w:pPr>
            <w:r w:rsidRPr="00951354">
              <w:rPr>
                <w:sz w:val="14"/>
                <w:szCs w:val="16"/>
                <w:lang w:val="en-GB"/>
              </w:rPr>
              <w:t>0.021</w:t>
            </w:r>
          </w:p>
        </w:tc>
        <w:tc>
          <w:tcPr>
            <w:tcW w:w="630" w:type="dxa"/>
          </w:tcPr>
          <w:p w14:paraId="722CE06A" w14:textId="77777777" w:rsidR="009C47E6" w:rsidRPr="00951354" w:rsidRDefault="00C87289" w:rsidP="00B67C4F">
            <w:pPr>
              <w:pStyle w:val="CETBodytext"/>
              <w:rPr>
                <w:sz w:val="14"/>
                <w:szCs w:val="16"/>
                <w:lang w:val="en-GB"/>
              </w:rPr>
            </w:pPr>
            <w:r w:rsidRPr="00951354">
              <w:rPr>
                <w:sz w:val="14"/>
                <w:szCs w:val="16"/>
                <w:lang w:val="en-GB"/>
              </w:rPr>
              <w:t>0.021</w:t>
            </w:r>
          </w:p>
        </w:tc>
        <w:tc>
          <w:tcPr>
            <w:tcW w:w="630" w:type="dxa"/>
          </w:tcPr>
          <w:p w14:paraId="3EAA42DC" w14:textId="77777777" w:rsidR="009C47E6" w:rsidRPr="00951354" w:rsidRDefault="00C87289" w:rsidP="00B67C4F">
            <w:pPr>
              <w:pStyle w:val="CETBodytext"/>
              <w:rPr>
                <w:sz w:val="14"/>
                <w:szCs w:val="16"/>
                <w:lang w:val="en-GB"/>
              </w:rPr>
            </w:pPr>
            <w:r w:rsidRPr="00951354">
              <w:rPr>
                <w:sz w:val="14"/>
                <w:szCs w:val="16"/>
                <w:lang w:val="en-GB"/>
              </w:rPr>
              <w:t>0.02</w:t>
            </w:r>
          </w:p>
        </w:tc>
        <w:tc>
          <w:tcPr>
            <w:tcW w:w="630" w:type="dxa"/>
          </w:tcPr>
          <w:p w14:paraId="24D3D19B" w14:textId="77777777" w:rsidR="009C47E6" w:rsidRPr="00951354" w:rsidRDefault="00C87289" w:rsidP="00B67C4F">
            <w:pPr>
              <w:pStyle w:val="CETBodytext"/>
              <w:rPr>
                <w:sz w:val="14"/>
                <w:szCs w:val="16"/>
                <w:lang w:val="en-GB"/>
              </w:rPr>
            </w:pPr>
            <w:r w:rsidRPr="00951354">
              <w:rPr>
                <w:sz w:val="14"/>
                <w:szCs w:val="16"/>
                <w:lang w:val="en-GB"/>
              </w:rPr>
              <w:t>0.014</w:t>
            </w:r>
          </w:p>
        </w:tc>
        <w:tc>
          <w:tcPr>
            <w:tcW w:w="657" w:type="dxa"/>
          </w:tcPr>
          <w:p w14:paraId="6D1CFF6C" w14:textId="77777777" w:rsidR="009C47E6" w:rsidRPr="00951354" w:rsidRDefault="00C87289" w:rsidP="00B67C4F">
            <w:pPr>
              <w:pStyle w:val="CETBodytext"/>
              <w:rPr>
                <w:sz w:val="14"/>
                <w:szCs w:val="16"/>
                <w:lang w:val="en-GB"/>
              </w:rPr>
            </w:pPr>
            <w:r w:rsidRPr="00951354">
              <w:rPr>
                <w:sz w:val="14"/>
                <w:szCs w:val="16"/>
                <w:lang w:val="en-GB"/>
              </w:rPr>
              <w:t>0.045</w:t>
            </w:r>
          </w:p>
        </w:tc>
        <w:tc>
          <w:tcPr>
            <w:tcW w:w="665" w:type="dxa"/>
          </w:tcPr>
          <w:p w14:paraId="0C7FC374" w14:textId="77777777" w:rsidR="009C47E6" w:rsidRPr="00951354" w:rsidRDefault="00C87289" w:rsidP="00B67C4F">
            <w:pPr>
              <w:pStyle w:val="CETBodytext"/>
              <w:rPr>
                <w:sz w:val="14"/>
                <w:szCs w:val="16"/>
                <w:lang w:val="en-GB"/>
              </w:rPr>
            </w:pPr>
            <w:r w:rsidRPr="00951354">
              <w:rPr>
                <w:sz w:val="14"/>
                <w:szCs w:val="16"/>
                <w:lang w:val="en-GB"/>
              </w:rPr>
              <w:t>0.</w:t>
            </w:r>
            <w:r w:rsidR="00EA7435" w:rsidRPr="00951354">
              <w:rPr>
                <w:sz w:val="14"/>
                <w:szCs w:val="16"/>
                <w:lang w:val="en-GB"/>
              </w:rPr>
              <w:t>09</w:t>
            </w:r>
          </w:p>
        </w:tc>
        <w:tc>
          <w:tcPr>
            <w:tcW w:w="715" w:type="dxa"/>
          </w:tcPr>
          <w:p w14:paraId="1C79FE4D" w14:textId="77777777" w:rsidR="009C47E6" w:rsidRPr="00951354" w:rsidRDefault="00EA7435" w:rsidP="00B67C4F">
            <w:pPr>
              <w:pStyle w:val="CETBodytext"/>
              <w:rPr>
                <w:sz w:val="14"/>
                <w:szCs w:val="16"/>
                <w:lang w:val="en-GB"/>
              </w:rPr>
            </w:pPr>
            <w:r w:rsidRPr="00951354">
              <w:rPr>
                <w:sz w:val="14"/>
                <w:szCs w:val="16"/>
                <w:lang w:val="en-GB"/>
              </w:rPr>
              <w:t>0.065</w:t>
            </w:r>
          </w:p>
        </w:tc>
      </w:tr>
      <w:tr w:rsidR="003E77D2" w14:paraId="655853CE" w14:textId="77777777" w:rsidTr="00AA6CBC">
        <w:trPr>
          <w:trHeight w:val="197"/>
        </w:trPr>
        <w:tc>
          <w:tcPr>
            <w:tcW w:w="1625" w:type="dxa"/>
            <w:vMerge w:val="restart"/>
          </w:tcPr>
          <w:p w14:paraId="7E0B991F" w14:textId="77777777" w:rsidR="008A4E9A" w:rsidRPr="00951354" w:rsidRDefault="008A4E9A" w:rsidP="008A4E9A">
            <w:pPr>
              <w:pStyle w:val="CETBodytext"/>
              <w:rPr>
                <w:b/>
                <w:sz w:val="14"/>
                <w:szCs w:val="16"/>
                <w:lang w:val="en-GB"/>
              </w:rPr>
            </w:pPr>
            <w:r w:rsidRPr="00951354">
              <w:rPr>
                <w:b/>
                <w:sz w:val="14"/>
                <w:szCs w:val="16"/>
                <w:lang w:val="en-GB"/>
              </w:rPr>
              <w:t>Corrosion Test</w:t>
            </w:r>
          </w:p>
        </w:tc>
        <w:tc>
          <w:tcPr>
            <w:tcW w:w="900" w:type="dxa"/>
          </w:tcPr>
          <w:p w14:paraId="1DFE3A8B" w14:textId="77777777" w:rsidR="008A4E9A" w:rsidRPr="00951354" w:rsidRDefault="008A4E9A" w:rsidP="008A4E9A">
            <w:pPr>
              <w:pStyle w:val="CETBodytext"/>
              <w:rPr>
                <w:b/>
                <w:sz w:val="14"/>
                <w:szCs w:val="16"/>
                <w:lang w:val="en-GB"/>
              </w:rPr>
            </w:pPr>
            <w:r w:rsidRPr="00951354">
              <w:rPr>
                <w:b/>
                <w:sz w:val="14"/>
                <w:szCs w:val="16"/>
                <w:lang w:val="en-GB"/>
              </w:rPr>
              <w:t>N</w:t>
            </w:r>
          </w:p>
        </w:tc>
        <w:tc>
          <w:tcPr>
            <w:tcW w:w="900" w:type="dxa"/>
          </w:tcPr>
          <w:p w14:paraId="3D1898C6" w14:textId="77777777" w:rsidR="008A4E9A" w:rsidRPr="00951354" w:rsidRDefault="008A4E9A" w:rsidP="008A4E9A">
            <w:pPr>
              <w:pStyle w:val="CETBodytext"/>
              <w:rPr>
                <w:sz w:val="14"/>
                <w:szCs w:val="16"/>
                <w:lang w:val="en-GB"/>
              </w:rPr>
            </w:pPr>
            <w:r w:rsidRPr="00951354">
              <w:rPr>
                <w:sz w:val="14"/>
                <w:szCs w:val="16"/>
                <w:lang w:val="en-GB"/>
              </w:rPr>
              <w:t>0.283</w:t>
            </w:r>
          </w:p>
        </w:tc>
        <w:tc>
          <w:tcPr>
            <w:tcW w:w="720" w:type="dxa"/>
          </w:tcPr>
          <w:p w14:paraId="73A9B932" w14:textId="77777777" w:rsidR="008A4E9A" w:rsidRPr="00951354" w:rsidRDefault="008A4E9A" w:rsidP="008A4E9A">
            <w:pPr>
              <w:pStyle w:val="CETBodytext"/>
              <w:rPr>
                <w:sz w:val="14"/>
                <w:szCs w:val="16"/>
                <w:lang w:val="en-GB"/>
              </w:rPr>
            </w:pPr>
            <w:r w:rsidRPr="00951354">
              <w:rPr>
                <w:sz w:val="14"/>
                <w:szCs w:val="16"/>
                <w:lang w:val="en-GB"/>
              </w:rPr>
              <w:t>0.283</w:t>
            </w:r>
          </w:p>
        </w:tc>
        <w:tc>
          <w:tcPr>
            <w:tcW w:w="720" w:type="dxa"/>
          </w:tcPr>
          <w:p w14:paraId="5132A820" w14:textId="77777777" w:rsidR="008A4E9A" w:rsidRPr="00951354" w:rsidRDefault="008A4E9A" w:rsidP="008A4E9A">
            <w:pPr>
              <w:pStyle w:val="CETBodytext"/>
              <w:rPr>
                <w:sz w:val="14"/>
                <w:szCs w:val="16"/>
                <w:lang w:val="en-GB"/>
              </w:rPr>
            </w:pPr>
            <w:r w:rsidRPr="00951354">
              <w:rPr>
                <w:sz w:val="14"/>
                <w:szCs w:val="16"/>
                <w:lang w:val="en-GB"/>
              </w:rPr>
              <w:t>0.285</w:t>
            </w:r>
          </w:p>
        </w:tc>
        <w:tc>
          <w:tcPr>
            <w:tcW w:w="630" w:type="dxa"/>
          </w:tcPr>
          <w:p w14:paraId="1F68C24C" w14:textId="77777777" w:rsidR="008A4E9A" w:rsidRPr="00951354" w:rsidRDefault="008A4E9A" w:rsidP="008A4E9A">
            <w:pPr>
              <w:pStyle w:val="CETBodytext"/>
              <w:rPr>
                <w:sz w:val="14"/>
                <w:szCs w:val="16"/>
                <w:lang w:val="en-GB"/>
              </w:rPr>
            </w:pPr>
            <w:r w:rsidRPr="00951354">
              <w:rPr>
                <w:sz w:val="14"/>
                <w:szCs w:val="16"/>
                <w:lang w:val="en-GB"/>
              </w:rPr>
              <w:t>0.433</w:t>
            </w:r>
          </w:p>
        </w:tc>
        <w:tc>
          <w:tcPr>
            <w:tcW w:w="630" w:type="dxa"/>
          </w:tcPr>
          <w:p w14:paraId="10F29BF4" w14:textId="77777777" w:rsidR="008A4E9A" w:rsidRPr="00951354" w:rsidRDefault="008A4E9A" w:rsidP="008A4E9A">
            <w:pPr>
              <w:pStyle w:val="CETBodytext"/>
              <w:rPr>
                <w:sz w:val="14"/>
                <w:szCs w:val="16"/>
                <w:lang w:val="en-GB"/>
              </w:rPr>
            </w:pPr>
            <w:r w:rsidRPr="00951354">
              <w:rPr>
                <w:sz w:val="14"/>
                <w:szCs w:val="16"/>
                <w:lang w:val="en-GB"/>
              </w:rPr>
              <w:t>0.58</w:t>
            </w:r>
          </w:p>
        </w:tc>
        <w:tc>
          <w:tcPr>
            <w:tcW w:w="630" w:type="dxa"/>
          </w:tcPr>
          <w:p w14:paraId="465597E9" w14:textId="77777777" w:rsidR="008A4E9A" w:rsidRPr="00951354" w:rsidRDefault="008A4E9A" w:rsidP="008A4E9A">
            <w:pPr>
              <w:pStyle w:val="CETBodytext"/>
              <w:rPr>
                <w:sz w:val="14"/>
                <w:szCs w:val="16"/>
                <w:lang w:val="en-GB"/>
              </w:rPr>
            </w:pPr>
            <w:r w:rsidRPr="00951354">
              <w:rPr>
                <w:sz w:val="14"/>
                <w:szCs w:val="16"/>
                <w:lang w:val="en-GB"/>
              </w:rPr>
              <w:t>0.617</w:t>
            </w:r>
          </w:p>
        </w:tc>
        <w:tc>
          <w:tcPr>
            <w:tcW w:w="657" w:type="dxa"/>
          </w:tcPr>
          <w:p w14:paraId="5CB1AF4B" w14:textId="77777777" w:rsidR="008A4E9A" w:rsidRPr="00951354" w:rsidRDefault="008A4E9A" w:rsidP="008A4E9A">
            <w:pPr>
              <w:pStyle w:val="CETBodytext"/>
              <w:rPr>
                <w:sz w:val="14"/>
                <w:szCs w:val="16"/>
                <w:lang w:val="en-GB"/>
              </w:rPr>
            </w:pPr>
            <w:r w:rsidRPr="00951354">
              <w:rPr>
                <w:sz w:val="14"/>
                <w:szCs w:val="16"/>
                <w:lang w:val="en-GB"/>
              </w:rPr>
              <w:t>0.795</w:t>
            </w:r>
          </w:p>
        </w:tc>
        <w:tc>
          <w:tcPr>
            <w:tcW w:w="665" w:type="dxa"/>
          </w:tcPr>
          <w:p w14:paraId="279EAE6F" w14:textId="77777777" w:rsidR="008A4E9A" w:rsidRPr="00951354" w:rsidRDefault="008A4E9A" w:rsidP="008A4E9A">
            <w:pPr>
              <w:pStyle w:val="CETBodytext"/>
              <w:rPr>
                <w:sz w:val="14"/>
                <w:szCs w:val="16"/>
                <w:lang w:val="en-GB"/>
              </w:rPr>
            </w:pPr>
            <w:r w:rsidRPr="00951354">
              <w:rPr>
                <w:sz w:val="14"/>
                <w:szCs w:val="16"/>
                <w:lang w:val="en-GB"/>
              </w:rPr>
              <w:t>0.831</w:t>
            </w:r>
          </w:p>
        </w:tc>
        <w:tc>
          <w:tcPr>
            <w:tcW w:w="715" w:type="dxa"/>
          </w:tcPr>
          <w:p w14:paraId="0D96982B" w14:textId="77777777" w:rsidR="008A4E9A" w:rsidRPr="00951354" w:rsidRDefault="008A4E9A" w:rsidP="008A4E9A">
            <w:pPr>
              <w:pStyle w:val="CETBodytext"/>
              <w:rPr>
                <w:sz w:val="14"/>
                <w:szCs w:val="16"/>
                <w:lang w:val="en-GB"/>
              </w:rPr>
            </w:pPr>
            <w:r w:rsidRPr="00951354">
              <w:rPr>
                <w:sz w:val="14"/>
                <w:szCs w:val="16"/>
                <w:lang w:val="en-GB"/>
              </w:rPr>
              <w:t>1.073</w:t>
            </w:r>
          </w:p>
        </w:tc>
      </w:tr>
      <w:tr w:rsidR="00F7379C" w14:paraId="659AD02F" w14:textId="77777777" w:rsidTr="00AA6CBC">
        <w:trPr>
          <w:trHeight w:val="170"/>
        </w:trPr>
        <w:tc>
          <w:tcPr>
            <w:tcW w:w="1625" w:type="dxa"/>
            <w:vMerge/>
            <w:tcBorders>
              <w:bottom w:val="single" w:sz="4" w:space="0" w:color="auto"/>
            </w:tcBorders>
          </w:tcPr>
          <w:p w14:paraId="0893E9CB" w14:textId="77777777" w:rsidR="008A4E9A" w:rsidRPr="00951354" w:rsidRDefault="008A4E9A" w:rsidP="008A4E9A">
            <w:pPr>
              <w:pStyle w:val="CETBodytext"/>
              <w:rPr>
                <w:b/>
                <w:sz w:val="14"/>
                <w:szCs w:val="16"/>
                <w:lang w:val="en-GB"/>
              </w:rPr>
            </w:pPr>
          </w:p>
        </w:tc>
        <w:tc>
          <w:tcPr>
            <w:tcW w:w="900" w:type="dxa"/>
            <w:tcBorders>
              <w:bottom w:val="single" w:sz="4" w:space="0" w:color="auto"/>
            </w:tcBorders>
          </w:tcPr>
          <w:p w14:paraId="2D7CD010" w14:textId="77777777" w:rsidR="008A4E9A" w:rsidRPr="00951354" w:rsidRDefault="008A4E9A" w:rsidP="008A4E9A">
            <w:pPr>
              <w:pStyle w:val="CETBodytext"/>
              <w:rPr>
                <w:b/>
                <w:sz w:val="14"/>
                <w:szCs w:val="16"/>
                <w:lang w:val="en-GB"/>
              </w:rPr>
            </w:pPr>
            <w:r w:rsidRPr="00951354">
              <w:rPr>
                <w:b/>
                <w:sz w:val="14"/>
                <w:szCs w:val="16"/>
                <w:lang w:val="en-GB"/>
              </w:rPr>
              <w:t>Y</w:t>
            </w:r>
          </w:p>
        </w:tc>
        <w:tc>
          <w:tcPr>
            <w:tcW w:w="900" w:type="dxa"/>
            <w:tcBorders>
              <w:bottom w:val="single" w:sz="4" w:space="0" w:color="auto"/>
            </w:tcBorders>
          </w:tcPr>
          <w:p w14:paraId="2846BBF2" w14:textId="77777777" w:rsidR="008A4E9A" w:rsidRPr="00951354" w:rsidRDefault="008A4E9A" w:rsidP="008A4E9A">
            <w:pPr>
              <w:pStyle w:val="CETBodytext"/>
              <w:rPr>
                <w:sz w:val="14"/>
                <w:szCs w:val="16"/>
                <w:lang w:val="en-GB"/>
              </w:rPr>
            </w:pPr>
            <w:r w:rsidRPr="00951354">
              <w:rPr>
                <w:sz w:val="14"/>
                <w:szCs w:val="16"/>
                <w:lang w:val="en-GB"/>
              </w:rPr>
              <w:t>0.132</w:t>
            </w:r>
          </w:p>
        </w:tc>
        <w:tc>
          <w:tcPr>
            <w:tcW w:w="720" w:type="dxa"/>
            <w:tcBorders>
              <w:bottom w:val="single" w:sz="4" w:space="0" w:color="auto"/>
            </w:tcBorders>
          </w:tcPr>
          <w:p w14:paraId="3CA50D5A" w14:textId="77777777" w:rsidR="008A4E9A" w:rsidRPr="00951354" w:rsidRDefault="008A4E9A" w:rsidP="008A4E9A">
            <w:pPr>
              <w:pStyle w:val="CETBodytext"/>
              <w:rPr>
                <w:sz w:val="14"/>
                <w:szCs w:val="16"/>
                <w:lang w:val="en-GB"/>
              </w:rPr>
            </w:pPr>
            <w:r w:rsidRPr="00951354">
              <w:rPr>
                <w:sz w:val="14"/>
                <w:szCs w:val="16"/>
                <w:lang w:val="en-GB"/>
              </w:rPr>
              <w:t>0.132</w:t>
            </w:r>
          </w:p>
        </w:tc>
        <w:tc>
          <w:tcPr>
            <w:tcW w:w="720" w:type="dxa"/>
            <w:tcBorders>
              <w:bottom w:val="single" w:sz="4" w:space="0" w:color="auto"/>
            </w:tcBorders>
          </w:tcPr>
          <w:p w14:paraId="22FE18C1" w14:textId="77777777" w:rsidR="008A4E9A" w:rsidRPr="00951354" w:rsidRDefault="008A4E9A" w:rsidP="008A4E9A">
            <w:pPr>
              <w:pStyle w:val="CETBodytext"/>
              <w:rPr>
                <w:sz w:val="14"/>
                <w:szCs w:val="16"/>
                <w:lang w:val="en-GB"/>
              </w:rPr>
            </w:pPr>
            <w:r w:rsidRPr="00951354">
              <w:rPr>
                <w:sz w:val="14"/>
                <w:szCs w:val="16"/>
                <w:lang w:val="en-GB"/>
              </w:rPr>
              <w:t>0.104</w:t>
            </w:r>
          </w:p>
        </w:tc>
        <w:tc>
          <w:tcPr>
            <w:tcW w:w="630" w:type="dxa"/>
            <w:tcBorders>
              <w:bottom w:val="single" w:sz="4" w:space="0" w:color="auto"/>
            </w:tcBorders>
          </w:tcPr>
          <w:p w14:paraId="09085C8A" w14:textId="77777777" w:rsidR="008A4E9A" w:rsidRPr="00951354" w:rsidRDefault="008A4E9A" w:rsidP="008A4E9A">
            <w:pPr>
              <w:pStyle w:val="CETBodytext"/>
              <w:rPr>
                <w:sz w:val="14"/>
                <w:szCs w:val="16"/>
                <w:lang w:val="en-GB"/>
              </w:rPr>
            </w:pPr>
            <w:r w:rsidRPr="00951354">
              <w:rPr>
                <w:sz w:val="14"/>
                <w:szCs w:val="16"/>
                <w:lang w:val="en-GB"/>
              </w:rPr>
              <w:t>0.121</w:t>
            </w:r>
          </w:p>
        </w:tc>
        <w:tc>
          <w:tcPr>
            <w:tcW w:w="630" w:type="dxa"/>
            <w:tcBorders>
              <w:bottom w:val="single" w:sz="4" w:space="0" w:color="auto"/>
            </w:tcBorders>
          </w:tcPr>
          <w:p w14:paraId="20D2C4FE" w14:textId="77777777" w:rsidR="008A4E9A" w:rsidRPr="00951354" w:rsidRDefault="008A4E9A" w:rsidP="008A4E9A">
            <w:pPr>
              <w:pStyle w:val="CETBodytext"/>
              <w:rPr>
                <w:sz w:val="14"/>
                <w:szCs w:val="16"/>
                <w:lang w:val="en-GB"/>
              </w:rPr>
            </w:pPr>
            <w:r w:rsidRPr="00951354">
              <w:rPr>
                <w:sz w:val="14"/>
                <w:szCs w:val="16"/>
                <w:lang w:val="en-GB"/>
              </w:rPr>
              <w:t>0.361</w:t>
            </w:r>
          </w:p>
        </w:tc>
        <w:tc>
          <w:tcPr>
            <w:tcW w:w="630" w:type="dxa"/>
            <w:tcBorders>
              <w:bottom w:val="single" w:sz="4" w:space="0" w:color="auto"/>
            </w:tcBorders>
          </w:tcPr>
          <w:p w14:paraId="50DC1A37" w14:textId="77777777" w:rsidR="008A4E9A" w:rsidRPr="00951354" w:rsidRDefault="008A4E9A" w:rsidP="008A4E9A">
            <w:pPr>
              <w:pStyle w:val="CETBodytext"/>
              <w:rPr>
                <w:sz w:val="14"/>
                <w:szCs w:val="16"/>
                <w:lang w:val="en-GB"/>
              </w:rPr>
            </w:pPr>
            <w:r w:rsidRPr="00951354">
              <w:rPr>
                <w:sz w:val="14"/>
                <w:szCs w:val="16"/>
                <w:lang w:val="en-GB"/>
              </w:rPr>
              <w:t>0.372</w:t>
            </w:r>
          </w:p>
        </w:tc>
        <w:tc>
          <w:tcPr>
            <w:tcW w:w="657" w:type="dxa"/>
            <w:tcBorders>
              <w:bottom w:val="single" w:sz="4" w:space="0" w:color="auto"/>
            </w:tcBorders>
          </w:tcPr>
          <w:p w14:paraId="26E696EF" w14:textId="77777777" w:rsidR="008A4E9A" w:rsidRPr="00951354" w:rsidRDefault="008A4E9A" w:rsidP="008A4E9A">
            <w:pPr>
              <w:pStyle w:val="CETBodytext"/>
              <w:rPr>
                <w:sz w:val="14"/>
                <w:szCs w:val="16"/>
                <w:lang w:val="en-GB"/>
              </w:rPr>
            </w:pPr>
            <w:r w:rsidRPr="00951354">
              <w:rPr>
                <w:sz w:val="14"/>
                <w:szCs w:val="16"/>
                <w:lang w:val="en-GB"/>
              </w:rPr>
              <w:t>0.402</w:t>
            </w:r>
          </w:p>
        </w:tc>
        <w:tc>
          <w:tcPr>
            <w:tcW w:w="665" w:type="dxa"/>
            <w:tcBorders>
              <w:bottom w:val="single" w:sz="4" w:space="0" w:color="auto"/>
            </w:tcBorders>
          </w:tcPr>
          <w:p w14:paraId="77391853" w14:textId="77777777" w:rsidR="008A4E9A" w:rsidRPr="00951354" w:rsidRDefault="008A4E9A" w:rsidP="008A4E9A">
            <w:pPr>
              <w:pStyle w:val="CETBodytext"/>
              <w:rPr>
                <w:sz w:val="14"/>
                <w:szCs w:val="16"/>
                <w:lang w:val="en-GB"/>
              </w:rPr>
            </w:pPr>
            <w:r w:rsidRPr="00951354">
              <w:rPr>
                <w:sz w:val="14"/>
                <w:szCs w:val="16"/>
                <w:lang w:val="en-GB"/>
              </w:rPr>
              <w:t>0.393</w:t>
            </w:r>
          </w:p>
        </w:tc>
        <w:tc>
          <w:tcPr>
            <w:tcW w:w="715" w:type="dxa"/>
            <w:tcBorders>
              <w:bottom w:val="single" w:sz="4" w:space="0" w:color="auto"/>
            </w:tcBorders>
          </w:tcPr>
          <w:p w14:paraId="64672F9F" w14:textId="77777777" w:rsidR="008A4E9A" w:rsidRPr="00951354" w:rsidRDefault="008A4E9A" w:rsidP="008A4E9A">
            <w:pPr>
              <w:pStyle w:val="CETBodytext"/>
              <w:rPr>
                <w:sz w:val="14"/>
                <w:szCs w:val="16"/>
                <w:lang w:val="en-GB"/>
              </w:rPr>
            </w:pPr>
            <w:r w:rsidRPr="00951354">
              <w:rPr>
                <w:sz w:val="14"/>
                <w:szCs w:val="16"/>
                <w:lang w:val="en-GB"/>
              </w:rPr>
              <w:t>0.426</w:t>
            </w:r>
          </w:p>
        </w:tc>
      </w:tr>
      <w:tr w:rsidR="00F7379C" w:rsidRPr="00E420BE" w14:paraId="2AA3810C" w14:textId="77777777" w:rsidTr="00BF01EC">
        <w:trPr>
          <w:trHeight w:val="47"/>
        </w:trPr>
        <w:tc>
          <w:tcPr>
            <w:tcW w:w="8792" w:type="dxa"/>
            <w:gridSpan w:val="11"/>
            <w:tcBorders>
              <w:top w:val="single" w:sz="4" w:space="0" w:color="auto"/>
              <w:bottom w:val="single" w:sz="4" w:space="0" w:color="auto"/>
            </w:tcBorders>
          </w:tcPr>
          <w:p w14:paraId="7F318AB7" w14:textId="77777777" w:rsidR="008C52FD" w:rsidRPr="00951354" w:rsidRDefault="00824F59" w:rsidP="00116015">
            <w:pPr>
              <w:pStyle w:val="CETBodytext"/>
              <w:jc w:val="center"/>
              <w:rPr>
                <w:b/>
                <w:sz w:val="14"/>
                <w:szCs w:val="16"/>
                <w:lang w:val="en-GB"/>
              </w:rPr>
            </w:pPr>
            <w:r w:rsidRPr="00951354">
              <w:rPr>
                <w:b/>
                <w:sz w:val="14"/>
                <w:szCs w:val="16"/>
                <w:lang w:val="en-GB"/>
              </w:rPr>
              <w:t>Average variance of localization error</w:t>
            </w:r>
            <w:r w:rsidR="008C52FD" w:rsidRPr="00951354">
              <w:rPr>
                <w:b/>
                <w:sz w:val="14"/>
                <w:szCs w:val="16"/>
                <w:lang w:val="en-GB"/>
              </w:rPr>
              <w:t>, m</w:t>
            </w:r>
          </w:p>
        </w:tc>
      </w:tr>
      <w:tr w:rsidR="00F7379C" w:rsidRPr="00B67C4F" w14:paraId="525F0CF0" w14:textId="77777777" w:rsidTr="00951354">
        <w:trPr>
          <w:trHeight w:val="125"/>
        </w:trPr>
        <w:tc>
          <w:tcPr>
            <w:tcW w:w="1625" w:type="dxa"/>
            <w:vMerge w:val="restart"/>
            <w:tcBorders>
              <w:top w:val="single" w:sz="4" w:space="0" w:color="auto"/>
            </w:tcBorders>
          </w:tcPr>
          <w:p w14:paraId="5D9A78DB" w14:textId="3C1AB3CD" w:rsidR="008A4E9A" w:rsidRPr="00951354" w:rsidRDefault="008A4E9A" w:rsidP="008A4E9A">
            <w:pPr>
              <w:pStyle w:val="CETBodytext"/>
              <w:rPr>
                <w:b/>
                <w:sz w:val="14"/>
                <w:szCs w:val="16"/>
                <w:lang w:val="en-GB"/>
              </w:rPr>
            </w:pPr>
            <w:r w:rsidRPr="00951354">
              <w:rPr>
                <w:b/>
                <w:sz w:val="14"/>
                <w:szCs w:val="16"/>
                <w:lang w:val="en-GB"/>
              </w:rPr>
              <w:t>Hsu-Ni</w:t>
            </w:r>
            <w:r w:rsidR="000C3CD3" w:rsidRPr="00951354">
              <w:rPr>
                <w:b/>
                <w:sz w:val="14"/>
                <w:szCs w:val="16"/>
                <w:lang w:val="en-GB"/>
              </w:rPr>
              <w:t>e</w:t>
            </w:r>
            <w:r w:rsidRPr="00951354">
              <w:rPr>
                <w:b/>
                <w:sz w:val="14"/>
                <w:szCs w:val="16"/>
                <w:lang w:val="en-GB"/>
              </w:rPr>
              <w:t xml:space="preserve">lsen </w:t>
            </w:r>
            <w:r w:rsidR="006475B7" w:rsidRPr="00951354">
              <w:rPr>
                <w:b/>
                <w:sz w:val="14"/>
                <w:szCs w:val="16"/>
                <w:lang w:val="en-GB"/>
              </w:rPr>
              <w:t>T</w:t>
            </w:r>
            <w:r w:rsidRPr="00951354">
              <w:rPr>
                <w:b/>
                <w:sz w:val="14"/>
                <w:szCs w:val="16"/>
                <w:lang w:val="en-GB"/>
              </w:rPr>
              <w:t>est</w:t>
            </w:r>
          </w:p>
        </w:tc>
        <w:tc>
          <w:tcPr>
            <w:tcW w:w="900" w:type="dxa"/>
            <w:tcBorders>
              <w:top w:val="single" w:sz="4" w:space="0" w:color="auto"/>
            </w:tcBorders>
          </w:tcPr>
          <w:p w14:paraId="0A1B5F0D" w14:textId="77777777" w:rsidR="008A4E9A" w:rsidRPr="00951354" w:rsidRDefault="008A4E9A" w:rsidP="008A4E9A">
            <w:pPr>
              <w:pStyle w:val="CETBodytext"/>
              <w:rPr>
                <w:b/>
                <w:sz w:val="14"/>
                <w:szCs w:val="16"/>
                <w:lang w:val="en-GB"/>
              </w:rPr>
            </w:pPr>
            <w:r w:rsidRPr="00951354">
              <w:rPr>
                <w:b/>
                <w:sz w:val="14"/>
                <w:szCs w:val="16"/>
                <w:lang w:val="en-GB"/>
              </w:rPr>
              <w:t>N</w:t>
            </w:r>
          </w:p>
        </w:tc>
        <w:tc>
          <w:tcPr>
            <w:tcW w:w="900" w:type="dxa"/>
            <w:tcBorders>
              <w:top w:val="single" w:sz="4" w:space="0" w:color="auto"/>
            </w:tcBorders>
          </w:tcPr>
          <w:p w14:paraId="571A2201" w14:textId="77777777" w:rsidR="008A4E9A" w:rsidRPr="00951354" w:rsidRDefault="008A4E9A" w:rsidP="008A4E9A">
            <w:pPr>
              <w:pStyle w:val="CETBodytext"/>
              <w:rPr>
                <w:sz w:val="14"/>
                <w:szCs w:val="16"/>
                <w:lang w:val="en-GB"/>
              </w:rPr>
            </w:pPr>
            <w:r w:rsidRPr="00951354">
              <w:rPr>
                <w:sz w:val="14"/>
                <w:szCs w:val="16"/>
                <w:lang w:val="en-GB"/>
              </w:rPr>
              <w:t>0.03</w:t>
            </w:r>
          </w:p>
        </w:tc>
        <w:tc>
          <w:tcPr>
            <w:tcW w:w="720" w:type="dxa"/>
            <w:tcBorders>
              <w:top w:val="single" w:sz="4" w:space="0" w:color="auto"/>
            </w:tcBorders>
          </w:tcPr>
          <w:p w14:paraId="2097679E" w14:textId="77777777" w:rsidR="008A4E9A" w:rsidRPr="00951354" w:rsidRDefault="008A4E9A" w:rsidP="008A4E9A">
            <w:pPr>
              <w:pStyle w:val="CETBodytext"/>
              <w:rPr>
                <w:sz w:val="14"/>
                <w:szCs w:val="16"/>
                <w:lang w:val="en-GB"/>
              </w:rPr>
            </w:pPr>
            <w:r w:rsidRPr="00951354">
              <w:rPr>
                <w:sz w:val="14"/>
                <w:szCs w:val="16"/>
                <w:lang w:val="en-GB"/>
              </w:rPr>
              <w:t>0</w:t>
            </w:r>
          </w:p>
        </w:tc>
        <w:tc>
          <w:tcPr>
            <w:tcW w:w="720" w:type="dxa"/>
            <w:tcBorders>
              <w:top w:val="single" w:sz="4" w:space="0" w:color="auto"/>
            </w:tcBorders>
          </w:tcPr>
          <w:p w14:paraId="6B6ED769" w14:textId="77777777" w:rsidR="008A4E9A" w:rsidRPr="00951354" w:rsidRDefault="008A4E9A" w:rsidP="008A4E9A">
            <w:pPr>
              <w:pStyle w:val="CETBodytext"/>
              <w:rPr>
                <w:sz w:val="14"/>
                <w:szCs w:val="16"/>
                <w:lang w:val="en-GB"/>
              </w:rPr>
            </w:pPr>
            <w:r w:rsidRPr="00951354">
              <w:rPr>
                <w:sz w:val="14"/>
                <w:szCs w:val="16"/>
                <w:lang w:val="en-GB"/>
              </w:rPr>
              <w:t>0.003</w:t>
            </w:r>
          </w:p>
        </w:tc>
        <w:tc>
          <w:tcPr>
            <w:tcW w:w="630" w:type="dxa"/>
            <w:tcBorders>
              <w:top w:val="single" w:sz="4" w:space="0" w:color="auto"/>
            </w:tcBorders>
          </w:tcPr>
          <w:p w14:paraId="164ACE22" w14:textId="77777777" w:rsidR="008A4E9A" w:rsidRPr="00951354" w:rsidRDefault="008A4E9A" w:rsidP="008A4E9A">
            <w:pPr>
              <w:pStyle w:val="CETBodytext"/>
              <w:rPr>
                <w:sz w:val="14"/>
                <w:szCs w:val="16"/>
                <w:lang w:val="en-GB"/>
              </w:rPr>
            </w:pPr>
            <w:r w:rsidRPr="00951354">
              <w:rPr>
                <w:sz w:val="14"/>
                <w:szCs w:val="16"/>
                <w:lang w:val="en-GB"/>
              </w:rPr>
              <w:t>0.003</w:t>
            </w:r>
          </w:p>
        </w:tc>
        <w:tc>
          <w:tcPr>
            <w:tcW w:w="630" w:type="dxa"/>
            <w:tcBorders>
              <w:top w:val="single" w:sz="4" w:space="0" w:color="auto"/>
            </w:tcBorders>
          </w:tcPr>
          <w:p w14:paraId="4ED2B2E9" w14:textId="77777777" w:rsidR="008A4E9A" w:rsidRPr="00951354" w:rsidRDefault="008A4E9A" w:rsidP="008A4E9A">
            <w:pPr>
              <w:pStyle w:val="CETBodytext"/>
              <w:rPr>
                <w:sz w:val="14"/>
                <w:szCs w:val="16"/>
                <w:lang w:val="en-GB"/>
              </w:rPr>
            </w:pPr>
            <w:r w:rsidRPr="00951354">
              <w:rPr>
                <w:sz w:val="14"/>
                <w:szCs w:val="16"/>
                <w:lang w:val="en-GB"/>
              </w:rPr>
              <w:t>0.007</w:t>
            </w:r>
          </w:p>
        </w:tc>
        <w:tc>
          <w:tcPr>
            <w:tcW w:w="630" w:type="dxa"/>
            <w:tcBorders>
              <w:top w:val="single" w:sz="4" w:space="0" w:color="auto"/>
            </w:tcBorders>
          </w:tcPr>
          <w:p w14:paraId="04267635" w14:textId="77777777" w:rsidR="008A4E9A" w:rsidRPr="00951354" w:rsidRDefault="008A4E9A" w:rsidP="008A4E9A">
            <w:pPr>
              <w:pStyle w:val="CETBodytext"/>
              <w:rPr>
                <w:sz w:val="14"/>
                <w:szCs w:val="16"/>
                <w:lang w:val="en-GB"/>
              </w:rPr>
            </w:pPr>
            <w:r w:rsidRPr="00951354">
              <w:rPr>
                <w:sz w:val="14"/>
                <w:szCs w:val="16"/>
                <w:lang w:val="en-GB"/>
              </w:rPr>
              <w:t>0.013</w:t>
            </w:r>
          </w:p>
        </w:tc>
        <w:tc>
          <w:tcPr>
            <w:tcW w:w="657" w:type="dxa"/>
            <w:tcBorders>
              <w:top w:val="single" w:sz="4" w:space="0" w:color="auto"/>
            </w:tcBorders>
          </w:tcPr>
          <w:p w14:paraId="52916F66" w14:textId="77777777" w:rsidR="008A4E9A" w:rsidRPr="00951354" w:rsidRDefault="008A4E9A" w:rsidP="008A4E9A">
            <w:pPr>
              <w:pStyle w:val="CETBodytext"/>
              <w:rPr>
                <w:sz w:val="14"/>
                <w:szCs w:val="16"/>
                <w:lang w:val="en-GB"/>
              </w:rPr>
            </w:pPr>
            <w:r w:rsidRPr="00951354">
              <w:rPr>
                <w:sz w:val="14"/>
                <w:szCs w:val="16"/>
                <w:lang w:val="en-GB"/>
              </w:rPr>
              <w:t>0.035</w:t>
            </w:r>
          </w:p>
        </w:tc>
        <w:tc>
          <w:tcPr>
            <w:tcW w:w="665" w:type="dxa"/>
            <w:tcBorders>
              <w:top w:val="single" w:sz="4" w:space="0" w:color="auto"/>
            </w:tcBorders>
          </w:tcPr>
          <w:p w14:paraId="306B72F9" w14:textId="77777777" w:rsidR="008A4E9A" w:rsidRPr="00951354" w:rsidRDefault="008A4E9A" w:rsidP="008A4E9A">
            <w:pPr>
              <w:pStyle w:val="CETBodytext"/>
              <w:rPr>
                <w:sz w:val="14"/>
                <w:szCs w:val="16"/>
                <w:lang w:val="en-GB"/>
              </w:rPr>
            </w:pPr>
            <w:r w:rsidRPr="00951354">
              <w:rPr>
                <w:sz w:val="14"/>
                <w:szCs w:val="16"/>
                <w:lang w:val="en-GB"/>
              </w:rPr>
              <w:t>0.042</w:t>
            </w:r>
          </w:p>
        </w:tc>
        <w:tc>
          <w:tcPr>
            <w:tcW w:w="715" w:type="dxa"/>
            <w:tcBorders>
              <w:top w:val="single" w:sz="4" w:space="0" w:color="auto"/>
            </w:tcBorders>
          </w:tcPr>
          <w:p w14:paraId="252688E9" w14:textId="77777777" w:rsidR="008A4E9A" w:rsidRPr="00951354" w:rsidRDefault="008A4E9A" w:rsidP="008A4E9A">
            <w:pPr>
              <w:pStyle w:val="CETBodytext"/>
              <w:rPr>
                <w:sz w:val="14"/>
                <w:szCs w:val="16"/>
                <w:lang w:val="en-GB"/>
              </w:rPr>
            </w:pPr>
            <w:r w:rsidRPr="00951354">
              <w:rPr>
                <w:sz w:val="14"/>
                <w:szCs w:val="16"/>
                <w:lang w:val="en-GB"/>
              </w:rPr>
              <w:t>0.045</w:t>
            </w:r>
          </w:p>
        </w:tc>
      </w:tr>
      <w:tr w:rsidR="003E77D2" w:rsidRPr="00B67C4F" w14:paraId="6CE2C9A6" w14:textId="77777777" w:rsidTr="00AA6CBC">
        <w:trPr>
          <w:trHeight w:val="170"/>
        </w:trPr>
        <w:tc>
          <w:tcPr>
            <w:tcW w:w="1625" w:type="dxa"/>
            <w:vMerge/>
          </w:tcPr>
          <w:p w14:paraId="2380392B" w14:textId="77777777" w:rsidR="008A4E9A" w:rsidRPr="00951354" w:rsidRDefault="008A4E9A" w:rsidP="008A4E9A">
            <w:pPr>
              <w:pStyle w:val="CETBodytext"/>
              <w:rPr>
                <w:b/>
                <w:sz w:val="14"/>
                <w:szCs w:val="16"/>
                <w:lang w:val="en-GB"/>
              </w:rPr>
            </w:pPr>
          </w:p>
        </w:tc>
        <w:tc>
          <w:tcPr>
            <w:tcW w:w="900" w:type="dxa"/>
          </w:tcPr>
          <w:p w14:paraId="091DE245" w14:textId="77777777" w:rsidR="008A4E9A" w:rsidRPr="00951354" w:rsidRDefault="008A4E9A" w:rsidP="008A4E9A">
            <w:pPr>
              <w:pStyle w:val="CETBodytext"/>
              <w:rPr>
                <w:b/>
                <w:sz w:val="14"/>
                <w:szCs w:val="16"/>
                <w:lang w:val="en-GB"/>
              </w:rPr>
            </w:pPr>
            <w:r w:rsidRPr="00951354">
              <w:rPr>
                <w:b/>
                <w:sz w:val="14"/>
                <w:szCs w:val="16"/>
                <w:lang w:val="en-GB"/>
              </w:rPr>
              <w:t>Y</w:t>
            </w:r>
          </w:p>
        </w:tc>
        <w:tc>
          <w:tcPr>
            <w:tcW w:w="900" w:type="dxa"/>
          </w:tcPr>
          <w:p w14:paraId="5A7E14A8" w14:textId="77777777" w:rsidR="008A4E9A" w:rsidRPr="00951354" w:rsidRDefault="008A4E9A" w:rsidP="008A4E9A">
            <w:pPr>
              <w:pStyle w:val="CETBodytext"/>
              <w:rPr>
                <w:sz w:val="14"/>
                <w:szCs w:val="16"/>
                <w:lang w:val="en-GB"/>
              </w:rPr>
            </w:pPr>
            <w:r w:rsidRPr="00951354">
              <w:rPr>
                <w:sz w:val="14"/>
                <w:szCs w:val="16"/>
                <w:lang w:val="en-GB"/>
              </w:rPr>
              <w:t>0.001</w:t>
            </w:r>
          </w:p>
        </w:tc>
        <w:tc>
          <w:tcPr>
            <w:tcW w:w="720" w:type="dxa"/>
          </w:tcPr>
          <w:p w14:paraId="31EB5596" w14:textId="77777777" w:rsidR="008A4E9A" w:rsidRPr="00951354" w:rsidRDefault="008A4E9A" w:rsidP="008A4E9A">
            <w:pPr>
              <w:pStyle w:val="CETBodytext"/>
              <w:rPr>
                <w:sz w:val="14"/>
                <w:szCs w:val="16"/>
                <w:lang w:val="en-GB"/>
              </w:rPr>
            </w:pPr>
            <w:r w:rsidRPr="00951354">
              <w:rPr>
                <w:sz w:val="14"/>
                <w:szCs w:val="16"/>
                <w:lang w:val="en-GB"/>
              </w:rPr>
              <w:t>0.001</w:t>
            </w:r>
          </w:p>
        </w:tc>
        <w:tc>
          <w:tcPr>
            <w:tcW w:w="720" w:type="dxa"/>
          </w:tcPr>
          <w:p w14:paraId="2C3F2C31" w14:textId="77777777" w:rsidR="008A4E9A" w:rsidRPr="00951354" w:rsidRDefault="008A4E9A" w:rsidP="008A4E9A">
            <w:pPr>
              <w:pStyle w:val="CETBodytext"/>
              <w:rPr>
                <w:sz w:val="14"/>
                <w:szCs w:val="16"/>
                <w:lang w:val="en-GB"/>
              </w:rPr>
            </w:pPr>
            <w:r w:rsidRPr="00951354">
              <w:rPr>
                <w:sz w:val="14"/>
                <w:szCs w:val="16"/>
                <w:lang w:val="en-GB"/>
              </w:rPr>
              <w:t>0.001</w:t>
            </w:r>
          </w:p>
        </w:tc>
        <w:tc>
          <w:tcPr>
            <w:tcW w:w="630" w:type="dxa"/>
          </w:tcPr>
          <w:p w14:paraId="0E8F1F55" w14:textId="77777777" w:rsidR="008A4E9A" w:rsidRPr="00951354" w:rsidRDefault="008A4E9A" w:rsidP="008A4E9A">
            <w:pPr>
              <w:pStyle w:val="CETBodytext"/>
              <w:rPr>
                <w:sz w:val="14"/>
                <w:szCs w:val="16"/>
                <w:lang w:val="en-GB"/>
              </w:rPr>
            </w:pPr>
            <w:r w:rsidRPr="00951354">
              <w:rPr>
                <w:sz w:val="14"/>
                <w:szCs w:val="16"/>
                <w:lang w:val="en-GB"/>
              </w:rPr>
              <w:t>0</w:t>
            </w:r>
          </w:p>
        </w:tc>
        <w:tc>
          <w:tcPr>
            <w:tcW w:w="630" w:type="dxa"/>
          </w:tcPr>
          <w:p w14:paraId="23B1B6F4" w14:textId="77777777" w:rsidR="008A4E9A" w:rsidRPr="00951354" w:rsidRDefault="008A4E9A" w:rsidP="008A4E9A">
            <w:pPr>
              <w:pStyle w:val="CETBodytext"/>
              <w:rPr>
                <w:sz w:val="14"/>
                <w:szCs w:val="16"/>
                <w:lang w:val="en-GB"/>
              </w:rPr>
            </w:pPr>
            <w:r w:rsidRPr="00951354">
              <w:rPr>
                <w:sz w:val="14"/>
                <w:szCs w:val="16"/>
                <w:lang w:val="en-GB"/>
              </w:rPr>
              <w:t>0</w:t>
            </w:r>
          </w:p>
        </w:tc>
        <w:tc>
          <w:tcPr>
            <w:tcW w:w="630" w:type="dxa"/>
          </w:tcPr>
          <w:p w14:paraId="73C47585" w14:textId="77777777" w:rsidR="008A4E9A" w:rsidRPr="00951354" w:rsidRDefault="008A4E9A" w:rsidP="008A4E9A">
            <w:pPr>
              <w:pStyle w:val="CETBodytext"/>
              <w:rPr>
                <w:sz w:val="14"/>
                <w:szCs w:val="16"/>
                <w:lang w:val="en-GB"/>
              </w:rPr>
            </w:pPr>
            <w:r w:rsidRPr="00951354">
              <w:rPr>
                <w:sz w:val="14"/>
                <w:szCs w:val="16"/>
                <w:lang w:val="en-GB"/>
              </w:rPr>
              <w:t>0</w:t>
            </w:r>
          </w:p>
        </w:tc>
        <w:tc>
          <w:tcPr>
            <w:tcW w:w="657" w:type="dxa"/>
          </w:tcPr>
          <w:p w14:paraId="52DD6913" w14:textId="77777777" w:rsidR="008A4E9A" w:rsidRPr="00951354" w:rsidRDefault="008A4E9A" w:rsidP="008A4E9A">
            <w:pPr>
              <w:pStyle w:val="CETBodytext"/>
              <w:rPr>
                <w:sz w:val="14"/>
                <w:szCs w:val="16"/>
                <w:lang w:val="en-GB"/>
              </w:rPr>
            </w:pPr>
            <w:r w:rsidRPr="00951354">
              <w:rPr>
                <w:sz w:val="14"/>
                <w:szCs w:val="16"/>
                <w:lang w:val="en-GB"/>
              </w:rPr>
              <w:t>0.004</w:t>
            </w:r>
          </w:p>
        </w:tc>
        <w:tc>
          <w:tcPr>
            <w:tcW w:w="665" w:type="dxa"/>
          </w:tcPr>
          <w:p w14:paraId="1314DE30" w14:textId="77777777" w:rsidR="008A4E9A" w:rsidRPr="00951354" w:rsidRDefault="008A4E9A" w:rsidP="008A4E9A">
            <w:pPr>
              <w:pStyle w:val="CETBodytext"/>
              <w:rPr>
                <w:sz w:val="14"/>
                <w:szCs w:val="16"/>
                <w:lang w:val="en-GB"/>
              </w:rPr>
            </w:pPr>
            <w:r w:rsidRPr="00951354">
              <w:rPr>
                <w:sz w:val="14"/>
                <w:szCs w:val="16"/>
                <w:lang w:val="en-GB"/>
              </w:rPr>
              <w:t>0.012</w:t>
            </w:r>
          </w:p>
        </w:tc>
        <w:tc>
          <w:tcPr>
            <w:tcW w:w="715" w:type="dxa"/>
          </w:tcPr>
          <w:p w14:paraId="229C9A93" w14:textId="77777777" w:rsidR="008A4E9A" w:rsidRPr="00951354" w:rsidRDefault="008A4E9A" w:rsidP="008A4E9A">
            <w:pPr>
              <w:pStyle w:val="CETBodytext"/>
              <w:rPr>
                <w:sz w:val="14"/>
                <w:szCs w:val="16"/>
                <w:lang w:val="en-GB"/>
              </w:rPr>
            </w:pPr>
            <w:r w:rsidRPr="00951354">
              <w:rPr>
                <w:sz w:val="14"/>
                <w:szCs w:val="16"/>
                <w:lang w:val="en-GB"/>
              </w:rPr>
              <w:t>0.006</w:t>
            </w:r>
          </w:p>
        </w:tc>
      </w:tr>
      <w:tr w:rsidR="003E77D2" w:rsidRPr="00B67C4F" w14:paraId="0F477A8F" w14:textId="77777777" w:rsidTr="00951354">
        <w:trPr>
          <w:trHeight w:val="47"/>
        </w:trPr>
        <w:tc>
          <w:tcPr>
            <w:tcW w:w="1625" w:type="dxa"/>
            <w:vMerge w:val="restart"/>
          </w:tcPr>
          <w:p w14:paraId="535ED3C0" w14:textId="77777777" w:rsidR="009740C7" w:rsidRPr="00951354" w:rsidRDefault="009740C7" w:rsidP="009740C7">
            <w:pPr>
              <w:pStyle w:val="CETBodytext"/>
              <w:rPr>
                <w:b/>
                <w:sz w:val="14"/>
                <w:szCs w:val="16"/>
                <w:lang w:val="en-GB"/>
              </w:rPr>
            </w:pPr>
            <w:r w:rsidRPr="00951354">
              <w:rPr>
                <w:b/>
                <w:sz w:val="14"/>
                <w:szCs w:val="16"/>
                <w:lang w:val="en-GB"/>
              </w:rPr>
              <w:t>Corrosion Test</w:t>
            </w:r>
          </w:p>
        </w:tc>
        <w:tc>
          <w:tcPr>
            <w:tcW w:w="900" w:type="dxa"/>
          </w:tcPr>
          <w:p w14:paraId="77EE3CB2" w14:textId="77777777" w:rsidR="009740C7" w:rsidRPr="00951354" w:rsidRDefault="009740C7" w:rsidP="009740C7">
            <w:pPr>
              <w:pStyle w:val="CETBodytext"/>
              <w:rPr>
                <w:b/>
                <w:sz w:val="14"/>
                <w:szCs w:val="16"/>
                <w:lang w:val="en-GB"/>
              </w:rPr>
            </w:pPr>
            <w:r w:rsidRPr="00951354">
              <w:rPr>
                <w:b/>
                <w:sz w:val="14"/>
                <w:szCs w:val="16"/>
                <w:lang w:val="en-GB"/>
              </w:rPr>
              <w:t>N</w:t>
            </w:r>
          </w:p>
        </w:tc>
        <w:tc>
          <w:tcPr>
            <w:tcW w:w="900" w:type="dxa"/>
          </w:tcPr>
          <w:p w14:paraId="099B719A" w14:textId="77777777" w:rsidR="009740C7" w:rsidRPr="00951354" w:rsidRDefault="00EC634A" w:rsidP="009740C7">
            <w:pPr>
              <w:pStyle w:val="CETBodytext"/>
              <w:rPr>
                <w:sz w:val="14"/>
                <w:szCs w:val="16"/>
                <w:lang w:val="en-GB"/>
              </w:rPr>
            </w:pPr>
            <w:r w:rsidRPr="00951354">
              <w:rPr>
                <w:sz w:val="14"/>
                <w:szCs w:val="16"/>
                <w:lang w:val="en-GB"/>
              </w:rPr>
              <w:t>0.</w:t>
            </w:r>
            <w:r w:rsidR="00595452" w:rsidRPr="00951354">
              <w:rPr>
                <w:sz w:val="14"/>
                <w:szCs w:val="16"/>
                <w:lang w:val="en-GB"/>
              </w:rPr>
              <w:t>028</w:t>
            </w:r>
          </w:p>
        </w:tc>
        <w:tc>
          <w:tcPr>
            <w:tcW w:w="720" w:type="dxa"/>
          </w:tcPr>
          <w:p w14:paraId="2B61DB04" w14:textId="77777777" w:rsidR="009740C7" w:rsidRPr="00951354" w:rsidRDefault="00595452" w:rsidP="009740C7">
            <w:pPr>
              <w:pStyle w:val="CETBodytext"/>
              <w:rPr>
                <w:sz w:val="14"/>
                <w:szCs w:val="16"/>
                <w:lang w:val="en-GB"/>
              </w:rPr>
            </w:pPr>
            <w:r w:rsidRPr="00951354">
              <w:rPr>
                <w:sz w:val="14"/>
                <w:szCs w:val="16"/>
                <w:lang w:val="en-GB"/>
              </w:rPr>
              <w:t>0.028</w:t>
            </w:r>
          </w:p>
        </w:tc>
        <w:tc>
          <w:tcPr>
            <w:tcW w:w="720" w:type="dxa"/>
          </w:tcPr>
          <w:p w14:paraId="641BF986" w14:textId="77777777" w:rsidR="009740C7" w:rsidRPr="00951354" w:rsidRDefault="00595452" w:rsidP="009740C7">
            <w:pPr>
              <w:pStyle w:val="CETBodytext"/>
              <w:rPr>
                <w:sz w:val="14"/>
                <w:szCs w:val="16"/>
                <w:lang w:val="en-GB"/>
              </w:rPr>
            </w:pPr>
            <w:r w:rsidRPr="00951354">
              <w:rPr>
                <w:sz w:val="14"/>
                <w:szCs w:val="16"/>
                <w:lang w:val="en-GB"/>
              </w:rPr>
              <w:t>0.028</w:t>
            </w:r>
          </w:p>
        </w:tc>
        <w:tc>
          <w:tcPr>
            <w:tcW w:w="630" w:type="dxa"/>
          </w:tcPr>
          <w:p w14:paraId="2040780D" w14:textId="77777777" w:rsidR="009740C7" w:rsidRPr="00951354" w:rsidRDefault="00595452" w:rsidP="009740C7">
            <w:pPr>
              <w:pStyle w:val="CETBodytext"/>
              <w:rPr>
                <w:sz w:val="14"/>
                <w:szCs w:val="16"/>
                <w:lang w:val="en-GB"/>
              </w:rPr>
            </w:pPr>
            <w:r w:rsidRPr="00951354">
              <w:rPr>
                <w:sz w:val="14"/>
                <w:szCs w:val="16"/>
                <w:lang w:val="en-GB"/>
              </w:rPr>
              <w:t>0.115</w:t>
            </w:r>
          </w:p>
        </w:tc>
        <w:tc>
          <w:tcPr>
            <w:tcW w:w="630" w:type="dxa"/>
          </w:tcPr>
          <w:p w14:paraId="644A538D" w14:textId="77777777" w:rsidR="009740C7" w:rsidRPr="00951354" w:rsidRDefault="00595452" w:rsidP="009740C7">
            <w:pPr>
              <w:pStyle w:val="CETBodytext"/>
              <w:rPr>
                <w:sz w:val="14"/>
                <w:szCs w:val="16"/>
                <w:lang w:val="en-GB"/>
              </w:rPr>
            </w:pPr>
            <w:r w:rsidRPr="00951354">
              <w:rPr>
                <w:sz w:val="14"/>
                <w:szCs w:val="16"/>
                <w:lang w:val="en-GB"/>
              </w:rPr>
              <w:t>0.094</w:t>
            </w:r>
          </w:p>
        </w:tc>
        <w:tc>
          <w:tcPr>
            <w:tcW w:w="630" w:type="dxa"/>
          </w:tcPr>
          <w:p w14:paraId="12743758" w14:textId="77777777" w:rsidR="009740C7" w:rsidRPr="00951354" w:rsidRDefault="00595452" w:rsidP="009740C7">
            <w:pPr>
              <w:pStyle w:val="CETBodytext"/>
              <w:rPr>
                <w:sz w:val="14"/>
                <w:szCs w:val="16"/>
                <w:lang w:val="en-GB"/>
              </w:rPr>
            </w:pPr>
            <w:r w:rsidRPr="00951354">
              <w:rPr>
                <w:sz w:val="14"/>
                <w:szCs w:val="16"/>
                <w:lang w:val="en-GB"/>
              </w:rPr>
              <w:t>0.103</w:t>
            </w:r>
          </w:p>
        </w:tc>
        <w:tc>
          <w:tcPr>
            <w:tcW w:w="657" w:type="dxa"/>
          </w:tcPr>
          <w:p w14:paraId="0F7BECC2" w14:textId="77777777" w:rsidR="009740C7" w:rsidRPr="00951354" w:rsidRDefault="00595452" w:rsidP="009740C7">
            <w:pPr>
              <w:pStyle w:val="CETBodytext"/>
              <w:rPr>
                <w:sz w:val="14"/>
                <w:szCs w:val="16"/>
                <w:lang w:val="en-GB"/>
              </w:rPr>
            </w:pPr>
            <w:r w:rsidRPr="00951354">
              <w:rPr>
                <w:sz w:val="14"/>
                <w:szCs w:val="16"/>
                <w:lang w:val="en-GB"/>
              </w:rPr>
              <w:t>0.211</w:t>
            </w:r>
          </w:p>
        </w:tc>
        <w:tc>
          <w:tcPr>
            <w:tcW w:w="665" w:type="dxa"/>
          </w:tcPr>
          <w:p w14:paraId="20369463" w14:textId="77777777" w:rsidR="009740C7" w:rsidRPr="00951354" w:rsidRDefault="00595452" w:rsidP="009740C7">
            <w:pPr>
              <w:pStyle w:val="CETBodytext"/>
              <w:rPr>
                <w:sz w:val="14"/>
                <w:szCs w:val="16"/>
                <w:lang w:val="en-GB"/>
              </w:rPr>
            </w:pPr>
            <w:r w:rsidRPr="00951354">
              <w:rPr>
                <w:sz w:val="14"/>
                <w:szCs w:val="16"/>
                <w:lang w:val="en-GB"/>
              </w:rPr>
              <w:t>0.178</w:t>
            </w:r>
          </w:p>
        </w:tc>
        <w:tc>
          <w:tcPr>
            <w:tcW w:w="715" w:type="dxa"/>
          </w:tcPr>
          <w:p w14:paraId="68E75F7F" w14:textId="77777777" w:rsidR="009740C7" w:rsidRPr="00951354" w:rsidRDefault="00595452" w:rsidP="009740C7">
            <w:pPr>
              <w:pStyle w:val="CETBodytext"/>
              <w:rPr>
                <w:sz w:val="14"/>
                <w:szCs w:val="16"/>
                <w:lang w:val="en-GB"/>
              </w:rPr>
            </w:pPr>
            <w:r w:rsidRPr="00951354">
              <w:rPr>
                <w:sz w:val="14"/>
                <w:szCs w:val="16"/>
                <w:lang w:val="en-GB"/>
              </w:rPr>
              <w:t>0.379</w:t>
            </w:r>
          </w:p>
        </w:tc>
      </w:tr>
      <w:tr w:rsidR="003E77D2" w:rsidRPr="00B67C4F" w14:paraId="73E2FF30" w14:textId="77777777" w:rsidTr="00951354">
        <w:trPr>
          <w:trHeight w:val="60"/>
        </w:trPr>
        <w:tc>
          <w:tcPr>
            <w:tcW w:w="1625" w:type="dxa"/>
            <w:vMerge/>
          </w:tcPr>
          <w:p w14:paraId="4435773F" w14:textId="77777777" w:rsidR="009740C7" w:rsidRPr="00951354" w:rsidRDefault="009740C7" w:rsidP="009740C7">
            <w:pPr>
              <w:pStyle w:val="CETBodytext"/>
              <w:rPr>
                <w:sz w:val="14"/>
                <w:szCs w:val="16"/>
                <w:lang w:val="en-GB"/>
              </w:rPr>
            </w:pPr>
          </w:p>
        </w:tc>
        <w:tc>
          <w:tcPr>
            <w:tcW w:w="900" w:type="dxa"/>
          </w:tcPr>
          <w:p w14:paraId="522C87AC" w14:textId="77777777" w:rsidR="009740C7" w:rsidRPr="00951354" w:rsidRDefault="009740C7" w:rsidP="009740C7">
            <w:pPr>
              <w:pStyle w:val="CETBodytext"/>
              <w:rPr>
                <w:b/>
                <w:sz w:val="14"/>
                <w:szCs w:val="16"/>
                <w:lang w:val="en-GB"/>
              </w:rPr>
            </w:pPr>
            <w:r w:rsidRPr="00951354">
              <w:rPr>
                <w:b/>
                <w:sz w:val="14"/>
                <w:szCs w:val="16"/>
                <w:lang w:val="en-GB"/>
              </w:rPr>
              <w:t>Y</w:t>
            </w:r>
          </w:p>
        </w:tc>
        <w:tc>
          <w:tcPr>
            <w:tcW w:w="900" w:type="dxa"/>
          </w:tcPr>
          <w:p w14:paraId="115DBEE2" w14:textId="77777777" w:rsidR="009740C7" w:rsidRPr="00951354" w:rsidRDefault="008C67D0" w:rsidP="009740C7">
            <w:pPr>
              <w:pStyle w:val="CETBodytext"/>
              <w:rPr>
                <w:sz w:val="14"/>
                <w:szCs w:val="16"/>
                <w:lang w:val="en-GB"/>
              </w:rPr>
            </w:pPr>
            <w:r w:rsidRPr="00951354">
              <w:rPr>
                <w:sz w:val="14"/>
                <w:szCs w:val="16"/>
                <w:lang w:val="en-GB"/>
              </w:rPr>
              <w:t>0.011</w:t>
            </w:r>
          </w:p>
        </w:tc>
        <w:tc>
          <w:tcPr>
            <w:tcW w:w="720" w:type="dxa"/>
          </w:tcPr>
          <w:p w14:paraId="54709F12" w14:textId="77777777" w:rsidR="009740C7" w:rsidRPr="00951354" w:rsidRDefault="008C67D0" w:rsidP="009740C7">
            <w:pPr>
              <w:pStyle w:val="CETBodytext"/>
              <w:rPr>
                <w:sz w:val="14"/>
                <w:szCs w:val="16"/>
                <w:lang w:val="en-GB"/>
              </w:rPr>
            </w:pPr>
            <w:r w:rsidRPr="00951354">
              <w:rPr>
                <w:sz w:val="14"/>
                <w:szCs w:val="16"/>
                <w:lang w:val="en-GB"/>
              </w:rPr>
              <w:t>0.011</w:t>
            </w:r>
          </w:p>
        </w:tc>
        <w:tc>
          <w:tcPr>
            <w:tcW w:w="720" w:type="dxa"/>
          </w:tcPr>
          <w:p w14:paraId="7F934D80" w14:textId="77777777" w:rsidR="009740C7" w:rsidRPr="00951354" w:rsidRDefault="008C67D0" w:rsidP="009740C7">
            <w:pPr>
              <w:pStyle w:val="CETBodytext"/>
              <w:rPr>
                <w:sz w:val="14"/>
                <w:szCs w:val="16"/>
                <w:lang w:val="en-GB"/>
              </w:rPr>
            </w:pPr>
            <w:r w:rsidRPr="00951354">
              <w:rPr>
                <w:sz w:val="14"/>
                <w:szCs w:val="16"/>
                <w:lang w:val="en-GB"/>
              </w:rPr>
              <w:t>0.012</w:t>
            </w:r>
          </w:p>
        </w:tc>
        <w:tc>
          <w:tcPr>
            <w:tcW w:w="630" w:type="dxa"/>
          </w:tcPr>
          <w:p w14:paraId="51113124" w14:textId="77777777" w:rsidR="009740C7" w:rsidRPr="00951354" w:rsidRDefault="008C67D0" w:rsidP="009740C7">
            <w:pPr>
              <w:pStyle w:val="CETBodytext"/>
              <w:rPr>
                <w:sz w:val="14"/>
                <w:szCs w:val="16"/>
                <w:lang w:val="en-GB"/>
              </w:rPr>
            </w:pPr>
            <w:r w:rsidRPr="00951354">
              <w:rPr>
                <w:sz w:val="14"/>
                <w:szCs w:val="16"/>
                <w:lang w:val="en-GB"/>
              </w:rPr>
              <w:t>0.013</w:t>
            </w:r>
          </w:p>
        </w:tc>
        <w:tc>
          <w:tcPr>
            <w:tcW w:w="630" w:type="dxa"/>
          </w:tcPr>
          <w:p w14:paraId="1B9725D8" w14:textId="77777777" w:rsidR="009740C7" w:rsidRPr="00951354" w:rsidRDefault="008C67D0" w:rsidP="009740C7">
            <w:pPr>
              <w:pStyle w:val="CETBodytext"/>
              <w:rPr>
                <w:sz w:val="14"/>
                <w:szCs w:val="16"/>
                <w:lang w:val="en-GB"/>
              </w:rPr>
            </w:pPr>
            <w:r w:rsidRPr="00951354">
              <w:rPr>
                <w:sz w:val="14"/>
                <w:szCs w:val="16"/>
                <w:lang w:val="en-GB"/>
              </w:rPr>
              <w:t>0.033</w:t>
            </w:r>
          </w:p>
        </w:tc>
        <w:tc>
          <w:tcPr>
            <w:tcW w:w="630" w:type="dxa"/>
          </w:tcPr>
          <w:p w14:paraId="10939B4D" w14:textId="77777777" w:rsidR="009740C7" w:rsidRPr="00951354" w:rsidRDefault="008C67D0" w:rsidP="009740C7">
            <w:pPr>
              <w:pStyle w:val="CETBodytext"/>
              <w:rPr>
                <w:sz w:val="14"/>
                <w:szCs w:val="16"/>
                <w:lang w:val="en-GB"/>
              </w:rPr>
            </w:pPr>
            <w:r w:rsidRPr="00951354">
              <w:rPr>
                <w:sz w:val="14"/>
                <w:szCs w:val="16"/>
                <w:lang w:val="en-GB"/>
              </w:rPr>
              <w:t>0.054</w:t>
            </w:r>
          </w:p>
        </w:tc>
        <w:tc>
          <w:tcPr>
            <w:tcW w:w="657" w:type="dxa"/>
          </w:tcPr>
          <w:p w14:paraId="09B9858F" w14:textId="77777777" w:rsidR="009740C7" w:rsidRPr="00951354" w:rsidRDefault="008C67D0" w:rsidP="009740C7">
            <w:pPr>
              <w:pStyle w:val="CETBodytext"/>
              <w:rPr>
                <w:sz w:val="14"/>
                <w:szCs w:val="16"/>
                <w:lang w:val="en-GB"/>
              </w:rPr>
            </w:pPr>
            <w:r w:rsidRPr="00951354">
              <w:rPr>
                <w:sz w:val="14"/>
                <w:szCs w:val="16"/>
                <w:lang w:val="en-GB"/>
              </w:rPr>
              <w:t>0.057</w:t>
            </w:r>
          </w:p>
        </w:tc>
        <w:tc>
          <w:tcPr>
            <w:tcW w:w="665" w:type="dxa"/>
          </w:tcPr>
          <w:p w14:paraId="2D457559" w14:textId="77777777" w:rsidR="009740C7" w:rsidRPr="00951354" w:rsidRDefault="008C67D0" w:rsidP="009740C7">
            <w:pPr>
              <w:pStyle w:val="CETBodytext"/>
              <w:rPr>
                <w:sz w:val="14"/>
                <w:szCs w:val="16"/>
                <w:lang w:val="en-GB"/>
              </w:rPr>
            </w:pPr>
            <w:r w:rsidRPr="00951354">
              <w:rPr>
                <w:sz w:val="14"/>
                <w:szCs w:val="16"/>
                <w:lang w:val="en-GB"/>
              </w:rPr>
              <w:t>0.055</w:t>
            </w:r>
          </w:p>
        </w:tc>
        <w:tc>
          <w:tcPr>
            <w:tcW w:w="715" w:type="dxa"/>
          </w:tcPr>
          <w:p w14:paraId="5CB3AC39" w14:textId="77777777" w:rsidR="009740C7" w:rsidRPr="00951354" w:rsidRDefault="008C67D0" w:rsidP="009740C7">
            <w:pPr>
              <w:pStyle w:val="CETBodytext"/>
              <w:rPr>
                <w:sz w:val="14"/>
                <w:szCs w:val="16"/>
                <w:lang w:val="en-GB"/>
              </w:rPr>
            </w:pPr>
            <w:r w:rsidRPr="00951354">
              <w:rPr>
                <w:sz w:val="14"/>
                <w:szCs w:val="16"/>
                <w:lang w:val="en-GB"/>
              </w:rPr>
              <w:t>0.064</w:t>
            </w:r>
          </w:p>
        </w:tc>
      </w:tr>
    </w:tbl>
    <w:p w14:paraId="5E8443C5" w14:textId="359F68F8" w:rsidR="001529B0" w:rsidRDefault="001529B0" w:rsidP="00C568EC">
      <w:pPr>
        <w:pStyle w:val="CETHeading1"/>
        <w:spacing w:after="0"/>
      </w:pPr>
      <w:r w:rsidRPr="001529B0">
        <w:t>Conclusion</w:t>
      </w:r>
      <w:r>
        <w:t>s</w:t>
      </w:r>
    </w:p>
    <w:p w14:paraId="19C00B5E" w14:textId="77777777" w:rsidR="003A3E40" w:rsidRPr="003A3E40" w:rsidRDefault="003A3E40" w:rsidP="003A3E40">
      <w:pPr>
        <w:pStyle w:val="CETBodytext"/>
        <w:rPr>
          <w:sz w:val="6"/>
          <w:szCs w:val="8"/>
        </w:rPr>
      </w:pPr>
    </w:p>
    <w:p w14:paraId="4D04AC60" w14:textId="183D70A4" w:rsidR="00E43E95" w:rsidRDefault="001529B0" w:rsidP="00FE067E">
      <w:pPr>
        <w:pStyle w:val="CETReferencetext"/>
        <w:ind w:left="0" w:firstLine="0"/>
        <w:rPr>
          <w:lang w:val="en-US"/>
        </w:rPr>
      </w:pPr>
      <w:r w:rsidRPr="001529B0">
        <w:rPr>
          <w:lang w:val="en-US"/>
        </w:rPr>
        <w:t xml:space="preserve">The need to find simple mathematical solutions aimed at filtering signals with low SNR values is an urgent task in </w:t>
      </w:r>
      <w:r>
        <w:rPr>
          <w:lang w:val="en-US"/>
        </w:rPr>
        <w:t>AE</w:t>
      </w:r>
      <w:r w:rsidRPr="001529B0">
        <w:rPr>
          <w:lang w:val="en-US"/>
        </w:rPr>
        <w:t xml:space="preserve"> monitoring applications. This work presents a noise </w:t>
      </w:r>
      <w:r w:rsidR="00E22085">
        <w:rPr>
          <w:lang w:val="en-US"/>
        </w:rPr>
        <w:t xml:space="preserve">reduction </w:t>
      </w:r>
      <w:r w:rsidRPr="001529B0">
        <w:rPr>
          <w:lang w:val="en-US"/>
        </w:rPr>
        <w:t xml:space="preserve">algorithm for monitoring AE events under conditions </w:t>
      </w:r>
      <w:r w:rsidR="00D32FC2" w:rsidRPr="001529B0">
        <w:rPr>
          <w:lang w:val="en-US"/>
        </w:rPr>
        <w:t>like</w:t>
      </w:r>
      <w:r w:rsidR="003638D2">
        <w:rPr>
          <w:lang w:val="en-US"/>
        </w:rPr>
        <w:t xml:space="preserve"> </w:t>
      </w:r>
      <w:r w:rsidR="003638D2" w:rsidRPr="003638D2">
        <w:rPr>
          <w:bCs/>
        </w:rPr>
        <w:t>Process &amp; Power</w:t>
      </w:r>
      <w:r w:rsidRPr="001529B0">
        <w:rPr>
          <w:lang w:val="en-US"/>
        </w:rPr>
        <w:t xml:space="preserve"> industrial </w:t>
      </w:r>
      <w:r w:rsidR="00F650C5">
        <w:rPr>
          <w:lang w:val="en-US"/>
        </w:rPr>
        <w:t>scenario</w:t>
      </w:r>
      <w:r w:rsidRPr="001529B0">
        <w:rPr>
          <w:lang w:val="en-US"/>
        </w:rPr>
        <w:t>.</w:t>
      </w:r>
      <w:r w:rsidR="00F650C5">
        <w:rPr>
          <w:lang w:val="en-US"/>
        </w:rPr>
        <w:t xml:space="preserve"> T</w:t>
      </w:r>
      <w:r w:rsidRPr="001529B0">
        <w:rPr>
          <w:lang w:val="en-US"/>
        </w:rPr>
        <w:t xml:space="preserve">he results obtained from the application of the proposed algorithm demonstrated a significant increase in accuracy in determining the location of the AE source with increments ranging from 2 to </w:t>
      </w:r>
      <w:r w:rsidR="00F650C5">
        <w:rPr>
          <w:lang w:val="en-US"/>
        </w:rPr>
        <w:t>4</w:t>
      </w:r>
      <w:r w:rsidRPr="001529B0">
        <w:rPr>
          <w:lang w:val="en-US"/>
        </w:rPr>
        <w:t xml:space="preserve"> times, especially under critical noise conditions. Moreover, the use of the proposed </w:t>
      </w:r>
      <w:r w:rsidRPr="559B25BE">
        <w:rPr>
          <w:lang w:val="en-US"/>
        </w:rPr>
        <w:t>filter</w:t>
      </w:r>
      <w:r w:rsidR="1F7F8CEF" w:rsidRPr="559B25BE">
        <w:rPr>
          <w:lang w:val="en-US"/>
        </w:rPr>
        <w:t>ing approach</w:t>
      </w:r>
      <w:r w:rsidRPr="001529B0">
        <w:rPr>
          <w:lang w:val="en-US"/>
        </w:rPr>
        <w:t xml:space="preserve"> contributed to increasing the statistical stability localization through multiple repetitions, as confirmed by the low variance of the average error. </w:t>
      </w:r>
      <w:r w:rsidR="009D7CAB">
        <w:t>The proposed approach is computationally efficient and algorithmically straightforward, o</w:t>
      </w:r>
      <w:r w:rsidR="009D7CAB" w:rsidRPr="002C2567">
        <w:t>ptimized for real-time monitoring applications</w:t>
      </w:r>
      <w:r w:rsidR="009D7CAB">
        <w:t>. The positive</w:t>
      </w:r>
      <w:r w:rsidR="00FE067E">
        <w:t xml:space="preserve"> </w:t>
      </w:r>
      <w:r w:rsidR="00FE067E">
        <w:t>experimental</w:t>
      </w:r>
      <w:r w:rsidR="009D7CAB">
        <w:t xml:space="preserve"> outcomes, underscore its utility in improving AE signal processing in industrial environments.</w:t>
      </w:r>
      <w:r w:rsidR="00ED68E0">
        <w:rPr>
          <w:lang w:val="en-US"/>
        </w:rPr>
        <w:t xml:space="preserve"> </w:t>
      </w:r>
      <w:r w:rsidR="00ED68E0" w:rsidRPr="00ED68E0">
        <w:rPr>
          <w:highlight w:val="yellow"/>
          <w:lang w:val="en-US"/>
        </w:rPr>
        <w:t xml:space="preserve">Moving forward, the research will focus on the practical application and rigorous testing of the developed </w:t>
      </w:r>
      <w:r w:rsidR="00BE3FEB">
        <w:rPr>
          <w:highlight w:val="yellow"/>
          <w:lang w:val="en-US"/>
        </w:rPr>
        <w:t xml:space="preserve">denoising </w:t>
      </w:r>
      <w:r w:rsidR="00ED68E0" w:rsidRPr="00ED68E0">
        <w:rPr>
          <w:highlight w:val="yellow"/>
          <w:lang w:val="en-US"/>
        </w:rPr>
        <w:t xml:space="preserve">algorithm </w:t>
      </w:r>
      <w:r w:rsidR="00ED68E0" w:rsidRPr="00ED68E0">
        <w:rPr>
          <w:highlight w:val="yellow"/>
          <w:lang w:val="en-US"/>
        </w:rPr>
        <w:t>embedded</w:t>
      </w:r>
      <w:r w:rsidR="00ED68E0" w:rsidRPr="00ED68E0">
        <w:rPr>
          <w:highlight w:val="yellow"/>
          <w:lang w:val="en-US"/>
        </w:rPr>
        <w:t xml:space="preserve"> into a compact continuous monitoring system </w:t>
      </w:r>
      <w:r w:rsidR="0072663D">
        <w:rPr>
          <w:highlight w:val="yellow"/>
          <w:lang w:val="en-US"/>
        </w:rPr>
        <w:t>(</w:t>
      </w:r>
      <w:r w:rsidR="00D9064C" w:rsidRPr="00D9064C">
        <w:rPr>
          <w:highlight w:val="yellow"/>
          <w:lang w:val="en-US"/>
        </w:rPr>
        <w:t>pr</w:t>
      </w:r>
      <w:r w:rsidR="00D9064C">
        <w:rPr>
          <w:highlight w:val="yellow"/>
          <w:lang w:val="en-US"/>
        </w:rPr>
        <w:t xml:space="preserve">esented in </w:t>
      </w:r>
      <w:r w:rsidR="00ED68E0" w:rsidRPr="00ED68E0">
        <w:rPr>
          <w:highlight w:val="yellow"/>
          <w:lang w:val="en-US"/>
        </w:rPr>
        <w:t>Bogomolov et al., 2021), specifically in challenging heavy industrial noise environments.</w:t>
      </w:r>
      <w:r w:rsidR="00ED68E0" w:rsidRPr="00ED68E0">
        <w:rPr>
          <w:lang w:val="en-US"/>
        </w:rPr>
        <w:t xml:space="preserve"> </w:t>
      </w:r>
    </w:p>
    <w:p w14:paraId="2B4DB0E5" w14:textId="77777777" w:rsidR="00665423" w:rsidRPr="00A02CD0" w:rsidRDefault="00665423" w:rsidP="00A405B4">
      <w:pPr>
        <w:tabs>
          <w:tab w:val="clear" w:pos="7100"/>
        </w:tabs>
        <w:spacing w:line="276" w:lineRule="auto"/>
        <w:rPr>
          <w:sz w:val="6"/>
          <w:szCs w:val="8"/>
          <w:lang w:val="en-US"/>
        </w:rPr>
      </w:pPr>
    </w:p>
    <w:p w14:paraId="3CC8131D" w14:textId="77777777" w:rsidR="00665423" w:rsidRDefault="00665423" w:rsidP="0020111F">
      <w:pPr>
        <w:pStyle w:val="CETAcknowledgementstitle"/>
        <w:spacing w:before="0" w:after="0"/>
      </w:pPr>
      <w:r w:rsidRPr="00B57B36">
        <w:t>Acknowledgments</w:t>
      </w:r>
    </w:p>
    <w:p w14:paraId="18FEBCE6" w14:textId="77777777" w:rsidR="00A02CD0" w:rsidRPr="00A02CD0" w:rsidRDefault="00A02CD0" w:rsidP="00A02CD0">
      <w:pPr>
        <w:pStyle w:val="CETBodytext"/>
        <w:rPr>
          <w:sz w:val="2"/>
          <w:szCs w:val="4"/>
          <w:lang w:val="en-GB"/>
        </w:rPr>
      </w:pPr>
    </w:p>
    <w:p w14:paraId="5000F897" w14:textId="77777777" w:rsidR="00A02CD0" w:rsidRDefault="00A02CD0" w:rsidP="00A02CD0">
      <w:r>
        <w:t>The presented work has been partially supported by the project “DS2: Digital Smart Structures”, funded by INAIL (National Institute for Insurance against Accidents at Work), BRIC 2021.</w:t>
      </w:r>
    </w:p>
    <w:p w14:paraId="302BE685" w14:textId="77777777" w:rsidR="0020111F" w:rsidRPr="0020111F" w:rsidRDefault="0020111F" w:rsidP="00A02CD0">
      <w:pPr>
        <w:rPr>
          <w:rFonts w:ascii="Calibri" w:hAnsi="Calibri"/>
          <w:sz w:val="8"/>
          <w:szCs w:val="10"/>
        </w:rPr>
      </w:pPr>
    </w:p>
    <w:p w14:paraId="655F99B1" w14:textId="4D0C3861" w:rsidR="0015200F" w:rsidRDefault="0015200F" w:rsidP="0020111F">
      <w:pPr>
        <w:pStyle w:val="CETReference"/>
        <w:spacing w:before="0" w:after="0"/>
      </w:pPr>
      <w:r w:rsidRPr="00B57B36">
        <w:t>References</w:t>
      </w:r>
    </w:p>
    <w:p w14:paraId="11FAB24E" w14:textId="77777777" w:rsidR="00DB4E9B" w:rsidRPr="00DB4E9B" w:rsidRDefault="00DB4E9B" w:rsidP="00DB4E9B">
      <w:pPr>
        <w:pStyle w:val="CETReference"/>
        <w:spacing w:before="0" w:after="0"/>
        <w:rPr>
          <w:sz w:val="2"/>
          <w:szCs w:val="4"/>
        </w:rPr>
      </w:pPr>
    </w:p>
    <w:p w14:paraId="40D46D04" w14:textId="77777777" w:rsidR="006618E7" w:rsidRDefault="006618E7" w:rsidP="006618E7">
      <w:pPr>
        <w:pStyle w:val="CETReferencetext"/>
        <w:rPr>
          <w:lang w:val="ru-RU"/>
        </w:rPr>
      </w:pPr>
      <w:r w:rsidRPr="006618E7">
        <w:t>Bogomolov, D., Burda, E., Testoni, N., Kudryavtseva, I., De Marchi, L., Naumenko, A., Marzani, A. Entropy-Based Technique for Denoising of Acoustic Emission Signals. In Proceedings of the European Workshop on Structural Health Monitoring, Eds. Springer International Publishing, 2023, pp. 630–639.</w:t>
      </w:r>
    </w:p>
    <w:p w14:paraId="50AC7BEA" w14:textId="77777777" w:rsidR="00542F7A" w:rsidRPr="006618E7" w:rsidRDefault="00542F7A" w:rsidP="00542F7A">
      <w:pPr>
        <w:pStyle w:val="CETReferencetext"/>
      </w:pPr>
      <w:r w:rsidRPr="00ED2B42">
        <w:rPr>
          <w:highlight w:val="yellow"/>
          <w:lang w:val="en-US"/>
        </w:rPr>
        <w:t>Bogomolov</w:t>
      </w:r>
      <w:r w:rsidRPr="00ED2B42">
        <w:rPr>
          <w:highlight w:val="yellow"/>
          <w:lang w:val="ru-RU"/>
        </w:rPr>
        <w:t xml:space="preserve">, </w:t>
      </w:r>
      <w:r w:rsidRPr="00ED2B42">
        <w:rPr>
          <w:highlight w:val="yellow"/>
          <w:lang w:val="en-US"/>
        </w:rPr>
        <w:t>D</w:t>
      </w:r>
      <w:r w:rsidRPr="00ED2B42">
        <w:rPr>
          <w:highlight w:val="yellow"/>
          <w:lang w:val="ru-RU"/>
        </w:rPr>
        <w:t xml:space="preserve">., </w:t>
      </w:r>
      <w:r w:rsidRPr="00ED2B42">
        <w:rPr>
          <w:highlight w:val="yellow"/>
          <w:lang w:val="en-US"/>
        </w:rPr>
        <w:t>Testoni</w:t>
      </w:r>
      <w:r w:rsidRPr="00ED2B42">
        <w:rPr>
          <w:highlight w:val="yellow"/>
          <w:lang w:val="ru-RU"/>
        </w:rPr>
        <w:t xml:space="preserve">, </w:t>
      </w:r>
      <w:r w:rsidRPr="00ED2B42">
        <w:rPr>
          <w:highlight w:val="yellow"/>
          <w:lang w:val="en-US"/>
        </w:rPr>
        <w:t>N</w:t>
      </w:r>
      <w:r w:rsidRPr="00ED2B42">
        <w:rPr>
          <w:highlight w:val="yellow"/>
          <w:lang w:val="ru-RU"/>
        </w:rPr>
        <w:t xml:space="preserve">., </w:t>
      </w:r>
      <w:r w:rsidRPr="00ED2B42">
        <w:rPr>
          <w:highlight w:val="yellow"/>
          <w:lang w:val="en-US"/>
        </w:rPr>
        <w:t>Zonzini</w:t>
      </w:r>
      <w:r w:rsidRPr="00ED2B42">
        <w:rPr>
          <w:highlight w:val="yellow"/>
          <w:lang w:val="ru-RU"/>
        </w:rPr>
        <w:t xml:space="preserve">, </w:t>
      </w:r>
      <w:r w:rsidRPr="00ED2B42">
        <w:rPr>
          <w:highlight w:val="yellow"/>
          <w:lang w:val="en-US"/>
        </w:rPr>
        <w:t>F</w:t>
      </w:r>
      <w:r w:rsidRPr="00ED2B42">
        <w:rPr>
          <w:highlight w:val="yellow"/>
          <w:lang w:val="ru-RU"/>
        </w:rPr>
        <w:t xml:space="preserve">., </w:t>
      </w:r>
      <w:r w:rsidRPr="00ED2B42">
        <w:rPr>
          <w:highlight w:val="yellow"/>
          <w:lang w:val="en-US"/>
        </w:rPr>
        <w:t>Malatesta</w:t>
      </w:r>
      <w:r w:rsidRPr="00ED2B42">
        <w:rPr>
          <w:highlight w:val="yellow"/>
          <w:lang w:val="ru-RU"/>
        </w:rPr>
        <w:t xml:space="preserve">, </w:t>
      </w:r>
      <w:r w:rsidRPr="00ED2B42">
        <w:rPr>
          <w:highlight w:val="yellow"/>
          <w:lang w:val="en-US"/>
        </w:rPr>
        <w:t>M</w:t>
      </w:r>
      <w:r w:rsidRPr="00ED2B42">
        <w:rPr>
          <w:highlight w:val="yellow"/>
          <w:lang w:val="ru-RU"/>
        </w:rPr>
        <w:t>.</w:t>
      </w:r>
      <w:r w:rsidRPr="00ED2B42">
        <w:rPr>
          <w:highlight w:val="yellow"/>
          <w:lang w:val="en-US"/>
        </w:rPr>
        <w:t>M</w:t>
      </w:r>
      <w:r w:rsidRPr="00ED2B42">
        <w:rPr>
          <w:highlight w:val="yellow"/>
          <w:lang w:val="ru-RU"/>
        </w:rPr>
        <w:t xml:space="preserve">., </w:t>
      </w:r>
      <w:r w:rsidRPr="00ED2B42">
        <w:rPr>
          <w:highlight w:val="yellow"/>
          <w:lang w:val="en-US"/>
        </w:rPr>
        <w:t>De</w:t>
      </w:r>
      <w:r w:rsidRPr="00ED2B42">
        <w:rPr>
          <w:highlight w:val="yellow"/>
          <w:lang w:val="ru-RU"/>
        </w:rPr>
        <w:t xml:space="preserve"> </w:t>
      </w:r>
      <w:r w:rsidRPr="00ED2B42">
        <w:rPr>
          <w:highlight w:val="yellow"/>
          <w:lang w:val="en-US"/>
        </w:rPr>
        <w:t>Marchi</w:t>
      </w:r>
      <w:r w:rsidRPr="00ED2B42">
        <w:rPr>
          <w:highlight w:val="yellow"/>
          <w:lang w:val="ru-RU"/>
        </w:rPr>
        <w:t xml:space="preserve">, </w:t>
      </w:r>
      <w:r w:rsidRPr="00ED2B42">
        <w:rPr>
          <w:highlight w:val="yellow"/>
          <w:lang w:val="en-US"/>
        </w:rPr>
        <w:t>L</w:t>
      </w:r>
      <w:r w:rsidRPr="00ED2B42">
        <w:rPr>
          <w:highlight w:val="yellow"/>
          <w:lang w:val="ru-RU"/>
        </w:rPr>
        <w:t xml:space="preserve">., </w:t>
      </w:r>
      <w:r w:rsidRPr="00ED2B42">
        <w:rPr>
          <w:highlight w:val="yellow"/>
          <w:lang w:val="en-US"/>
        </w:rPr>
        <w:t>Marzani</w:t>
      </w:r>
      <w:r w:rsidRPr="00ED2B42">
        <w:rPr>
          <w:highlight w:val="yellow"/>
          <w:lang w:val="ru-RU"/>
        </w:rPr>
        <w:t xml:space="preserve">, </w:t>
      </w:r>
      <w:r w:rsidRPr="00ED2B42">
        <w:rPr>
          <w:highlight w:val="yellow"/>
          <w:lang w:val="en-US"/>
        </w:rPr>
        <w:t>A</w:t>
      </w:r>
      <w:r w:rsidRPr="00ED2B42">
        <w:rPr>
          <w:highlight w:val="yellow"/>
          <w:lang w:val="ru-RU"/>
        </w:rPr>
        <w:t xml:space="preserve">. </w:t>
      </w:r>
      <w:r w:rsidRPr="00ED2B42">
        <w:rPr>
          <w:highlight w:val="yellow"/>
        </w:rPr>
        <w:t>Acoustic</w:t>
      </w:r>
      <w:r w:rsidRPr="00ED2B42">
        <w:rPr>
          <w:highlight w:val="yellow"/>
          <w:lang w:val="ru-RU"/>
        </w:rPr>
        <w:t xml:space="preserve"> </w:t>
      </w:r>
      <w:r w:rsidRPr="00ED2B42">
        <w:rPr>
          <w:highlight w:val="yellow"/>
        </w:rPr>
        <w:t>emission</w:t>
      </w:r>
      <w:r w:rsidRPr="00ED2B42">
        <w:rPr>
          <w:highlight w:val="yellow"/>
          <w:lang w:val="ru-RU"/>
        </w:rPr>
        <w:t xml:space="preserve"> </w:t>
      </w:r>
      <w:r w:rsidRPr="00ED2B42">
        <w:rPr>
          <w:highlight w:val="yellow"/>
        </w:rPr>
        <w:t>structural</w:t>
      </w:r>
      <w:r w:rsidRPr="00ED2B42">
        <w:rPr>
          <w:highlight w:val="yellow"/>
          <w:lang w:val="ru-RU"/>
        </w:rPr>
        <w:t xml:space="preserve"> </w:t>
      </w:r>
      <w:r w:rsidRPr="00ED2B42">
        <w:rPr>
          <w:highlight w:val="yellow"/>
        </w:rPr>
        <w:t>monitoring</w:t>
      </w:r>
      <w:r w:rsidRPr="00ED2B42">
        <w:rPr>
          <w:highlight w:val="yellow"/>
          <w:lang w:val="ru-RU"/>
        </w:rPr>
        <w:t xml:space="preserve"> </w:t>
      </w:r>
      <w:r w:rsidRPr="00ED2B42">
        <w:rPr>
          <w:highlight w:val="yellow"/>
        </w:rPr>
        <w:t>through</w:t>
      </w:r>
      <w:r w:rsidRPr="00ED2B42">
        <w:rPr>
          <w:highlight w:val="yellow"/>
          <w:lang w:val="ru-RU"/>
        </w:rPr>
        <w:t xml:space="preserve"> </w:t>
      </w:r>
      <w:r w:rsidRPr="00ED2B42">
        <w:rPr>
          <w:highlight w:val="yellow"/>
        </w:rPr>
        <w:t>low</w:t>
      </w:r>
      <w:r w:rsidRPr="00ED2B42">
        <w:rPr>
          <w:highlight w:val="yellow"/>
          <w:lang w:val="ru-RU"/>
        </w:rPr>
        <w:t>-</w:t>
      </w:r>
      <w:r w:rsidRPr="00ED2B42">
        <w:rPr>
          <w:highlight w:val="yellow"/>
        </w:rPr>
        <w:t>cost</w:t>
      </w:r>
      <w:r w:rsidRPr="00ED2B42">
        <w:rPr>
          <w:highlight w:val="yellow"/>
          <w:lang w:val="ru-RU"/>
        </w:rPr>
        <w:t xml:space="preserve"> </w:t>
      </w:r>
      <w:r w:rsidRPr="00ED2B42">
        <w:rPr>
          <w:highlight w:val="yellow"/>
        </w:rPr>
        <w:t>sensor</w:t>
      </w:r>
      <w:r w:rsidRPr="00ED2B42">
        <w:rPr>
          <w:highlight w:val="yellow"/>
          <w:lang w:val="ru-RU"/>
        </w:rPr>
        <w:t xml:space="preserve"> </w:t>
      </w:r>
      <w:r w:rsidRPr="00ED2B42">
        <w:rPr>
          <w:highlight w:val="yellow"/>
        </w:rPr>
        <w:t>nodes</w:t>
      </w:r>
      <w:r w:rsidRPr="00ED2B42">
        <w:rPr>
          <w:highlight w:val="yellow"/>
          <w:lang w:val="ru-RU"/>
        </w:rPr>
        <w:t xml:space="preserve">. </w:t>
      </w:r>
      <w:r w:rsidRPr="00ED2B42">
        <w:rPr>
          <w:highlight w:val="yellow"/>
        </w:rPr>
        <w:t>In Proceedings of the International Conference on Structural Health Monitoring of Intelligent Infrastructure, SHMII, 2021, pp. 383-388.</w:t>
      </w:r>
    </w:p>
    <w:p w14:paraId="7D85DCF3" w14:textId="5FB9FB59" w:rsidR="006618E7" w:rsidRPr="006618E7" w:rsidRDefault="006618E7" w:rsidP="006618E7">
      <w:pPr>
        <w:pStyle w:val="CETReferencetext"/>
      </w:pPr>
      <w:r w:rsidRPr="006618E7">
        <w:t xml:space="preserve">Hongyu, L., Lei, G., Lu, Z., </w:t>
      </w:r>
      <w:proofErr w:type="spellStart"/>
      <w:r w:rsidRPr="006618E7">
        <w:t>Yajun</w:t>
      </w:r>
      <w:proofErr w:type="spellEnd"/>
      <w:r w:rsidRPr="006618E7">
        <w:t>, S. The Acoustic Emission Source Localization in the Pipeline Network with consideration of Radial Position of Defect. In Proceedings of the Journal of Physics, ATAMI 2021</w:t>
      </w:r>
      <w:r w:rsidR="005E2811">
        <w:t>,</w:t>
      </w:r>
      <w:r w:rsidRPr="006618E7">
        <w:t xml:space="preserve"> 19-21 November 2021, Wuhan, China, 2021, pp. 1904–1912.</w:t>
      </w:r>
    </w:p>
    <w:p w14:paraId="53CDE70A" w14:textId="77777777" w:rsidR="006618E7" w:rsidRPr="006618E7" w:rsidRDefault="006618E7" w:rsidP="006618E7">
      <w:pPr>
        <w:pStyle w:val="CETReferencetext"/>
      </w:pPr>
      <w:r w:rsidRPr="006618E7">
        <w:t>Jiang, Y., Xu, F., Research on source location from acoustic emission tomography. In Proceedings of the 30th European Conference on Acoustic Emission Testing &amp; 7th International Conference on Acoustic Emission, Granada, Spain, 2012.</w:t>
      </w:r>
    </w:p>
    <w:p w14:paraId="392E0E3A" w14:textId="77777777" w:rsidR="006618E7" w:rsidRDefault="006618E7" w:rsidP="006618E7">
      <w:pPr>
        <w:pStyle w:val="CETReferencetext"/>
      </w:pPr>
      <w:proofErr w:type="spellStart"/>
      <w:r w:rsidRPr="006618E7">
        <w:t>Karamzadeh</w:t>
      </w:r>
      <w:proofErr w:type="spellEnd"/>
      <w:r w:rsidRPr="006618E7">
        <w:t xml:space="preserve">, N., Javan </w:t>
      </w:r>
      <w:proofErr w:type="spellStart"/>
      <w:r w:rsidRPr="006618E7">
        <w:t>Doloei</w:t>
      </w:r>
      <w:proofErr w:type="spellEnd"/>
      <w:r w:rsidRPr="006618E7">
        <w:t>, G., Reza, A.M. Automatic Earthquake Signal Onset Picking Based on the Continuous Wavelet Transform. IEEE Transactions on Geoscience and Remote Sensing 2013, 51, 2666–2674.</w:t>
      </w:r>
    </w:p>
    <w:p w14:paraId="78ED1F9F" w14:textId="77777777" w:rsidR="006618E7" w:rsidRDefault="006618E7" w:rsidP="006618E7">
      <w:pPr>
        <w:pStyle w:val="CETReferencetext"/>
      </w:pPr>
      <w:r w:rsidRPr="006618E7">
        <w:t xml:space="preserve">Martin, N., England, J., Baker, G. Mathematical Theory of Entropy. </w:t>
      </w:r>
      <w:proofErr w:type="spellStart"/>
      <w:r w:rsidRPr="006618E7">
        <w:t>Encyclopedia</w:t>
      </w:r>
      <w:proofErr w:type="spellEnd"/>
      <w:r w:rsidRPr="006618E7">
        <w:t xml:space="preserve"> of Mathematics and Its Applications, Vol. 12, 2013.</w:t>
      </w:r>
    </w:p>
    <w:p w14:paraId="0C6B2389" w14:textId="77777777" w:rsidR="00B57E5C" w:rsidRPr="00B57E5C" w:rsidRDefault="00B57E5C" w:rsidP="00B57E5C">
      <w:pPr>
        <w:pStyle w:val="CETReference"/>
        <w:spacing w:before="0" w:after="0"/>
        <w:ind w:left="360" w:hanging="360"/>
        <w:jc w:val="both"/>
        <w:rPr>
          <w:b w:val="0"/>
        </w:rPr>
      </w:pPr>
      <w:r w:rsidRPr="00B57E5C">
        <w:rPr>
          <w:b w:val="0"/>
          <w:highlight w:val="yellow"/>
        </w:rPr>
        <w:t xml:space="preserve">Nicola S., Leon S., Nayak S., Mentzer R., Mannan M., 2013, Revisiting </w:t>
      </w:r>
      <w:proofErr w:type="gramStart"/>
      <w:r w:rsidRPr="00B57E5C">
        <w:rPr>
          <w:b w:val="0"/>
          <w:highlight w:val="yellow"/>
        </w:rPr>
        <w:t>Age Old</w:t>
      </w:r>
      <w:proofErr w:type="gramEnd"/>
      <w:r w:rsidRPr="00B57E5C">
        <w:rPr>
          <w:b w:val="0"/>
          <w:highlight w:val="yellow"/>
        </w:rPr>
        <w:t xml:space="preserve"> Corrosion Problem with Modern Tools and Techniques, Chemical Engineering Transactions, 31, 673-678.</w:t>
      </w:r>
    </w:p>
    <w:p w14:paraId="0E03E0CD" w14:textId="5CA63599" w:rsidR="006618E7" w:rsidRPr="00065307" w:rsidRDefault="006618E7" w:rsidP="006618E7">
      <w:pPr>
        <w:pStyle w:val="CETReferencetext"/>
        <w:rPr>
          <w:lang w:val="en-US"/>
        </w:rPr>
      </w:pPr>
      <w:r w:rsidRPr="006618E7">
        <w:t xml:space="preserve">Rao, J.; Ratassepp, M.; </w:t>
      </w:r>
      <w:proofErr w:type="spellStart"/>
      <w:r w:rsidRPr="006618E7">
        <w:t>Lisevych</w:t>
      </w:r>
      <w:proofErr w:type="spellEnd"/>
      <w:r w:rsidRPr="006618E7">
        <w:t xml:space="preserve">, D.; Hamzah </w:t>
      </w:r>
      <w:proofErr w:type="spellStart"/>
      <w:r w:rsidRPr="006618E7">
        <w:t>Caffoor</w:t>
      </w:r>
      <w:proofErr w:type="spellEnd"/>
      <w:r w:rsidRPr="006618E7">
        <w:t>, M.; Fan, Z. On-Line Corrosion Monitoring of Plate Structures Based on Guided Wave Tomography Using Piezoelectric Sensors. Sensors 2017, 17, 2882. https://doi.org/10.3390/s17122882</w:t>
      </w:r>
      <w:r w:rsidR="00A37EBF" w:rsidRPr="00065307">
        <w:rPr>
          <w:lang w:val="en-US"/>
        </w:rPr>
        <w:t>.</w:t>
      </w:r>
    </w:p>
    <w:p w14:paraId="77A930A8" w14:textId="6F631575" w:rsidR="001529B0" w:rsidRPr="00A37EBF" w:rsidRDefault="001529B0" w:rsidP="00F3388A">
      <w:pPr>
        <w:pStyle w:val="CETReferencetext"/>
        <w:rPr>
          <w:lang w:val="en-US"/>
        </w:rPr>
      </w:pPr>
      <w:r w:rsidRPr="00F3388A">
        <w:t>Wirtz, S.F.</w:t>
      </w:r>
      <w:r w:rsidR="00147C64" w:rsidRPr="00F3388A">
        <w:t>,</w:t>
      </w:r>
      <w:r w:rsidRPr="00F3388A">
        <w:t xml:space="preserve"> </w:t>
      </w:r>
      <w:proofErr w:type="spellStart"/>
      <w:r w:rsidRPr="00F3388A">
        <w:t>Söffker</w:t>
      </w:r>
      <w:proofErr w:type="spellEnd"/>
      <w:r w:rsidRPr="00F3388A">
        <w:t>, D.</w:t>
      </w:r>
      <w:r w:rsidR="00147C64" w:rsidRPr="00F3388A">
        <w:t>,</w:t>
      </w:r>
      <w:r w:rsidRPr="00F3388A">
        <w:t xml:space="preserve"> Improved signal processing of acoustic emission for structural health monitoring using a data-driven approach. In proceedings of the 9th European Workshop on Structural Health Monitoring, Manchester, UK, 2018.</w:t>
      </w:r>
      <w:r w:rsidR="00E476FE" w:rsidRPr="00F3388A">
        <w:t>6</w:t>
      </w:r>
      <w:r w:rsidR="00A37EBF" w:rsidRPr="00A37EBF">
        <w:rPr>
          <w:lang w:val="en-US"/>
        </w:rPr>
        <w:t>.</w:t>
      </w:r>
    </w:p>
    <w:p w14:paraId="0C05304A" w14:textId="6570C944" w:rsidR="00C72DCB" w:rsidRDefault="001529B0" w:rsidP="0020111F">
      <w:pPr>
        <w:pStyle w:val="CETReferencetext"/>
      </w:pPr>
      <w:r w:rsidRPr="00F3388A">
        <w:lastRenderedPageBreak/>
        <w:t>Zhou, Z.</w:t>
      </w:r>
      <w:r w:rsidR="00147C64" w:rsidRPr="00F3388A">
        <w:t>,</w:t>
      </w:r>
      <w:r w:rsidRPr="00F3388A">
        <w:t xml:space="preserve"> Cheng, R.</w:t>
      </w:r>
      <w:r w:rsidR="00147C64" w:rsidRPr="00F3388A">
        <w:t>,</w:t>
      </w:r>
      <w:r w:rsidRPr="00F3388A">
        <w:t xml:space="preserve"> Rui, Y.</w:t>
      </w:r>
      <w:r w:rsidR="00147C64" w:rsidRPr="00F3388A">
        <w:t>,</w:t>
      </w:r>
      <w:r w:rsidRPr="00F3388A">
        <w:t xml:space="preserve"> Zhou, J.</w:t>
      </w:r>
      <w:r w:rsidR="00147C64" w:rsidRPr="00F3388A">
        <w:t>,</w:t>
      </w:r>
      <w:r w:rsidRPr="00F3388A">
        <w:t xml:space="preserve"> Wang, H. An Improved Automatic Picking Method for Arrival Time of Acoustic Emission Signals. IEEE Access 2019, 7, 75568–75576.</w:t>
      </w:r>
    </w:p>
    <w:sectPr w:rsidR="00C72DCB" w:rsidSect="006B247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EB169" w14:textId="77777777" w:rsidR="006B2477" w:rsidRDefault="006B2477" w:rsidP="004F5E36">
      <w:r>
        <w:separator/>
      </w:r>
    </w:p>
  </w:endnote>
  <w:endnote w:type="continuationSeparator" w:id="0">
    <w:p w14:paraId="1CE3931E" w14:textId="77777777" w:rsidR="006B2477" w:rsidRDefault="006B2477" w:rsidP="004F5E36">
      <w:r>
        <w:continuationSeparator/>
      </w:r>
    </w:p>
  </w:endnote>
  <w:endnote w:type="continuationNotice" w:id="1">
    <w:p w14:paraId="5F321011" w14:textId="77777777" w:rsidR="006B2477" w:rsidRDefault="006B24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ath">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2E771" w14:textId="77777777" w:rsidR="006B2477" w:rsidRDefault="006B2477" w:rsidP="004F5E36">
      <w:r>
        <w:separator/>
      </w:r>
    </w:p>
  </w:footnote>
  <w:footnote w:type="continuationSeparator" w:id="0">
    <w:p w14:paraId="0F3E46EC" w14:textId="77777777" w:rsidR="006B2477" w:rsidRDefault="006B2477" w:rsidP="004F5E36">
      <w:r>
        <w:continuationSeparator/>
      </w:r>
    </w:p>
  </w:footnote>
  <w:footnote w:type="continuationNotice" w:id="1">
    <w:p w14:paraId="4B111BDD" w14:textId="77777777" w:rsidR="006B2477" w:rsidRDefault="006B24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7C3B36"/>
    <w:multiLevelType w:val="hybridMultilevel"/>
    <w:tmpl w:val="808E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0B8E"/>
    <w:multiLevelType w:val="hybridMultilevel"/>
    <w:tmpl w:val="F886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CEA37EA"/>
    <w:multiLevelType w:val="hybridMultilevel"/>
    <w:tmpl w:val="B0A07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3E127BC"/>
    <w:multiLevelType w:val="hybridMultilevel"/>
    <w:tmpl w:val="B12C5A68"/>
    <w:lvl w:ilvl="0" w:tplc="FFFFFFFF">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6B934FC"/>
    <w:multiLevelType w:val="hybridMultilevel"/>
    <w:tmpl w:val="FCC0D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325FD"/>
    <w:multiLevelType w:val="hybridMultilevel"/>
    <w:tmpl w:val="B12C5A68"/>
    <w:lvl w:ilvl="0" w:tplc="DA6AB158">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31C64BD"/>
    <w:multiLevelType w:val="hybridMultilevel"/>
    <w:tmpl w:val="1BCEF75C"/>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B74D6B"/>
    <w:multiLevelType w:val="hybridMultilevel"/>
    <w:tmpl w:val="92B0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0305860">
    <w:abstractNumId w:val="12"/>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1"/>
  </w:num>
  <w:num w:numId="13" w16cid:durableId="1573659240">
    <w:abstractNumId w:val="15"/>
  </w:num>
  <w:num w:numId="14" w16cid:durableId="2092192635">
    <w:abstractNumId w:val="24"/>
  </w:num>
  <w:num w:numId="15" w16cid:durableId="1115637783">
    <w:abstractNumId w:val="27"/>
  </w:num>
  <w:num w:numId="16" w16cid:durableId="635987207">
    <w:abstractNumId w:val="26"/>
  </w:num>
  <w:num w:numId="17" w16cid:durableId="1476411020">
    <w:abstractNumId w:val="14"/>
  </w:num>
  <w:num w:numId="18" w16cid:durableId="2106877164">
    <w:abstractNumId w:val="15"/>
    <w:lvlOverride w:ilvl="0">
      <w:startOverride w:val="1"/>
    </w:lvlOverride>
  </w:num>
  <w:num w:numId="19" w16cid:durableId="1650403514">
    <w:abstractNumId w:val="19"/>
  </w:num>
  <w:num w:numId="20" w16cid:durableId="536504040">
    <w:abstractNumId w:val="18"/>
  </w:num>
  <w:num w:numId="21" w16cid:durableId="518815501">
    <w:abstractNumId w:val="17"/>
  </w:num>
  <w:num w:numId="22" w16cid:durableId="299530822">
    <w:abstractNumId w:val="16"/>
  </w:num>
  <w:num w:numId="23" w16cid:durableId="378633938">
    <w:abstractNumId w:val="10"/>
  </w:num>
  <w:num w:numId="24" w16cid:durableId="1192763336">
    <w:abstractNumId w:val="28"/>
  </w:num>
  <w:num w:numId="25" w16cid:durableId="607352057">
    <w:abstractNumId w:val="13"/>
  </w:num>
  <w:num w:numId="26" w16cid:durableId="1708292894">
    <w:abstractNumId w:val="25"/>
  </w:num>
  <w:num w:numId="27" w16cid:durableId="255138337">
    <w:abstractNumId w:val="11"/>
  </w:num>
  <w:num w:numId="28" w16cid:durableId="583950027">
    <w:abstractNumId w:val="23"/>
  </w:num>
  <w:num w:numId="29" w16cid:durableId="662901968">
    <w:abstractNumId w:val="22"/>
  </w:num>
  <w:num w:numId="30" w16cid:durableId="1884633930">
    <w:abstractNumId w:val="12"/>
  </w:num>
  <w:num w:numId="31" w16cid:durableId="3677993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A7F"/>
    <w:rsid w:val="00001B3E"/>
    <w:rsid w:val="000027C0"/>
    <w:rsid w:val="000045F5"/>
    <w:rsid w:val="000052FB"/>
    <w:rsid w:val="00005C76"/>
    <w:rsid w:val="000060D2"/>
    <w:rsid w:val="00007FB1"/>
    <w:rsid w:val="0001096B"/>
    <w:rsid w:val="000117CB"/>
    <w:rsid w:val="00012129"/>
    <w:rsid w:val="0001245C"/>
    <w:rsid w:val="0001493C"/>
    <w:rsid w:val="0001509F"/>
    <w:rsid w:val="00020D7A"/>
    <w:rsid w:val="00022B3D"/>
    <w:rsid w:val="00023135"/>
    <w:rsid w:val="00023F0C"/>
    <w:rsid w:val="000277AE"/>
    <w:rsid w:val="00027E94"/>
    <w:rsid w:val="000301EF"/>
    <w:rsid w:val="00031135"/>
    <w:rsid w:val="0003148D"/>
    <w:rsid w:val="00031EEC"/>
    <w:rsid w:val="00033970"/>
    <w:rsid w:val="00033F0C"/>
    <w:rsid w:val="00036910"/>
    <w:rsid w:val="00036C0F"/>
    <w:rsid w:val="00037873"/>
    <w:rsid w:val="000422E8"/>
    <w:rsid w:val="0004394F"/>
    <w:rsid w:val="00043E71"/>
    <w:rsid w:val="00044C2C"/>
    <w:rsid w:val="0004506B"/>
    <w:rsid w:val="00045529"/>
    <w:rsid w:val="000458E0"/>
    <w:rsid w:val="00047054"/>
    <w:rsid w:val="000512E8"/>
    <w:rsid w:val="00051566"/>
    <w:rsid w:val="00051C82"/>
    <w:rsid w:val="00052F78"/>
    <w:rsid w:val="00053D52"/>
    <w:rsid w:val="00054BCA"/>
    <w:rsid w:val="00056205"/>
    <w:rsid w:val="00056C5D"/>
    <w:rsid w:val="00061EFD"/>
    <w:rsid w:val="00062A9A"/>
    <w:rsid w:val="000638F5"/>
    <w:rsid w:val="00065058"/>
    <w:rsid w:val="00065060"/>
    <w:rsid w:val="00065307"/>
    <w:rsid w:val="00065ADC"/>
    <w:rsid w:val="00065C19"/>
    <w:rsid w:val="00065DCD"/>
    <w:rsid w:val="00066333"/>
    <w:rsid w:val="00070E3E"/>
    <w:rsid w:val="00071234"/>
    <w:rsid w:val="00071B66"/>
    <w:rsid w:val="00075357"/>
    <w:rsid w:val="000755C1"/>
    <w:rsid w:val="000758D8"/>
    <w:rsid w:val="00076285"/>
    <w:rsid w:val="000778A9"/>
    <w:rsid w:val="00085B03"/>
    <w:rsid w:val="00086C39"/>
    <w:rsid w:val="00093949"/>
    <w:rsid w:val="00095356"/>
    <w:rsid w:val="00096254"/>
    <w:rsid w:val="000968E5"/>
    <w:rsid w:val="000A03B2"/>
    <w:rsid w:val="000A0C54"/>
    <w:rsid w:val="000A123B"/>
    <w:rsid w:val="000A289A"/>
    <w:rsid w:val="000A3F17"/>
    <w:rsid w:val="000A4D54"/>
    <w:rsid w:val="000A5E0A"/>
    <w:rsid w:val="000A7355"/>
    <w:rsid w:val="000B0B38"/>
    <w:rsid w:val="000B1318"/>
    <w:rsid w:val="000B1DF6"/>
    <w:rsid w:val="000B4447"/>
    <w:rsid w:val="000B4888"/>
    <w:rsid w:val="000B507F"/>
    <w:rsid w:val="000B7EC6"/>
    <w:rsid w:val="000C0484"/>
    <w:rsid w:val="000C12CF"/>
    <w:rsid w:val="000C2A01"/>
    <w:rsid w:val="000C2E68"/>
    <w:rsid w:val="000C3CD3"/>
    <w:rsid w:val="000C41B2"/>
    <w:rsid w:val="000C5C3B"/>
    <w:rsid w:val="000C6B71"/>
    <w:rsid w:val="000D0268"/>
    <w:rsid w:val="000D1BCF"/>
    <w:rsid w:val="000D34BE"/>
    <w:rsid w:val="000D3530"/>
    <w:rsid w:val="000E102F"/>
    <w:rsid w:val="000E1BFA"/>
    <w:rsid w:val="000E3296"/>
    <w:rsid w:val="000E36F1"/>
    <w:rsid w:val="000E3873"/>
    <w:rsid w:val="000E3A73"/>
    <w:rsid w:val="000E414A"/>
    <w:rsid w:val="000E5239"/>
    <w:rsid w:val="000E6A58"/>
    <w:rsid w:val="000E6D55"/>
    <w:rsid w:val="000F093C"/>
    <w:rsid w:val="000F0E9A"/>
    <w:rsid w:val="000F1CCE"/>
    <w:rsid w:val="000F3136"/>
    <w:rsid w:val="000F3B1B"/>
    <w:rsid w:val="000F6CC3"/>
    <w:rsid w:val="000F771F"/>
    <w:rsid w:val="000F787B"/>
    <w:rsid w:val="0010126B"/>
    <w:rsid w:val="001041A9"/>
    <w:rsid w:val="00106760"/>
    <w:rsid w:val="00106B28"/>
    <w:rsid w:val="001103E6"/>
    <w:rsid w:val="00110CEC"/>
    <w:rsid w:val="00111F8A"/>
    <w:rsid w:val="00112086"/>
    <w:rsid w:val="0011284E"/>
    <w:rsid w:val="001129B2"/>
    <w:rsid w:val="00112EE0"/>
    <w:rsid w:val="0011537B"/>
    <w:rsid w:val="00115979"/>
    <w:rsid w:val="00116015"/>
    <w:rsid w:val="0012091F"/>
    <w:rsid w:val="00120971"/>
    <w:rsid w:val="00122DE0"/>
    <w:rsid w:val="001258DE"/>
    <w:rsid w:val="00126BC2"/>
    <w:rsid w:val="00126CB9"/>
    <w:rsid w:val="00127818"/>
    <w:rsid w:val="00127F4B"/>
    <w:rsid w:val="0013034E"/>
    <w:rsid w:val="0013055B"/>
    <w:rsid w:val="001308B6"/>
    <w:rsid w:val="0013121F"/>
    <w:rsid w:val="00131D4E"/>
    <w:rsid w:val="00131FE6"/>
    <w:rsid w:val="0013263F"/>
    <w:rsid w:val="001331DF"/>
    <w:rsid w:val="00134DE4"/>
    <w:rsid w:val="0014034D"/>
    <w:rsid w:val="0014217C"/>
    <w:rsid w:val="00143EF7"/>
    <w:rsid w:val="00144701"/>
    <w:rsid w:val="001448A9"/>
    <w:rsid w:val="00144D16"/>
    <w:rsid w:val="00145AFD"/>
    <w:rsid w:val="00146351"/>
    <w:rsid w:val="00147C64"/>
    <w:rsid w:val="00147E71"/>
    <w:rsid w:val="00150DE9"/>
    <w:rsid w:val="00150E59"/>
    <w:rsid w:val="00151AE7"/>
    <w:rsid w:val="0015200F"/>
    <w:rsid w:val="001529B0"/>
    <w:rsid w:val="00152DE3"/>
    <w:rsid w:val="0015344B"/>
    <w:rsid w:val="0016192A"/>
    <w:rsid w:val="00163117"/>
    <w:rsid w:val="00163E42"/>
    <w:rsid w:val="00164CF9"/>
    <w:rsid w:val="001653CD"/>
    <w:rsid w:val="001667A6"/>
    <w:rsid w:val="00167C04"/>
    <w:rsid w:val="00167C3F"/>
    <w:rsid w:val="001732D4"/>
    <w:rsid w:val="00174995"/>
    <w:rsid w:val="0017548D"/>
    <w:rsid w:val="001762BF"/>
    <w:rsid w:val="00177FA7"/>
    <w:rsid w:val="00182213"/>
    <w:rsid w:val="00183D9F"/>
    <w:rsid w:val="00184AD6"/>
    <w:rsid w:val="0018778C"/>
    <w:rsid w:val="001879C3"/>
    <w:rsid w:val="00190122"/>
    <w:rsid w:val="001916D8"/>
    <w:rsid w:val="00192393"/>
    <w:rsid w:val="0019296C"/>
    <w:rsid w:val="00192E29"/>
    <w:rsid w:val="0019532F"/>
    <w:rsid w:val="00195E45"/>
    <w:rsid w:val="00197903"/>
    <w:rsid w:val="001979F2"/>
    <w:rsid w:val="001A1533"/>
    <w:rsid w:val="001A2782"/>
    <w:rsid w:val="001A413E"/>
    <w:rsid w:val="001A4AF7"/>
    <w:rsid w:val="001A5FF5"/>
    <w:rsid w:val="001B0349"/>
    <w:rsid w:val="001B0AED"/>
    <w:rsid w:val="001B1E93"/>
    <w:rsid w:val="001B363B"/>
    <w:rsid w:val="001B5155"/>
    <w:rsid w:val="001B5290"/>
    <w:rsid w:val="001B5571"/>
    <w:rsid w:val="001B65C1"/>
    <w:rsid w:val="001C1AA7"/>
    <w:rsid w:val="001C283A"/>
    <w:rsid w:val="001C50FF"/>
    <w:rsid w:val="001C52BE"/>
    <w:rsid w:val="001C684B"/>
    <w:rsid w:val="001D0CFB"/>
    <w:rsid w:val="001D111A"/>
    <w:rsid w:val="001D3673"/>
    <w:rsid w:val="001D3CBD"/>
    <w:rsid w:val="001D53FC"/>
    <w:rsid w:val="001D6A81"/>
    <w:rsid w:val="001D7811"/>
    <w:rsid w:val="001D785B"/>
    <w:rsid w:val="001E106A"/>
    <w:rsid w:val="001E11FA"/>
    <w:rsid w:val="001E2120"/>
    <w:rsid w:val="001E2C1D"/>
    <w:rsid w:val="001E656C"/>
    <w:rsid w:val="001E688D"/>
    <w:rsid w:val="001E71BD"/>
    <w:rsid w:val="001F1435"/>
    <w:rsid w:val="001F23F0"/>
    <w:rsid w:val="001F3DEE"/>
    <w:rsid w:val="001F3FB2"/>
    <w:rsid w:val="001F42A5"/>
    <w:rsid w:val="001F44C3"/>
    <w:rsid w:val="001F7B9D"/>
    <w:rsid w:val="00200058"/>
    <w:rsid w:val="0020111F"/>
    <w:rsid w:val="00201C93"/>
    <w:rsid w:val="00203D41"/>
    <w:rsid w:val="002053F6"/>
    <w:rsid w:val="00210AA4"/>
    <w:rsid w:val="00211879"/>
    <w:rsid w:val="00213A11"/>
    <w:rsid w:val="00213F41"/>
    <w:rsid w:val="0021592D"/>
    <w:rsid w:val="00215BDA"/>
    <w:rsid w:val="00220569"/>
    <w:rsid w:val="00220A3D"/>
    <w:rsid w:val="002224B4"/>
    <w:rsid w:val="00223874"/>
    <w:rsid w:val="0022425C"/>
    <w:rsid w:val="00224A43"/>
    <w:rsid w:val="002252B4"/>
    <w:rsid w:val="00226542"/>
    <w:rsid w:val="00227FB8"/>
    <w:rsid w:val="00227FB9"/>
    <w:rsid w:val="00231FF4"/>
    <w:rsid w:val="00232829"/>
    <w:rsid w:val="0023366C"/>
    <w:rsid w:val="00234E6C"/>
    <w:rsid w:val="002364C9"/>
    <w:rsid w:val="00240B8B"/>
    <w:rsid w:val="00241A57"/>
    <w:rsid w:val="00241AAC"/>
    <w:rsid w:val="002440D1"/>
    <w:rsid w:val="002447EF"/>
    <w:rsid w:val="00244A5A"/>
    <w:rsid w:val="002455EC"/>
    <w:rsid w:val="002471FE"/>
    <w:rsid w:val="0024770C"/>
    <w:rsid w:val="00250C1A"/>
    <w:rsid w:val="00251550"/>
    <w:rsid w:val="002522F2"/>
    <w:rsid w:val="00252565"/>
    <w:rsid w:val="0025342E"/>
    <w:rsid w:val="00253B77"/>
    <w:rsid w:val="00254391"/>
    <w:rsid w:val="00255567"/>
    <w:rsid w:val="00256BBC"/>
    <w:rsid w:val="002572D2"/>
    <w:rsid w:val="00257839"/>
    <w:rsid w:val="00261748"/>
    <w:rsid w:val="00263B05"/>
    <w:rsid w:val="00265FC1"/>
    <w:rsid w:val="0026645C"/>
    <w:rsid w:val="002664A2"/>
    <w:rsid w:val="00266DBB"/>
    <w:rsid w:val="00271F88"/>
    <w:rsid w:val="0027221A"/>
    <w:rsid w:val="002725CF"/>
    <w:rsid w:val="00273164"/>
    <w:rsid w:val="00273750"/>
    <w:rsid w:val="00275B61"/>
    <w:rsid w:val="00276DE9"/>
    <w:rsid w:val="002775A7"/>
    <w:rsid w:val="00277A5D"/>
    <w:rsid w:val="00280FAF"/>
    <w:rsid w:val="00282656"/>
    <w:rsid w:val="00284AFD"/>
    <w:rsid w:val="00286913"/>
    <w:rsid w:val="0028729F"/>
    <w:rsid w:val="002877F0"/>
    <w:rsid w:val="002904B8"/>
    <w:rsid w:val="00291721"/>
    <w:rsid w:val="00292A57"/>
    <w:rsid w:val="00293092"/>
    <w:rsid w:val="002943B1"/>
    <w:rsid w:val="0029673A"/>
    <w:rsid w:val="00296B4C"/>
    <w:rsid w:val="00296B83"/>
    <w:rsid w:val="00297D14"/>
    <w:rsid w:val="00297EF8"/>
    <w:rsid w:val="002A3891"/>
    <w:rsid w:val="002A3A46"/>
    <w:rsid w:val="002A3FAF"/>
    <w:rsid w:val="002A4C2D"/>
    <w:rsid w:val="002A4D0B"/>
    <w:rsid w:val="002A5C43"/>
    <w:rsid w:val="002A5D69"/>
    <w:rsid w:val="002A5FF1"/>
    <w:rsid w:val="002A60FF"/>
    <w:rsid w:val="002A623F"/>
    <w:rsid w:val="002A6848"/>
    <w:rsid w:val="002A718F"/>
    <w:rsid w:val="002B2459"/>
    <w:rsid w:val="002B2BCB"/>
    <w:rsid w:val="002B2F4E"/>
    <w:rsid w:val="002B3FDD"/>
    <w:rsid w:val="002B4015"/>
    <w:rsid w:val="002B4564"/>
    <w:rsid w:val="002B46EB"/>
    <w:rsid w:val="002B4EFE"/>
    <w:rsid w:val="002B602C"/>
    <w:rsid w:val="002B78CE"/>
    <w:rsid w:val="002B7CBA"/>
    <w:rsid w:val="002B7D61"/>
    <w:rsid w:val="002C11EA"/>
    <w:rsid w:val="002C22B9"/>
    <w:rsid w:val="002C2567"/>
    <w:rsid w:val="002C2AEC"/>
    <w:rsid w:val="002C2FB6"/>
    <w:rsid w:val="002C3602"/>
    <w:rsid w:val="002C3EFC"/>
    <w:rsid w:val="002C431B"/>
    <w:rsid w:val="002C5B7C"/>
    <w:rsid w:val="002C5DF9"/>
    <w:rsid w:val="002C6105"/>
    <w:rsid w:val="002D3C06"/>
    <w:rsid w:val="002D4CE7"/>
    <w:rsid w:val="002D4D27"/>
    <w:rsid w:val="002D4D85"/>
    <w:rsid w:val="002D4E0E"/>
    <w:rsid w:val="002D4FA7"/>
    <w:rsid w:val="002D501A"/>
    <w:rsid w:val="002D57A3"/>
    <w:rsid w:val="002D6B8E"/>
    <w:rsid w:val="002E00D7"/>
    <w:rsid w:val="002E01C1"/>
    <w:rsid w:val="002E10A2"/>
    <w:rsid w:val="002E1AC8"/>
    <w:rsid w:val="002E3286"/>
    <w:rsid w:val="002E392A"/>
    <w:rsid w:val="002E3CF5"/>
    <w:rsid w:val="002E5FA7"/>
    <w:rsid w:val="002E601F"/>
    <w:rsid w:val="002F095C"/>
    <w:rsid w:val="002F3309"/>
    <w:rsid w:val="002F3511"/>
    <w:rsid w:val="002F58A7"/>
    <w:rsid w:val="002F5CF0"/>
    <w:rsid w:val="002F7742"/>
    <w:rsid w:val="003008CE"/>
    <w:rsid w:val="003009B7"/>
    <w:rsid w:val="00300E56"/>
    <w:rsid w:val="0030113B"/>
    <w:rsid w:val="003015C9"/>
    <w:rsid w:val="00302EF6"/>
    <w:rsid w:val="0030469C"/>
    <w:rsid w:val="00305A5A"/>
    <w:rsid w:val="00306966"/>
    <w:rsid w:val="00307EBF"/>
    <w:rsid w:val="00313096"/>
    <w:rsid w:val="00313189"/>
    <w:rsid w:val="00316CF8"/>
    <w:rsid w:val="00320454"/>
    <w:rsid w:val="00321CA6"/>
    <w:rsid w:val="003236EF"/>
    <w:rsid w:val="00323763"/>
    <w:rsid w:val="00324204"/>
    <w:rsid w:val="00325030"/>
    <w:rsid w:val="00325B1C"/>
    <w:rsid w:val="003270A9"/>
    <w:rsid w:val="00327216"/>
    <w:rsid w:val="00332BEE"/>
    <w:rsid w:val="0033353A"/>
    <w:rsid w:val="00334C09"/>
    <w:rsid w:val="003357CC"/>
    <w:rsid w:val="00336085"/>
    <w:rsid w:val="00337772"/>
    <w:rsid w:val="003400B6"/>
    <w:rsid w:val="00345317"/>
    <w:rsid w:val="0034675F"/>
    <w:rsid w:val="003524EF"/>
    <w:rsid w:val="0035268D"/>
    <w:rsid w:val="00352B20"/>
    <w:rsid w:val="003551B2"/>
    <w:rsid w:val="003556D9"/>
    <w:rsid w:val="00357C6D"/>
    <w:rsid w:val="00361A84"/>
    <w:rsid w:val="003638D2"/>
    <w:rsid w:val="00363AE5"/>
    <w:rsid w:val="00363CB1"/>
    <w:rsid w:val="003662D8"/>
    <w:rsid w:val="003665F4"/>
    <w:rsid w:val="00366C07"/>
    <w:rsid w:val="00367456"/>
    <w:rsid w:val="003723D4"/>
    <w:rsid w:val="0037571D"/>
    <w:rsid w:val="00375A64"/>
    <w:rsid w:val="00376291"/>
    <w:rsid w:val="00380D36"/>
    <w:rsid w:val="00380F1B"/>
    <w:rsid w:val="00381905"/>
    <w:rsid w:val="003839BB"/>
    <w:rsid w:val="00383A95"/>
    <w:rsid w:val="00383C9A"/>
    <w:rsid w:val="00384CC8"/>
    <w:rsid w:val="003867CE"/>
    <w:rsid w:val="0038698B"/>
    <w:rsid w:val="0038700C"/>
    <w:rsid w:val="003871FD"/>
    <w:rsid w:val="00387B04"/>
    <w:rsid w:val="0039208F"/>
    <w:rsid w:val="00392453"/>
    <w:rsid w:val="00392DFE"/>
    <w:rsid w:val="00392EBA"/>
    <w:rsid w:val="0039337A"/>
    <w:rsid w:val="00394E65"/>
    <w:rsid w:val="003968EF"/>
    <w:rsid w:val="003973D6"/>
    <w:rsid w:val="0039D28B"/>
    <w:rsid w:val="003A1189"/>
    <w:rsid w:val="003A1AE3"/>
    <w:rsid w:val="003A1E30"/>
    <w:rsid w:val="003A2829"/>
    <w:rsid w:val="003A37DF"/>
    <w:rsid w:val="003A3E40"/>
    <w:rsid w:val="003A4AB4"/>
    <w:rsid w:val="003A5090"/>
    <w:rsid w:val="003A7D1C"/>
    <w:rsid w:val="003B0F8C"/>
    <w:rsid w:val="003B262A"/>
    <w:rsid w:val="003B2800"/>
    <w:rsid w:val="003B304B"/>
    <w:rsid w:val="003B3146"/>
    <w:rsid w:val="003B35E4"/>
    <w:rsid w:val="003B3F52"/>
    <w:rsid w:val="003B4856"/>
    <w:rsid w:val="003B7302"/>
    <w:rsid w:val="003C17EE"/>
    <w:rsid w:val="003C1BEE"/>
    <w:rsid w:val="003C334F"/>
    <w:rsid w:val="003C36D0"/>
    <w:rsid w:val="003C42EC"/>
    <w:rsid w:val="003C4576"/>
    <w:rsid w:val="003C5E9D"/>
    <w:rsid w:val="003C7301"/>
    <w:rsid w:val="003D044B"/>
    <w:rsid w:val="003D1005"/>
    <w:rsid w:val="003D120E"/>
    <w:rsid w:val="003D4A15"/>
    <w:rsid w:val="003D621E"/>
    <w:rsid w:val="003D6299"/>
    <w:rsid w:val="003E170F"/>
    <w:rsid w:val="003E77D2"/>
    <w:rsid w:val="003F015E"/>
    <w:rsid w:val="003F0187"/>
    <w:rsid w:val="003F2F11"/>
    <w:rsid w:val="003F3ABE"/>
    <w:rsid w:val="00400414"/>
    <w:rsid w:val="00403314"/>
    <w:rsid w:val="00403F76"/>
    <w:rsid w:val="004049F8"/>
    <w:rsid w:val="00404F18"/>
    <w:rsid w:val="00405630"/>
    <w:rsid w:val="00410421"/>
    <w:rsid w:val="004108F3"/>
    <w:rsid w:val="00411422"/>
    <w:rsid w:val="00413DE2"/>
    <w:rsid w:val="0041446B"/>
    <w:rsid w:val="004166B6"/>
    <w:rsid w:val="00417647"/>
    <w:rsid w:val="00427763"/>
    <w:rsid w:val="00434328"/>
    <w:rsid w:val="00434BCD"/>
    <w:rsid w:val="00434F92"/>
    <w:rsid w:val="00436238"/>
    <w:rsid w:val="004374F1"/>
    <w:rsid w:val="00437874"/>
    <w:rsid w:val="00440FA7"/>
    <w:rsid w:val="0044151A"/>
    <w:rsid w:val="00441B9C"/>
    <w:rsid w:val="0044329C"/>
    <w:rsid w:val="00444F29"/>
    <w:rsid w:val="0044699C"/>
    <w:rsid w:val="0044791E"/>
    <w:rsid w:val="00450801"/>
    <w:rsid w:val="00452076"/>
    <w:rsid w:val="00453944"/>
    <w:rsid w:val="00453E24"/>
    <w:rsid w:val="00456C43"/>
    <w:rsid w:val="00457456"/>
    <w:rsid w:val="004577FE"/>
    <w:rsid w:val="00457B9C"/>
    <w:rsid w:val="00460A84"/>
    <w:rsid w:val="0046164A"/>
    <w:rsid w:val="004628C8"/>
    <w:rsid w:val="004628D2"/>
    <w:rsid w:val="00462DCD"/>
    <w:rsid w:val="00463AFE"/>
    <w:rsid w:val="00463C9E"/>
    <w:rsid w:val="00463E22"/>
    <w:rsid w:val="0046427E"/>
    <w:rsid w:val="004648AD"/>
    <w:rsid w:val="004654DA"/>
    <w:rsid w:val="00466D94"/>
    <w:rsid w:val="00466DFF"/>
    <w:rsid w:val="00466F6E"/>
    <w:rsid w:val="00467602"/>
    <w:rsid w:val="0047009C"/>
    <w:rsid w:val="004703A9"/>
    <w:rsid w:val="00471234"/>
    <w:rsid w:val="004714B5"/>
    <w:rsid w:val="0047209E"/>
    <w:rsid w:val="004728BA"/>
    <w:rsid w:val="00473F9A"/>
    <w:rsid w:val="004746FC"/>
    <w:rsid w:val="00475824"/>
    <w:rsid w:val="00475AAF"/>
    <w:rsid w:val="00475D86"/>
    <w:rsid w:val="004760DE"/>
    <w:rsid w:val="004763D7"/>
    <w:rsid w:val="004807BA"/>
    <w:rsid w:val="00481BB5"/>
    <w:rsid w:val="00483131"/>
    <w:rsid w:val="004831A5"/>
    <w:rsid w:val="004901AD"/>
    <w:rsid w:val="004917BF"/>
    <w:rsid w:val="00491DE4"/>
    <w:rsid w:val="00493CE5"/>
    <w:rsid w:val="00493EC6"/>
    <w:rsid w:val="004944B4"/>
    <w:rsid w:val="00494D1C"/>
    <w:rsid w:val="00495443"/>
    <w:rsid w:val="004959CC"/>
    <w:rsid w:val="00495AF7"/>
    <w:rsid w:val="00496ED1"/>
    <w:rsid w:val="0049773B"/>
    <w:rsid w:val="00497A16"/>
    <w:rsid w:val="004A004E"/>
    <w:rsid w:val="004A00A7"/>
    <w:rsid w:val="004A24CF"/>
    <w:rsid w:val="004A27B5"/>
    <w:rsid w:val="004A4ABA"/>
    <w:rsid w:val="004A4B4C"/>
    <w:rsid w:val="004A50FA"/>
    <w:rsid w:val="004A69C9"/>
    <w:rsid w:val="004A7B4C"/>
    <w:rsid w:val="004B0A7E"/>
    <w:rsid w:val="004B0F97"/>
    <w:rsid w:val="004B36C3"/>
    <w:rsid w:val="004B382B"/>
    <w:rsid w:val="004B3E93"/>
    <w:rsid w:val="004B71B5"/>
    <w:rsid w:val="004C27A3"/>
    <w:rsid w:val="004C2E35"/>
    <w:rsid w:val="004C3D1D"/>
    <w:rsid w:val="004C7913"/>
    <w:rsid w:val="004D0CEF"/>
    <w:rsid w:val="004D1605"/>
    <w:rsid w:val="004D2535"/>
    <w:rsid w:val="004D2746"/>
    <w:rsid w:val="004D32BA"/>
    <w:rsid w:val="004D3C12"/>
    <w:rsid w:val="004D3F40"/>
    <w:rsid w:val="004D4888"/>
    <w:rsid w:val="004D68CA"/>
    <w:rsid w:val="004D6C35"/>
    <w:rsid w:val="004D7B40"/>
    <w:rsid w:val="004E0FAC"/>
    <w:rsid w:val="004E1B81"/>
    <w:rsid w:val="004E3B3A"/>
    <w:rsid w:val="004E4DD6"/>
    <w:rsid w:val="004E62A1"/>
    <w:rsid w:val="004E68A1"/>
    <w:rsid w:val="004E77A8"/>
    <w:rsid w:val="004F1C4C"/>
    <w:rsid w:val="004F339F"/>
    <w:rsid w:val="004F5763"/>
    <w:rsid w:val="004F5E36"/>
    <w:rsid w:val="00502979"/>
    <w:rsid w:val="005029F5"/>
    <w:rsid w:val="00503B6A"/>
    <w:rsid w:val="00503E46"/>
    <w:rsid w:val="0050632D"/>
    <w:rsid w:val="0050677C"/>
    <w:rsid w:val="00506B1C"/>
    <w:rsid w:val="00507A51"/>
    <w:rsid w:val="00507B47"/>
    <w:rsid w:val="00507BEF"/>
    <w:rsid w:val="00507CC9"/>
    <w:rsid w:val="005109C8"/>
    <w:rsid w:val="0051101C"/>
    <w:rsid w:val="005119A5"/>
    <w:rsid w:val="0051234E"/>
    <w:rsid w:val="0051280C"/>
    <w:rsid w:val="0051378A"/>
    <w:rsid w:val="00514E2A"/>
    <w:rsid w:val="00514F62"/>
    <w:rsid w:val="005161E0"/>
    <w:rsid w:val="00520679"/>
    <w:rsid w:val="005216DE"/>
    <w:rsid w:val="00521C3C"/>
    <w:rsid w:val="00521D14"/>
    <w:rsid w:val="00521FA9"/>
    <w:rsid w:val="005231F5"/>
    <w:rsid w:val="0052447D"/>
    <w:rsid w:val="005257F8"/>
    <w:rsid w:val="0052597F"/>
    <w:rsid w:val="005278B7"/>
    <w:rsid w:val="005311EE"/>
    <w:rsid w:val="00531717"/>
    <w:rsid w:val="00532016"/>
    <w:rsid w:val="005327EA"/>
    <w:rsid w:val="00532F92"/>
    <w:rsid w:val="005346C8"/>
    <w:rsid w:val="00535290"/>
    <w:rsid w:val="00535912"/>
    <w:rsid w:val="005364B3"/>
    <w:rsid w:val="00540234"/>
    <w:rsid w:val="00541620"/>
    <w:rsid w:val="00541E5E"/>
    <w:rsid w:val="00542CFB"/>
    <w:rsid w:val="00542F7A"/>
    <w:rsid w:val="00542FE0"/>
    <w:rsid w:val="00543E7D"/>
    <w:rsid w:val="00545F77"/>
    <w:rsid w:val="00547A68"/>
    <w:rsid w:val="005509F4"/>
    <w:rsid w:val="005531C9"/>
    <w:rsid w:val="00553B21"/>
    <w:rsid w:val="00561C4C"/>
    <w:rsid w:val="00562454"/>
    <w:rsid w:val="00564F05"/>
    <w:rsid w:val="00565AE9"/>
    <w:rsid w:val="00566A1D"/>
    <w:rsid w:val="005678C2"/>
    <w:rsid w:val="005705EB"/>
    <w:rsid w:val="00570C43"/>
    <w:rsid w:val="005714AE"/>
    <w:rsid w:val="00574AD3"/>
    <w:rsid w:val="00576646"/>
    <w:rsid w:val="00577F71"/>
    <w:rsid w:val="00580EBE"/>
    <w:rsid w:val="005823FB"/>
    <w:rsid w:val="0058245F"/>
    <w:rsid w:val="00583C5A"/>
    <w:rsid w:val="00587A8B"/>
    <w:rsid w:val="00587E97"/>
    <w:rsid w:val="005933D4"/>
    <w:rsid w:val="00593682"/>
    <w:rsid w:val="0059474D"/>
    <w:rsid w:val="00595452"/>
    <w:rsid w:val="00595EEE"/>
    <w:rsid w:val="005A0BD4"/>
    <w:rsid w:val="005A1DCD"/>
    <w:rsid w:val="005A28C2"/>
    <w:rsid w:val="005A3E3A"/>
    <w:rsid w:val="005A547E"/>
    <w:rsid w:val="005A79B4"/>
    <w:rsid w:val="005B2110"/>
    <w:rsid w:val="005B4D76"/>
    <w:rsid w:val="005B5C99"/>
    <w:rsid w:val="005B5CFD"/>
    <w:rsid w:val="005B61E6"/>
    <w:rsid w:val="005B633C"/>
    <w:rsid w:val="005B679B"/>
    <w:rsid w:val="005B6E49"/>
    <w:rsid w:val="005B7A99"/>
    <w:rsid w:val="005B7D64"/>
    <w:rsid w:val="005C0209"/>
    <w:rsid w:val="005C3A35"/>
    <w:rsid w:val="005C4109"/>
    <w:rsid w:val="005C530B"/>
    <w:rsid w:val="005C53ED"/>
    <w:rsid w:val="005C58AD"/>
    <w:rsid w:val="005C77E1"/>
    <w:rsid w:val="005C7DD2"/>
    <w:rsid w:val="005D08A5"/>
    <w:rsid w:val="005D2EAE"/>
    <w:rsid w:val="005D4103"/>
    <w:rsid w:val="005D5730"/>
    <w:rsid w:val="005D5D91"/>
    <w:rsid w:val="005D6009"/>
    <w:rsid w:val="005D668A"/>
    <w:rsid w:val="005D6A2F"/>
    <w:rsid w:val="005D71E1"/>
    <w:rsid w:val="005E1A82"/>
    <w:rsid w:val="005E1C7B"/>
    <w:rsid w:val="005E2811"/>
    <w:rsid w:val="005E571B"/>
    <w:rsid w:val="005E6E0F"/>
    <w:rsid w:val="005E794C"/>
    <w:rsid w:val="005F0900"/>
    <w:rsid w:val="005F0A28"/>
    <w:rsid w:val="005F0C47"/>
    <w:rsid w:val="005F0E5E"/>
    <w:rsid w:val="005F248D"/>
    <w:rsid w:val="005F2F84"/>
    <w:rsid w:val="005F31A4"/>
    <w:rsid w:val="005F4661"/>
    <w:rsid w:val="005F4D0C"/>
    <w:rsid w:val="005F5005"/>
    <w:rsid w:val="005F51B5"/>
    <w:rsid w:val="005F6404"/>
    <w:rsid w:val="005F6D54"/>
    <w:rsid w:val="00600535"/>
    <w:rsid w:val="00601326"/>
    <w:rsid w:val="00602556"/>
    <w:rsid w:val="006025CE"/>
    <w:rsid w:val="00602EF5"/>
    <w:rsid w:val="00603555"/>
    <w:rsid w:val="00603865"/>
    <w:rsid w:val="00603E19"/>
    <w:rsid w:val="006107FA"/>
    <w:rsid w:val="00610CD6"/>
    <w:rsid w:val="006111BC"/>
    <w:rsid w:val="00612161"/>
    <w:rsid w:val="006133CA"/>
    <w:rsid w:val="00614B03"/>
    <w:rsid w:val="00620DEE"/>
    <w:rsid w:val="006215B1"/>
    <w:rsid w:val="006219A6"/>
    <w:rsid w:val="00621F92"/>
    <w:rsid w:val="0062280A"/>
    <w:rsid w:val="00622942"/>
    <w:rsid w:val="00624021"/>
    <w:rsid w:val="00624EDA"/>
    <w:rsid w:val="00625639"/>
    <w:rsid w:val="00626FC8"/>
    <w:rsid w:val="00630CA8"/>
    <w:rsid w:val="00630CF1"/>
    <w:rsid w:val="00631B33"/>
    <w:rsid w:val="00633DBD"/>
    <w:rsid w:val="00636ED7"/>
    <w:rsid w:val="006376EC"/>
    <w:rsid w:val="00641294"/>
    <w:rsid w:val="0064184D"/>
    <w:rsid w:val="006422CC"/>
    <w:rsid w:val="00642FC1"/>
    <w:rsid w:val="006430E6"/>
    <w:rsid w:val="00644D2C"/>
    <w:rsid w:val="00646B05"/>
    <w:rsid w:val="006475B7"/>
    <w:rsid w:val="0065029C"/>
    <w:rsid w:val="00653617"/>
    <w:rsid w:val="00654758"/>
    <w:rsid w:val="006571D4"/>
    <w:rsid w:val="00660E3E"/>
    <w:rsid w:val="006618E7"/>
    <w:rsid w:val="00662E74"/>
    <w:rsid w:val="00664727"/>
    <w:rsid w:val="00665323"/>
    <w:rsid w:val="00665423"/>
    <w:rsid w:val="0067051A"/>
    <w:rsid w:val="00670BA9"/>
    <w:rsid w:val="006719FB"/>
    <w:rsid w:val="00671CDC"/>
    <w:rsid w:val="006731AA"/>
    <w:rsid w:val="00673E1C"/>
    <w:rsid w:val="00676542"/>
    <w:rsid w:val="00680C23"/>
    <w:rsid w:val="00681175"/>
    <w:rsid w:val="006830BE"/>
    <w:rsid w:val="006843EB"/>
    <w:rsid w:val="00684455"/>
    <w:rsid w:val="006847D1"/>
    <w:rsid w:val="00685019"/>
    <w:rsid w:val="0068573E"/>
    <w:rsid w:val="006908DC"/>
    <w:rsid w:val="0069335B"/>
    <w:rsid w:val="00693766"/>
    <w:rsid w:val="00693BEE"/>
    <w:rsid w:val="00694B5C"/>
    <w:rsid w:val="00694E1C"/>
    <w:rsid w:val="00696CDE"/>
    <w:rsid w:val="00697975"/>
    <w:rsid w:val="00697CCB"/>
    <w:rsid w:val="006A046D"/>
    <w:rsid w:val="006A0AC9"/>
    <w:rsid w:val="006A2B18"/>
    <w:rsid w:val="006A3281"/>
    <w:rsid w:val="006A5539"/>
    <w:rsid w:val="006B0DF7"/>
    <w:rsid w:val="006B1202"/>
    <w:rsid w:val="006B2477"/>
    <w:rsid w:val="006B371C"/>
    <w:rsid w:val="006B3C45"/>
    <w:rsid w:val="006B4712"/>
    <w:rsid w:val="006B4888"/>
    <w:rsid w:val="006B4DBC"/>
    <w:rsid w:val="006B61A6"/>
    <w:rsid w:val="006C02A1"/>
    <w:rsid w:val="006C2063"/>
    <w:rsid w:val="006C2E45"/>
    <w:rsid w:val="006C359C"/>
    <w:rsid w:val="006C3628"/>
    <w:rsid w:val="006C3D69"/>
    <w:rsid w:val="006C5209"/>
    <w:rsid w:val="006C5579"/>
    <w:rsid w:val="006C5B15"/>
    <w:rsid w:val="006D6E8B"/>
    <w:rsid w:val="006E03BA"/>
    <w:rsid w:val="006E2A7C"/>
    <w:rsid w:val="006E2B4E"/>
    <w:rsid w:val="006E36F2"/>
    <w:rsid w:val="006E3B30"/>
    <w:rsid w:val="006E4B71"/>
    <w:rsid w:val="006E58C6"/>
    <w:rsid w:val="006E6A59"/>
    <w:rsid w:val="006E6E14"/>
    <w:rsid w:val="006E71DC"/>
    <w:rsid w:val="006E737D"/>
    <w:rsid w:val="006F663F"/>
    <w:rsid w:val="006F739B"/>
    <w:rsid w:val="00701843"/>
    <w:rsid w:val="007021F4"/>
    <w:rsid w:val="00702487"/>
    <w:rsid w:val="00702CAF"/>
    <w:rsid w:val="00704294"/>
    <w:rsid w:val="00705856"/>
    <w:rsid w:val="00705B7B"/>
    <w:rsid w:val="00706B88"/>
    <w:rsid w:val="00706D2C"/>
    <w:rsid w:val="0071363C"/>
    <w:rsid w:val="00713731"/>
    <w:rsid w:val="00713973"/>
    <w:rsid w:val="00715A10"/>
    <w:rsid w:val="00716585"/>
    <w:rsid w:val="00716E69"/>
    <w:rsid w:val="007172CC"/>
    <w:rsid w:val="007176FF"/>
    <w:rsid w:val="00720A24"/>
    <w:rsid w:val="0072219F"/>
    <w:rsid w:val="00722208"/>
    <w:rsid w:val="007237F9"/>
    <w:rsid w:val="00723EE7"/>
    <w:rsid w:val="00724F70"/>
    <w:rsid w:val="00725CCC"/>
    <w:rsid w:val="0072663D"/>
    <w:rsid w:val="007268C3"/>
    <w:rsid w:val="007272E6"/>
    <w:rsid w:val="007301E3"/>
    <w:rsid w:val="00731EFD"/>
    <w:rsid w:val="00732386"/>
    <w:rsid w:val="0073514D"/>
    <w:rsid w:val="007405E7"/>
    <w:rsid w:val="00740FAC"/>
    <w:rsid w:val="007447F3"/>
    <w:rsid w:val="00744A5A"/>
    <w:rsid w:val="00745637"/>
    <w:rsid w:val="00746DD4"/>
    <w:rsid w:val="00750108"/>
    <w:rsid w:val="007508DF"/>
    <w:rsid w:val="00751855"/>
    <w:rsid w:val="007528FB"/>
    <w:rsid w:val="00752A9C"/>
    <w:rsid w:val="00752F43"/>
    <w:rsid w:val="00753ECC"/>
    <w:rsid w:val="0075499F"/>
    <w:rsid w:val="00754A22"/>
    <w:rsid w:val="007557D8"/>
    <w:rsid w:val="00756133"/>
    <w:rsid w:val="00756F75"/>
    <w:rsid w:val="00761636"/>
    <w:rsid w:val="00761A58"/>
    <w:rsid w:val="00761A8E"/>
    <w:rsid w:val="00761C9A"/>
    <w:rsid w:val="00761DDF"/>
    <w:rsid w:val="00763268"/>
    <w:rsid w:val="00763BF6"/>
    <w:rsid w:val="00765663"/>
    <w:rsid w:val="007661C8"/>
    <w:rsid w:val="00766ECD"/>
    <w:rsid w:val="007673AC"/>
    <w:rsid w:val="0077098D"/>
    <w:rsid w:val="00770EE7"/>
    <w:rsid w:val="007714D5"/>
    <w:rsid w:val="00772579"/>
    <w:rsid w:val="00772FA3"/>
    <w:rsid w:val="00773219"/>
    <w:rsid w:val="007754E6"/>
    <w:rsid w:val="00777302"/>
    <w:rsid w:val="0077769B"/>
    <w:rsid w:val="0077798E"/>
    <w:rsid w:val="00777D64"/>
    <w:rsid w:val="0078015A"/>
    <w:rsid w:val="007802CF"/>
    <w:rsid w:val="00780BB0"/>
    <w:rsid w:val="00781085"/>
    <w:rsid w:val="007815E6"/>
    <w:rsid w:val="0078560D"/>
    <w:rsid w:val="00787061"/>
    <w:rsid w:val="00787BBD"/>
    <w:rsid w:val="007903F9"/>
    <w:rsid w:val="00790DD2"/>
    <w:rsid w:val="0079237D"/>
    <w:rsid w:val="0079284C"/>
    <w:rsid w:val="007931FA"/>
    <w:rsid w:val="007941B8"/>
    <w:rsid w:val="007943F0"/>
    <w:rsid w:val="00794DE3"/>
    <w:rsid w:val="007A0F69"/>
    <w:rsid w:val="007A121D"/>
    <w:rsid w:val="007A1254"/>
    <w:rsid w:val="007A23FA"/>
    <w:rsid w:val="007A3CBF"/>
    <w:rsid w:val="007A4861"/>
    <w:rsid w:val="007A5193"/>
    <w:rsid w:val="007A54F4"/>
    <w:rsid w:val="007A5CAE"/>
    <w:rsid w:val="007A5D23"/>
    <w:rsid w:val="007A7BBA"/>
    <w:rsid w:val="007B0056"/>
    <w:rsid w:val="007B0C50"/>
    <w:rsid w:val="007B1E9D"/>
    <w:rsid w:val="007B2A10"/>
    <w:rsid w:val="007B48F9"/>
    <w:rsid w:val="007B4BB6"/>
    <w:rsid w:val="007B7701"/>
    <w:rsid w:val="007B7B57"/>
    <w:rsid w:val="007C157C"/>
    <w:rsid w:val="007C1A43"/>
    <w:rsid w:val="007C2F89"/>
    <w:rsid w:val="007C3620"/>
    <w:rsid w:val="007C533D"/>
    <w:rsid w:val="007C5773"/>
    <w:rsid w:val="007C619B"/>
    <w:rsid w:val="007C74BC"/>
    <w:rsid w:val="007C7CF3"/>
    <w:rsid w:val="007D0186"/>
    <w:rsid w:val="007D10B3"/>
    <w:rsid w:val="007D3EE2"/>
    <w:rsid w:val="007D6514"/>
    <w:rsid w:val="007E001E"/>
    <w:rsid w:val="007E1679"/>
    <w:rsid w:val="007E1802"/>
    <w:rsid w:val="007E20D4"/>
    <w:rsid w:val="007E2A46"/>
    <w:rsid w:val="007E6B2E"/>
    <w:rsid w:val="007F089D"/>
    <w:rsid w:val="007F0CD9"/>
    <w:rsid w:val="007F2412"/>
    <w:rsid w:val="007F3198"/>
    <w:rsid w:val="007F42B0"/>
    <w:rsid w:val="007F4940"/>
    <w:rsid w:val="007F4B36"/>
    <w:rsid w:val="007F7058"/>
    <w:rsid w:val="0080013E"/>
    <w:rsid w:val="00801133"/>
    <w:rsid w:val="00801696"/>
    <w:rsid w:val="00803559"/>
    <w:rsid w:val="00810051"/>
    <w:rsid w:val="0081141B"/>
    <w:rsid w:val="00811842"/>
    <w:rsid w:val="00813288"/>
    <w:rsid w:val="0081340A"/>
    <w:rsid w:val="00813AD0"/>
    <w:rsid w:val="00814D0C"/>
    <w:rsid w:val="0081602D"/>
    <w:rsid w:val="00816389"/>
    <w:rsid w:val="0081684E"/>
    <w:rsid w:val="00816888"/>
    <w:rsid w:val="008168FC"/>
    <w:rsid w:val="008244F5"/>
    <w:rsid w:val="0082481A"/>
    <w:rsid w:val="00824B44"/>
    <w:rsid w:val="00824F59"/>
    <w:rsid w:val="00825DD9"/>
    <w:rsid w:val="008261C5"/>
    <w:rsid w:val="008263BE"/>
    <w:rsid w:val="00830315"/>
    <w:rsid w:val="00830996"/>
    <w:rsid w:val="0083099E"/>
    <w:rsid w:val="00830D54"/>
    <w:rsid w:val="00830E27"/>
    <w:rsid w:val="00831161"/>
    <w:rsid w:val="008330D5"/>
    <w:rsid w:val="008341D3"/>
    <w:rsid w:val="008345F1"/>
    <w:rsid w:val="00835B27"/>
    <w:rsid w:val="00836175"/>
    <w:rsid w:val="008404B3"/>
    <w:rsid w:val="008404FE"/>
    <w:rsid w:val="008409D6"/>
    <w:rsid w:val="008411A9"/>
    <w:rsid w:val="0084148B"/>
    <w:rsid w:val="00842CA2"/>
    <w:rsid w:val="00842ECD"/>
    <w:rsid w:val="0084430B"/>
    <w:rsid w:val="008461E3"/>
    <w:rsid w:val="00846825"/>
    <w:rsid w:val="00853F31"/>
    <w:rsid w:val="0085591E"/>
    <w:rsid w:val="00865B07"/>
    <w:rsid w:val="00865EE9"/>
    <w:rsid w:val="008667EA"/>
    <w:rsid w:val="00870016"/>
    <w:rsid w:val="00871513"/>
    <w:rsid w:val="008715FC"/>
    <w:rsid w:val="00872127"/>
    <w:rsid w:val="00873C34"/>
    <w:rsid w:val="0087509D"/>
    <w:rsid w:val="00875707"/>
    <w:rsid w:val="0087637F"/>
    <w:rsid w:val="008827C7"/>
    <w:rsid w:val="0088345F"/>
    <w:rsid w:val="00885394"/>
    <w:rsid w:val="00885640"/>
    <w:rsid w:val="008865E3"/>
    <w:rsid w:val="00892761"/>
    <w:rsid w:val="00892AD5"/>
    <w:rsid w:val="00895212"/>
    <w:rsid w:val="008955C2"/>
    <w:rsid w:val="00896783"/>
    <w:rsid w:val="008A0664"/>
    <w:rsid w:val="008A0DB3"/>
    <w:rsid w:val="008A1512"/>
    <w:rsid w:val="008A242A"/>
    <w:rsid w:val="008A3809"/>
    <w:rsid w:val="008A39F5"/>
    <w:rsid w:val="008A4E9A"/>
    <w:rsid w:val="008A5874"/>
    <w:rsid w:val="008A7904"/>
    <w:rsid w:val="008A7AA1"/>
    <w:rsid w:val="008B2030"/>
    <w:rsid w:val="008B238C"/>
    <w:rsid w:val="008B44C7"/>
    <w:rsid w:val="008B5788"/>
    <w:rsid w:val="008B5BF5"/>
    <w:rsid w:val="008B5FAE"/>
    <w:rsid w:val="008B6865"/>
    <w:rsid w:val="008B6D35"/>
    <w:rsid w:val="008B7A04"/>
    <w:rsid w:val="008B7EDF"/>
    <w:rsid w:val="008C147D"/>
    <w:rsid w:val="008C171F"/>
    <w:rsid w:val="008C1B61"/>
    <w:rsid w:val="008C3C91"/>
    <w:rsid w:val="008C4656"/>
    <w:rsid w:val="008C4F76"/>
    <w:rsid w:val="008C52FD"/>
    <w:rsid w:val="008C67D0"/>
    <w:rsid w:val="008C7CE4"/>
    <w:rsid w:val="008D183D"/>
    <w:rsid w:val="008D32B9"/>
    <w:rsid w:val="008D433B"/>
    <w:rsid w:val="008D4BCF"/>
    <w:rsid w:val="008D5189"/>
    <w:rsid w:val="008D5B13"/>
    <w:rsid w:val="008E0321"/>
    <w:rsid w:val="008E08ED"/>
    <w:rsid w:val="008E1743"/>
    <w:rsid w:val="008E1D26"/>
    <w:rsid w:val="008E3B9B"/>
    <w:rsid w:val="008E5109"/>
    <w:rsid w:val="008E535D"/>
    <w:rsid w:val="008E566E"/>
    <w:rsid w:val="008F2177"/>
    <w:rsid w:val="008F22DD"/>
    <w:rsid w:val="008F3007"/>
    <w:rsid w:val="008F4E1D"/>
    <w:rsid w:val="008F5ADA"/>
    <w:rsid w:val="009003A7"/>
    <w:rsid w:val="0090161A"/>
    <w:rsid w:val="00901EB6"/>
    <w:rsid w:val="0090215E"/>
    <w:rsid w:val="009029FF"/>
    <w:rsid w:val="00904C62"/>
    <w:rsid w:val="00904DC1"/>
    <w:rsid w:val="009102EE"/>
    <w:rsid w:val="009116A5"/>
    <w:rsid w:val="009144D8"/>
    <w:rsid w:val="009221DA"/>
    <w:rsid w:val="00922BA8"/>
    <w:rsid w:val="00923C09"/>
    <w:rsid w:val="00924DAC"/>
    <w:rsid w:val="009254D7"/>
    <w:rsid w:val="009261D2"/>
    <w:rsid w:val="00927058"/>
    <w:rsid w:val="009275D1"/>
    <w:rsid w:val="00930719"/>
    <w:rsid w:val="00930A24"/>
    <w:rsid w:val="0093150C"/>
    <w:rsid w:val="009321F7"/>
    <w:rsid w:val="009329FB"/>
    <w:rsid w:val="00934839"/>
    <w:rsid w:val="00934E3D"/>
    <w:rsid w:val="00935663"/>
    <w:rsid w:val="00941BBF"/>
    <w:rsid w:val="00942666"/>
    <w:rsid w:val="00942750"/>
    <w:rsid w:val="00942BF6"/>
    <w:rsid w:val="009433EA"/>
    <w:rsid w:val="009450CE"/>
    <w:rsid w:val="009470DB"/>
    <w:rsid w:val="00947179"/>
    <w:rsid w:val="00947EA7"/>
    <w:rsid w:val="009504A4"/>
    <w:rsid w:val="00951354"/>
    <w:rsid w:val="00951373"/>
    <w:rsid w:val="0095164B"/>
    <w:rsid w:val="00951CC2"/>
    <w:rsid w:val="00954090"/>
    <w:rsid w:val="009544C5"/>
    <w:rsid w:val="009544DD"/>
    <w:rsid w:val="00955555"/>
    <w:rsid w:val="00956750"/>
    <w:rsid w:val="0095711F"/>
    <w:rsid w:val="0095714E"/>
    <w:rsid w:val="009573E7"/>
    <w:rsid w:val="009608B9"/>
    <w:rsid w:val="00960FDE"/>
    <w:rsid w:val="00963139"/>
    <w:rsid w:val="00963E05"/>
    <w:rsid w:val="009653A5"/>
    <w:rsid w:val="009655BA"/>
    <w:rsid w:val="00965E28"/>
    <w:rsid w:val="00967843"/>
    <w:rsid w:val="00967D54"/>
    <w:rsid w:val="00971028"/>
    <w:rsid w:val="00973F33"/>
    <w:rsid w:val="009740C7"/>
    <w:rsid w:val="00981510"/>
    <w:rsid w:val="00982731"/>
    <w:rsid w:val="00982EE3"/>
    <w:rsid w:val="00984DF1"/>
    <w:rsid w:val="009854C5"/>
    <w:rsid w:val="0098657D"/>
    <w:rsid w:val="00987C02"/>
    <w:rsid w:val="0099126E"/>
    <w:rsid w:val="00991B88"/>
    <w:rsid w:val="0099211E"/>
    <w:rsid w:val="00993B84"/>
    <w:rsid w:val="0099468D"/>
    <w:rsid w:val="00995256"/>
    <w:rsid w:val="00996483"/>
    <w:rsid w:val="0099649C"/>
    <w:rsid w:val="00996604"/>
    <w:rsid w:val="00996F5A"/>
    <w:rsid w:val="009A16CE"/>
    <w:rsid w:val="009A1EDD"/>
    <w:rsid w:val="009A2B27"/>
    <w:rsid w:val="009A5712"/>
    <w:rsid w:val="009B041A"/>
    <w:rsid w:val="009B0A95"/>
    <w:rsid w:val="009B1278"/>
    <w:rsid w:val="009B1F9F"/>
    <w:rsid w:val="009B44B1"/>
    <w:rsid w:val="009B4904"/>
    <w:rsid w:val="009B5C1E"/>
    <w:rsid w:val="009B635A"/>
    <w:rsid w:val="009B72BE"/>
    <w:rsid w:val="009C00F0"/>
    <w:rsid w:val="009C07F3"/>
    <w:rsid w:val="009C104C"/>
    <w:rsid w:val="009C1174"/>
    <w:rsid w:val="009C37C3"/>
    <w:rsid w:val="009C3DBB"/>
    <w:rsid w:val="009C3F84"/>
    <w:rsid w:val="009C47E6"/>
    <w:rsid w:val="009C4AB0"/>
    <w:rsid w:val="009C5752"/>
    <w:rsid w:val="009C6D90"/>
    <w:rsid w:val="009C796E"/>
    <w:rsid w:val="009C7C86"/>
    <w:rsid w:val="009D0ADA"/>
    <w:rsid w:val="009D0B8C"/>
    <w:rsid w:val="009D2FF7"/>
    <w:rsid w:val="009D3F7F"/>
    <w:rsid w:val="009D5943"/>
    <w:rsid w:val="009D7CAB"/>
    <w:rsid w:val="009E013F"/>
    <w:rsid w:val="009E1495"/>
    <w:rsid w:val="009E15D0"/>
    <w:rsid w:val="009E312A"/>
    <w:rsid w:val="009E4351"/>
    <w:rsid w:val="009E498F"/>
    <w:rsid w:val="009E4F0C"/>
    <w:rsid w:val="009E52E1"/>
    <w:rsid w:val="009E5D86"/>
    <w:rsid w:val="009E5ED9"/>
    <w:rsid w:val="009E7884"/>
    <w:rsid w:val="009E788A"/>
    <w:rsid w:val="009F00C7"/>
    <w:rsid w:val="009F0E08"/>
    <w:rsid w:val="009F3891"/>
    <w:rsid w:val="009F4F2F"/>
    <w:rsid w:val="009F5F48"/>
    <w:rsid w:val="009F70CD"/>
    <w:rsid w:val="00A02530"/>
    <w:rsid w:val="00A02CD0"/>
    <w:rsid w:val="00A03DFC"/>
    <w:rsid w:val="00A04242"/>
    <w:rsid w:val="00A059F8"/>
    <w:rsid w:val="00A06B20"/>
    <w:rsid w:val="00A06BA3"/>
    <w:rsid w:val="00A06C2D"/>
    <w:rsid w:val="00A107A4"/>
    <w:rsid w:val="00A128CC"/>
    <w:rsid w:val="00A1472F"/>
    <w:rsid w:val="00A1641C"/>
    <w:rsid w:val="00A1763D"/>
    <w:rsid w:val="00A176FA"/>
    <w:rsid w:val="00A17CEC"/>
    <w:rsid w:val="00A22F91"/>
    <w:rsid w:val="00A23914"/>
    <w:rsid w:val="00A2417F"/>
    <w:rsid w:val="00A24D36"/>
    <w:rsid w:val="00A25E88"/>
    <w:rsid w:val="00A2601B"/>
    <w:rsid w:val="00A268B6"/>
    <w:rsid w:val="00A27EF0"/>
    <w:rsid w:val="00A30EDA"/>
    <w:rsid w:val="00A33FBE"/>
    <w:rsid w:val="00A346E4"/>
    <w:rsid w:val="00A3526A"/>
    <w:rsid w:val="00A35A5F"/>
    <w:rsid w:val="00A365D9"/>
    <w:rsid w:val="00A36673"/>
    <w:rsid w:val="00A36BB2"/>
    <w:rsid w:val="00A37EBF"/>
    <w:rsid w:val="00A405B4"/>
    <w:rsid w:val="00A408E2"/>
    <w:rsid w:val="00A4111A"/>
    <w:rsid w:val="00A42361"/>
    <w:rsid w:val="00A449C1"/>
    <w:rsid w:val="00A50203"/>
    <w:rsid w:val="00A50B20"/>
    <w:rsid w:val="00A50CE2"/>
    <w:rsid w:val="00A51390"/>
    <w:rsid w:val="00A52139"/>
    <w:rsid w:val="00A5239E"/>
    <w:rsid w:val="00A5310F"/>
    <w:rsid w:val="00A5407D"/>
    <w:rsid w:val="00A5439B"/>
    <w:rsid w:val="00A57D4D"/>
    <w:rsid w:val="00A60D13"/>
    <w:rsid w:val="00A6340C"/>
    <w:rsid w:val="00A63917"/>
    <w:rsid w:val="00A64C88"/>
    <w:rsid w:val="00A66609"/>
    <w:rsid w:val="00A67FED"/>
    <w:rsid w:val="00A7152D"/>
    <w:rsid w:val="00A71BA0"/>
    <w:rsid w:val="00A7214D"/>
    <w:rsid w:val="00A72745"/>
    <w:rsid w:val="00A73122"/>
    <w:rsid w:val="00A7465B"/>
    <w:rsid w:val="00A753AF"/>
    <w:rsid w:val="00A7613D"/>
    <w:rsid w:val="00A76EFC"/>
    <w:rsid w:val="00A80CC5"/>
    <w:rsid w:val="00A85DA7"/>
    <w:rsid w:val="00A868C5"/>
    <w:rsid w:val="00A87701"/>
    <w:rsid w:val="00A87FCF"/>
    <w:rsid w:val="00A90351"/>
    <w:rsid w:val="00A91010"/>
    <w:rsid w:val="00A93A98"/>
    <w:rsid w:val="00A94211"/>
    <w:rsid w:val="00A94B40"/>
    <w:rsid w:val="00A94C14"/>
    <w:rsid w:val="00A9599A"/>
    <w:rsid w:val="00A95A60"/>
    <w:rsid w:val="00A96C27"/>
    <w:rsid w:val="00A97F29"/>
    <w:rsid w:val="00AA051B"/>
    <w:rsid w:val="00AA1A3B"/>
    <w:rsid w:val="00AA2C33"/>
    <w:rsid w:val="00AA65F0"/>
    <w:rsid w:val="00AA6CBC"/>
    <w:rsid w:val="00AA702E"/>
    <w:rsid w:val="00AA7EFF"/>
    <w:rsid w:val="00AB0964"/>
    <w:rsid w:val="00AB46ED"/>
    <w:rsid w:val="00AB48AB"/>
    <w:rsid w:val="00AB5011"/>
    <w:rsid w:val="00AB57C4"/>
    <w:rsid w:val="00AB7095"/>
    <w:rsid w:val="00AC01C3"/>
    <w:rsid w:val="00AC08D6"/>
    <w:rsid w:val="00AC3787"/>
    <w:rsid w:val="00AC38BB"/>
    <w:rsid w:val="00AC3A53"/>
    <w:rsid w:val="00AC5220"/>
    <w:rsid w:val="00AC5B00"/>
    <w:rsid w:val="00AC5BBC"/>
    <w:rsid w:val="00AC656C"/>
    <w:rsid w:val="00AC6C8C"/>
    <w:rsid w:val="00AC7368"/>
    <w:rsid w:val="00AC76CD"/>
    <w:rsid w:val="00AD0026"/>
    <w:rsid w:val="00AD077A"/>
    <w:rsid w:val="00AD16B9"/>
    <w:rsid w:val="00AD22E6"/>
    <w:rsid w:val="00AD3DF7"/>
    <w:rsid w:val="00AD5DF5"/>
    <w:rsid w:val="00AD7819"/>
    <w:rsid w:val="00AE297D"/>
    <w:rsid w:val="00AE377D"/>
    <w:rsid w:val="00AE477B"/>
    <w:rsid w:val="00AE4B3B"/>
    <w:rsid w:val="00AE5609"/>
    <w:rsid w:val="00AE6ECE"/>
    <w:rsid w:val="00AE7DF5"/>
    <w:rsid w:val="00AF054A"/>
    <w:rsid w:val="00AF0EBA"/>
    <w:rsid w:val="00AF41D3"/>
    <w:rsid w:val="00AF510F"/>
    <w:rsid w:val="00AF6551"/>
    <w:rsid w:val="00AF6F18"/>
    <w:rsid w:val="00AF7821"/>
    <w:rsid w:val="00B00CEA"/>
    <w:rsid w:val="00B020D5"/>
    <w:rsid w:val="00B02C8A"/>
    <w:rsid w:val="00B03383"/>
    <w:rsid w:val="00B1114C"/>
    <w:rsid w:val="00B13288"/>
    <w:rsid w:val="00B15505"/>
    <w:rsid w:val="00B16E90"/>
    <w:rsid w:val="00B176CF"/>
    <w:rsid w:val="00B17A31"/>
    <w:rsid w:val="00B17FBD"/>
    <w:rsid w:val="00B200AF"/>
    <w:rsid w:val="00B20744"/>
    <w:rsid w:val="00B20CC7"/>
    <w:rsid w:val="00B21B24"/>
    <w:rsid w:val="00B2312E"/>
    <w:rsid w:val="00B23A04"/>
    <w:rsid w:val="00B23EDF"/>
    <w:rsid w:val="00B24282"/>
    <w:rsid w:val="00B24413"/>
    <w:rsid w:val="00B24E22"/>
    <w:rsid w:val="00B25584"/>
    <w:rsid w:val="00B26127"/>
    <w:rsid w:val="00B30508"/>
    <w:rsid w:val="00B31213"/>
    <w:rsid w:val="00B31335"/>
    <w:rsid w:val="00B315A6"/>
    <w:rsid w:val="00B31813"/>
    <w:rsid w:val="00B32448"/>
    <w:rsid w:val="00B33365"/>
    <w:rsid w:val="00B35FF0"/>
    <w:rsid w:val="00B40C8C"/>
    <w:rsid w:val="00B41728"/>
    <w:rsid w:val="00B41949"/>
    <w:rsid w:val="00B424C6"/>
    <w:rsid w:val="00B426AC"/>
    <w:rsid w:val="00B43308"/>
    <w:rsid w:val="00B4415E"/>
    <w:rsid w:val="00B44D69"/>
    <w:rsid w:val="00B45215"/>
    <w:rsid w:val="00B45CB7"/>
    <w:rsid w:val="00B46903"/>
    <w:rsid w:val="00B47D59"/>
    <w:rsid w:val="00B47DCD"/>
    <w:rsid w:val="00B500D0"/>
    <w:rsid w:val="00B50B45"/>
    <w:rsid w:val="00B52139"/>
    <w:rsid w:val="00B52168"/>
    <w:rsid w:val="00B52260"/>
    <w:rsid w:val="00B53F46"/>
    <w:rsid w:val="00B54F39"/>
    <w:rsid w:val="00B56F9B"/>
    <w:rsid w:val="00B57B36"/>
    <w:rsid w:val="00B57E5C"/>
    <w:rsid w:val="00B57E6F"/>
    <w:rsid w:val="00B60A59"/>
    <w:rsid w:val="00B60BFA"/>
    <w:rsid w:val="00B629A2"/>
    <w:rsid w:val="00B65712"/>
    <w:rsid w:val="00B6795E"/>
    <w:rsid w:val="00B67C4F"/>
    <w:rsid w:val="00B71E33"/>
    <w:rsid w:val="00B7218E"/>
    <w:rsid w:val="00B75935"/>
    <w:rsid w:val="00B75DE9"/>
    <w:rsid w:val="00B76BC3"/>
    <w:rsid w:val="00B76CD4"/>
    <w:rsid w:val="00B771CA"/>
    <w:rsid w:val="00B83416"/>
    <w:rsid w:val="00B83E49"/>
    <w:rsid w:val="00B84523"/>
    <w:rsid w:val="00B84C7A"/>
    <w:rsid w:val="00B8630E"/>
    <w:rsid w:val="00B8686D"/>
    <w:rsid w:val="00B877FE"/>
    <w:rsid w:val="00B87D68"/>
    <w:rsid w:val="00B87E42"/>
    <w:rsid w:val="00B919A8"/>
    <w:rsid w:val="00B92CB8"/>
    <w:rsid w:val="00B93CA8"/>
    <w:rsid w:val="00B93F69"/>
    <w:rsid w:val="00B9472E"/>
    <w:rsid w:val="00B9540B"/>
    <w:rsid w:val="00B95A0A"/>
    <w:rsid w:val="00B9673A"/>
    <w:rsid w:val="00B9680D"/>
    <w:rsid w:val="00B968DF"/>
    <w:rsid w:val="00B96F0F"/>
    <w:rsid w:val="00BA2AFD"/>
    <w:rsid w:val="00BA3B63"/>
    <w:rsid w:val="00BA4CD2"/>
    <w:rsid w:val="00BA53EE"/>
    <w:rsid w:val="00BA64B7"/>
    <w:rsid w:val="00BA7B85"/>
    <w:rsid w:val="00BB1DDC"/>
    <w:rsid w:val="00BB3804"/>
    <w:rsid w:val="00BB3FF1"/>
    <w:rsid w:val="00BB491B"/>
    <w:rsid w:val="00BC280F"/>
    <w:rsid w:val="00BC30C9"/>
    <w:rsid w:val="00BC318E"/>
    <w:rsid w:val="00BC38D6"/>
    <w:rsid w:val="00BC3E7E"/>
    <w:rsid w:val="00BC5934"/>
    <w:rsid w:val="00BD02FC"/>
    <w:rsid w:val="00BD077D"/>
    <w:rsid w:val="00BD2567"/>
    <w:rsid w:val="00BD2AAA"/>
    <w:rsid w:val="00BD2C08"/>
    <w:rsid w:val="00BD2D99"/>
    <w:rsid w:val="00BD30E7"/>
    <w:rsid w:val="00BD5DCF"/>
    <w:rsid w:val="00BD6170"/>
    <w:rsid w:val="00BD6CA0"/>
    <w:rsid w:val="00BE1EDD"/>
    <w:rsid w:val="00BE32CF"/>
    <w:rsid w:val="00BE3E58"/>
    <w:rsid w:val="00BE3FEB"/>
    <w:rsid w:val="00BF01EC"/>
    <w:rsid w:val="00BF07EF"/>
    <w:rsid w:val="00BF0C5E"/>
    <w:rsid w:val="00BF1745"/>
    <w:rsid w:val="00BF33E5"/>
    <w:rsid w:val="00BF344D"/>
    <w:rsid w:val="00BF5B62"/>
    <w:rsid w:val="00C00C7B"/>
    <w:rsid w:val="00C01616"/>
    <w:rsid w:val="00C0162B"/>
    <w:rsid w:val="00C0254E"/>
    <w:rsid w:val="00C026CF"/>
    <w:rsid w:val="00C04D56"/>
    <w:rsid w:val="00C05486"/>
    <w:rsid w:val="00C068ED"/>
    <w:rsid w:val="00C07A7C"/>
    <w:rsid w:val="00C123A1"/>
    <w:rsid w:val="00C13756"/>
    <w:rsid w:val="00C140AE"/>
    <w:rsid w:val="00C14350"/>
    <w:rsid w:val="00C144CD"/>
    <w:rsid w:val="00C14939"/>
    <w:rsid w:val="00C14B2D"/>
    <w:rsid w:val="00C15471"/>
    <w:rsid w:val="00C15505"/>
    <w:rsid w:val="00C164E9"/>
    <w:rsid w:val="00C17819"/>
    <w:rsid w:val="00C208A9"/>
    <w:rsid w:val="00C21547"/>
    <w:rsid w:val="00C21DD7"/>
    <w:rsid w:val="00C22E0C"/>
    <w:rsid w:val="00C2713B"/>
    <w:rsid w:val="00C30065"/>
    <w:rsid w:val="00C300D4"/>
    <w:rsid w:val="00C30AD0"/>
    <w:rsid w:val="00C31E54"/>
    <w:rsid w:val="00C33F8E"/>
    <w:rsid w:val="00C345B1"/>
    <w:rsid w:val="00C350CE"/>
    <w:rsid w:val="00C36AA6"/>
    <w:rsid w:val="00C40142"/>
    <w:rsid w:val="00C41376"/>
    <w:rsid w:val="00C41795"/>
    <w:rsid w:val="00C42291"/>
    <w:rsid w:val="00C423EA"/>
    <w:rsid w:val="00C43E42"/>
    <w:rsid w:val="00C452E1"/>
    <w:rsid w:val="00C47180"/>
    <w:rsid w:val="00C52C3C"/>
    <w:rsid w:val="00C542DC"/>
    <w:rsid w:val="00C5582F"/>
    <w:rsid w:val="00C55A74"/>
    <w:rsid w:val="00C568EC"/>
    <w:rsid w:val="00C57182"/>
    <w:rsid w:val="00C57863"/>
    <w:rsid w:val="00C609D0"/>
    <w:rsid w:val="00C620DD"/>
    <w:rsid w:val="00C62219"/>
    <w:rsid w:val="00C63387"/>
    <w:rsid w:val="00C63493"/>
    <w:rsid w:val="00C655FD"/>
    <w:rsid w:val="00C6784A"/>
    <w:rsid w:val="00C71A9F"/>
    <w:rsid w:val="00C7292D"/>
    <w:rsid w:val="00C72D27"/>
    <w:rsid w:val="00C72DCB"/>
    <w:rsid w:val="00C73074"/>
    <w:rsid w:val="00C75130"/>
    <w:rsid w:val="00C7519F"/>
    <w:rsid w:val="00C75407"/>
    <w:rsid w:val="00C75D97"/>
    <w:rsid w:val="00C76AEF"/>
    <w:rsid w:val="00C76C7E"/>
    <w:rsid w:val="00C770DE"/>
    <w:rsid w:val="00C80963"/>
    <w:rsid w:val="00C80B5A"/>
    <w:rsid w:val="00C80F60"/>
    <w:rsid w:val="00C815F3"/>
    <w:rsid w:val="00C82B38"/>
    <w:rsid w:val="00C870A8"/>
    <w:rsid w:val="00C87289"/>
    <w:rsid w:val="00C910E4"/>
    <w:rsid w:val="00C91669"/>
    <w:rsid w:val="00C94434"/>
    <w:rsid w:val="00C978E3"/>
    <w:rsid w:val="00C97EF8"/>
    <w:rsid w:val="00CA0824"/>
    <w:rsid w:val="00CA0AF7"/>
    <w:rsid w:val="00CA0D75"/>
    <w:rsid w:val="00CA0DD5"/>
    <w:rsid w:val="00CA1C95"/>
    <w:rsid w:val="00CA327C"/>
    <w:rsid w:val="00CA344F"/>
    <w:rsid w:val="00CA39BB"/>
    <w:rsid w:val="00CA5A9C"/>
    <w:rsid w:val="00CA5B9C"/>
    <w:rsid w:val="00CA6730"/>
    <w:rsid w:val="00CA7E80"/>
    <w:rsid w:val="00CB0DCB"/>
    <w:rsid w:val="00CB2534"/>
    <w:rsid w:val="00CB3BC0"/>
    <w:rsid w:val="00CB509D"/>
    <w:rsid w:val="00CB5EED"/>
    <w:rsid w:val="00CB7257"/>
    <w:rsid w:val="00CC14FF"/>
    <w:rsid w:val="00CC2806"/>
    <w:rsid w:val="00CC30F3"/>
    <w:rsid w:val="00CC4690"/>
    <w:rsid w:val="00CC4C20"/>
    <w:rsid w:val="00CD16F3"/>
    <w:rsid w:val="00CD1A6E"/>
    <w:rsid w:val="00CD262D"/>
    <w:rsid w:val="00CD2C9E"/>
    <w:rsid w:val="00CD3262"/>
    <w:rsid w:val="00CD3517"/>
    <w:rsid w:val="00CD4C57"/>
    <w:rsid w:val="00CD56F7"/>
    <w:rsid w:val="00CD5E2F"/>
    <w:rsid w:val="00CD5FE2"/>
    <w:rsid w:val="00CE1ED8"/>
    <w:rsid w:val="00CE2832"/>
    <w:rsid w:val="00CE2C5A"/>
    <w:rsid w:val="00CE353D"/>
    <w:rsid w:val="00CE4599"/>
    <w:rsid w:val="00CE7337"/>
    <w:rsid w:val="00CE7C68"/>
    <w:rsid w:val="00CF10FF"/>
    <w:rsid w:val="00CF2D56"/>
    <w:rsid w:val="00CF3032"/>
    <w:rsid w:val="00CF536E"/>
    <w:rsid w:val="00CF57F6"/>
    <w:rsid w:val="00CF6F12"/>
    <w:rsid w:val="00CF6F95"/>
    <w:rsid w:val="00CF74F9"/>
    <w:rsid w:val="00D001F5"/>
    <w:rsid w:val="00D00A3C"/>
    <w:rsid w:val="00D01710"/>
    <w:rsid w:val="00D02159"/>
    <w:rsid w:val="00D0217A"/>
    <w:rsid w:val="00D02B4C"/>
    <w:rsid w:val="00D040C4"/>
    <w:rsid w:val="00D05920"/>
    <w:rsid w:val="00D05F54"/>
    <w:rsid w:val="00D06B89"/>
    <w:rsid w:val="00D06FC9"/>
    <w:rsid w:val="00D145E1"/>
    <w:rsid w:val="00D16C5E"/>
    <w:rsid w:val="00D20628"/>
    <w:rsid w:val="00D20701"/>
    <w:rsid w:val="00D20E23"/>
    <w:rsid w:val="00D25925"/>
    <w:rsid w:val="00D26D14"/>
    <w:rsid w:val="00D30210"/>
    <w:rsid w:val="00D32FC2"/>
    <w:rsid w:val="00D35895"/>
    <w:rsid w:val="00D404CC"/>
    <w:rsid w:val="00D42BAE"/>
    <w:rsid w:val="00D42D6F"/>
    <w:rsid w:val="00D43129"/>
    <w:rsid w:val="00D4345E"/>
    <w:rsid w:val="00D43699"/>
    <w:rsid w:val="00D45440"/>
    <w:rsid w:val="00D46B7E"/>
    <w:rsid w:val="00D4791B"/>
    <w:rsid w:val="00D479F3"/>
    <w:rsid w:val="00D5272F"/>
    <w:rsid w:val="00D53519"/>
    <w:rsid w:val="00D56D3D"/>
    <w:rsid w:val="00D574A1"/>
    <w:rsid w:val="00D574BD"/>
    <w:rsid w:val="00D57C84"/>
    <w:rsid w:val="00D6057D"/>
    <w:rsid w:val="00D6209A"/>
    <w:rsid w:val="00D62724"/>
    <w:rsid w:val="00D6374A"/>
    <w:rsid w:val="00D63E7F"/>
    <w:rsid w:val="00D667D1"/>
    <w:rsid w:val="00D70C6E"/>
    <w:rsid w:val="00D71161"/>
    <w:rsid w:val="00D7236D"/>
    <w:rsid w:val="00D770DA"/>
    <w:rsid w:val="00D775A7"/>
    <w:rsid w:val="00D8042E"/>
    <w:rsid w:val="00D80B60"/>
    <w:rsid w:val="00D8244E"/>
    <w:rsid w:val="00D836C5"/>
    <w:rsid w:val="00D84576"/>
    <w:rsid w:val="00D9064C"/>
    <w:rsid w:val="00D915F4"/>
    <w:rsid w:val="00D929C0"/>
    <w:rsid w:val="00D950B5"/>
    <w:rsid w:val="00D97247"/>
    <w:rsid w:val="00D97A63"/>
    <w:rsid w:val="00DA0CB8"/>
    <w:rsid w:val="00DA0D81"/>
    <w:rsid w:val="00DA1399"/>
    <w:rsid w:val="00DA24C6"/>
    <w:rsid w:val="00DA3E1F"/>
    <w:rsid w:val="00DA4D7B"/>
    <w:rsid w:val="00DA6412"/>
    <w:rsid w:val="00DB0E0C"/>
    <w:rsid w:val="00DB1B39"/>
    <w:rsid w:val="00DB4E9B"/>
    <w:rsid w:val="00DC176F"/>
    <w:rsid w:val="00DC1C10"/>
    <w:rsid w:val="00DC1F02"/>
    <w:rsid w:val="00DC3AFF"/>
    <w:rsid w:val="00DC40BC"/>
    <w:rsid w:val="00DC53DB"/>
    <w:rsid w:val="00DC6955"/>
    <w:rsid w:val="00DD0504"/>
    <w:rsid w:val="00DD0674"/>
    <w:rsid w:val="00DD1198"/>
    <w:rsid w:val="00DD1F77"/>
    <w:rsid w:val="00DD1FEF"/>
    <w:rsid w:val="00DD2563"/>
    <w:rsid w:val="00DD2CE6"/>
    <w:rsid w:val="00DD3606"/>
    <w:rsid w:val="00DD52EF"/>
    <w:rsid w:val="00DD544B"/>
    <w:rsid w:val="00DD7766"/>
    <w:rsid w:val="00DD7895"/>
    <w:rsid w:val="00DE05D1"/>
    <w:rsid w:val="00DE264A"/>
    <w:rsid w:val="00DE3647"/>
    <w:rsid w:val="00DE3AA6"/>
    <w:rsid w:val="00DE4442"/>
    <w:rsid w:val="00DE69FD"/>
    <w:rsid w:val="00DE6AB9"/>
    <w:rsid w:val="00DE6AD3"/>
    <w:rsid w:val="00DE6D6D"/>
    <w:rsid w:val="00DE78E8"/>
    <w:rsid w:val="00DF0349"/>
    <w:rsid w:val="00DF0A1A"/>
    <w:rsid w:val="00DF135A"/>
    <w:rsid w:val="00DF3491"/>
    <w:rsid w:val="00DF3AD4"/>
    <w:rsid w:val="00DF4C68"/>
    <w:rsid w:val="00DF5072"/>
    <w:rsid w:val="00DF557C"/>
    <w:rsid w:val="00DF5BFC"/>
    <w:rsid w:val="00DF5D6F"/>
    <w:rsid w:val="00DF605E"/>
    <w:rsid w:val="00DF67E7"/>
    <w:rsid w:val="00DF73B0"/>
    <w:rsid w:val="00DF76D1"/>
    <w:rsid w:val="00E012DE"/>
    <w:rsid w:val="00E0150F"/>
    <w:rsid w:val="00E02D18"/>
    <w:rsid w:val="00E0401F"/>
    <w:rsid w:val="00E041E7"/>
    <w:rsid w:val="00E059B8"/>
    <w:rsid w:val="00E069DA"/>
    <w:rsid w:val="00E07C1A"/>
    <w:rsid w:val="00E10B34"/>
    <w:rsid w:val="00E10F48"/>
    <w:rsid w:val="00E119CA"/>
    <w:rsid w:val="00E1415F"/>
    <w:rsid w:val="00E14B7A"/>
    <w:rsid w:val="00E14BE3"/>
    <w:rsid w:val="00E2063E"/>
    <w:rsid w:val="00E22085"/>
    <w:rsid w:val="00E23CA1"/>
    <w:rsid w:val="00E24C7F"/>
    <w:rsid w:val="00E26167"/>
    <w:rsid w:val="00E26289"/>
    <w:rsid w:val="00E269ED"/>
    <w:rsid w:val="00E27811"/>
    <w:rsid w:val="00E31A69"/>
    <w:rsid w:val="00E35C3F"/>
    <w:rsid w:val="00E36DD7"/>
    <w:rsid w:val="00E403F2"/>
    <w:rsid w:val="00E409A8"/>
    <w:rsid w:val="00E41DF6"/>
    <w:rsid w:val="00E420BE"/>
    <w:rsid w:val="00E42D9C"/>
    <w:rsid w:val="00E42E4B"/>
    <w:rsid w:val="00E43E95"/>
    <w:rsid w:val="00E45239"/>
    <w:rsid w:val="00E476FE"/>
    <w:rsid w:val="00E47B57"/>
    <w:rsid w:val="00E50C12"/>
    <w:rsid w:val="00E50E7D"/>
    <w:rsid w:val="00E53CA7"/>
    <w:rsid w:val="00E544BB"/>
    <w:rsid w:val="00E545CB"/>
    <w:rsid w:val="00E55A20"/>
    <w:rsid w:val="00E56528"/>
    <w:rsid w:val="00E56D02"/>
    <w:rsid w:val="00E57824"/>
    <w:rsid w:val="00E57D5B"/>
    <w:rsid w:val="00E616AA"/>
    <w:rsid w:val="00E63DA5"/>
    <w:rsid w:val="00E64B52"/>
    <w:rsid w:val="00E65536"/>
    <w:rsid w:val="00E65B91"/>
    <w:rsid w:val="00E66317"/>
    <w:rsid w:val="00E67DE3"/>
    <w:rsid w:val="00E71B92"/>
    <w:rsid w:val="00E71F99"/>
    <w:rsid w:val="00E7209D"/>
    <w:rsid w:val="00E727EB"/>
    <w:rsid w:val="00E72805"/>
    <w:rsid w:val="00E72EAD"/>
    <w:rsid w:val="00E73A15"/>
    <w:rsid w:val="00E74675"/>
    <w:rsid w:val="00E74D6A"/>
    <w:rsid w:val="00E75A70"/>
    <w:rsid w:val="00E766C1"/>
    <w:rsid w:val="00E77180"/>
    <w:rsid w:val="00E77223"/>
    <w:rsid w:val="00E80C7E"/>
    <w:rsid w:val="00E81452"/>
    <w:rsid w:val="00E8254B"/>
    <w:rsid w:val="00E84950"/>
    <w:rsid w:val="00E84E6F"/>
    <w:rsid w:val="00E8528B"/>
    <w:rsid w:val="00E85693"/>
    <w:rsid w:val="00E85B94"/>
    <w:rsid w:val="00E85E3E"/>
    <w:rsid w:val="00E86159"/>
    <w:rsid w:val="00E877AB"/>
    <w:rsid w:val="00E932E6"/>
    <w:rsid w:val="00E93325"/>
    <w:rsid w:val="00E93858"/>
    <w:rsid w:val="00E96FCE"/>
    <w:rsid w:val="00E972D5"/>
    <w:rsid w:val="00E97331"/>
    <w:rsid w:val="00E978D0"/>
    <w:rsid w:val="00EA07A2"/>
    <w:rsid w:val="00EA33F7"/>
    <w:rsid w:val="00EA3FE2"/>
    <w:rsid w:val="00EA4406"/>
    <w:rsid w:val="00EA4613"/>
    <w:rsid w:val="00EA504A"/>
    <w:rsid w:val="00EA5F12"/>
    <w:rsid w:val="00EA5F69"/>
    <w:rsid w:val="00EA7435"/>
    <w:rsid w:val="00EA7C0B"/>
    <w:rsid w:val="00EA7C51"/>
    <w:rsid w:val="00EA7F91"/>
    <w:rsid w:val="00EB1523"/>
    <w:rsid w:val="00EB22F3"/>
    <w:rsid w:val="00EB5D5A"/>
    <w:rsid w:val="00EB5EE0"/>
    <w:rsid w:val="00EB6365"/>
    <w:rsid w:val="00EB69A3"/>
    <w:rsid w:val="00EB76AF"/>
    <w:rsid w:val="00EC0E49"/>
    <w:rsid w:val="00EC101F"/>
    <w:rsid w:val="00EC1D9F"/>
    <w:rsid w:val="00EC1F9C"/>
    <w:rsid w:val="00EC3704"/>
    <w:rsid w:val="00EC4436"/>
    <w:rsid w:val="00EC4C84"/>
    <w:rsid w:val="00EC54EC"/>
    <w:rsid w:val="00EC55B3"/>
    <w:rsid w:val="00EC5B47"/>
    <w:rsid w:val="00EC6043"/>
    <w:rsid w:val="00EC634A"/>
    <w:rsid w:val="00ED0B6C"/>
    <w:rsid w:val="00ED1761"/>
    <w:rsid w:val="00ED2B42"/>
    <w:rsid w:val="00ED32BC"/>
    <w:rsid w:val="00ED6132"/>
    <w:rsid w:val="00ED68E0"/>
    <w:rsid w:val="00ED7118"/>
    <w:rsid w:val="00EE0131"/>
    <w:rsid w:val="00EE0679"/>
    <w:rsid w:val="00EE0B50"/>
    <w:rsid w:val="00EE17B0"/>
    <w:rsid w:val="00EE2A45"/>
    <w:rsid w:val="00EE3269"/>
    <w:rsid w:val="00EE3472"/>
    <w:rsid w:val="00EE3C09"/>
    <w:rsid w:val="00EE4090"/>
    <w:rsid w:val="00EE4BE4"/>
    <w:rsid w:val="00EE504E"/>
    <w:rsid w:val="00EE58D5"/>
    <w:rsid w:val="00EF06D9"/>
    <w:rsid w:val="00EF162C"/>
    <w:rsid w:val="00EF4278"/>
    <w:rsid w:val="00EF5230"/>
    <w:rsid w:val="00EF5ECC"/>
    <w:rsid w:val="00EF6894"/>
    <w:rsid w:val="00EF75D5"/>
    <w:rsid w:val="00EF779A"/>
    <w:rsid w:val="00F020CA"/>
    <w:rsid w:val="00F040DB"/>
    <w:rsid w:val="00F0412F"/>
    <w:rsid w:val="00F05BB5"/>
    <w:rsid w:val="00F15E74"/>
    <w:rsid w:val="00F1720A"/>
    <w:rsid w:val="00F17C1F"/>
    <w:rsid w:val="00F2260D"/>
    <w:rsid w:val="00F22830"/>
    <w:rsid w:val="00F23816"/>
    <w:rsid w:val="00F259B2"/>
    <w:rsid w:val="00F26E52"/>
    <w:rsid w:val="00F3009F"/>
    <w:rsid w:val="00F30C64"/>
    <w:rsid w:val="00F30DD1"/>
    <w:rsid w:val="00F3292D"/>
    <w:rsid w:val="00F32BA2"/>
    <w:rsid w:val="00F32CDB"/>
    <w:rsid w:val="00F3327C"/>
    <w:rsid w:val="00F3388A"/>
    <w:rsid w:val="00F344E3"/>
    <w:rsid w:val="00F34C83"/>
    <w:rsid w:val="00F36236"/>
    <w:rsid w:val="00F36653"/>
    <w:rsid w:val="00F3668F"/>
    <w:rsid w:val="00F42A7D"/>
    <w:rsid w:val="00F4352A"/>
    <w:rsid w:val="00F440F1"/>
    <w:rsid w:val="00F442F9"/>
    <w:rsid w:val="00F47609"/>
    <w:rsid w:val="00F47A24"/>
    <w:rsid w:val="00F50695"/>
    <w:rsid w:val="00F53B52"/>
    <w:rsid w:val="00F565FE"/>
    <w:rsid w:val="00F57741"/>
    <w:rsid w:val="00F60661"/>
    <w:rsid w:val="00F60D93"/>
    <w:rsid w:val="00F61A20"/>
    <w:rsid w:val="00F61C19"/>
    <w:rsid w:val="00F61FD4"/>
    <w:rsid w:val="00F62DE0"/>
    <w:rsid w:val="00F63A70"/>
    <w:rsid w:val="00F63B79"/>
    <w:rsid w:val="00F650C5"/>
    <w:rsid w:val="00F65386"/>
    <w:rsid w:val="00F6574C"/>
    <w:rsid w:val="00F65C41"/>
    <w:rsid w:val="00F710DD"/>
    <w:rsid w:val="00F7379C"/>
    <w:rsid w:val="00F74947"/>
    <w:rsid w:val="00F751FB"/>
    <w:rsid w:val="00F7534E"/>
    <w:rsid w:val="00F7674A"/>
    <w:rsid w:val="00F76786"/>
    <w:rsid w:val="00F8524E"/>
    <w:rsid w:val="00F86099"/>
    <w:rsid w:val="00F86B20"/>
    <w:rsid w:val="00F9186C"/>
    <w:rsid w:val="00F91E6A"/>
    <w:rsid w:val="00F97C3C"/>
    <w:rsid w:val="00FA21D0"/>
    <w:rsid w:val="00FA36FB"/>
    <w:rsid w:val="00FA4EA6"/>
    <w:rsid w:val="00FA4FBE"/>
    <w:rsid w:val="00FA5F5F"/>
    <w:rsid w:val="00FA6583"/>
    <w:rsid w:val="00FB10B9"/>
    <w:rsid w:val="00FB1E38"/>
    <w:rsid w:val="00FB1F57"/>
    <w:rsid w:val="00FB35BB"/>
    <w:rsid w:val="00FB4C5D"/>
    <w:rsid w:val="00FB65BF"/>
    <w:rsid w:val="00FB664F"/>
    <w:rsid w:val="00FB730C"/>
    <w:rsid w:val="00FB7B50"/>
    <w:rsid w:val="00FB7E3E"/>
    <w:rsid w:val="00FC1F4A"/>
    <w:rsid w:val="00FC2695"/>
    <w:rsid w:val="00FC2788"/>
    <w:rsid w:val="00FC316E"/>
    <w:rsid w:val="00FC3D9A"/>
    <w:rsid w:val="00FC3E03"/>
    <w:rsid w:val="00FC3FC1"/>
    <w:rsid w:val="00FC4192"/>
    <w:rsid w:val="00FC52EE"/>
    <w:rsid w:val="00FC5ED4"/>
    <w:rsid w:val="00FD3B65"/>
    <w:rsid w:val="00FD447D"/>
    <w:rsid w:val="00FD66E8"/>
    <w:rsid w:val="00FD79B6"/>
    <w:rsid w:val="00FD7B30"/>
    <w:rsid w:val="00FE03F3"/>
    <w:rsid w:val="00FE067E"/>
    <w:rsid w:val="00FE14F8"/>
    <w:rsid w:val="00FE269B"/>
    <w:rsid w:val="00FE45D1"/>
    <w:rsid w:val="00FF0126"/>
    <w:rsid w:val="00FF0472"/>
    <w:rsid w:val="00FF1AD5"/>
    <w:rsid w:val="00FF23F2"/>
    <w:rsid w:val="00FF2B4A"/>
    <w:rsid w:val="00FF3DB3"/>
    <w:rsid w:val="00FF544F"/>
    <w:rsid w:val="00FF69F3"/>
    <w:rsid w:val="00FF777B"/>
    <w:rsid w:val="00FF790C"/>
    <w:rsid w:val="0100325A"/>
    <w:rsid w:val="02448073"/>
    <w:rsid w:val="03BD315C"/>
    <w:rsid w:val="03D533D3"/>
    <w:rsid w:val="06563AA7"/>
    <w:rsid w:val="06884810"/>
    <w:rsid w:val="06E457A8"/>
    <w:rsid w:val="07A95D23"/>
    <w:rsid w:val="07C91305"/>
    <w:rsid w:val="07E2A474"/>
    <w:rsid w:val="08CAE64E"/>
    <w:rsid w:val="08E18B2B"/>
    <w:rsid w:val="09D26552"/>
    <w:rsid w:val="09D9FCB5"/>
    <w:rsid w:val="0B19A3A6"/>
    <w:rsid w:val="0BAEC638"/>
    <w:rsid w:val="0C011A5B"/>
    <w:rsid w:val="0CAE97F1"/>
    <w:rsid w:val="0D92D517"/>
    <w:rsid w:val="0DBA0108"/>
    <w:rsid w:val="0DCB858A"/>
    <w:rsid w:val="0E559BF0"/>
    <w:rsid w:val="0F55D169"/>
    <w:rsid w:val="0F8272F0"/>
    <w:rsid w:val="118290BC"/>
    <w:rsid w:val="119F2618"/>
    <w:rsid w:val="11A25D09"/>
    <w:rsid w:val="11E1C15E"/>
    <w:rsid w:val="1349A71B"/>
    <w:rsid w:val="136565E7"/>
    <w:rsid w:val="13F25191"/>
    <w:rsid w:val="14D2BA01"/>
    <w:rsid w:val="14FD8D33"/>
    <w:rsid w:val="1686CC0F"/>
    <w:rsid w:val="16CAB0C8"/>
    <w:rsid w:val="178065A9"/>
    <w:rsid w:val="18CC3457"/>
    <w:rsid w:val="18DBD005"/>
    <w:rsid w:val="1988BAB8"/>
    <w:rsid w:val="1A4C04BE"/>
    <w:rsid w:val="1C2FDA20"/>
    <w:rsid w:val="1DA2E7F3"/>
    <w:rsid w:val="1E0B4035"/>
    <w:rsid w:val="1E625AD5"/>
    <w:rsid w:val="1E71CCC0"/>
    <w:rsid w:val="1E7DCBC9"/>
    <w:rsid w:val="1EED0F61"/>
    <w:rsid w:val="1F1357BE"/>
    <w:rsid w:val="1F7F8CEF"/>
    <w:rsid w:val="1F8FFC89"/>
    <w:rsid w:val="205F60AF"/>
    <w:rsid w:val="21856FCE"/>
    <w:rsid w:val="22234475"/>
    <w:rsid w:val="2255BFE2"/>
    <w:rsid w:val="230BE078"/>
    <w:rsid w:val="233B2E03"/>
    <w:rsid w:val="235865A4"/>
    <w:rsid w:val="26256E26"/>
    <w:rsid w:val="26277F10"/>
    <w:rsid w:val="26B60707"/>
    <w:rsid w:val="27039684"/>
    <w:rsid w:val="2703C80E"/>
    <w:rsid w:val="276D3F59"/>
    <w:rsid w:val="283AA455"/>
    <w:rsid w:val="28E5EED7"/>
    <w:rsid w:val="297591C3"/>
    <w:rsid w:val="2B5D6D00"/>
    <w:rsid w:val="2B71FF57"/>
    <w:rsid w:val="2C174AEE"/>
    <w:rsid w:val="2C97B6BB"/>
    <w:rsid w:val="2E26F272"/>
    <w:rsid w:val="2F955931"/>
    <w:rsid w:val="325F4D88"/>
    <w:rsid w:val="326AA113"/>
    <w:rsid w:val="33178706"/>
    <w:rsid w:val="345A1E7E"/>
    <w:rsid w:val="34E55A94"/>
    <w:rsid w:val="34FF5FE9"/>
    <w:rsid w:val="3529EAD6"/>
    <w:rsid w:val="35569346"/>
    <w:rsid w:val="35858EC7"/>
    <w:rsid w:val="35ECC2C8"/>
    <w:rsid w:val="3804048C"/>
    <w:rsid w:val="381CF397"/>
    <w:rsid w:val="389DDBFC"/>
    <w:rsid w:val="38B22532"/>
    <w:rsid w:val="38DACF3E"/>
    <w:rsid w:val="3941292D"/>
    <w:rsid w:val="397EA92E"/>
    <w:rsid w:val="3B9F93B6"/>
    <w:rsid w:val="3BB1AB48"/>
    <w:rsid w:val="3BE707A7"/>
    <w:rsid w:val="3C570A12"/>
    <w:rsid w:val="3D03B145"/>
    <w:rsid w:val="3E9679C8"/>
    <w:rsid w:val="3F5FD219"/>
    <w:rsid w:val="40EED39B"/>
    <w:rsid w:val="410B3F73"/>
    <w:rsid w:val="41C7C460"/>
    <w:rsid w:val="42073EE1"/>
    <w:rsid w:val="431F1547"/>
    <w:rsid w:val="4499840C"/>
    <w:rsid w:val="44A78981"/>
    <w:rsid w:val="44BE4665"/>
    <w:rsid w:val="47B3ABC9"/>
    <w:rsid w:val="47F60B0C"/>
    <w:rsid w:val="481A066D"/>
    <w:rsid w:val="48F8E4F0"/>
    <w:rsid w:val="49AF735B"/>
    <w:rsid w:val="4BD8A975"/>
    <w:rsid w:val="4C5E1911"/>
    <w:rsid w:val="4C6E1D45"/>
    <w:rsid w:val="4C83A3C6"/>
    <w:rsid w:val="4CFF91F8"/>
    <w:rsid w:val="4D81A30D"/>
    <w:rsid w:val="4DAFCCA7"/>
    <w:rsid w:val="4DB70E34"/>
    <w:rsid w:val="4E845D80"/>
    <w:rsid w:val="4FCFB2E2"/>
    <w:rsid w:val="5042E698"/>
    <w:rsid w:val="50645C7F"/>
    <w:rsid w:val="51165722"/>
    <w:rsid w:val="5241C0CB"/>
    <w:rsid w:val="524730E7"/>
    <w:rsid w:val="5301B772"/>
    <w:rsid w:val="540CE7EB"/>
    <w:rsid w:val="553711C5"/>
    <w:rsid w:val="559B25BE"/>
    <w:rsid w:val="55A8B84C"/>
    <w:rsid w:val="577BD915"/>
    <w:rsid w:val="588406B9"/>
    <w:rsid w:val="59F786A3"/>
    <w:rsid w:val="5AB4B0E0"/>
    <w:rsid w:val="5C253326"/>
    <w:rsid w:val="5C950D8D"/>
    <w:rsid w:val="5CB836DD"/>
    <w:rsid w:val="5CBC3F50"/>
    <w:rsid w:val="5DDACEEC"/>
    <w:rsid w:val="5F584E77"/>
    <w:rsid w:val="60A024C5"/>
    <w:rsid w:val="620C2B68"/>
    <w:rsid w:val="636B8483"/>
    <w:rsid w:val="63D8B8E6"/>
    <w:rsid w:val="64339BA3"/>
    <w:rsid w:val="6585AADA"/>
    <w:rsid w:val="676299FD"/>
    <w:rsid w:val="67F1174A"/>
    <w:rsid w:val="68206D4B"/>
    <w:rsid w:val="69A0F8FD"/>
    <w:rsid w:val="69EB8258"/>
    <w:rsid w:val="6ACE9B6C"/>
    <w:rsid w:val="6BB0DE54"/>
    <w:rsid w:val="6C6E0BF0"/>
    <w:rsid w:val="6CCB05F6"/>
    <w:rsid w:val="6CE547AF"/>
    <w:rsid w:val="6D6F0E36"/>
    <w:rsid w:val="6E89824D"/>
    <w:rsid w:val="6F076571"/>
    <w:rsid w:val="6F0C0F01"/>
    <w:rsid w:val="6F12353C"/>
    <w:rsid w:val="6F17846D"/>
    <w:rsid w:val="6FCB4753"/>
    <w:rsid w:val="6FEC1546"/>
    <w:rsid w:val="700CEB2B"/>
    <w:rsid w:val="70BD6CAF"/>
    <w:rsid w:val="7153A396"/>
    <w:rsid w:val="71B323FA"/>
    <w:rsid w:val="71E20947"/>
    <w:rsid w:val="72593D10"/>
    <w:rsid w:val="72E06222"/>
    <w:rsid w:val="732CF40D"/>
    <w:rsid w:val="75AE0BB5"/>
    <w:rsid w:val="76137BD8"/>
    <w:rsid w:val="76B1ADE3"/>
    <w:rsid w:val="772CAE33"/>
    <w:rsid w:val="7812C224"/>
    <w:rsid w:val="78D1A034"/>
    <w:rsid w:val="79BB3CA0"/>
    <w:rsid w:val="7A6FDFAE"/>
    <w:rsid w:val="7AE3440C"/>
    <w:rsid w:val="7B1E896A"/>
    <w:rsid w:val="7B2F90C9"/>
    <w:rsid w:val="7B86081E"/>
    <w:rsid w:val="7BD5542C"/>
    <w:rsid w:val="7E1047EF"/>
    <w:rsid w:val="7E67E079"/>
    <w:rsid w:val="7ED648D6"/>
    <w:rsid w:val="7F0B313D"/>
    <w:rsid w:val="7F31EB1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14:docId w14:val="2AE0CC22"/>
  <w14:defaultImageDpi w14:val="330"/>
  <w15:docId w15:val="{7B91E37C-B2B9-49E2-B392-3A7DF931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10CEC"/>
    <w:pPr>
      <w:keepNext/>
      <w:suppressAutoHyphens/>
      <w:spacing w:after="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10CE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i w:val="0"/>
      <w:iCs w:val="0"/>
      <w:sz w:val="18"/>
      <w:szCs w:val="20"/>
      <w:lang w:val="en-US"/>
    </w:rPr>
  </w:style>
  <w:style w:type="paragraph" w:styleId="ListParagraph">
    <w:name w:val="List Paragraph"/>
    <w:basedOn w:val="Normal"/>
    <w:uiPriority w:val="34"/>
    <w:rsid w:val="00280FAF"/>
    <w:pPr>
      <w:ind w:left="720"/>
      <w:contextualSpacing/>
    </w:pPr>
  </w:style>
  <w:style w:type="character" w:customStyle="1" w:styleId="normaltextrun">
    <w:name w:val="normaltextrun"/>
    <w:basedOn w:val="DefaultParagraphFont"/>
    <w:rsid w:val="00DF605E"/>
  </w:style>
  <w:style w:type="character" w:customStyle="1" w:styleId="eop">
    <w:name w:val="eop"/>
    <w:basedOn w:val="DefaultParagraphFont"/>
    <w:rsid w:val="00DF605E"/>
  </w:style>
  <w:style w:type="paragraph" w:styleId="Revision">
    <w:name w:val="Revision"/>
    <w:hidden/>
    <w:uiPriority w:val="99"/>
    <w:semiHidden/>
    <w:rsid w:val="00EF6894"/>
    <w:pPr>
      <w:spacing w:after="0" w:line="240" w:lineRule="auto"/>
    </w:pPr>
    <w:rPr>
      <w:rFonts w:ascii="Arial" w:eastAsia="Times New Roman" w:hAnsi="Arial" w:cs="Times New Roman"/>
      <w:sz w:val="18"/>
      <w:szCs w:val="20"/>
      <w:lang w:val="en-GB"/>
    </w:rPr>
  </w:style>
  <w:style w:type="character" w:styleId="Mention">
    <w:name w:val="Mention"/>
    <w:basedOn w:val="DefaultParagraphFont"/>
    <w:uiPriority w:val="99"/>
    <w:unhideWhenUsed/>
    <w:rsid w:val="00EF6894"/>
    <w:rPr>
      <w:color w:val="2B579A"/>
      <w:shd w:val="clear" w:color="auto" w:fill="E1DFDD"/>
    </w:rPr>
  </w:style>
  <w:style w:type="character" w:customStyle="1" w:styleId="ui-provider">
    <w:name w:val="ui-provider"/>
    <w:basedOn w:val="DefaultParagraphFont"/>
    <w:rsid w:val="007A3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16463">
      <w:bodyDiv w:val="1"/>
      <w:marLeft w:val="0"/>
      <w:marRight w:val="0"/>
      <w:marTop w:val="0"/>
      <w:marBottom w:val="0"/>
      <w:divBdr>
        <w:top w:val="none" w:sz="0" w:space="0" w:color="auto"/>
        <w:left w:val="none" w:sz="0" w:space="0" w:color="auto"/>
        <w:bottom w:val="none" w:sz="0" w:space="0" w:color="auto"/>
        <w:right w:val="none" w:sz="0" w:space="0" w:color="auto"/>
      </w:divBdr>
      <w:divsChild>
        <w:div w:id="364988668">
          <w:marLeft w:val="0"/>
          <w:marRight w:val="0"/>
          <w:marTop w:val="0"/>
          <w:marBottom w:val="0"/>
          <w:divBdr>
            <w:top w:val="none" w:sz="0" w:space="0" w:color="auto"/>
            <w:left w:val="none" w:sz="0" w:space="0" w:color="auto"/>
            <w:bottom w:val="none" w:sz="0" w:space="0" w:color="auto"/>
            <w:right w:val="none" w:sz="0" w:space="0" w:color="auto"/>
          </w:divBdr>
        </w:div>
        <w:div w:id="1381784108">
          <w:marLeft w:val="0"/>
          <w:marRight w:val="0"/>
          <w:marTop w:val="0"/>
          <w:marBottom w:val="0"/>
          <w:divBdr>
            <w:top w:val="single" w:sz="2" w:space="0" w:color="D9D9E3"/>
            <w:left w:val="single" w:sz="2" w:space="0" w:color="D9D9E3"/>
            <w:bottom w:val="single" w:sz="2" w:space="0" w:color="D9D9E3"/>
            <w:right w:val="single" w:sz="2" w:space="0" w:color="D9D9E3"/>
          </w:divBdr>
          <w:divsChild>
            <w:div w:id="2098205359">
              <w:marLeft w:val="0"/>
              <w:marRight w:val="0"/>
              <w:marTop w:val="0"/>
              <w:marBottom w:val="0"/>
              <w:divBdr>
                <w:top w:val="single" w:sz="2" w:space="0" w:color="D9D9E3"/>
                <w:left w:val="single" w:sz="2" w:space="0" w:color="D9D9E3"/>
                <w:bottom w:val="single" w:sz="2" w:space="0" w:color="D9D9E3"/>
                <w:right w:val="single" w:sz="2" w:space="0" w:color="D9D9E3"/>
              </w:divBdr>
              <w:divsChild>
                <w:div w:id="2077050224">
                  <w:marLeft w:val="0"/>
                  <w:marRight w:val="0"/>
                  <w:marTop w:val="0"/>
                  <w:marBottom w:val="0"/>
                  <w:divBdr>
                    <w:top w:val="single" w:sz="2" w:space="0" w:color="D9D9E3"/>
                    <w:left w:val="single" w:sz="2" w:space="0" w:color="D9D9E3"/>
                    <w:bottom w:val="single" w:sz="2" w:space="0" w:color="D9D9E3"/>
                    <w:right w:val="single" w:sz="2" w:space="0" w:color="D9D9E3"/>
                  </w:divBdr>
                  <w:divsChild>
                    <w:div w:id="909385543">
                      <w:marLeft w:val="0"/>
                      <w:marRight w:val="0"/>
                      <w:marTop w:val="0"/>
                      <w:marBottom w:val="0"/>
                      <w:divBdr>
                        <w:top w:val="single" w:sz="2" w:space="0" w:color="D9D9E3"/>
                        <w:left w:val="single" w:sz="2" w:space="0" w:color="D9D9E3"/>
                        <w:bottom w:val="single" w:sz="2" w:space="0" w:color="D9D9E3"/>
                        <w:right w:val="single" w:sz="2" w:space="0" w:color="D9D9E3"/>
                      </w:divBdr>
                      <w:divsChild>
                        <w:div w:id="543954660">
                          <w:marLeft w:val="0"/>
                          <w:marRight w:val="0"/>
                          <w:marTop w:val="0"/>
                          <w:marBottom w:val="0"/>
                          <w:divBdr>
                            <w:top w:val="single" w:sz="2" w:space="0" w:color="D9D9E3"/>
                            <w:left w:val="single" w:sz="2" w:space="0" w:color="D9D9E3"/>
                            <w:bottom w:val="single" w:sz="2" w:space="0" w:color="D9D9E3"/>
                            <w:right w:val="single" w:sz="2" w:space="0" w:color="D9D9E3"/>
                          </w:divBdr>
                          <w:divsChild>
                            <w:div w:id="842355238">
                              <w:marLeft w:val="0"/>
                              <w:marRight w:val="0"/>
                              <w:marTop w:val="100"/>
                              <w:marBottom w:val="100"/>
                              <w:divBdr>
                                <w:top w:val="single" w:sz="2" w:space="0" w:color="D9D9E3"/>
                                <w:left w:val="single" w:sz="2" w:space="0" w:color="D9D9E3"/>
                                <w:bottom w:val="single" w:sz="2" w:space="0" w:color="D9D9E3"/>
                                <w:right w:val="single" w:sz="2" w:space="0" w:color="D9D9E3"/>
                              </w:divBdr>
                              <w:divsChild>
                                <w:div w:id="409274403">
                                  <w:marLeft w:val="0"/>
                                  <w:marRight w:val="0"/>
                                  <w:marTop w:val="0"/>
                                  <w:marBottom w:val="0"/>
                                  <w:divBdr>
                                    <w:top w:val="single" w:sz="2" w:space="0" w:color="D9D9E3"/>
                                    <w:left w:val="single" w:sz="2" w:space="0" w:color="D9D9E3"/>
                                    <w:bottom w:val="single" w:sz="2" w:space="0" w:color="D9D9E3"/>
                                    <w:right w:val="single" w:sz="2" w:space="0" w:color="D9D9E3"/>
                                  </w:divBdr>
                                  <w:divsChild>
                                    <w:div w:id="1994525420">
                                      <w:marLeft w:val="0"/>
                                      <w:marRight w:val="0"/>
                                      <w:marTop w:val="0"/>
                                      <w:marBottom w:val="0"/>
                                      <w:divBdr>
                                        <w:top w:val="single" w:sz="2" w:space="0" w:color="D9D9E3"/>
                                        <w:left w:val="single" w:sz="2" w:space="0" w:color="D9D9E3"/>
                                        <w:bottom w:val="single" w:sz="2" w:space="0" w:color="D9D9E3"/>
                                        <w:right w:val="single" w:sz="2" w:space="0" w:color="D9D9E3"/>
                                      </w:divBdr>
                                      <w:divsChild>
                                        <w:div w:id="1096902706">
                                          <w:marLeft w:val="0"/>
                                          <w:marRight w:val="0"/>
                                          <w:marTop w:val="0"/>
                                          <w:marBottom w:val="0"/>
                                          <w:divBdr>
                                            <w:top w:val="single" w:sz="2" w:space="0" w:color="D9D9E3"/>
                                            <w:left w:val="single" w:sz="2" w:space="0" w:color="D9D9E3"/>
                                            <w:bottom w:val="single" w:sz="2" w:space="0" w:color="D9D9E3"/>
                                            <w:right w:val="single" w:sz="2" w:space="0" w:color="D9D9E3"/>
                                          </w:divBdr>
                                          <w:divsChild>
                                            <w:div w:id="1995064660">
                                              <w:marLeft w:val="0"/>
                                              <w:marRight w:val="0"/>
                                              <w:marTop w:val="0"/>
                                              <w:marBottom w:val="0"/>
                                              <w:divBdr>
                                                <w:top w:val="single" w:sz="2" w:space="0" w:color="D9D9E3"/>
                                                <w:left w:val="single" w:sz="2" w:space="0" w:color="D9D9E3"/>
                                                <w:bottom w:val="single" w:sz="2" w:space="0" w:color="D9D9E3"/>
                                                <w:right w:val="single" w:sz="2" w:space="0" w:color="D9D9E3"/>
                                              </w:divBdr>
                                              <w:divsChild>
                                                <w:div w:id="945966709">
                                                  <w:marLeft w:val="0"/>
                                                  <w:marRight w:val="0"/>
                                                  <w:marTop w:val="0"/>
                                                  <w:marBottom w:val="0"/>
                                                  <w:divBdr>
                                                    <w:top w:val="single" w:sz="2" w:space="0" w:color="D9D9E3"/>
                                                    <w:left w:val="single" w:sz="2" w:space="0" w:color="D9D9E3"/>
                                                    <w:bottom w:val="single" w:sz="2" w:space="0" w:color="D9D9E3"/>
                                                    <w:right w:val="single" w:sz="2" w:space="0" w:color="D9D9E3"/>
                                                  </w:divBdr>
                                                  <w:divsChild>
                                                    <w:div w:id="1922641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4418129">
      <w:bodyDiv w:val="1"/>
      <w:marLeft w:val="0"/>
      <w:marRight w:val="0"/>
      <w:marTop w:val="0"/>
      <w:marBottom w:val="0"/>
      <w:divBdr>
        <w:top w:val="none" w:sz="0" w:space="0" w:color="auto"/>
        <w:left w:val="none" w:sz="0" w:space="0" w:color="auto"/>
        <w:bottom w:val="none" w:sz="0" w:space="0" w:color="auto"/>
        <w:right w:val="none" w:sz="0" w:space="0" w:color="auto"/>
      </w:divBdr>
      <w:divsChild>
        <w:div w:id="629240525">
          <w:marLeft w:val="0"/>
          <w:marRight w:val="0"/>
          <w:marTop w:val="0"/>
          <w:marBottom w:val="0"/>
          <w:divBdr>
            <w:top w:val="single" w:sz="2" w:space="0" w:color="D9D9E3"/>
            <w:left w:val="single" w:sz="2" w:space="0" w:color="D9D9E3"/>
            <w:bottom w:val="single" w:sz="2" w:space="0" w:color="D9D9E3"/>
            <w:right w:val="single" w:sz="2" w:space="0" w:color="D9D9E3"/>
          </w:divBdr>
          <w:divsChild>
            <w:div w:id="1978796457">
              <w:marLeft w:val="0"/>
              <w:marRight w:val="0"/>
              <w:marTop w:val="0"/>
              <w:marBottom w:val="0"/>
              <w:divBdr>
                <w:top w:val="single" w:sz="2" w:space="0" w:color="D9D9E3"/>
                <w:left w:val="single" w:sz="2" w:space="0" w:color="D9D9E3"/>
                <w:bottom w:val="single" w:sz="2" w:space="0" w:color="D9D9E3"/>
                <w:right w:val="single" w:sz="2" w:space="0" w:color="D9D9E3"/>
              </w:divBdr>
              <w:divsChild>
                <w:div w:id="701248091">
                  <w:marLeft w:val="0"/>
                  <w:marRight w:val="0"/>
                  <w:marTop w:val="0"/>
                  <w:marBottom w:val="0"/>
                  <w:divBdr>
                    <w:top w:val="single" w:sz="2" w:space="0" w:color="D9D9E3"/>
                    <w:left w:val="single" w:sz="2" w:space="0" w:color="D9D9E3"/>
                    <w:bottom w:val="single" w:sz="2" w:space="0" w:color="D9D9E3"/>
                    <w:right w:val="single" w:sz="2" w:space="0" w:color="D9D9E3"/>
                  </w:divBdr>
                  <w:divsChild>
                    <w:div w:id="1705515528">
                      <w:marLeft w:val="0"/>
                      <w:marRight w:val="0"/>
                      <w:marTop w:val="0"/>
                      <w:marBottom w:val="0"/>
                      <w:divBdr>
                        <w:top w:val="single" w:sz="2" w:space="0" w:color="D9D9E3"/>
                        <w:left w:val="single" w:sz="2" w:space="0" w:color="D9D9E3"/>
                        <w:bottom w:val="single" w:sz="2" w:space="0" w:color="D9D9E3"/>
                        <w:right w:val="single" w:sz="2" w:space="0" w:color="D9D9E3"/>
                      </w:divBdr>
                      <w:divsChild>
                        <w:div w:id="1562596404">
                          <w:marLeft w:val="0"/>
                          <w:marRight w:val="0"/>
                          <w:marTop w:val="0"/>
                          <w:marBottom w:val="0"/>
                          <w:divBdr>
                            <w:top w:val="single" w:sz="2" w:space="0" w:color="D9D9E3"/>
                            <w:left w:val="single" w:sz="2" w:space="0" w:color="D9D9E3"/>
                            <w:bottom w:val="single" w:sz="2" w:space="0" w:color="D9D9E3"/>
                            <w:right w:val="single" w:sz="2" w:space="0" w:color="D9D9E3"/>
                          </w:divBdr>
                          <w:divsChild>
                            <w:div w:id="729691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058553551">
                                  <w:marLeft w:val="0"/>
                                  <w:marRight w:val="0"/>
                                  <w:marTop w:val="0"/>
                                  <w:marBottom w:val="0"/>
                                  <w:divBdr>
                                    <w:top w:val="single" w:sz="2" w:space="0" w:color="D9D9E3"/>
                                    <w:left w:val="single" w:sz="2" w:space="0" w:color="D9D9E3"/>
                                    <w:bottom w:val="single" w:sz="2" w:space="0" w:color="D9D9E3"/>
                                    <w:right w:val="single" w:sz="2" w:space="0" w:color="D9D9E3"/>
                                  </w:divBdr>
                                  <w:divsChild>
                                    <w:div w:id="512494955">
                                      <w:marLeft w:val="0"/>
                                      <w:marRight w:val="0"/>
                                      <w:marTop w:val="0"/>
                                      <w:marBottom w:val="0"/>
                                      <w:divBdr>
                                        <w:top w:val="single" w:sz="2" w:space="0" w:color="D9D9E3"/>
                                        <w:left w:val="single" w:sz="2" w:space="0" w:color="D9D9E3"/>
                                        <w:bottom w:val="single" w:sz="2" w:space="0" w:color="D9D9E3"/>
                                        <w:right w:val="single" w:sz="2" w:space="0" w:color="D9D9E3"/>
                                      </w:divBdr>
                                      <w:divsChild>
                                        <w:div w:id="474447024">
                                          <w:marLeft w:val="0"/>
                                          <w:marRight w:val="0"/>
                                          <w:marTop w:val="0"/>
                                          <w:marBottom w:val="0"/>
                                          <w:divBdr>
                                            <w:top w:val="single" w:sz="2" w:space="0" w:color="D9D9E3"/>
                                            <w:left w:val="single" w:sz="2" w:space="0" w:color="D9D9E3"/>
                                            <w:bottom w:val="single" w:sz="2" w:space="0" w:color="D9D9E3"/>
                                            <w:right w:val="single" w:sz="2" w:space="0" w:color="D9D9E3"/>
                                          </w:divBdr>
                                          <w:divsChild>
                                            <w:div w:id="225187615">
                                              <w:marLeft w:val="0"/>
                                              <w:marRight w:val="0"/>
                                              <w:marTop w:val="0"/>
                                              <w:marBottom w:val="0"/>
                                              <w:divBdr>
                                                <w:top w:val="single" w:sz="2" w:space="0" w:color="D9D9E3"/>
                                                <w:left w:val="single" w:sz="2" w:space="0" w:color="D9D9E3"/>
                                                <w:bottom w:val="single" w:sz="2" w:space="0" w:color="D9D9E3"/>
                                                <w:right w:val="single" w:sz="2" w:space="0" w:color="D9D9E3"/>
                                              </w:divBdr>
                                              <w:divsChild>
                                                <w:div w:id="183523748">
                                                  <w:marLeft w:val="0"/>
                                                  <w:marRight w:val="0"/>
                                                  <w:marTop w:val="0"/>
                                                  <w:marBottom w:val="0"/>
                                                  <w:divBdr>
                                                    <w:top w:val="single" w:sz="2" w:space="0" w:color="D9D9E3"/>
                                                    <w:left w:val="single" w:sz="2" w:space="0" w:color="D9D9E3"/>
                                                    <w:bottom w:val="single" w:sz="2" w:space="0" w:color="D9D9E3"/>
                                                    <w:right w:val="single" w:sz="2" w:space="0" w:color="D9D9E3"/>
                                                  </w:divBdr>
                                                  <w:divsChild>
                                                    <w:div w:id="912547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9463687">
          <w:marLeft w:val="0"/>
          <w:marRight w:val="0"/>
          <w:marTop w:val="0"/>
          <w:marBottom w:val="0"/>
          <w:divBdr>
            <w:top w:val="none" w:sz="0" w:space="0" w:color="auto"/>
            <w:left w:val="none" w:sz="0" w:space="0" w:color="auto"/>
            <w:bottom w:val="none" w:sz="0" w:space="0" w:color="auto"/>
            <w:right w:val="none" w:sz="0" w:space="0" w:color="auto"/>
          </w:divBdr>
        </w:div>
      </w:divsChild>
    </w:div>
    <w:div w:id="520243486">
      <w:bodyDiv w:val="1"/>
      <w:marLeft w:val="0"/>
      <w:marRight w:val="0"/>
      <w:marTop w:val="0"/>
      <w:marBottom w:val="0"/>
      <w:divBdr>
        <w:top w:val="none" w:sz="0" w:space="0" w:color="auto"/>
        <w:left w:val="none" w:sz="0" w:space="0" w:color="auto"/>
        <w:bottom w:val="none" w:sz="0" w:space="0" w:color="auto"/>
        <w:right w:val="none" w:sz="0" w:space="0" w:color="auto"/>
      </w:divBdr>
      <w:divsChild>
        <w:div w:id="1067341704">
          <w:marLeft w:val="0"/>
          <w:marRight w:val="0"/>
          <w:marTop w:val="0"/>
          <w:marBottom w:val="0"/>
          <w:divBdr>
            <w:top w:val="none" w:sz="0" w:space="0" w:color="auto"/>
            <w:left w:val="none" w:sz="0" w:space="0" w:color="auto"/>
            <w:bottom w:val="none" w:sz="0" w:space="0" w:color="auto"/>
            <w:right w:val="none" w:sz="0" w:space="0" w:color="auto"/>
          </w:divBdr>
        </w:div>
        <w:div w:id="1655060804">
          <w:marLeft w:val="0"/>
          <w:marRight w:val="0"/>
          <w:marTop w:val="0"/>
          <w:marBottom w:val="0"/>
          <w:divBdr>
            <w:top w:val="single" w:sz="2" w:space="0" w:color="D9D9E3"/>
            <w:left w:val="single" w:sz="2" w:space="0" w:color="D9D9E3"/>
            <w:bottom w:val="single" w:sz="2" w:space="0" w:color="D9D9E3"/>
            <w:right w:val="single" w:sz="2" w:space="0" w:color="D9D9E3"/>
          </w:divBdr>
          <w:divsChild>
            <w:div w:id="50927860">
              <w:marLeft w:val="0"/>
              <w:marRight w:val="0"/>
              <w:marTop w:val="0"/>
              <w:marBottom w:val="0"/>
              <w:divBdr>
                <w:top w:val="single" w:sz="2" w:space="0" w:color="D9D9E3"/>
                <w:left w:val="single" w:sz="2" w:space="0" w:color="D9D9E3"/>
                <w:bottom w:val="single" w:sz="2" w:space="0" w:color="D9D9E3"/>
                <w:right w:val="single" w:sz="2" w:space="0" w:color="D9D9E3"/>
              </w:divBdr>
              <w:divsChild>
                <w:div w:id="307394165">
                  <w:marLeft w:val="0"/>
                  <w:marRight w:val="0"/>
                  <w:marTop w:val="0"/>
                  <w:marBottom w:val="0"/>
                  <w:divBdr>
                    <w:top w:val="single" w:sz="2" w:space="0" w:color="D9D9E3"/>
                    <w:left w:val="single" w:sz="2" w:space="0" w:color="D9D9E3"/>
                    <w:bottom w:val="single" w:sz="2" w:space="0" w:color="D9D9E3"/>
                    <w:right w:val="single" w:sz="2" w:space="0" w:color="D9D9E3"/>
                  </w:divBdr>
                  <w:divsChild>
                    <w:div w:id="1761178526">
                      <w:marLeft w:val="0"/>
                      <w:marRight w:val="0"/>
                      <w:marTop w:val="0"/>
                      <w:marBottom w:val="0"/>
                      <w:divBdr>
                        <w:top w:val="single" w:sz="2" w:space="0" w:color="D9D9E3"/>
                        <w:left w:val="single" w:sz="2" w:space="0" w:color="D9D9E3"/>
                        <w:bottom w:val="single" w:sz="2" w:space="0" w:color="D9D9E3"/>
                        <w:right w:val="single" w:sz="2" w:space="0" w:color="D9D9E3"/>
                      </w:divBdr>
                      <w:divsChild>
                        <w:div w:id="1086196452">
                          <w:marLeft w:val="0"/>
                          <w:marRight w:val="0"/>
                          <w:marTop w:val="0"/>
                          <w:marBottom w:val="0"/>
                          <w:divBdr>
                            <w:top w:val="single" w:sz="2" w:space="0" w:color="D9D9E3"/>
                            <w:left w:val="single" w:sz="2" w:space="0" w:color="D9D9E3"/>
                            <w:bottom w:val="single" w:sz="2" w:space="0" w:color="D9D9E3"/>
                            <w:right w:val="single" w:sz="2" w:space="0" w:color="D9D9E3"/>
                          </w:divBdr>
                          <w:divsChild>
                            <w:div w:id="1962338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8428439">
                                  <w:marLeft w:val="0"/>
                                  <w:marRight w:val="0"/>
                                  <w:marTop w:val="0"/>
                                  <w:marBottom w:val="0"/>
                                  <w:divBdr>
                                    <w:top w:val="single" w:sz="2" w:space="0" w:color="D9D9E3"/>
                                    <w:left w:val="single" w:sz="2" w:space="0" w:color="D9D9E3"/>
                                    <w:bottom w:val="single" w:sz="2" w:space="0" w:color="D9D9E3"/>
                                    <w:right w:val="single" w:sz="2" w:space="0" w:color="D9D9E3"/>
                                  </w:divBdr>
                                  <w:divsChild>
                                    <w:div w:id="213396174">
                                      <w:marLeft w:val="0"/>
                                      <w:marRight w:val="0"/>
                                      <w:marTop w:val="0"/>
                                      <w:marBottom w:val="0"/>
                                      <w:divBdr>
                                        <w:top w:val="single" w:sz="2" w:space="0" w:color="D9D9E3"/>
                                        <w:left w:val="single" w:sz="2" w:space="0" w:color="D9D9E3"/>
                                        <w:bottom w:val="single" w:sz="2" w:space="0" w:color="D9D9E3"/>
                                        <w:right w:val="single" w:sz="2" w:space="0" w:color="D9D9E3"/>
                                      </w:divBdr>
                                      <w:divsChild>
                                        <w:div w:id="739330020">
                                          <w:marLeft w:val="0"/>
                                          <w:marRight w:val="0"/>
                                          <w:marTop w:val="0"/>
                                          <w:marBottom w:val="0"/>
                                          <w:divBdr>
                                            <w:top w:val="single" w:sz="2" w:space="0" w:color="D9D9E3"/>
                                            <w:left w:val="single" w:sz="2" w:space="0" w:color="D9D9E3"/>
                                            <w:bottom w:val="single" w:sz="2" w:space="0" w:color="D9D9E3"/>
                                            <w:right w:val="single" w:sz="2" w:space="0" w:color="D9D9E3"/>
                                          </w:divBdr>
                                          <w:divsChild>
                                            <w:div w:id="522860309">
                                              <w:marLeft w:val="0"/>
                                              <w:marRight w:val="0"/>
                                              <w:marTop w:val="0"/>
                                              <w:marBottom w:val="0"/>
                                              <w:divBdr>
                                                <w:top w:val="single" w:sz="2" w:space="0" w:color="D9D9E3"/>
                                                <w:left w:val="single" w:sz="2" w:space="0" w:color="D9D9E3"/>
                                                <w:bottom w:val="single" w:sz="2" w:space="0" w:color="D9D9E3"/>
                                                <w:right w:val="single" w:sz="2" w:space="0" w:color="D9D9E3"/>
                                              </w:divBdr>
                                              <w:divsChild>
                                                <w:div w:id="138964343">
                                                  <w:marLeft w:val="0"/>
                                                  <w:marRight w:val="0"/>
                                                  <w:marTop w:val="0"/>
                                                  <w:marBottom w:val="0"/>
                                                  <w:divBdr>
                                                    <w:top w:val="single" w:sz="2" w:space="0" w:color="D9D9E3"/>
                                                    <w:left w:val="single" w:sz="2" w:space="0" w:color="D9D9E3"/>
                                                    <w:bottom w:val="single" w:sz="2" w:space="0" w:color="D9D9E3"/>
                                                    <w:right w:val="single" w:sz="2" w:space="0" w:color="D9D9E3"/>
                                                  </w:divBdr>
                                                  <w:divsChild>
                                                    <w:div w:id="1581940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58642313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416">
      <w:bodyDiv w:val="1"/>
      <w:marLeft w:val="0"/>
      <w:marRight w:val="0"/>
      <w:marTop w:val="0"/>
      <w:marBottom w:val="0"/>
      <w:divBdr>
        <w:top w:val="none" w:sz="0" w:space="0" w:color="auto"/>
        <w:left w:val="none" w:sz="0" w:space="0" w:color="auto"/>
        <w:bottom w:val="none" w:sz="0" w:space="0" w:color="auto"/>
        <w:right w:val="none" w:sz="0" w:space="0" w:color="auto"/>
      </w:divBdr>
      <w:divsChild>
        <w:div w:id="957031768">
          <w:marLeft w:val="0"/>
          <w:marRight w:val="0"/>
          <w:marTop w:val="0"/>
          <w:marBottom w:val="0"/>
          <w:divBdr>
            <w:top w:val="none" w:sz="0" w:space="0" w:color="auto"/>
            <w:left w:val="none" w:sz="0" w:space="0" w:color="auto"/>
            <w:bottom w:val="none" w:sz="0" w:space="0" w:color="auto"/>
            <w:right w:val="none" w:sz="0" w:space="0" w:color="auto"/>
          </w:divBdr>
        </w:div>
        <w:div w:id="1887451842">
          <w:marLeft w:val="0"/>
          <w:marRight w:val="0"/>
          <w:marTop w:val="0"/>
          <w:marBottom w:val="0"/>
          <w:divBdr>
            <w:top w:val="single" w:sz="2" w:space="0" w:color="D9D9E3"/>
            <w:left w:val="single" w:sz="2" w:space="0" w:color="D9D9E3"/>
            <w:bottom w:val="single" w:sz="2" w:space="0" w:color="D9D9E3"/>
            <w:right w:val="single" w:sz="2" w:space="0" w:color="D9D9E3"/>
          </w:divBdr>
          <w:divsChild>
            <w:div w:id="1069619488">
              <w:marLeft w:val="0"/>
              <w:marRight w:val="0"/>
              <w:marTop w:val="0"/>
              <w:marBottom w:val="0"/>
              <w:divBdr>
                <w:top w:val="single" w:sz="2" w:space="0" w:color="D9D9E3"/>
                <w:left w:val="single" w:sz="2" w:space="0" w:color="D9D9E3"/>
                <w:bottom w:val="single" w:sz="2" w:space="0" w:color="D9D9E3"/>
                <w:right w:val="single" w:sz="2" w:space="0" w:color="D9D9E3"/>
              </w:divBdr>
              <w:divsChild>
                <w:div w:id="1559896218">
                  <w:marLeft w:val="0"/>
                  <w:marRight w:val="0"/>
                  <w:marTop w:val="0"/>
                  <w:marBottom w:val="0"/>
                  <w:divBdr>
                    <w:top w:val="single" w:sz="2" w:space="0" w:color="D9D9E3"/>
                    <w:left w:val="single" w:sz="2" w:space="0" w:color="D9D9E3"/>
                    <w:bottom w:val="single" w:sz="2" w:space="0" w:color="D9D9E3"/>
                    <w:right w:val="single" w:sz="2" w:space="0" w:color="D9D9E3"/>
                  </w:divBdr>
                  <w:divsChild>
                    <w:div w:id="1570189538">
                      <w:marLeft w:val="0"/>
                      <w:marRight w:val="0"/>
                      <w:marTop w:val="0"/>
                      <w:marBottom w:val="0"/>
                      <w:divBdr>
                        <w:top w:val="single" w:sz="2" w:space="0" w:color="D9D9E3"/>
                        <w:left w:val="single" w:sz="2" w:space="0" w:color="D9D9E3"/>
                        <w:bottom w:val="single" w:sz="2" w:space="0" w:color="D9D9E3"/>
                        <w:right w:val="single" w:sz="2" w:space="0" w:color="D9D9E3"/>
                      </w:divBdr>
                      <w:divsChild>
                        <w:div w:id="348065885">
                          <w:marLeft w:val="0"/>
                          <w:marRight w:val="0"/>
                          <w:marTop w:val="0"/>
                          <w:marBottom w:val="0"/>
                          <w:divBdr>
                            <w:top w:val="single" w:sz="2" w:space="0" w:color="D9D9E3"/>
                            <w:left w:val="single" w:sz="2" w:space="0" w:color="D9D9E3"/>
                            <w:bottom w:val="single" w:sz="2" w:space="0" w:color="D9D9E3"/>
                            <w:right w:val="single" w:sz="2" w:space="0" w:color="D9D9E3"/>
                          </w:divBdr>
                          <w:divsChild>
                            <w:div w:id="186338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41516564">
                                  <w:marLeft w:val="0"/>
                                  <w:marRight w:val="0"/>
                                  <w:marTop w:val="0"/>
                                  <w:marBottom w:val="0"/>
                                  <w:divBdr>
                                    <w:top w:val="single" w:sz="2" w:space="0" w:color="D9D9E3"/>
                                    <w:left w:val="single" w:sz="2" w:space="0" w:color="D9D9E3"/>
                                    <w:bottom w:val="single" w:sz="2" w:space="0" w:color="D9D9E3"/>
                                    <w:right w:val="single" w:sz="2" w:space="0" w:color="D9D9E3"/>
                                  </w:divBdr>
                                  <w:divsChild>
                                    <w:div w:id="1639333625">
                                      <w:marLeft w:val="0"/>
                                      <w:marRight w:val="0"/>
                                      <w:marTop w:val="0"/>
                                      <w:marBottom w:val="0"/>
                                      <w:divBdr>
                                        <w:top w:val="single" w:sz="2" w:space="0" w:color="D9D9E3"/>
                                        <w:left w:val="single" w:sz="2" w:space="0" w:color="D9D9E3"/>
                                        <w:bottom w:val="single" w:sz="2" w:space="0" w:color="D9D9E3"/>
                                        <w:right w:val="single" w:sz="2" w:space="0" w:color="D9D9E3"/>
                                      </w:divBdr>
                                      <w:divsChild>
                                        <w:div w:id="1898473358">
                                          <w:marLeft w:val="0"/>
                                          <w:marRight w:val="0"/>
                                          <w:marTop w:val="0"/>
                                          <w:marBottom w:val="0"/>
                                          <w:divBdr>
                                            <w:top w:val="single" w:sz="2" w:space="0" w:color="D9D9E3"/>
                                            <w:left w:val="single" w:sz="2" w:space="0" w:color="D9D9E3"/>
                                            <w:bottom w:val="single" w:sz="2" w:space="0" w:color="D9D9E3"/>
                                            <w:right w:val="single" w:sz="2" w:space="0" w:color="D9D9E3"/>
                                          </w:divBdr>
                                          <w:divsChild>
                                            <w:div w:id="2025664969">
                                              <w:marLeft w:val="0"/>
                                              <w:marRight w:val="0"/>
                                              <w:marTop w:val="0"/>
                                              <w:marBottom w:val="0"/>
                                              <w:divBdr>
                                                <w:top w:val="single" w:sz="2" w:space="0" w:color="D9D9E3"/>
                                                <w:left w:val="single" w:sz="2" w:space="0" w:color="D9D9E3"/>
                                                <w:bottom w:val="single" w:sz="2" w:space="0" w:color="D9D9E3"/>
                                                <w:right w:val="single" w:sz="2" w:space="0" w:color="D9D9E3"/>
                                              </w:divBdr>
                                              <w:divsChild>
                                                <w:div w:id="263879455">
                                                  <w:marLeft w:val="0"/>
                                                  <w:marRight w:val="0"/>
                                                  <w:marTop w:val="0"/>
                                                  <w:marBottom w:val="0"/>
                                                  <w:divBdr>
                                                    <w:top w:val="single" w:sz="2" w:space="0" w:color="D9D9E3"/>
                                                    <w:left w:val="single" w:sz="2" w:space="0" w:color="D9D9E3"/>
                                                    <w:bottom w:val="single" w:sz="2" w:space="0" w:color="D9D9E3"/>
                                                    <w:right w:val="single" w:sz="2" w:space="0" w:color="D9D9E3"/>
                                                  </w:divBdr>
                                                  <w:divsChild>
                                                    <w:div w:id="1262644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7098">
      <w:bodyDiv w:val="1"/>
      <w:marLeft w:val="0"/>
      <w:marRight w:val="0"/>
      <w:marTop w:val="0"/>
      <w:marBottom w:val="0"/>
      <w:divBdr>
        <w:top w:val="none" w:sz="0" w:space="0" w:color="auto"/>
        <w:left w:val="none" w:sz="0" w:space="0" w:color="auto"/>
        <w:bottom w:val="none" w:sz="0" w:space="0" w:color="auto"/>
        <w:right w:val="none" w:sz="0" w:space="0" w:color="auto"/>
      </w:divBdr>
      <w:divsChild>
        <w:div w:id="290940676">
          <w:marLeft w:val="0"/>
          <w:marRight w:val="0"/>
          <w:marTop w:val="0"/>
          <w:marBottom w:val="0"/>
          <w:divBdr>
            <w:top w:val="none" w:sz="0" w:space="0" w:color="auto"/>
            <w:left w:val="none" w:sz="0" w:space="0" w:color="auto"/>
            <w:bottom w:val="none" w:sz="0" w:space="0" w:color="auto"/>
            <w:right w:val="none" w:sz="0" w:space="0" w:color="auto"/>
          </w:divBdr>
        </w:div>
        <w:div w:id="1495485457">
          <w:marLeft w:val="0"/>
          <w:marRight w:val="0"/>
          <w:marTop w:val="0"/>
          <w:marBottom w:val="0"/>
          <w:divBdr>
            <w:top w:val="single" w:sz="2" w:space="0" w:color="D9D9E3"/>
            <w:left w:val="single" w:sz="2" w:space="0" w:color="D9D9E3"/>
            <w:bottom w:val="single" w:sz="2" w:space="0" w:color="D9D9E3"/>
            <w:right w:val="single" w:sz="2" w:space="0" w:color="D9D9E3"/>
          </w:divBdr>
          <w:divsChild>
            <w:div w:id="1285035539">
              <w:marLeft w:val="0"/>
              <w:marRight w:val="0"/>
              <w:marTop w:val="0"/>
              <w:marBottom w:val="0"/>
              <w:divBdr>
                <w:top w:val="single" w:sz="2" w:space="0" w:color="D9D9E3"/>
                <w:left w:val="single" w:sz="2" w:space="0" w:color="D9D9E3"/>
                <w:bottom w:val="single" w:sz="2" w:space="0" w:color="D9D9E3"/>
                <w:right w:val="single" w:sz="2" w:space="0" w:color="D9D9E3"/>
              </w:divBdr>
              <w:divsChild>
                <w:div w:id="1509715961">
                  <w:marLeft w:val="0"/>
                  <w:marRight w:val="0"/>
                  <w:marTop w:val="0"/>
                  <w:marBottom w:val="0"/>
                  <w:divBdr>
                    <w:top w:val="single" w:sz="2" w:space="0" w:color="D9D9E3"/>
                    <w:left w:val="single" w:sz="2" w:space="0" w:color="D9D9E3"/>
                    <w:bottom w:val="single" w:sz="2" w:space="0" w:color="D9D9E3"/>
                    <w:right w:val="single" w:sz="2" w:space="0" w:color="D9D9E3"/>
                  </w:divBdr>
                  <w:divsChild>
                    <w:div w:id="695228137">
                      <w:marLeft w:val="0"/>
                      <w:marRight w:val="0"/>
                      <w:marTop w:val="0"/>
                      <w:marBottom w:val="0"/>
                      <w:divBdr>
                        <w:top w:val="single" w:sz="2" w:space="0" w:color="D9D9E3"/>
                        <w:left w:val="single" w:sz="2" w:space="0" w:color="D9D9E3"/>
                        <w:bottom w:val="single" w:sz="2" w:space="0" w:color="D9D9E3"/>
                        <w:right w:val="single" w:sz="2" w:space="0" w:color="D9D9E3"/>
                      </w:divBdr>
                      <w:divsChild>
                        <w:div w:id="1442921831">
                          <w:marLeft w:val="0"/>
                          <w:marRight w:val="0"/>
                          <w:marTop w:val="0"/>
                          <w:marBottom w:val="0"/>
                          <w:divBdr>
                            <w:top w:val="single" w:sz="2" w:space="0" w:color="D9D9E3"/>
                            <w:left w:val="single" w:sz="2" w:space="0" w:color="D9D9E3"/>
                            <w:bottom w:val="single" w:sz="2" w:space="0" w:color="D9D9E3"/>
                            <w:right w:val="single" w:sz="2" w:space="0" w:color="D9D9E3"/>
                          </w:divBdr>
                          <w:divsChild>
                            <w:div w:id="941499844">
                              <w:marLeft w:val="0"/>
                              <w:marRight w:val="0"/>
                              <w:marTop w:val="100"/>
                              <w:marBottom w:val="100"/>
                              <w:divBdr>
                                <w:top w:val="single" w:sz="2" w:space="0" w:color="D9D9E3"/>
                                <w:left w:val="single" w:sz="2" w:space="0" w:color="D9D9E3"/>
                                <w:bottom w:val="single" w:sz="2" w:space="0" w:color="D9D9E3"/>
                                <w:right w:val="single" w:sz="2" w:space="0" w:color="D9D9E3"/>
                              </w:divBdr>
                              <w:divsChild>
                                <w:div w:id="1633948805">
                                  <w:marLeft w:val="0"/>
                                  <w:marRight w:val="0"/>
                                  <w:marTop w:val="0"/>
                                  <w:marBottom w:val="0"/>
                                  <w:divBdr>
                                    <w:top w:val="single" w:sz="2" w:space="0" w:color="D9D9E3"/>
                                    <w:left w:val="single" w:sz="2" w:space="0" w:color="D9D9E3"/>
                                    <w:bottom w:val="single" w:sz="2" w:space="0" w:color="D9D9E3"/>
                                    <w:right w:val="single" w:sz="2" w:space="0" w:color="D9D9E3"/>
                                  </w:divBdr>
                                  <w:divsChild>
                                    <w:div w:id="691079531">
                                      <w:marLeft w:val="0"/>
                                      <w:marRight w:val="0"/>
                                      <w:marTop w:val="0"/>
                                      <w:marBottom w:val="0"/>
                                      <w:divBdr>
                                        <w:top w:val="single" w:sz="2" w:space="0" w:color="D9D9E3"/>
                                        <w:left w:val="single" w:sz="2" w:space="0" w:color="D9D9E3"/>
                                        <w:bottom w:val="single" w:sz="2" w:space="0" w:color="D9D9E3"/>
                                        <w:right w:val="single" w:sz="2" w:space="0" w:color="D9D9E3"/>
                                      </w:divBdr>
                                      <w:divsChild>
                                        <w:div w:id="1658605201">
                                          <w:marLeft w:val="0"/>
                                          <w:marRight w:val="0"/>
                                          <w:marTop w:val="0"/>
                                          <w:marBottom w:val="0"/>
                                          <w:divBdr>
                                            <w:top w:val="single" w:sz="2" w:space="0" w:color="D9D9E3"/>
                                            <w:left w:val="single" w:sz="2" w:space="0" w:color="D9D9E3"/>
                                            <w:bottom w:val="single" w:sz="2" w:space="0" w:color="D9D9E3"/>
                                            <w:right w:val="single" w:sz="2" w:space="0" w:color="D9D9E3"/>
                                          </w:divBdr>
                                          <w:divsChild>
                                            <w:div w:id="1673796909">
                                              <w:marLeft w:val="0"/>
                                              <w:marRight w:val="0"/>
                                              <w:marTop w:val="0"/>
                                              <w:marBottom w:val="0"/>
                                              <w:divBdr>
                                                <w:top w:val="single" w:sz="2" w:space="0" w:color="D9D9E3"/>
                                                <w:left w:val="single" w:sz="2" w:space="0" w:color="D9D9E3"/>
                                                <w:bottom w:val="single" w:sz="2" w:space="0" w:color="D9D9E3"/>
                                                <w:right w:val="single" w:sz="2" w:space="0" w:color="D9D9E3"/>
                                              </w:divBdr>
                                              <w:divsChild>
                                                <w:div w:id="1085879629">
                                                  <w:marLeft w:val="0"/>
                                                  <w:marRight w:val="0"/>
                                                  <w:marTop w:val="0"/>
                                                  <w:marBottom w:val="0"/>
                                                  <w:divBdr>
                                                    <w:top w:val="single" w:sz="2" w:space="0" w:color="D9D9E3"/>
                                                    <w:left w:val="single" w:sz="2" w:space="0" w:color="D9D9E3"/>
                                                    <w:bottom w:val="single" w:sz="2" w:space="0" w:color="D9D9E3"/>
                                                    <w:right w:val="single" w:sz="2" w:space="0" w:color="D9D9E3"/>
                                                  </w:divBdr>
                                                  <w:divsChild>
                                                    <w:div w:id="1557157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62127807">
      <w:bodyDiv w:val="1"/>
      <w:marLeft w:val="0"/>
      <w:marRight w:val="0"/>
      <w:marTop w:val="0"/>
      <w:marBottom w:val="0"/>
      <w:divBdr>
        <w:top w:val="none" w:sz="0" w:space="0" w:color="auto"/>
        <w:left w:val="none" w:sz="0" w:space="0" w:color="auto"/>
        <w:bottom w:val="none" w:sz="0" w:space="0" w:color="auto"/>
        <w:right w:val="none" w:sz="0" w:space="0" w:color="auto"/>
      </w:divBdr>
      <w:divsChild>
        <w:div w:id="496776050">
          <w:marLeft w:val="0"/>
          <w:marRight w:val="0"/>
          <w:marTop w:val="0"/>
          <w:marBottom w:val="0"/>
          <w:divBdr>
            <w:top w:val="single" w:sz="2" w:space="0" w:color="D9D9E3"/>
            <w:left w:val="single" w:sz="2" w:space="0" w:color="D9D9E3"/>
            <w:bottom w:val="single" w:sz="2" w:space="0" w:color="D9D9E3"/>
            <w:right w:val="single" w:sz="2" w:space="0" w:color="D9D9E3"/>
          </w:divBdr>
          <w:divsChild>
            <w:div w:id="1020742462">
              <w:marLeft w:val="0"/>
              <w:marRight w:val="0"/>
              <w:marTop w:val="0"/>
              <w:marBottom w:val="0"/>
              <w:divBdr>
                <w:top w:val="single" w:sz="2" w:space="0" w:color="D9D9E3"/>
                <w:left w:val="single" w:sz="2" w:space="0" w:color="D9D9E3"/>
                <w:bottom w:val="single" w:sz="2" w:space="0" w:color="D9D9E3"/>
                <w:right w:val="single" w:sz="2" w:space="0" w:color="D9D9E3"/>
              </w:divBdr>
              <w:divsChild>
                <w:div w:id="945889454">
                  <w:marLeft w:val="0"/>
                  <w:marRight w:val="0"/>
                  <w:marTop w:val="0"/>
                  <w:marBottom w:val="0"/>
                  <w:divBdr>
                    <w:top w:val="single" w:sz="2" w:space="0" w:color="D9D9E3"/>
                    <w:left w:val="single" w:sz="2" w:space="0" w:color="D9D9E3"/>
                    <w:bottom w:val="single" w:sz="2" w:space="0" w:color="D9D9E3"/>
                    <w:right w:val="single" w:sz="2" w:space="0" w:color="D9D9E3"/>
                  </w:divBdr>
                  <w:divsChild>
                    <w:div w:id="1896503967">
                      <w:marLeft w:val="0"/>
                      <w:marRight w:val="0"/>
                      <w:marTop w:val="0"/>
                      <w:marBottom w:val="0"/>
                      <w:divBdr>
                        <w:top w:val="single" w:sz="2" w:space="0" w:color="D9D9E3"/>
                        <w:left w:val="single" w:sz="2" w:space="0" w:color="D9D9E3"/>
                        <w:bottom w:val="single" w:sz="2" w:space="0" w:color="D9D9E3"/>
                        <w:right w:val="single" w:sz="2" w:space="0" w:color="D9D9E3"/>
                      </w:divBdr>
                      <w:divsChild>
                        <w:div w:id="1767770209">
                          <w:marLeft w:val="0"/>
                          <w:marRight w:val="0"/>
                          <w:marTop w:val="0"/>
                          <w:marBottom w:val="0"/>
                          <w:divBdr>
                            <w:top w:val="single" w:sz="2" w:space="0" w:color="D9D9E3"/>
                            <w:left w:val="single" w:sz="2" w:space="0" w:color="D9D9E3"/>
                            <w:bottom w:val="single" w:sz="2" w:space="0" w:color="D9D9E3"/>
                            <w:right w:val="single" w:sz="2" w:space="0" w:color="D9D9E3"/>
                          </w:divBdr>
                          <w:divsChild>
                            <w:div w:id="1298098620">
                              <w:marLeft w:val="0"/>
                              <w:marRight w:val="0"/>
                              <w:marTop w:val="100"/>
                              <w:marBottom w:val="100"/>
                              <w:divBdr>
                                <w:top w:val="single" w:sz="2" w:space="0" w:color="D9D9E3"/>
                                <w:left w:val="single" w:sz="2" w:space="0" w:color="D9D9E3"/>
                                <w:bottom w:val="single" w:sz="2" w:space="0" w:color="D9D9E3"/>
                                <w:right w:val="single" w:sz="2" w:space="0" w:color="D9D9E3"/>
                              </w:divBdr>
                              <w:divsChild>
                                <w:div w:id="1076245736">
                                  <w:marLeft w:val="0"/>
                                  <w:marRight w:val="0"/>
                                  <w:marTop w:val="0"/>
                                  <w:marBottom w:val="0"/>
                                  <w:divBdr>
                                    <w:top w:val="single" w:sz="2" w:space="0" w:color="D9D9E3"/>
                                    <w:left w:val="single" w:sz="2" w:space="0" w:color="D9D9E3"/>
                                    <w:bottom w:val="single" w:sz="2" w:space="0" w:color="D9D9E3"/>
                                    <w:right w:val="single" w:sz="2" w:space="0" w:color="D9D9E3"/>
                                  </w:divBdr>
                                  <w:divsChild>
                                    <w:div w:id="1876965902">
                                      <w:marLeft w:val="0"/>
                                      <w:marRight w:val="0"/>
                                      <w:marTop w:val="0"/>
                                      <w:marBottom w:val="0"/>
                                      <w:divBdr>
                                        <w:top w:val="single" w:sz="2" w:space="0" w:color="D9D9E3"/>
                                        <w:left w:val="single" w:sz="2" w:space="0" w:color="D9D9E3"/>
                                        <w:bottom w:val="single" w:sz="2" w:space="0" w:color="D9D9E3"/>
                                        <w:right w:val="single" w:sz="2" w:space="0" w:color="D9D9E3"/>
                                      </w:divBdr>
                                      <w:divsChild>
                                        <w:div w:id="230164673">
                                          <w:marLeft w:val="0"/>
                                          <w:marRight w:val="0"/>
                                          <w:marTop w:val="0"/>
                                          <w:marBottom w:val="0"/>
                                          <w:divBdr>
                                            <w:top w:val="single" w:sz="2" w:space="0" w:color="D9D9E3"/>
                                            <w:left w:val="single" w:sz="2" w:space="0" w:color="D9D9E3"/>
                                            <w:bottom w:val="single" w:sz="2" w:space="0" w:color="D9D9E3"/>
                                            <w:right w:val="single" w:sz="2" w:space="0" w:color="D9D9E3"/>
                                          </w:divBdr>
                                          <w:divsChild>
                                            <w:div w:id="1100687907">
                                              <w:marLeft w:val="0"/>
                                              <w:marRight w:val="0"/>
                                              <w:marTop w:val="0"/>
                                              <w:marBottom w:val="0"/>
                                              <w:divBdr>
                                                <w:top w:val="single" w:sz="2" w:space="0" w:color="D9D9E3"/>
                                                <w:left w:val="single" w:sz="2" w:space="0" w:color="D9D9E3"/>
                                                <w:bottom w:val="single" w:sz="2" w:space="0" w:color="D9D9E3"/>
                                                <w:right w:val="single" w:sz="2" w:space="0" w:color="D9D9E3"/>
                                              </w:divBdr>
                                              <w:divsChild>
                                                <w:div w:id="1779250238">
                                                  <w:marLeft w:val="0"/>
                                                  <w:marRight w:val="0"/>
                                                  <w:marTop w:val="0"/>
                                                  <w:marBottom w:val="0"/>
                                                  <w:divBdr>
                                                    <w:top w:val="single" w:sz="2" w:space="0" w:color="D9D9E3"/>
                                                    <w:left w:val="single" w:sz="2" w:space="0" w:color="D9D9E3"/>
                                                    <w:bottom w:val="single" w:sz="2" w:space="0" w:color="D9D9E3"/>
                                                    <w:right w:val="single" w:sz="2" w:space="0" w:color="D9D9E3"/>
                                                  </w:divBdr>
                                                  <w:divsChild>
                                                    <w:div w:id="529073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9373971">
          <w:marLeft w:val="0"/>
          <w:marRight w:val="0"/>
          <w:marTop w:val="0"/>
          <w:marBottom w:val="0"/>
          <w:divBdr>
            <w:top w:val="none" w:sz="0" w:space="0" w:color="auto"/>
            <w:left w:val="none" w:sz="0" w:space="0" w:color="auto"/>
            <w:bottom w:val="none" w:sz="0" w:space="0" w:color="auto"/>
            <w:right w:val="none" w:sz="0" w:space="0" w:color="auto"/>
          </w:divBdr>
        </w:div>
      </w:divsChild>
    </w:div>
    <w:div w:id="136493618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6385062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5232">
      <w:bodyDiv w:val="1"/>
      <w:marLeft w:val="0"/>
      <w:marRight w:val="0"/>
      <w:marTop w:val="0"/>
      <w:marBottom w:val="0"/>
      <w:divBdr>
        <w:top w:val="none" w:sz="0" w:space="0" w:color="auto"/>
        <w:left w:val="none" w:sz="0" w:space="0" w:color="auto"/>
        <w:bottom w:val="none" w:sz="0" w:space="0" w:color="auto"/>
        <w:right w:val="none" w:sz="0" w:space="0" w:color="auto"/>
      </w:divBdr>
    </w:div>
    <w:div w:id="210241429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nis.bogomolov2@unibo.it"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7c05811-da7a-473d-9c67-f482a7a2c4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C88F7D06B68E41A7F922867C0B529F" ma:contentTypeVersion="18" ma:contentTypeDescription="Create a new document." ma:contentTypeScope="" ma:versionID="1c08644f974d74af1adfd3efaaa13bbb">
  <xsd:schema xmlns:xsd="http://www.w3.org/2001/XMLSchema" xmlns:xs="http://www.w3.org/2001/XMLSchema" xmlns:p="http://schemas.microsoft.com/office/2006/metadata/properties" xmlns:ns3="c7c05811-da7a-473d-9c67-f482a7a2c405" xmlns:ns4="635aeaf8-8ee9-4ebc-aa33-05b9c03872f5" targetNamespace="http://schemas.microsoft.com/office/2006/metadata/properties" ma:root="true" ma:fieldsID="362c94da0d6d3b2670824af92b9e8df0" ns3:_="" ns4:_="">
    <xsd:import namespace="c7c05811-da7a-473d-9c67-f482a7a2c405"/>
    <xsd:import namespace="635aeaf8-8ee9-4ebc-aa33-05b9c03872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05811-da7a-473d-9c67-f482a7a2c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aeaf8-8ee9-4ebc-aa33-05b9c03872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customXml/itemProps2.xml><?xml version="1.0" encoding="utf-8"?>
<ds:datastoreItem xmlns:ds="http://schemas.openxmlformats.org/officeDocument/2006/customXml" ds:itemID="{746CEC55-2545-4C41-A188-C7CAAE59D64C}">
  <ds:schemaRefs>
    <ds:schemaRef ds:uri="http://schemas.microsoft.com/office/2006/documentManagement/types"/>
    <ds:schemaRef ds:uri="http://purl.org/dc/dcmitype/"/>
    <ds:schemaRef ds:uri="http://schemas.microsoft.com/office/2006/metadata/properties"/>
    <ds:schemaRef ds:uri="635aeaf8-8ee9-4ebc-aa33-05b9c03872f5"/>
    <ds:schemaRef ds:uri="http://purl.org/dc/elements/1.1/"/>
    <ds:schemaRef ds:uri="http://www.w3.org/XML/1998/namespace"/>
    <ds:schemaRef ds:uri="http://schemas.openxmlformats.org/package/2006/metadata/core-properties"/>
    <ds:schemaRef ds:uri="http://schemas.microsoft.com/office/infopath/2007/PartnerControls"/>
    <ds:schemaRef ds:uri="c7c05811-da7a-473d-9c67-f482a7a2c405"/>
    <ds:schemaRef ds:uri="http://purl.org/dc/terms/"/>
  </ds:schemaRefs>
</ds:datastoreItem>
</file>

<file path=customXml/itemProps3.xml><?xml version="1.0" encoding="utf-8"?>
<ds:datastoreItem xmlns:ds="http://schemas.openxmlformats.org/officeDocument/2006/customXml" ds:itemID="{050636C1-A52B-4902-9EBE-2E3443354B12}">
  <ds:schemaRefs>
    <ds:schemaRef ds:uri="http://schemas.microsoft.com/sharepoint/v3/contenttype/forms"/>
  </ds:schemaRefs>
</ds:datastoreItem>
</file>

<file path=customXml/itemProps4.xml><?xml version="1.0" encoding="utf-8"?>
<ds:datastoreItem xmlns:ds="http://schemas.openxmlformats.org/officeDocument/2006/customXml" ds:itemID="{39D4F5C6-663B-4D35-A2BB-386175FDD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05811-da7a-473d-9c67-f482a7a2c405"/>
    <ds:schemaRef ds:uri="635aeaf8-8ee9-4ebc-aa33-05b9c0387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23176</CharactersWithSpaces>
  <SharedDoc>false</SharedDoc>
  <HLinks>
    <vt:vector size="6" baseType="variant">
      <vt:variant>
        <vt:i4>8323136</vt:i4>
      </vt:variant>
      <vt:variant>
        <vt:i4>0</vt:i4>
      </vt:variant>
      <vt:variant>
        <vt:i4>0</vt:i4>
      </vt:variant>
      <vt:variant>
        <vt:i4>5</vt:i4>
      </vt:variant>
      <vt:variant>
        <vt:lpwstr>mailto:denis.bogomolov2@unibo.it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Denis Bogomolov</cp:lastModifiedBy>
  <cp:revision>2</cp:revision>
  <cp:lastPrinted>2015-05-12T18:31:00Z</cp:lastPrinted>
  <dcterms:created xsi:type="dcterms:W3CDTF">2024-05-08T17:16:00Z</dcterms:created>
  <dcterms:modified xsi:type="dcterms:W3CDTF">2024-05-08T17:16:00Z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0x010100E8C88F7D06B68E41A7F922867C0B529F</vt:lpwstr>
  </property>
</Properties>
</file>