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38BD1662"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825DD9">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825DD9">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825DD9" w:rsidRDefault="00300E56" w:rsidP="00B57E6F">
            <w:pPr>
              <w:ind w:left="-107"/>
              <w:outlineLvl w:val="2"/>
              <w:rPr>
                <w:rFonts w:ascii="Tahoma" w:hAnsi="Tahoma" w:cs="Tahoma"/>
                <w:bCs/>
                <w:color w:val="000000"/>
                <w:sz w:val="14"/>
                <w:szCs w:val="14"/>
                <w:lang w:val="it-IT" w:eastAsia="it-IT"/>
              </w:rPr>
            </w:pPr>
            <w:r w:rsidRPr="00825DD9">
              <w:rPr>
                <w:rFonts w:ascii="Tahoma" w:hAnsi="Tahoma" w:cs="Tahoma"/>
                <w:iCs/>
                <w:color w:val="333333"/>
                <w:sz w:val="14"/>
                <w:szCs w:val="14"/>
                <w:lang w:val="it-IT" w:eastAsia="it-IT"/>
              </w:rPr>
              <w:t>Guest Editors:</w:t>
            </w:r>
            <w:r w:rsidR="00904C62" w:rsidRPr="00825DD9">
              <w:rPr>
                <w:rFonts w:ascii="Tahoma" w:hAnsi="Tahoma" w:cs="Tahoma"/>
                <w:iCs/>
                <w:color w:val="333333"/>
                <w:sz w:val="14"/>
                <w:szCs w:val="14"/>
                <w:lang w:val="it-IT" w:eastAsia="it-IT"/>
              </w:rPr>
              <w:t xml:space="preserve"> </w:t>
            </w:r>
            <w:r w:rsidR="00B57E6F" w:rsidRPr="00825DD9">
              <w:rPr>
                <w:rFonts w:ascii="Tahoma" w:hAnsi="Tahoma" w:cs="Tahoma"/>
                <w:color w:val="000000"/>
                <w:sz w:val="14"/>
                <w:szCs w:val="14"/>
                <w:shd w:val="clear" w:color="auto" w:fill="FFFFFF"/>
                <w:lang w:val="it-IT"/>
              </w:rPr>
              <w:t xml:space="preserve">Valerio Cozzani, </w:t>
            </w:r>
            <w:r w:rsidR="001331DF" w:rsidRPr="00825DD9">
              <w:rPr>
                <w:rFonts w:ascii="Tahoma" w:hAnsi="Tahoma" w:cs="Tahoma"/>
                <w:color w:val="000000"/>
                <w:sz w:val="14"/>
                <w:szCs w:val="14"/>
                <w:shd w:val="clear" w:color="auto" w:fill="FFFFFF"/>
                <w:lang w:val="it-IT"/>
              </w:rPr>
              <w:t>Bruno Fabiano</w:t>
            </w:r>
            <w:r w:rsidR="00B57E6F" w:rsidRPr="00825DD9">
              <w:rPr>
                <w:rFonts w:ascii="Tahoma" w:hAnsi="Tahoma" w:cs="Tahoma"/>
                <w:color w:val="000000"/>
                <w:sz w:val="14"/>
                <w:szCs w:val="14"/>
                <w:shd w:val="clear" w:color="auto" w:fill="FFFFFF"/>
                <w:lang w:val="it-IT"/>
              </w:rPr>
              <w:t xml:space="preserve">, </w:t>
            </w:r>
            <w:r w:rsidR="00B57E6F" w:rsidRPr="00825DD9">
              <w:rPr>
                <w:rFonts w:ascii="Tahoma" w:hAnsi="Tahoma" w:cs="Tahoma"/>
                <w:bCs/>
                <w:color w:val="000000"/>
                <w:sz w:val="14"/>
                <w:szCs w:val="14"/>
                <w:lang w:val="it-IT" w:eastAsia="it-IT"/>
              </w:rPr>
              <w:t>Genserik Reniers</w:t>
            </w:r>
          </w:p>
          <w:p w14:paraId="1B0F1814" w14:textId="7E8B8C7E"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825DD9">
              <w:rPr>
                <w:rFonts w:ascii="Tahoma" w:hAnsi="Tahoma" w:cs="Tahoma"/>
                <w:iCs/>
                <w:color w:val="333333"/>
                <w:sz w:val="14"/>
                <w:szCs w:val="14"/>
                <w:lang w:eastAsia="it-IT"/>
              </w:rPr>
              <w:t>4</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25DD9" w:rsidRPr="00825DD9">
              <w:rPr>
                <w:rFonts w:ascii="Tahoma" w:hAnsi="Tahoma" w:cs="Tahoma"/>
                <w:sz w:val="14"/>
                <w:szCs w:val="14"/>
                <w:lang w:eastAsia="it-IT"/>
              </w:rPr>
              <w:t>979-12-81206-11-3</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2089A4E2" w:rsidR="00E978D0" w:rsidRPr="00665323" w:rsidRDefault="008F3EBE" w:rsidP="00665323">
      <w:pPr>
        <w:pStyle w:val="CETTitle"/>
      </w:pPr>
      <w:r w:rsidRPr="008F3EBE">
        <w:t>Risk Management of a SPA</w:t>
      </w:r>
    </w:p>
    <w:p w14:paraId="0488FED2" w14:textId="3C00544E" w:rsidR="00B57E6F" w:rsidRPr="00B57B36" w:rsidRDefault="008F3EBE" w:rsidP="00B57E6F">
      <w:pPr>
        <w:pStyle w:val="CETAuthors"/>
      </w:pPr>
      <w:r>
        <w:t>Katerina Vichova</w:t>
      </w:r>
      <w:r w:rsidRPr="00B57B36">
        <w:t>*</w:t>
      </w:r>
      <w:r w:rsidR="00B57E6F" w:rsidRPr="00B57B36">
        <w:t xml:space="preserve">, </w:t>
      </w:r>
      <w:r>
        <w:t>Slavomira Vargova</w:t>
      </w:r>
      <w:r w:rsidR="00B57E6F" w:rsidRPr="00B57B36">
        <w:t xml:space="preserve">, </w:t>
      </w:r>
      <w:r>
        <w:t>Marie Magulakova</w:t>
      </w:r>
    </w:p>
    <w:p w14:paraId="6B2D21B3" w14:textId="73AEF658" w:rsidR="00B57E6F" w:rsidRPr="00B57B36" w:rsidRDefault="008F3EBE" w:rsidP="00B57E6F">
      <w:pPr>
        <w:pStyle w:val="CETAddress"/>
      </w:pPr>
      <w:r>
        <w:t xml:space="preserve">Tomas Bata University in Zlín, Faculty of Logistics and Crisis Management, Studentske namesti 1532, 686 01 Uherske Hradiste, Czech Republic </w:t>
      </w:r>
      <w:r w:rsidR="00B57E6F" w:rsidRPr="00B57B36">
        <w:t xml:space="preserve"> </w:t>
      </w:r>
    </w:p>
    <w:p w14:paraId="73F1267A" w14:textId="193CF12A" w:rsidR="00B57E6F" w:rsidRPr="00B57B36" w:rsidRDefault="00000000" w:rsidP="00B57E6F">
      <w:pPr>
        <w:pStyle w:val="CETemail"/>
      </w:pPr>
      <w:hyperlink r:id="rId10" w:history="1">
        <w:r w:rsidR="008F3EBE" w:rsidRPr="009E253A">
          <w:rPr>
            <w:rStyle w:val="Collegamentoipertestuale"/>
          </w:rPr>
          <w:t>kvichova@utb.cz</w:t>
        </w:r>
      </w:hyperlink>
      <w:r w:rsidR="008F3EBE">
        <w:t xml:space="preserve"> </w:t>
      </w:r>
    </w:p>
    <w:p w14:paraId="78DE3E8F" w14:textId="6E657025" w:rsidR="008F3EBE" w:rsidRPr="008F3EBE" w:rsidRDefault="00BD6E97" w:rsidP="008F3EBE">
      <w:pPr>
        <w:pStyle w:val="CETBodytext"/>
        <w:rPr>
          <w:lang w:val="en-GB"/>
        </w:rPr>
      </w:pPr>
      <w:r>
        <w:rPr>
          <w:lang w:val="en-GB"/>
        </w:rPr>
        <w:t>A</w:t>
      </w:r>
      <w:r w:rsidR="008F3EBE" w:rsidRPr="008F3EBE">
        <w:rPr>
          <w:lang w:val="en-GB"/>
        </w:rPr>
        <w:t xml:space="preserve"> SPA is one of the types of health care. The legislation states that a healthcare facility is any space that is intended for the provision of health services. Furthermore, it is noted that one of the types of health care is medical rehabilitation care. This care is provided precisely on the premises of the SPA. The purpose is to maximally restore the client's physical, speech, sensory, and psychological functions.</w:t>
      </w:r>
    </w:p>
    <w:p w14:paraId="0C4F1A89" w14:textId="2EE951E2" w:rsidR="008F3EBE" w:rsidRDefault="008F3EBE" w:rsidP="008F3EBE">
      <w:pPr>
        <w:pStyle w:val="CETBodytext"/>
        <w:rPr>
          <w:lang w:val="en-GB"/>
        </w:rPr>
      </w:pPr>
      <w:r w:rsidRPr="008F3EBE">
        <w:rPr>
          <w:lang w:val="en-GB"/>
        </w:rPr>
        <w:t xml:space="preserve">However, in the SPA, it is also necessary to solve risk management. SPAs represent an infrastructural element and, at the same time, can be considered as a soft target. Therefore, significant attention must be paid to this issue, and the area of risk analysis for these elements be addressed. As part of the contribution, risk identification and analysis will be carried out. In the results of this paper, types of threats to SPA facilities will be published—methods such as brainstorming, What If analysis, and Ishikawa diagram will be used. Based on the performed analysis, recommendations for SPA facilities will be proposed.  </w:t>
      </w:r>
    </w:p>
    <w:p w14:paraId="476B2F2E" w14:textId="77777777" w:rsidR="00600535" w:rsidRPr="00B57B36" w:rsidRDefault="00600535" w:rsidP="00600535">
      <w:pPr>
        <w:pStyle w:val="CETHeading1"/>
        <w:rPr>
          <w:lang w:val="en-GB"/>
        </w:rPr>
      </w:pPr>
      <w:r w:rsidRPr="00B57B36">
        <w:rPr>
          <w:lang w:val="en-GB"/>
        </w:rPr>
        <w:t>Introduction</w:t>
      </w:r>
    </w:p>
    <w:p w14:paraId="47385F12" w14:textId="779722D1" w:rsidR="00AE013C" w:rsidRPr="00A011D4" w:rsidRDefault="009F7765" w:rsidP="00DD134D">
      <w:pPr>
        <w:pStyle w:val="CETBodytext"/>
        <w:rPr>
          <w:lang w:val="en-GB"/>
        </w:rPr>
      </w:pPr>
      <w:bookmarkStart w:id="0" w:name="_Hlk175585637"/>
      <w:r w:rsidRPr="009F7765">
        <w:rPr>
          <w:lang w:val="en-GB"/>
        </w:rPr>
        <w:t xml:space="preserve">European Commission (2019) confirmed climate change is an existential threat to Europe and the world. Climate change has several adverse effects. European Parliament (2022) added that climate change brings long-term changes in average climate conditions that can reduce certain infrastructures' capacity, efficiency, and lifespan. Molina et al. (2020) stated that heat waves are among the most relevant extreme climatic events due to their societal impacts. This study confirmed Salimi and Al-Ghamdi (2020) and added that climate change has negative social and economic aspects, such as damaged infrastructure, energy shortage, water, and food scarcity. Dong et al. (2020) pointed out that based on numerous disasters, there is the risk of disruption in roadways cut off to critical facilities (such as healthcare facilities). Several publications confirmed that society depends on the functions of infrastructures, which are extremely important for the population, economy, state institutions, and organizations. (Rehak et al., 2024; Hromada et al., 2021; Novotny and </w:t>
      </w:r>
      <w:proofErr w:type="spellStart"/>
      <w:r w:rsidRPr="009F7765">
        <w:rPr>
          <w:lang w:val="en-GB"/>
        </w:rPr>
        <w:t>Janosikova</w:t>
      </w:r>
      <w:proofErr w:type="spellEnd"/>
      <w:r w:rsidRPr="009F7765">
        <w:rPr>
          <w:lang w:val="en-GB"/>
        </w:rPr>
        <w:t xml:space="preserve">, 2020; </w:t>
      </w:r>
      <w:proofErr w:type="spellStart"/>
      <w:r w:rsidRPr="009F7765">
        <w:rPr>
          <w:lang w:val="en-GB"/>
        </w:rPr>
        <w:t>Splichalova</w:t>
      </w:r>
      <w:proofErr w:type="spellEnd"/>
      <w:r w:rsidRPr="009F7765">
        <w:rPr>
          <w:lang w:val="en-GB"/>
        </w:rPr>
        <w:t xml:space="preserve"> et al., 2020; Katopodis and </w:t>
      </w:r>
      <w:proofErr w:type="spellStart"/>
      <w:r w:rsidRPr="009F7765">
        <w:rPr>
          <w:lang w:val="en-GB"/>
        </w:rPr>
        <w:t>Sfetsos</w:t>
      </w:r>
      <w:proofErr w:type="spellEnd"/>
      <w:r w:rsidRPr="009F7765">
        <w:rPr>
          <w:lang w:val="en-GB"/>
        </w:rPr>
        <w:t xml:space="preserve">, 2019; </w:t>
      </w:r>
      <w:proofErr w:type="spellStart"/>
      <w:r w:rsidRPr="009F7765">
        <w:rPr>
          <w:lang w:val="en-GB"/>
        </w:rPr>
        <w:t>Cirdei</w:t>
      </w:r>
      <w:proofErr w:type="spellEnd"/>
      <w:r w:rsidRPr="009F7765">
        <w:rPr>
          <w:lang w:val="en-GB"/>
        </w:rPr>
        <w:t>, 2018; Rehak et al., 2017) It is these infrastructure elements that are exposed to adverse events. Kong (2024) stated that to mitigate the impact of these disasters, attention should be paid to natural disaster risk management. It added to Bernatik et al. (2013) that territorial risk analysis and mapping represent a problem that is becoming increasingly essential in connection with considerations about protecting territorial critical infrastructure. The growing interdependencies between infrastructure and sectors are the result of an increasingly cross-border and interdependent network of service provision using key infrastructure across the Union, among other sectors in health. (European Parliament, 2022) Health care is divided into several types: preventive, diagnostic, curative, etc. One of them is medical rehabilitation care. (Act, 2011) The purpose is to restore the patient's physical, cognitive, speech, sensory, and psychological functions to the maximum extent possible by eliminating functional disorders, replacing some function of his organism, or slowing down or stopping the disease and stabilizing his health. (Act, 2011) This care is provided precisely on the SPA premises. As was mentioned above, the SPA is one of the infrastructure elements. It is necessary to solve risk management there. The aim of this paper is to prepare the risk analysis of a SPA. The paper will be divided into methodology, central part - results, and discussion, with recommendations for protecting an SPA and crisis communication.</w:t>
      </w:r>
    </w:p>
    <w:bookmarkEnd w:id="0"/>
    <w:p w14:paraId="5741900F" w14:textId="001DE867" w:rsidR="00453E24" w:rsidRDefault="007C5C8B" w:rsidP="00453E24">
      <w:pPr>
        <w:pStyle w:val="CETHeading1"/>
      </w:pPr>
      <w:r>
        <w:lastRenderedPageBreak/>
        <w:t>Methodology</w:t>
      </w:r>
    </w:p>
    <w:p w14:paraId="09406386" w14:textId="3248A0D3" w:rsidR="00453E24" w:rsidRDefault="00BD6E97" w:rsidP="00453E24">
      <w:pPr>
        <w:pStyle w:val="CETBodytext"/>
      </w:pPr>
      <w:r w:rsidRPr="000858E3">
        <w:t xml:space="preserve">This research was realized </w:t>
      </w:r>
      <w:r w:rsidR="005A529D" w:rsidRPr="000858E3">
        <w:t xml:space="preserve">by the support of the European project </w:t>
      </w:r>
      <w:r w:rsidR="00440201" w:rsidRPr="000858E3">
        <w:t xml:space="preserve">Interreg V-A SK-CZ program with financial support from the European Regional Development Fund. </w:t>
      </w:r>
      <w:r w:rsidR="00AE013C" w:rsidRPr="000858E3">
        <w:t xml:space="preserve">Several scientific methods were used in this paper. </w:t>
      </w:r>
      <w:r w:rsidR="00AE013C" w:rsidRPr="00AE013C">
        <w:t xml:space="preserve">Primarily, methods of risk analysis were used. Firstly, a What If analysis was used. </w:t>
      </w:r>
      <w:r w:rsidR="00691A50" w:rsidRPr="00691A50">
        <w:t>This method is used to analyze the potential risks of the selected process. It is based on brainstorming, focusing on finding possible impacts.</w:t>
      </w:r>
      <w:r w:rsidR="00095D39">
        <w:t xml:space="preserve"> (</w:t>
      </w:r>
      <w:proofErr w:type="spellStart"/>
      <w:r w:rsidR="00691A50">
        <w:t>Grasseova</w:t>
      </w:r>
      <w:proofErr w:type="spellEnd"/>
      <w:r w:rsidR="00691A50">
        <w:t xml:space="preserve"> et al.</w:t>
      </w:r>
      <w:r w:rsidR="00095D39">
        <w:t>, 201</w:t>
      </w:r>
      <w:r w:rsidR="00691A50">
        <w:t>2</w:t>
      </w:r>
      <w:r w:rsidR="00095D39">
        <w:t xml:space="preserve">) </w:t>
      </w:r>
      <w:r w:rsidR="00AE013C" w:rsidRPr="00AE013C">
        <w:t xml:space="preserve">This method is focused on analyzing a current state - identification of risks for </w:t>
      </w:r>
      <w:r w:rsidR="00716803">
        <w:t>the</w:t>
      </w:r>
      <w:r w:rsidR="00AE013C" w:rsidRPr="00AE013C">
        <w:t xml:space="preserve"> SPA. This method was divided into two parts – internal and external threats. Secondly, an Ishikawa diagram (Fishbone diagram) was used. This method logically stratifies an issue (product, process, or problem) into subgroups that meet fixed categories. Deposing the matters into rational subgroups is an essential aspect of all analyses. (Watson and Spiridonova, 2019) Next, several general methods </w:t>
      </w:r>
      <w:r w:rsidR="00A011D4">
        <w:t>were</w:t>
      </w:r>
      <w:r w:rsidR="00AE013C" w:rsidRPr="00AE013C">
        <w:t xml:space="preserve"> used, such as identification, comparison, and literature review.</w:t>
      </w:r>
      <w:r w:rsidR="00BA1497">
        <w:t xml:space="preserve"> </w:t>
      </w:r>
    </w:p>
    <w:p w14:paraId="677EBFF0" w14:textId="2BBBE52C" w:rsidR="00600535" w:rsidRPr="00B57B36" w:rsidRDefault="008F3EBE" w:rsidP="00600535">
      <w:pPr>
        <w:pStyle w:val="CETHeading1"/>
        <w:tabs>
          <w:tab w:val="clear" w:pos="360"/>
          <w:tab w:val="right" w:pos="7100"/>
        </w:tabs>
        <w:jc w:val="both"/>
        <w:rPr>
          <w:lang w:val="en-GB"/>
        </w:rPr>
      </w:pPr>
      <w:r>
        <w:rPr>
          <w:lang w:val="en-GB"/>
        </w:rPr>
        <w:t xml:space="preserve">Results </w:t>
      </w:r>
    </w:p>
    <w:p w14:paraId="4F40812E" w14:textId="06C0E51B" w:rsidR="002E1C35" w:rsidRDefault="00AE013C" w:rsidP="00BD077D">
      <w:pPr>
        <w:pStyle w:val="CETCaption"/>
        <w:rPr>
          <w:i w:val="0"/>
        </w:rPr>
      </w:pPr>
      <w:r w:rsidRPr="00AE013C">
        <w:rPr>
          <w:i w:val="0"/>
        </w:rPr>
        <w:t xml:space="preserve">Crisis management represents a summary of activities, including risk analysis and evaluation. It is the risk analysis that is necessary for the adoption of additional measures that lead to the minimization of risks in a SPA. Risk analysis is carried out based on brainstorming. As mentioned in the methodology chapter, the What If method was first chosen for risk analysis in </w:t>
      </w:r>
      <w:r w:rsidR="00716803">
        <w:rPr>
          <w:i w:val="0"/>
        </w:rPr>
        <w:t>the</w:t>
      </w:r>
      <w:r w:rsidRPr="00AE013C">
        <w:rPr>
          <w:i w:val="0"/>
        </w:rPr>
        <w:t xml:space="preserve"> SPA. </w:t>
      </w:r>
      <w:r w:rsidR="00A07054" w:rsidRPr="00440201">
        <w:rPr>
          <w:i w:val="0"/>
        </w:rPr>
        <w:t xml:space="preserve">The analysis of the risks leading to a possible crisis in the </w:t>
      </w:r>
      <w:r w:rsidR="00716803">
        <w:rPr>
          <w:i w:val="0"/>
        </w:rPr>
        <w:t>SPA</w:t>
      </w:r>
      <w:r w:rsidR="00A07054" w:rsidRPr="00440201">
        <w:rPr>
          <w:i w:val="0"/>
        </w:rPr>
        <w:t xml:space="preserve"> sector focuses primarily on technical and social risks. The analysis does not consider risks based on the possible economic and demographic situation leading to an economic crisis in the </w:t>
      </w:r>
      <w:r w:rsidR="00716803">
        <w:rPr>
          <w:i w:val="0"/>
        </w:rPr>
        <w:t>SPA</w:t>
      </w:r>
      <w:r w:rsidR="00A07054" w:rsidRPr="00440201">
        <w:rPr>
          <w:i w:val="0"/>
        </w:rPr>
        <w:t xml:space="preserve"> sector. </w:t>
      </w:r>
      <w:r w:rsidRPr="00AE013C">
        <w:rPr>
          <w:i w:val="0"/>
        </w:rPr>
        <w:t>The results of this method are shown in the following two tables.</w:t>
      </w:r>
      <w:r w:rsidR="00861D9D">
        <w:rPr>
          <w:i w:val="0"/>
        </w:rPr>
        <w:t xml:space="preserve"> </w:t>
      </w:r>
    </w:p>
    <w:p w14:paraId="46CE5A6E" w14:textId="766496DC" w:rsidR="002E1C35" w:rsidRDefault="002E1C35" w:rsidP="002E1C35">
      <w:pPr>
        <w:pStyle w:val="CETTabletitle"/>
      </w:pPr>
      <w:r w:rsidRPr="00B57B36">
        <w:t>Table 1:</w:t>
      </w:r>
      <w:r>
        <w:t xml:space="preserve"> Risk analysis - </w:t>
      </w:r>
      <w:r w:rsidRPr="002E1C35">
        <w:t>internal threat</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43"/>
        <w:gridCol w:w="3544"/>
        <w:gridCol w:w="142"/>
        <w:gridCol w:w="3260"/>
      </w:tblGrid>
      <w:tr w:rsidR="00440201" w:rsidRPr="00B57B36" w14:paraId="1F23B0CC" w14:textId="77777777" w:rsidTr="00A266C6">
        <w:tc>
          <w:tcPr>
            <w:tcW w:w="1843" w:type="dxa"/>
            <w:tcBorders>
              <w:top w:val="single" w:sz="12" w:space="0" w:color="008000"/>
              <w:bottom w:val="single" w:sz="6" w:space="0" w:color="008000"/>
            </w:tcBorders>
            <w:shd w:val="clear" w:color="auto" w:fill="FFFFFF"/>
          </w:tcPr>
          <w:p w14:paraId="25F45075" w14:textId="77777777" w:rsidR="00440201" w:rsidRPr="00B57B36" w:rsidRDefault="00440201" w:rsidP="00A266C6">
            <w:pPr>
              <w:pStyle w:val="CETBodytext"/>
              <w:rPr>
                <w:lang w:val="en-GB"/>
              </w:rPr>
            </w:pPr>
            <w:bookmarkStart w:id="1" w:name="_Hlk158789053"/>
            <w:r w:rsidRPr="008D5AC7">
              <w:rPr>
                <w:lang w:val="en-GB"/>
              </w:rPr>
              <w:t>Hazard/Threat</w:t>
            </w:r>
            <w:r>
              <w:rPr>
                <w:lang w:val="en-GB"/>
              </w:rPr>
              <w:t xml:space="preserve"> </w:t>
            </w:r>
          </w:p>
        </w:tc>
        <w:tc>
          <w:tcPr>
            <w:tcW w:w="3544" w:type="dxa"/>
            <w:tcBorders>
              <w:top w:val="single" w:sz="12" w:space="0" w:color="008000"/>
              <w:bottom w:val="single" w:sz="6" w:space="0" w:color="008000"/>
            </w:tcBorders>
            <w:shd w:val="clear" w:color="auto" w:fill="FFFFFF"/>
          </w:tcPr>
          <w:p w14:paraId="28BF641C" w14:textId="77777777" w:rsidR="00440201" w:rsidRPr="00B57B36" w:rsidRDefault="00440201" w:rsidP="00A266C6">
            <w:pPr>
              <w:pStyle w:val="CETBodytext"/>
              <w:rPr>
                <w:lang w:val="en-GB"/>
              </w:rPr>
            </w:pPr>
            <w:r w:rsidRPr="008D5AC7">
              <w:rPr>
                <w:lang w:val="en-GB"/>
              </w:rPr>
              <w:t>Possible Scenario</w:t>
            </w:r>
          </w:p>
        </w:tc>
        <w:tc>
          <w:tcPr>
            <w:tcW w:w="142" w:type="dxa"/>
            <w:tcBorders>
              <w:top w:val="single" w:sz="12" w:space="0" w:color="008000"/>
              <w:bottom w:val="single" w:sz="6" w:space="0" w:color="008000"/>
            </w:tcBorders>
            <w:shd w:val="clear" w:color="auto" w:fill="FFFFFF"/>
          </w:tcPr>
          <w:p w14:paraId="51704436" w14:textId="77777777" w:rsidR="00440201" w:rsidRPr="008D5AC7" w:rsidRDefault="00440201" w:rsidP="00A266C6">
            <w:pPr>
              <w:pStyle w:val="CETBodytext"/>
              <w:rPr>
                <w:lang w:val="en-GB"/>
              </w:rPr>
            </w:pPr>
          </w:p>
        </w:tc>
        <w:tc>
          <w:tcPr>
            <w:tcW w:w="3260" w:type="dxa"/>
            <w:tcBorders>
              <w:top w:val="single" w:sz="12" w:space="0" w:color="008000"/>
              <w:bottom w:val="single" w:sz="6" w:space="0" w:color="008000"/>
            </w:tcBorders>
            <w:shd w:val="clear" w:color="auto" w:fill="FFFFFF"/>
          </w:tcPr>
          <w:p w14:paraId="5AF5B4BE" w14:textId="77777777" w:rsidR="00440201" w:rsidRPr="00B57B36" w:rsidRDefault="00440201" w:rsidP="00A266C6">
            <w:pPr>
              <w:pStyle w:val="CETBodytext"/>
              <w:rPr>
                <w:lang w:val="en-GB"/>
              </w:rPr>
            </w:pPr>
            <w:r w:rsidRPr="008D5AC7">
              <w:rPr>
                <w:lang w:val="en-GB"/>
              </w:rPr>
              <w:t>Action</w:t>
            </w:r>
          </w:p>
        </w:tc>
      </w:tr>
      <w:tr w:rsidR="00440201" w:rsidRPr="00B57B36" w14:paraId="2981861B" w14:textId="77777777" w:rsidTr="00A266C6">
        <w:tc>
          <w:tcPr>
            <w:tcW w:w="1843" w:type="dxa"/>
            <w:shd w:val="clear" w:color="auto" w:fill="FFFFFF"/>
          </w:tcPr>
          <w:p w14:paraId="3742386F" w14:textId="77777777" w:rsidR="00440201" w:rsidRDefault="00440201" w:rsidP="00A266C6">
            <w:pPr>
              <w:pStyle w:val="CETBodytext"/>
              <w:rPr>
                <w:lang w:val="en-GB"/>
              </w:rPr>
            </w:pPr>
            <w:r>
              <w:rPr>
                <w:lang w:val="en-GB"/>
              </w:rPr>
              <w:t>Bomb threat</w:t>
            </w:r>
            <w:r w:rsidRPr="00B57B36">
              <w:rPr>
                <w:lang w:val="en-GB"/>
              </w:rPr>
              <w:t xml:space="preserve"> </w:t>
            </w:r>
          </w:p>
          <w:p w14:paraId="027BC841" w14:textId="77777777" w:rsidR="00440201" w:rsidRDefault="00440201" w:rsidP="00A266C6">
            <w:pPr>
              <w:pStyle w:val="CETBodytext"/>
              <w:rPr>
                <w:lang w:val="en-GB"/>
              </w:rPr>
            </w:pPr>
          </w:p>
          <w:p w14:paraId="61BE157E" w14:textId="77777777" w:rsidR="00440201" w:rsidRDefault="00440201" w:rsidP="00A266C6">
            <w:pPr>
              <w:pStyle w:val="CETBodytext"/>
              <w:rPr>
                <w:lang w:val="en-GB"/>
              </w:rPr>
            </w:pPr>
          </w:p>
          <w:p w14:paraId="544B5F3D" w14:textId="77777777" w:rsidR="00440201" w:rsidRPr="00095D39" w:rsidRDefault="00440201" w:rsidP="00A266C6">
            <w:pPr>
              <w:pStyle w:val="CETBodytext"/>
              <w:rPr>
                <w:sz w:val="10"/>
                <w:lang w:val="en-GB"/>
              </w:rPr>
            </w:pPr>
          </w:p>
          <w:p w14:paraId="6A91772E" w14:textId="77777777" w:rsidR="00440201" w:rsidRDefault="00440201" w:rsidP="00A266C6">
            <w:pPr>
              <w:pStyle w:val="CETBodytext"/>
              <w:ind w:right="-1"/>
              <w:rPr>
                <w:rFonts w:cs="Arial"/>
                <w:szCs w:val="18"/>
                <w:lang w:val="en-GB"/>
              </w:rPr>
            </w:pPr>
            <w:r>
              <w:rPr>
                <w:rFonts w:cs="Arial"/>
                <w:szCs w:val="18"/>
                <w:lang w:val="en-GB"/>
              </w:rPr>
              <w:t>B</w:t>
            </w:r>
            <w:r w:rsidRPr="007E4985">
              <w:rPr>
                <w:rFonts w:cs="Arial"/>
                <w:szCs w:val="18"/>
                <w:lang w:val="en-GB"/>
              </w:rPr>
              <w:t>ooby trap</w:t>
            </w:r>
          </w:p>
          <w:p w14:paraId="69961F9C" w14:textId="77777777" w:rsidR="00440201" w:rsidRDefault="00440201" w:rsidP="00A266C6">
            <w:pPr>
              <w:pStyle w:val="CETBodytext"/>
              <w:rPr>
                <w:lang w:val="en-GB"/>
              </w:rPr>
            </w:pPr>
          </w:p>
          <w:p w14:paraId="3F47A633" w14:textId="77777777" w:rsidR="00440201" w:rsidRDefault="00440201" w:rsidP="00A266C6">
            <w:pPr>
              <w:pStyle w:val="CETBodytext"/>
              <w:rPr>
                <w:lang w:val="en-GB"/>
              </w:rPr>
            </w:pPr>
          </w:p>
          <w:p w14:paraId="3ABFB60A" w14:textId="77777777" w:rsidR="00440201" w:rsidRDefault="00440201" w:rsidP="00A266C6">
            <w:pPr>
              <w:pStyle w:val="CETBodytext"/>
              <w:rPr>
                <w:lang w:val="en-GB"/>
              </w:rPr>
            </w:pPr>
          </w:p>
          <w:p w14:paraId="67B76A5B" w14:textId="77777777" w:rsidR="00440201" w:rsidRDefault="00440201" w:rsidP="00A266C6">
            <w:pPr>
              <w:pStyle w:val="CETBodytext"/>
              <w:rPr>
                <w:lang w:val="en-GB"/>
              </w:rPr>
            </w:pPr>
          </w:p>
          <w:p w14:paraId="4A3B1DE0" w14:textId="77777777" w:rsidR="00440201" w:rsidRPr="00095D39" w:rsidRDefault="00440201" w:rsidP="00A266C6">
            <w:pPr>
              <w:pStyle w:val="CETBodytext"/>
              <w:jc w:val="left"/>
              <w:rPr>
                <w:sz w:val="10"/>
                <w:lang w:val="en-GB"/>
              </w:rPr>
            </w:pPr>
          </w:p>
          <w:p w14:paraId="02782544" w14:textId="33826CD5" w:rsidR="00440201" w:rsidRDefault="00440201" w:rsidP="00716803">
            <w:pPr>
              <w:pStyle w:val="CETBodytext"/>
              <w:jc w:val="left"/>
              <w:rPr>
                <w:lang w:val="en-GB"/>
              </w:rPr>
            </w:pPr>
            <w:r w:rsidRPr="008D5AC7">
              <w:rPr>
                <w:lang w:val="en-GB"/>
              </w:rPr>
              <w:t xml:space="preserve">Forced entry </w:t>
            </w:r>
            <w:r w:rsidR="00716803">
              <w:rPr>
                <w:lang w:val="en-GB"/>
              </w:rPr>
              <w:br/>
            </w:r>
            <w:r w:rsidRPr="008D5AC7">
              <w:rPr>
                <w:lang w:val="en-GB"/>
              </w:rPr>
              <w:t>(hostage taking)</w:t>
            </w:r>
          </w:p>
          <w:p w14:paraId="563A4D03" w14:textId="77777777" w:rsidR="00440201" w:rsidRDefault="00440201" w:rsidP="00A266C6">
            <w:pPr>
              <w:pStyle w:val="CETBodytext"/>
              <w:jc w:val="left"/>
              <w:rPr>
                <w:lang w:val="en-GB"/>
              </w:rPr>
            </w:pPr>
          </w:p>
          <w:p w14:paraId="15A9457C" w14:textId="77777777" w:rsidR="00440201" w:rsidRDefault="00440201" w:rsidP="00A266C6">
            <w:pPr>
              <w:pStyle w:val="CETBodytext"/>
              <w:jc w:val="left"/>
              <w:rPr>
                <w:lang w:val="en-GB"/>
              </w:rPr>
            </w:pPr>
          </w:p>
          <w:p w14:paraId="19DB64EA" w14:textId="77777777" w:rsidR="00440201" w:rsidRDefault="00440201" w:rsidP="00A266C6">
            <w:pPr>
              <w:pStyle w:val="CETBodytext"/>
              <w:jc w:val="left"/>
              <w:rPr>
                <w:lang w:val="en-GB"/>
              </w:rPr>
            </w:pPr>
            <w:r>
              <w:rPr>
                <w:lang w:val="en-GB"/>
              </w:rPr>
              <w:t xml:space="preserve">Fire </w:t>
            </w:r>
          </w:p>
          <w:p w14:paraId="10BB27B2" w14:textId="77777777" w:rsidR="00440201" w:rsidRDefault="00440201" w:rsidP="00A266C6">
            <w:pPr>
              <w:pStyle w:val="CETBodytext"/>
              <w:jc w:val="left"/>
              <w:rPr>
                <w:lang w:val="en-GB"/>
              </w:rPr>
            </w:pPr>
          </w:p>
          <w:p w14:paraId="76EEA476" w14:textId="77777777" w:rsidR="00440201" w:rsidRDefault="00440201" w:rsidP="00A266C6">
            <w:pPr>
              <w:pStyle w:val="CETBodytext"/>
              <w:jc w:val="left"/>
              <w:rPr>
                <w:lang w:val="en-GB"/>
              </w:rPr>
            </w:pPr>
          </w:p>
          <w:p w14:paraId="3C284A0A" w14:textId="77777777" w:rsidR="00440201" w:rsidRDefault="00440201" w:rsidP="00A266C6">
            <w:pPr>
              <w:pStyle w:val="CETBodytext"/>
              <w:jc w:val="left"/>
              <w:rPr>
                <w:lang w:val="en-GB"/>
              </w:rPr>
            </w:pPr>
          </w:p>
          <w:p w14:paraId="70AD2F2E" w14:textId="77777777" w:rsidR="00440201" w:rsidRDefault="00440201" w:rsidP="00A266C6">
            <w:pPr>
              <w:pStyle w:val="CETBodytext"/>
              <w:jc w:val="left"/>
              <w:rPr>
                <w:lang w:val="en-GB"/>
              </w:rPr>
            </w:pPr>
          </w:p>
          <w:p w14:paraId="3EF7F7D7" w14:textId="77777777" w:rsidR="00440201" w:rsidRPr="00095D39" w:rsidRDefault="00440201" w:rsidP="00A266C6">
            <w:pPr>
              <w:pStyle w:val="CETBodytext"/>
              <w:jc w:val="left"/>
              <w:rPr>
                <w:sz w:val="10"/>
                <w:lang w:val="en-GB"/>
              </w:rPr>
            </w:pPr>
          </w:p>
          <w:p w14:paraId="49EBBDF5" w14:textId="77777777" w:rsidR="00440201" w:rsidRDefault="00440201" w:rsidP="00A266C6">
            <w:pPr>
              <w:pStyle w:val="CETBodytext"/>
              <w:jc w:val="left"/>
              <w:rPr>
                <w:lang w:val="en-GB"/>
              </w:rPr>
            </w:pPr>
            <w:r w:rsidRPr="008D5AC7">
              <w:rPr>
                <w:lang w:val="en-GB"/>
              </w:rPr>
              <w:t>Receipt of suspicious shipment</w:t>
            </w:r>
          </w:p>
          <w:p w14:paraId="73E34B73" w14:textId="77777777" w:rsidR="00440201" w:rsidRDefault="00440201" w:rsidP="00A266C6">
            <w:pPr>
              <w:pStyle w:val="CETBodytext"/>
              <w:jc w:val="left"/>
              <w:rPr>
                <w:lang w:val="en-GB"/>
              </w:rPr>
            </w:pPr>
          </w:p>
          <w:p w14:paraId="71D266BF" w14:textId="77777777" w:rsidR="00440201" w:rsidRDefault="00440201" w:rsidP="00A266C6">
            <w:pPr>
              <w:pStyle w:val="CETBodytext"/>
              <w:jc w:val="left"/>
              <w:rPr>
                <w:lang w:val="en-GB"/>
              </w:rPr>
            </w:pPr>
          </w:p>
          <w:p w14:paraId="2FBCA3DA" w14:textId="77777777" w:rsidR="00440201" w:rsidRDefault="00440201" w:rsidP="00A266C6">
            <w:pPr>
              <w:pStyle w:val="CETBodytext"/>
              <w:jc w:val="left"/>
              <w:rPr>
                <w:lang w:val="en-GB"/>
              </w:rPr>
            </w:pPr>
          </w:p>
          <w:p w14:paraId="72E69C69" w14:textId="77777777" w:rsidR="00440201" w:rsidRDefault="00440201" w:rsidP="00A266C6">
            <w:pPr>
              <w:pStyle w:val="CETBodytext"/>
              <w:jc w:val="left"/>
              <w:rPr>
                <w:lang w:val="en-GB"/>
              </w:rPr>
            </w:pPr>
          </w:p>
          <w:p w14:paraId="140B6D85" w14:textId="77777777" w:rsidR="00440201" w:rsidRPr="00095D39" w:rsidRDefault="00440201" w:rsidP="00A266C6">
            <w:pPr>
              <w:pStyle w:val="CETBodytext"/>
              <w:jc w:val="left"/>
              <w:rPr>
                <w:sz w:val="10"/>
                <w:lang w:val="en-GB"/>
              </w:rPr>
            </w:pPr>
          </w:p>
          <w:p w14:paraId="15754715" w14:textId="77777777" w:rsidR="00440201" w:rsidRDefault="00440201" w:rsidP="00A266C6">
            <w:pPr>
              <w:pStyle w:val="CETBodytext"/>
              <w:jc w:val="left"/>
              <w:rPr>
                <w:rFonts w:cs="Arial"/>
                <w:szCs w:val="18"/>
                <w:lang w:val="en-GB"/>
              </w:rPr>
            </w:pPr>
            <w:r>
              <w:rPr>
                <w:rFonts w:cs="Arial"/>
                <w:szCs w:val="18"/>
                <w:lang w:val="en-GB"/>
              </w:rPr>
              <w:t>Leakage of hazardous substance into the sewer</w:t>
            </w:r>
          </w:p>
          <w:p w14:paraId="4F34BA35" w14:textId="77777777" w:rsidR="00440201" w:rsidRDefault="00440201" w:rsidP="00A266C6">
            <w:pPr>
              <w:pStyle w:val="CETBodytext"/>
              <w:jc w:val="left"/>
              <w:rPr>
                <w:lang w:val="en-GB"/>
              </w:rPr>
            </w:pPr>
          </w:p>
          <w:p w14:paraId="34D86B55" w14:textId="77777777" w:rsidR="00440201" w:rsidRDefault="00440201" w:rsidP="00A266C6">
            <w:pPr>
              <w:pStyle w:val="CETBodytext"/>
              <w:jc w:val="left"/>
              <w:rPr>
                <w:lang w:val="en-GB"/>
              </w:rPr>
            </w:pPr>
          </w:p>
          <w:p w14:paraId="6D9A5AD1" w14:textId="77777777" w:rsidR="00440201" w:rsidRDefault="00440201" w:rsidP="00A266C6">
            <w:pPr>
              <w:pStyle w:val="CETBodytext"/>
              <w:jc w:val="left"/>
              <w:rPr>
                <w:lang w:val="en-GB"/>
              </w:rPr>
            </w:pPr>
          </w:p>
          <w:p w14:paraId="559AF3F1" w14:textId="78D926AB" w:rsidR="00440201" w:rsidRDefault="00440201" w:rsidP="00A266C6">
            <w:pPr>
              <w:pStyle w:val="CETBodytext"/>
              <w:jc w:val="left"/>
              <w:rPr>
                <w:lang w:val="en-GB"/>
              </w:rPr>
            </w:pPr>
          </w:p>
          <w:p w14:paraId="3DAD5885" w14:textId="77777777" w:rsidR="00716803" w:rsidRDefault="00716803" w:rsidP="00A266C6">
            <w:pPr>
              <w:pStyle w:val="CETBodytext"/>
              <w:jc w:val="left"/>
              <w:rPr>
                <w:lang w:val="en-GB"/>
              </w:rPr>
            </w:pPr>
          </w:p>
          <w:p w14:paraId="348D53AC" w14:textId="3E29BD75" w:rsidR="00440201" w:rsidRDefault="00716803" w:rsidP="00A266C6">
            <w:pPr>
              <w:pStyle w:val="CETBodytext"/>
              <w:jc w:val="left"/>
              <w:rPr>
                <w:lang w:val="en-GB"/>
              </w:rPr>
            </w:pPr>
            <w:r>
              <w:rPr>
                <w:rFonts w:cs="Arial"/>
                <w:szCs w:val="18"/>
                <w:lang w:val="en-GB"/>
              </w:rPr>
              <w:lastRenderedPageBreak/>
              <w:t>Soil contamination in the area of natural resource (water)</w:t>
            </w:r>
          </w:p>
          <w:p w14:paraId="294D684D" w14:textId="77777777" w:rsidR="00716803" w:rsidRPr="00095D39" w:rsidRDefault="00716803" w:rsidP="00A266C6">
            <w:pPr>
              <w:pStyle w:val="CETBodytext"/>
              <w:jc w:val="left"/>
              <w:rPr>
                <w:rFonts w:cs="Arial"/>
                <w:sz w:val="10"/>
                <w:szCs w:val="18"/>
                <w:lang w:val="en-GB"/>
              </w:rPr>
            </w:pPr>
          </w:p>
          <w:p w14:paraId="3683D657" w14:textId="3A45F825" w:rsidR="00440201" w:rsidRDefault="00440201" w:rsidP="00A266C6">
            <w:pPr>
              <w:pStyle w:val="CETBodytext"/>
              <w:jc w:val="left"/>
              <w:rPr>
                <w:rFonts w:cs="Arial"/>
                <w:szCs w:val="18"/>
                <w:lang w:val="en-GB"/>
              </w:rPr>
            </w:pPr>
            <w:r>
              <w:rPr>
                <w:rFonts w:cs="Arial"/>
                <w:szCs w:val="18"/>
                <w:lang w:val="en-GB"/>
              </w:rPr>
              <w:t>Gas leak</w:t>
            </w:r>
          </w:p>
          <w:p w14:paraId="7AC28D23" w14:textId="77777777" w:rsidR="00440201" w:rsidRDefault="00440201" w:rsidP="00A266C6">
            <w:pPr>
              <w:pStyle w:val="CETBodytext"/>
              <w:jc w:val="left"/>
              <w:rPr>
                <w:lang w:val="en-GB"/>
              </w:rPr>
            </w:pPr>
          </w:p>
          <w:p w14:paraId="14AD6723" w14:textId="77777777" w:rsidR="00440201" w:rsidRDefault="00440201" w:rsidP="00A266C6">
            <w:pPr>
              <w:pStyle w:val="CETBodytext"/>
              <w:jc w:val="left"/>
              <w:rPr>
                <w:lang w:val="en-GB"/>
              </w:rPr>
            </w:pPr>
          </w:p>
          <w:p w14:paraId="5B5A6116" w14:textId="77777777" w:rsidR="00440201" w:rsidRDefault="00440201" w:rsidP="00A266C6">
            <w:pPr>
              <w:pStyle w:val="CETBodytext"/>
              <w:jc w:val="left"/>
              <w:rPr>
                <w:lang w:val="en-GB"/>
              </w:rPr>
            </w:pPr>
          </w:p>
          <w:p w14:paraId="354B6BC0" w14:textId="77777777" w:rsidR="00440201" w:rsidRDefault="00440201" w:rsidP="00A266C6">
            <w:pPr>
              <w:pStyle w:val="CETBodytext"/>
              <w:jc w:val="left"/>
              <w:rPr>
                <w:lang w:val="en-GB"/>
              </w:rPr>
            </w:pPr>
          </w:p>
          <w:p w14:paraId="297167AA" w14:textId="77777777" w:rsidR="00440201" w:rsidRPr="00095D39" w:rsidRDefault="00440201" w:rsidP="00A266C6">
            <w:pPr>
              <w:pStyle w:val="CETBodytext"/>
              <w:jc w:val="left"/>
              <w:rPr>
                <w:sz w:val="10"/>
                <w:lang w:val="en-GB"/>
              </w:rPr>
            </w:pPr>
          </w:p>
          <w:p w14:paraId="7EA2A019" w14:textId="77777777" w:rsidR="00440201" w:rsidRDefault="00440201" w:rsidP="00A266C6">
            <w:pPr>
              <w:pStyle w:val="CETBodytext"/>
              <w:jc w:val="left"/>
              <w:rPr>
                <w:rFonts w:cs="Arial"/>
                <w:szCs w:val="18"/>
                <w:lang w:val="en-GB"/>
              </w:rPr>
            </w:pPr>
            <w:r>
              <w:rPr>
                <w:rFonts w:cs="Arial"/>
                <w:szCs w:val="18"/>
                <w:lang w:val="en-GB"/>
              </w:rPr>
              <w:t>Gas explosion</w:t>
            </w:r>
          </w:p>
          <w:p w14:paraId="3FE4D9E4" w14:textId="77777777" w:rsidR="00440201" w:rsidRDefault="00440201" w:rsidP="00A266C6">
            <w:pPr>
              <w:pStyle w:val="CETBodytext"/>
              <w:jc w:val="left"/>
              <w:rPr>
                <w:lang w:val="en-GB"/>
              </w:rPr>
            </w:pPr>
          </w:p>
          <w:p w14:paraId="6BB4B601" w14:textId="77777777" w:rsidR="00440201" w:rsidRDefault="00440201" w:rsidP="00A266C6">
            <w:pPr>
              <w:pStyle w:val="CETBodytext"/>
              <w:jc w:val="left"/>
              <w:rPr>
                <w:lang w:val="en-GB"/>
              </w:rPr>
            </w:pPr>
          </w:p>
          <w:p w14:paraId="245BC80D" w14:textId="08FA82CC" w:rsidR="00440201" w:rsidRPr="00B57B36" w:rsidRDefault="00440201" w:rsidP="00A266C6">
            <w:pPr>
              <w:pStyle w:val="CETBodytext"/>
              <w:jc w:val="left"/>
              <w:rPr>
                <w:lang w:val="en-GB"/>
              </w:rPr>
            </w:pPr>
          </w:p>
        </w:tc>
        <w:tc>
          <w:tcPr>
            <w:tcW w:w="3544" w:type="dxa"/>
            <w:shd w:val="clear" w:color="auto" w:fill="FFFFFF"/>
          </w:tcPr>
          <w:p w14:paraId="70167349" w14:textId="77777777" w:rsidR="00440201" w:rsidRDefault="00440201" w:rsidP="00A266C6">
            <w:pPr>
              <w:pStyle w:val="CETBodytext"/>
              <w:rPr>
                <w:lang w:val="en-GB"/>
              </w:rPr>
            </w:pPr>
            <w:r>
              <w:rPr>
                <w:lang w:val="en-GB"/>
              </w:rPr>
              <w:lastRenderedPageBreak/>
              <w:t>N</w:t>
            </w:r>
            <w:r w:rsidRPr="008D5AC7">
              <w:rPr>
                <w:lang w:val="en-GB"/>
              </w:rPr>
              <w:t>on-operational capability of the SPA object, damage of health/death, damage of property</w:t>
            </w:r>
            <w:r>
              <w:rPr>
                <w:lang w:val="en-GB"/>
              </w:rPr>
              <w:t>.</w:t>
            </w:r>
          </w:p>
          <w:p w14:paraId="2851AC2F" w14:textId="77777777" w:rsidR="00440201" w:rsidRDefault="00440201" w:rsidP="00A266C6">
            <w:pPr>
              <w:pStyle w:val="CETBodytext"/>
              <w:rPr>
                <w:lang w:val="en-GB"/>
              </w:rPr>
            </w:pPr>
          </w:p>
          <w:p w14:paraId="604759DE" w14:textId="77777777" w:rsidR="00440201" w:rsidRPr="00095D39" w:rsidRDefault="00440201" w:rsidP="00A266C6">
            <w:pPr>
              <w:pStyle w:val="CETBodytext"/>
              <w:rPr>
                <w:sz w:val="10"/>
                <w:lang w:val="en-GB"/>
              </w:rPr>
            </w:pPr>
          </w:p>
          <w:p w14:paraId="2C4F8ED6" w14:textId="77777777" w:rsidR="00440201" w:rsidRPr="008D5AC7" w:rsidRDefault="00440201" w:rsidP="00A266C6">
            <w:pPr>
              <w:pStyle w:val="CETBodytext"/>
              <w:ind w:right="-1"/>
              <w:rPr>
                <w:rFonts w:cs="Arial"/>
                <w:szCs w:val="18"/>
              </w:rPr>
            </w:pPr>
            <w:r>
              <w:rPr>
                <w:rFonts w:cs="Arial"/>
                <w:szCs w:val="18"/>
              </w:rPr>
              <w:t>E</w:t>
            </w:r>
            <w:r w:rsidRPr="008D5AC7">
              <w:rPr>
                <w:rFonts w:cs="Arial"/>
                <w:szCs w:val="18"/>
              </w:rPr>
              <w:t xml:space="preserve">xplosion, </w:t>
            </w:r>
            <w:r w:rsidRPr="008D5AC7">
              <w:t>damage of health/death</w:t>
            </w:r>
            <w:r w:rsidRPr="008D5AC7">
              <w:rPr>
                <w:rFonts w:cs="Arial"/>
                <w:szCs w:val="18"/>
              </w:rPr>
              <w:t>, closing of the SPA facility, non-operational capability of the SPA object</w:t>
            </w:r>
            <w:r>
              <w:rPr>
                <w:rFonts w:cs="Arial"/>
                <w:szCs w:val="18"/>
              </w:rPr>
              <w:t>.</w:t>
            </w:r>
          </w:p>
          <w:p w14:paraId="032784E2" w14:textId="77777777" w:rsidR="00440201" w:rsidRDefault="00440201" w:rsidP="00A266C6">
            <w:pPr>
              <w:pStyle w:val="CETBodytext"/>
              <w:rPr>
                <w:lang w:val="en-GB"/>
              </w:rPr>
            </w:pPr>
            <w:r>
              <w:rPr>
                <w:lang w:val="en-GB"/>
              </w:rPr>
              <w:t xml:space="preserve"> </w:t>
            </w:r>
          </w:p>
          <w:p w14:paraId="1E217D1D" w14:textId="77777777" w:rsidR="00440201" w:rsidRDefault="00440201" w:rsidP="00A266C6">
            <w:pPr>
              <w:pStyle w:val="CETBodytext"/>
              <w:rPr>
                <w:lang w:val="en-GB"/>
              </w:rPr>
            </w:pPr>
          </w:p>
          <w:p w14:paraId="01D1A5B9" w14:textId="77777777" w:rsidR="00440201" w:rsidRPr="00095D39" w:rsidRDefault="00440201" w:rsidP="00A266C6">
            <w:pPr>
              <w:pStyle w:val="CETBodytext"/>
              <w:rPr>
                <w:sz w:val="10"/>
                <w:lang w:val="en-GB"/>
              </w:rPr>
            </w:pPr>
          </w:p>
          <w:p w14:paraId="05C97F0F" w14:textId="3ED80F59" w:rsidR="00440201" w:rsidRDefault="00440201" w:rsidP="00A266C6">
            <w:pPr>
              <w:pStyle w:val="CETBodytext"/>
              <w:rPr>
                <w:lang w:val="en-GB"/>
              </w:rPr>
            </w:pPr>
            <w:r>
              <w:rPr>
                <w:lang w:val="en-GB"/>
              </w:rPr>
              <w:t>D</w:t>
            </w:r>
            <w:r w:rsidRPr="008D5AC7">
              <w:rPr>
                <w:lang w:val="en-GB"/>
              </w:rPr>
              <w:t>amage of health/death, closing of the SPA facility, non-operational capability of the SPA object</w:t>
            </w:r>
            <w:r>
              <w:rPr>
                <w:lang w:val="en-GB"/>
              </w:rPr>
              <w:t>.</w:t>
            </w:r>
          </w:p>
          <w:p w14:paraId="1E1C0B70" w14:textId="77777777" w:rsidR="00440201" w:rsidRDefault="00440201" w:rsidP="00A266C6">
            <w:pPr>
              <w:pStyle w:val="CETBodytext"/>
              <w:rPr>
                <w:lang w:val="en-GB"/>
              </w:rPr>
            </w:pPr>
          </w:p>
          <w:p w14:paraId="34EF88E0" w14:textId="77777777" w:rsidR="00440201" w:rsidRDefault="00440201" w:rsidP="00A266C6">
            <w:pPr>
              <w:pStyle w:val="CETBodytext"/>
              <w:rPr>
                <w:lang w:val="en-GB"/>
              </w:rPr>
            </w:pPr>
            <w:r>
              <w:rPr>
                <w:lang w:val="en-GB"/>
              </w:rPr>
              <w:t>E</w:t>
            </w:r>
            <w:r w:rsidRPr="008D5AC7">
              <w:rPr>
                <w:lang w:val="en-GB"/>
              </w:rPr>
              <w:t>xplosion, damage of property, non-operational capability of the SPA object</w:t>
            </w:r>
            <w:r>
              <w:rPr>
                <w:lang w:val="en-GB"/>
              </w:rPr>
              <w:t xml:space="preserve">. </w:t>
            </w:r>
          </w:p>
          <w:p w14:paraId="6462D443" w14:textId="77777777" w:rsidR="00440201" w:rsidRDefault="00440201" w:rsidP="00A266C6">
            <w:pPr>
              <w:pStyle w:val="CETBodytext"/>
              <w:rPr>
                <w:lang w:val="en-GB"/>
              </w:rPr>
            </w:pPr>
          </w:p>
          <w:p w14:paraId="3E75F4D8" w14:textId="77777777" w:rsidR="00440201" w:rsidRDefault="00440201" w:rsidP="00A266C6">
            <w:pPr>
              <w:pStyle w:val="CETBodytext"/>
              <w:rPr>
                <w:lang w:val="en-GB"/>
              </w:rPr>
            </w:pPr>
          </w:p>
          <w:p w14:paraId="4E3EC887" w14:textId="77777777" w:rsidR="00440201" w:rsidRDefault="00440201" w:rsidP="00A266C6">
            <w:pPr>
              <w:pStyle w:val="CETBodytext"/>
              <w:rPr>
                <w:lang w:val="en-GB"/>
              </w:rPr>
            </w:pPr>
          </w:p>
          <w:p w14:paraId="6EAC7364" w14:textId="77777777" w:rsidR="00440201" w:rsidRPr="00095D39" w:rsidRDefault="00440201" w:rsidP="00A266C6">
            <w:pPr>
              <w:pStyle w:val="CETBodytext"/>
              <w:rPr>
                <w:rFonts w:cs="Arial"/>
                <w:sz w:val="10"/>
                <w:szCs w:val="18"/>
              </w:rPr>
            </w:pPr>
          </w:p>
          <w:p w14:paraId="599FB683" w14:textId="58F5F45D" w:rsidR="00440201" w:rsidRDefault="00440201" w:rsidP="00A266C6">
            <w:pPr>
              <w:pStyle w:val="CETBodytext"/>
              <w:rPr>
                <w:rFonts w:cs="Arial"/>
                <w:szCs w:val="18"/>
              </w:rPr>
            </w:pPr>
            <w:r>
              <w:rPr>
                <w:rFonts w:cs="Arial"/>
                <w:szCs w:val="18"/>
              </w:rPr>
              <w:t>E</w:t>
            </w:r>
            <w:r w:rsidRPr="008D5AC7">
              <w:rPr>
                <w:rFonts w:cs="Arial"/>
                <w:szCs w:val="18"/>
              </w:rPr>
              <w:t xml:space="preserve">xplosion, fire, </w:t>
            </w:r>
            <w:r w:rsidRPr="008D5AC7">
              <w:t>damage of health/death</w:t>
            </w:r>
            <w:r w:rsidRPr="008D5AC7">
              <w:rPr>
                <w:rFonts w:cs="Arial"/>
                <w:szCs w:val="18"/>
              </w:rPr>
              <w:t>, spread of disease</w:t>
            </w:r>
            <w:r>
              <w:rPr>
                <w:rFonts w:cs="Arial"/>
                <w:szCs w:val="18"/>
              </w:rPr>
              <w:t xml:space="preserve">. </w:t>
            </w:r>
          </w:p>
          <w:p w14:paraId="5F29A6C4" w14:textId="77777777" w:rsidR="00440201" w:rsidRDefault="00440201" w:rsidP="00A266C6">
            <w:pPr>
              <w:pStyle w:val="CETBodytext"/>
              <w:rPr>
                <w:lang w:val="en-GB"/>
              </w:rPr>
            </w:pPr>
          </w:p>
          <w:p w14:paraId="5BEF8B9D" w14:textId="77777777" w:rsidR="00440201" w:rsidRDefault="00440201" w:rsidP="00A266C6">
            <w:pPr>
              <w:pStyle w:val="CETBodytext"/>
              <w:rPr>
                <w:lang w:val="en-GB"/>
              </w:rPr>
            </w:pPr>
          </w:p>
          <w:p w14:paraId="0FCBDAC8" w14:textId="77777777" w:rsidR="00440201" w:rsidRDefault="00440201" w:rsidP="00A266C6">
            <w:pPr>
              <w:pStyle w:val="CETBodytext"/>
              <w:rPr>
                <w:lang w:val="en-GB"/>
              </w:rPr>
            </w:pPr>
          </w:p>
          <w:p w14:paraId="1A94EED8" w14:textId="77777777" w:rsidR="00440201" w:rsidRDefault="00440201" w:rsidP="00A266C6">
            <w:pPr>
              <w:pStyle w:val="CETBodytext"/>
              <w:rPr>
                <w:lang w:val="en-GB"/>
              </w:rPr>
            </w:pPr>
          </w:p>
          <w:p w14:paraId="5E9B932F" w14:textId="77777777" w:rsidR="00440201" w:rsidRPr="00095D39" w:rsidRDefault="00440201" w:rsidP="00A266C6">
            <w:pPr>
              <w:pStyle w:val="CETBodytext"/>
              <w:rPr>
                <w:sz w:val="10"/>
                <w:lang w:val="en-GB"/>
              </w:rPr>
            </w:pPr>
          </w:p>
          <w:p w14:paraId="116A4D31" w14:textId="410D5100" w:rsidR="00440201" w:rsidRDefault="00440201" w:rsidP="00A266C6">
            <w:pPr>
              <w:pStyle w:val="CETBodytext"/>
              <w:rPr>
                <w:lang w:val="en-GB"/>
              </w:rPr>
            </w:pPr>
            <w:r>
              <w:rPr>
                <w:lang w:val="en-GB"/>
              </w:rPr>
              <w:t>W</w:t>
            </w:r>
            <w:r w:rsidRPr="008D5AC7">
              <w:rPr>
                <w:lang w:val="en-GB"/>
              </w:rPr>
              <w:t>ater contamination, damage of human health/death</w:t>
            </w:r>
            <w:r>
              <w:rPr>
                <w:lang w:val="en-GB"/>
              </w:rPr>
              <w:t xml:space="preserve">. </w:t>
            </w:r>
          </w:p>
          <w:p w14:paraId="361FFF7B" w14:textId="77777777" w:rsidR="00440201" w:rsidRDefault="00440201" w:rsidP="00A266C6">
            <w:pPr>
              <w:pStyle w:val="CETBodytext"/>
              <w:rPr>
                <w:lang w:val="en-GB"/>
              </w:rPr>
            </w:pPr>
          </w:p>
          <w:p w14:paraId="0498F1BF" w14:textId="77777777" w:rsidR="00440201" w:rsidRDefault="00440201" w:rsidP="00A266C6">
            <w:pPr>
              <w:pStyle w:val="CETBodytext"/>
              <w:rPr>
                <w:lang w:val="en-GB"/>
              </w:rPr>
            </w:pPr>
          </w:p>
          <w:p w14:paraId="7A7EDA9D" w14:textId="77777777" w:rsidR="00440201" w:rsidRDefault="00440201" w:rsidP="00A266C6">
            <w:pPr>
              <w:pStyle w:val="CETBodytext"/>
              <w:rPr>
                <w:lang w:val="en-GB"/>
              </w:rPr>
            </w:pPr>
          </w:p>
          <w:p w14:paraId="6F95BC02" w14:textId="77777777" w:rsidR="00440201" w:rsidRDefault="00440201" w:rsidP="00A266C6">
            <w:pPr>
              <w:pStyle w:val="CETBodytext"/>
              <w:rPr>
                <w:lang w:val="en-GB"/>
              </w:rPr>
            </w:pPr>
          </w:p>
          <w:p w14:paraId="5E5A860C" w14:textId="08C99A9D" w:rsidR="00440201" w:rsidRDefault="00440201" w:rsidP="00A266C6">
            <w:pPr>
              <w:pStyle w:val="CETBodytext"/>
              <w:rPr>
                <w:lang w:val="en-GB"/>
              </w:rPr>
            </w:pPr>
          </w:p>
          <w:p w14:paraId="393D1EF3" w14:textId="77777777" w:rsidR="00716803" w:rsidRDefault="00716803" w:rsidP="00A266C6">
            <w:pPr>
              <w:pStyle w:val="CETBodytext"/>
              <w:rPr>
                <w:lang w:val="en-GB"/>
              </w:rPr>
            </w:pPr>
          </w:p>
          <w:p w14:paraId="51D554CC" w14:textId="27EED17B" w:rsidR="00440201" w:rsidRDefault="00716803" w:rsidP="00A266C6">
            <w:pPr>
              <w:pStyle w:val="CETBodytext"/>
              <w:rPr>
                <w:lang w:val="en-GB"/>
              </w:rPr>
            </w:pPr>
            <w:r>
              <w:rPr>
                <w:lang w:val="en-GB"/>
              </w:rPr>
              <w:lastRenderedPageBreak/>
              <w:t>P</w:t>
            </w:r>
            <w:r w:rsidRPr="008D5AC7">
              <w:rPr>
                <w:lang w:val="en-GB"/>
              </w:rPr>
              <w:t>ollution of water sources</w:t>
            </w:r>
            <w:r>
              <w:rPr>
                <w:lang w:val="en-GB"/>
              </w:rPr>
              <w:t>.</w:t>
            </w:r>
          </w:p>
          <w:p w14:paraId="0FE72677" w14:textId="31BB6159" w:rsidR="00716803" w:rsidRDefault="00716803" w:rsidP="00A266C6">
            <w:pPr>
              <w:pStyle w:val="CETBodytext"/>
              <w:rPr>
                <w:lang w:val="en-GB"/>
              </w:rPr>
            </w:pPr>
          </w:p>
          <w:p w14:paraId="7C925D0F" w14:textId="1608FE77" w:rsidR="00716803" w:rsidRDefault="00716803" w:rsidP="00A266C6">
            <w:pPr>
              <w:pStyle w:val="CETBodytext"/>
              <w:rPr>
                <w:lang w:val="en-GB"/>
              </w:rPr>
            </w:pPr>
          </w:p>
          <w:p w14:paraId="7216D200" w14:textId="708341BC" w:rsidR="00716803" w:rsidRPr="00095D39" w:rsidRDefault="00716803" w:rsidP="00A266C6">
            <w:pPr>
              <w:pStyle w:val="CETBodytext"/>
              <w:rPr>
                <w:sz w:val="10"/>
                <w:lang w:val="en-GB"/>
              </w:rPr>
            </w:pPr>
          </w:p>
          <w:p w14:paraId="58BD9F0A" w14:textId="77777777" w:rsidR="00440201" w:rsidRDefault="00440201" w:rsidP="00A266C6">
            <w:pPr>
              <w:pStyle w:val="CETBodytext"/>
              <w:rPr>
                <w:lang w:val="en-GB"/>
              </w:rPr>
            </w:pPr>
            <w:r>
              <w:rPr>
                <w:lang w:val="en-GB"/>
              </w:rPr>
              <w:t>D</w:t>
            </w:r>
            <w:r w:rsidRPr="008D5AC7">
              <w:rPr>
                <w:lang w:val="en-GB"/>
              </w:rPr>
              <w:t>amage of human health/death, explosion of SPA equipment, non-operational capability of the SPA object</w:t>
            </w:r>
            <w:r>
              <w:rPr>
                <w:lang w:val="en-GB"/>
              </w:rPr>
              <w:t xml:space="preserve">. </w:t>
            </w:r>
          </w:p>
          <w:p w14:paraId="7D8B3A37" w14:textId="77777777" w:rsidR="00440201" w:rsidRDefault="00440201" w:rsidP="00A266C6">
            <w:pPr>
              <w:pStyle w:val="CETBodytext"/>
              <w:rPr>
                <w:lang w:val="en-GB"/>
              </w:rPr>
            </w:pPr>
          </w:p>
          <w:p w14:paraId="61455AAC" w14:textId="77777777" w:rsidR="00440201" w:rsidRDefault="00440201" w:rsidP="00A266C6">
            <w:pPr>
              <w:pStyle w:val="CETBodytext"/>
              <w:rPr>
                <w:lang w:val="en-GB"/>
              </w:rPr>
            </w:pPr>
          </w:p>
          <w:p w14:paraId="3CB45AB7" w14:textId="77777777" w:rsidR="00440201" w:rsidRPr="00095D39" w:rsidRDefault="00440201" w:rsidP="00A266C6">
            <w:pPr>
              <w:pStyle w:val="CETBodytext"/>
              <w:rPr>
                <w:sz w:val="10"/>
                <w:lang w:val="en-GB"/>
              </w:rPr>
            </w:pPr>
          </w:p>
          <w:p w14:paraId="6E08FD56" w14:textId="77777777" w:rsidR="00440201" w:rsidRDefault="00440201" w:rsidP="00A266C6">
            <w:pPr>
              <w:pStyle w:val="CETBodytext"/>
              <w:rPr>
                <w:lang w:val="en-GB"/>
              </w:rPr>
            </w:pPr>
            <w:r>
              <w:rPr>
                <w:lang w:val="en-GB"/>
              </w:rPr>
              <w:t>D</w:t>
            </w:r>
            <w:r w:rsidRPr="008D5AC7">
              <w:rPr>
                <w:lang w:val="en-GB"/>
              </w:rPr>
              <w:t>amage of human health/death, damage of property, non-operational capability of the SPA object</w:t>
            </w:r>
            <w:r>
              <w:rPr>
                <w:lang w:val="en-GB"/>
              </w:rPr>
              <w:t xml:space="preserve">. </w:t>
            </w:r>
          </w:p>
          <w:p w14:paraId="61D1E3DA" w14:textId="7559F514" w:rsidR="00440201" w:rsidRPr="00B57B36" w:rsidRDefault="00440201" w:rsidP="00A266C6">
            <w:pPr>
              <w:pStyle w:val="CETBodytext"/>
              <w:rPr>
                <w:lang w:val="en-GB"/>
              </w:rPr>
            </w:pPr>
          </w:p>
        </w:tc>
        <w:tc>
          <w:tcPr>
            <w:tcW w:w="142" w:type="dxa"/>
            <w:shd w:val="clear" w:color="auto" w:fill="FFFFFF"/>
          </w:tcPr>
          <w:p w14:paraId="4C1F09F8" w14:textId="77777777" w:rsidR="00440201" w:rsidRDefault="00440201" w:rsidP="00A266C6">
            <w:pPr>
              <w:pStyle w:val="CETBodytext"/>
              <w:rPr>
                <w:lang w:val="en-GB"/>
              </w:rPr>
            </w:pPr>
          </w:p>
        </w:tc>
        <w:tc>
          <w:tcPr>
            <w:tcW w:w="3260" w:type="dxa"/>
            <w:shd w:val="clear" w:color="auto" w:fill="FFFFFF"/>
          </w:tcPr>
          <w:p w14:paraId="5DCE5EE3" w14:textId="604D6220" w:rsidR="00440201" w:rsidRDefault="00440201" w:rsidP="00A266C6">
            <w:pPr>
              <w:pStyle w:val="CETBodytext"/>
              <w:rPr>
                <w:lang w:val="en-GB"/>
              </w:rPr>
            </w:pPr>
            <w:r>
              <w:rPr>
                <w:lang w:val="en-GB"/>
              </w:rPr>
              <w:t>I</w:t>
            </w:r>
            <w:r w:rsidRPr="004D2387">
              <w:rPr>
                <w:lang w:val="en-GB"/>
              </w:rPr>
              <w:t xml:space="preserve">nterruption of </w:t>
            </w:r>
            <w:r>
              <w:rPr>
                <w:lang w:val="en-GB"/>
              </w:rPr>
              <w:t>SPA</w:t>
            </w:r>
            <w:r w:rsidRPr="004D2387">
              <w:rPr>
                <w:lang w:val="en-GB"/>
              </w:rPr>
              <w:t xml:space="preserve"> procedures</w:t>
            </w:r>
            <w:r>
              <w:rPr>
                <w:lang w:val="en-GB"/>
              </w:rPr>
              <w:t>;</w:t>
            </w:r>
          </w:p>
          <w:p w14:paraId="511B049A" w14:textId="77777777" w:rsidR="00440201" w:rsidRDefault="00440201" w:rsidP="00A266C6">
            <w:pPr>
              <w:pStyle w:val="CETBodytext"/>
              <w:rPr>
                <w:lang w:val="en-GB"/>
              </w:rPr>
            </w:pPr>
            <w:r w:rsidRPr="004D2387">
              <w:rPr>
                <w:lang w:val="en-GB"/>
              </w:rPr>
              <w:t xml:space="preserve">evacuation of clients and employees to </w:t>
            </w:r>
            <w:r>
              <w:rPr>
                <w:lang w:val="en-GB"/>
              </w:rPr>
              <w:t>the</w:t>
            </w:r>
            <w:r w:rsidRPr="004D2387">
              <w:rPr>
                <w:lang w:val="en-GB"/>
              </w:rPr>
              <w:t xml:space="preserve"> </w:t>
            </w:r>
            <w:r w:rsidRPr="00BA5AB8">
              <w:t>evacuation point</w:t>
            </w:r>
            <w:r>
              <w:rPr>
                <w:lang w:val="en-GB"/>
              </w:rPr>
              <w:t>.</w:t>
            </w:r>
          </w:p>
          <w:p w14:paraId="148C757E" w14:textId="77777777" w:rsidR="00440201" w:rsidRPr="00095D39" w:rsidRDefault="00440201" w:rsidP="00A266C6">
            <w:pPr>
              <w:pStyle w:val="CETBodytext"/>
              <w:rPr>
                <w:sz w:val="10"/>
                <w:lang w:val="en-GB"/>
              </w:rPr>
            </w:pPr>
          </w:p>
          <w:p w14:paraId="6B842BAD" w14:textId="50A094A3" w:rsidR="00440201" w:rsidRDefault="00440201" w:rsidP="00A266C6">
            <w:pPr>
              <w:pStyle w:val="CETBodytext"/>
              <w:ind w:right="-1"/>
              <w:rPr>
                <w:rFonts w:cs="Arial"/>
                <w:szCs w:val="18"/>
                <w:lang w:val="en-GB"/>
              </w:rPr>
            </w:pPr>
            <w:r>
              <w:rPr>
                <w:rFonts w:cs="Arial"/>
                <w:szCs w:val="18"/>
                <w:lang w:val="en-GB"/>
              </w:rPr>
              <w:t>I</w:t>
            </w:r>
            <w:r w:rsidRPr="004D2387">
              <w:rPr>
                <w:rFonts w:cs="Arial"/>
                <w:szCs w:val="18"/>
                <w:lang w:val="en-GB"/>
              </w:rPr>
              <w:t xml:space="preserve">nterruption of </w:t>
            </w:r>
            <w:r>
              <w:rPr>
                <w:rFonts w:cs="Arial"/>
                <w:szCs w:val="18"/>
                <w:lang w:val="en-GB"/>
              </w:rPr>
              <w:t>SPA</w:t>
            </w:r>
            <w:r w:rsidRPr="004D2387">
              <w:rPr>
                <w:rFonts w:cs="Arial"/>
                <w:szCs w:val="18"/>
                <w:lang w:val="en-GB"/>
              </w:rPr>
              <w:t xml:space="preserve"> procedures</w:t>
            </w:r>
            <w:r>
              <w:rPr>
                <w:rFonts w:cs="Arial"/>
                <w:szCs w:val="18"/>
                <w:lang w:val="en-GB"/>
              </w:rPr>
              <w:t>;</w:t>
            </w:r>
          </w:p>
          <w:p w14:paraId="488C81EF" w14:textId="7DB67745" w:rsidR="00440201" w:rsidRDefault="00440201" w:rsidP="00A266C6">
            <w:pPr>
              <w:pStyle w:val="CETBodytext"/>
              <w:ind w:right="-1"/>
              <w:rPr>
                <w:rFonts w:cs="Arial"/>
                <w:szCs w:val="18"/>
                <w:lang w:val="en-GB"/>
              </w:rPr>
            </w:pPr>
            <w:r w:rsidRPr="004D2387">
              <w:rPr>
                <w:rFonts w:cs="Arial"/>
                <w:szCs w:val="18"/>
                <w:lang w:val="en-GB"/>
              </w:rPr>
              <w:t xml:space="preserve">denial of access to the endangered </w:t>
            </w:r>
            <w:r>
              <w:rPr>
                <w:rFonts w:cs="Arial"/>
                <w:szCs w:val="18"/>
                <w:lang w:val="en-GB"/>
              </w:rPr>
              <w:t xml:space="preserve">   </w:t>
            </w:r>
            <w:r w:rsidRPr="004D2387">
              <w:rPr>
                <w:rFonts w:cs="Arial"/>
                <w:szCs w:val="18"/>
                <w:lang w:val="en-GB"/>
              </w:rPr>
              <w:t>place</w:t>
            </w:r>
            <w:r>
              <w:rPr>
                <w:rFonts w:cs="Arial"/>
                <w:szCs w:val="18"/>
                <w:lang w:val="en-GB"/>
              </w:rPr>
              <w:t>;</w:t>
            </w:r>
          </w:p>
          <w:p w14:paraId="516191DA" w14:textId="2FB9A77C" w:rsidR="00440201" w:rsidRDefault="00440201" w:rsidP="00A266C6">
            <w:pPr>
              <w:pStyle w:val="CETBodytext"/>
              <w:ind w:right="-1"/>
              <w:rPr>
                <w:rFonts w:cs="Arial"/>
                <w:szCs w:val="18"/>
                <w:lang w:val="en-GB"/>
              </w:rPr>
            </w:pPr>
            <w:r w:rsidRPr="004D2387">
              <w:rPr>
                <w:rFonts w:cs="Arial"/>
                <w:szCs w:val="18"/>
                <w:lang w:val="en-GB"/>
              </w:rPr>
              <w:t xml:space="preserve">evacuation of clients and employees to </w:t>
            </w:r>
            <w:r>
              <w:rPr>
                <w:rFonts w:cs="Arial"/>
                <w:szCs w:val="18"/>
                <w:lang w:val="en-GB"/>
              </w:rPr>
              <w:t xml:space="preserve">    </w:t>
            </w:r>
            <w:r w:rsidRPr="004D2387">
              <w:rPr>
                <w:rFonts w:cs="Arial"/>
                <w:szCs w:val="18"/>
                <w:lang w:val="en-GB"/>
              </w:rPr>
              <w:t xml:space="preserve">an </w:t>
            </w:r>
            <w:r w:rsidRPr="00BA5AB8">
              <w:t>evacuation point</w:t>
            </w:r>
            <w:r>
              <w:rPr>
                <w:rFonts w:cs="Arial"/>
                <w:szCs w:val="18"/>
                <w:lang w:val="en-GB"/>
              </w:rPr>
              <w:t>.</w:t>
            </w:r>
          </w:p>
          <w:p w14:paraId="005B04E9" w14:textId="77777777" w:rsidR="00440201" w:rsidRPr="00095D39" w:rsidRDefault="00440201" w:rsidP="00A266C6">
            <w:pPr>
              <w:pStyle w:val="CETBodytext"/>
              <w:ind w:right="-1"/>
              <w:rPr>
                <w:rFonts w:cs="Arial"/>
                <w:sz w:val="10"/>
                <w:szCs w:val="18"/>
                <w:lang w:val="en-GB"/>
              </w:rPr>
            </w:pPr>
          </w:p>
          <w:p w14:paraId="272544D8" w14:textId="19A0752A" w:rsidR="00440201" w:rsidRDefault="00440201" w:rsidP="00A266C6">
            <w:pPr>
              <w:pStyle w:val="CETBodytext"/>
              <w:ind w:right="-1"/>
              <w:rPr>
                <w:rFonts w:cs="Arial"/>
                <w:szCs w:val="18"/>
                <w:lang w:val="en-GB"/>
              </w:rPr>
            </w:pPr>
            <w:r>
              <w:rPr>
                <w:rFonts w:cs="Arial"/>
                <w:szCs w:val="18"/>
                <w:lang w:val="en-GB"/>
              </w:rPr>
              <w:t>I</w:t>
            </w:r>
            <w:r w:rsidRPr="004D2387">
              <w:rPr>
                <w:rFonts w:cs="Arial"/>
                <w:szCs w:val="18"/>
                <w:lang w:val="en-GB"/>
              </w:rPr>
              <w:t xml:space="preserve">nterruption of </w:t>
            </w:r>
            <w:r>
              <w:rPr>
                <w:rFonts w:cs="Arial"/>
                <w:szCs w:val="18"/>
                <w:lang w:val="en-GB"/>
              </w:rPr>
              <w:t>SPA</w:t>
            </w:r>
            <w:r w:rsidRPr="004D2387">
              <w:rPr>
                <w:rFonts w:cs="Arial"/>
                <w:szCs w:val="18"/>
                <w:lang w:val="en-GB"/>
              </w:rPr>
              <w:t xml:space="preserve"> procedures</w:t>
            </w:r>
            <w:r>
              <w:rPr>
                <w:rFonts w:cs="Arial"/>
                <w:szCs w:val="18"/>
                <w:lang w:val="en-GB"/>
              </w:rPr>
              <w:t>;</w:t>
            </w:r>
            <w:r w:rsidRPr="004D2387">
              <w:rPr>
                <w:rFonts w:cs="Arial"/>
                <w:szCs w:val="18"/>
                <w:lang w:val="en-GB"/>
              </w:rPr>
              <w:t xml:space="preserve"> </w:t>
            </w:r>
          </w:p>
          <w:p w14:paraId="5BCED47B" w14:textId="77777777" w:rsidR="00440201" w:rsidRDefault="00440201" w:rsidP="00A266C6">
            <w:pPr>
              <w:pStyle w:val="CETBodytext"/>
              <w:ind w:right="-1"/>
              <w:rPr>
                <w:rFonts w:cs="Arial"/>
                <w:szCs w:val="18"/>
                <w:lang w:val="en-GB"/>
              </w:rPr>
            </w:pPr>
            <w:r w:rsidRPr="004D2387">
              <w:rPr>
                <w:rFonts w:cs="Arial"/>
                <w:szCs w:val="18"/>
                <w:lang w:val="en-GB"/>
              </w:rPr>
              <w:t xml:space="preserve">evacuation of all detained persons to a hidden area outside the </w:t>
            </w:r>
            <w:r>
              <w:rPr>
                <w:rFonts w:cs="Arial"/>
                <w:szCs w:val="18"/>
                <w:lang w:val="en-GB"/>
              </w:rPr>
              <w:t>SPA</w:t>
            </w:r>
            <w:r w:rsidRPr="004D2387">
              <w:rPr>
                <w:rFonts w:cs="Arial"/>
                <w:szCs w:val="18"/>
                <w:lang w:val="en-GB"/>
              </w:rPr>
              <w:t xml:space="preserve"> building</w:t>
            </w:r>
            <w:r>
              <w:rPr>
                <w:rFonts w:cs="Arial"/>
                <w:szCs w:val="18"/>
                <w:lang w:val="en-GB"/>
              </w:rPr>
              <w:t>.</w:t>
            </w:r>
          </w:p>
          <w:p w14:paraId="28BA4D80" w14:textId="77777777" w:rsidR="00440201" w:rsidRPr="00095D39" w:rsidRDefault="00440201" w:rsidP="00A266C6">
            <w:pPr>
              <w:pStyle w:val="CETBodytext"/>
              <w:rPr>
                <w:sz w:val="10"/>
                <w:lang w:val="en-GB"/>
              </w:rPr>
            </w:pPr>
          </w:p>
          <w:p w14:paraId="0E3BE0AC" w14:textId="13092BA8" w:rsidR="00440201" w:rsidRPr="008D5AC7" w:rsidRDefault="00440201" w:rsidP="00A266C6">
            <w:pPr>
              <w:pStyle w:val="CETBodytext"/>
              <w:rPr>
                <w:lang w:val="en-GB"/>
              </w:rPr>
            </w:pPr>
            <w:r w:rsidRPr="008D5AC7">
              <w:rPr>
                <w:lang w:val="en-GB"/>
              </w:rPr>
              <w:t>Interruption of SPA procedures</w:t>
            </w:r>
            <w:r>
              <w:rPr>
                <w:lang w:val="en-GB"/>
              </w:rPr>
              <w:t>;</w:t>
            </w:r>
          </w:p>
          <w:p w14:paraId="2A26F0AA" w14:textId="6F89D0E9" w:rsidR="00440201" w:rsidRPr="008D5AC7" w:rsidRDefault="00716803" w:rsidP="00A266C6">
            <w:pPr>
              <w:pStyle w:val="CETBodytext"/>
              <w:rPr>
                <w:lang w:val="en-GB"/>
              </w:rPr>
            </w:pPr>
            <w:r w:rsidRPr="004D2387">
              <w:rPr>
                <w:rFonts w:cs="Arial"/>
                <w:szCs w:val="18"/>
                <w:lang w:val="en-GB"/>
              </w:rPr>
              <w:t xml:space="preserve">evacuate clients and employees to </w:t>
            </w:r>
            <w:r>
              <w:rPr>
                <w:rFonts w:cs="Arial"/>
                <w:szCs w:val="18"/>
                <w:lang w:val="en-GB"/>
              </w:rPr>
              <w:t>the evacuation point</w:t>
            </w:r>
            <w:r w:rsidR="00440201">
              <w:rPr>
                <w:lang w:val="en-GB"/>
              </w:rPr>
              <w:t>;</w:t>
            </w:r>
          </w:p>
          <w:p w14:paraId="32EB7CDB" w14:textId="05593E77" w:rsidR="00440201" w:rsidRPr="008D5AC7" w:rsidRDefault="00440201" w:rsidP="00A266C6">
            <w:pPr>
              <w:pStyle w:val="CETBodytext"/>
              <w:rPr>
                <w:lang w:val="en-GB"/>
              </w:rPr>
            </w:pPr>
            <w:r w:rsidRPr="008D5AC7">
              <w:rPr>
                <w:lang w:val="en-GB"/>
              </w:rPr>
              <w:t>turn off the electricity</w:t>
            </w:r>
            <w:r>
              <w:rPr>
                <w:lang w:val="en-GB"/>
              </w:rPr>
              <w:t>;</w:t>
            </w:r>
          </w:p>
          <w:p w14:paraId="0F21A1E6" w14:textId="77777777" w:rsidR="00440201" w:rsidRDefault="00440201" w:rsidP="00A266C6">
            <w:pPr>
              <w:pStyle w:val="CETBodytext"/>
              <w:rPr>
                <w:lang w:val="en-GB"/>
              </w:rPr>
            </w:pPr>
            <w:r w:rsidRPr="008D5AC7">
              <w:rPr>
                <w:lang w:val="en-GB"/>
              </w:rPr>
              <w:t>turn off the gas supply.</w:t>
            </w:r>
          </w:p>
          <w:p w14:paraId="184C9AD9" w14:textId="77777777" w:rsidR="00440201" w:rsidRDefault="00440201" w:rsidP="00A266C6">
            <w:pPr>
              <w:pStyle w:val="CETBodytext"/>
              <w:rPr>
                <w:lang w:val="en-GB"/>
              </w:rPr>
            </w:pPr>
          </w:p>
          <w:p w14:paraId="4DDD2357" w14:textId="504DB304" w:rsidR="00440201" w:rsidRDefault="00440201" w:rsidP="00A266C6">
            <w:pPr>
              <w:pStyle w:val="CETBodytext"/>
              <w:ind w:right="-1"/>
              <w:rPr>
                <w:rFonts w:cs="Arial"/>
                <w:szCs w:val="18"/>
                <w:lang w:val="en-GB"/>
              </w:rPr>
            </w:pPr>
            <w:r>
              <w:rPr>
                <w:rFonts w:cs="Arial"/>
                <w:szCs w:val="18"/>
                <w:lang w:val="en-GB"/>
              </w:rPr>
              <w:t>I</w:t>
            </w:r>
            <w:r w:rsidRPr="004D2387">
              <w:rPr>
                <w:rFonts w:cs="Arial"/>
                <w:szCs w:val="18"/>
                <w:lang w:val="en-GB"/>
              </w:rPr>
              <w:t xml:space="preserve">nterruption of </w:t>
            </w:r>
            <w:r>
              <w:rPr>
                <w:rFonts w:cs="Arial"/>
                <w:szCs w:val="18"/>
                <w:lang w:val="en-GB"/>
              </w:rPr>
              <w:t>SPA</w:t>
            </w:r>
            <w:r w:rsidRPr="004D2387">
              <w:rPr>
                <w:rFonts w:cs="Arial"/>
                <w:szCs w:val="18"/>
                <w:lang w:val="en-GB"/>
              </w:rPr>
              <w:t xml:space="preserve"> procedures</w:t>
            </w:r>
            <w:r>
              <w:rPr>
                <w:rFonts w:cs="Arial"/>
                <w:szCs w:val="18"/>
                <w:lang w:val="en-GB"/>
              </w:rPr>
              <w:t>;</w:t>
            </w:r>
          </w:p>
          <w:p w14:paraId="37A19666" w14:textId="66A2707E" w:rsidR="00440201" w:rsidRDefault="00440201" w:rsidP="00A266C6">
            <w:pPr>
              <w:pStyle w:val="CETBodytext"/>
              <w:ind w:right="-1"/>
              <w:rPr>
                <w:rFonts w:cs="Arial"/>
                <w:szCs w:val="18"/>
                <w:lang w:val="en-GB"/>
              </w:rPr>
            </w:pPr>
            <w:r w:rsidRPr="004D2387">
              <w:rPr>
                <w:rFonts w:cs="Arial"/>
                <w:szCs w:val="18"/>
                <w:lang w:val="en-GB"/>
              </w:rPr>
              <w:t>do not touch the suspicious shipment</w:t>
            </w:r>
            <w:r>
              <w:rPr>
                <w:rFonts w:cs="Arial"/>
                <w:szCs w:val="18"/>
                <w:lang w:val="en-GB"/>
              </w:rPr>
              <w:t>;</w:t>
            </w:r>
            <w:r w:rsidRPr="004D2387">
              <w:rPr>
                <w:rFonts w:cs="Arial"/>
                <w:szCs w:val="18"/>
                <w:lang w:val="en-GB"/>
              </w:rPr>
              <w:t xml:space="preserve"> </w:t>
            </w:r>
          </w:p>
          <w:p w14:paraId="4D13A012" w14:textId="21D0501E" w:rsidR="00440201" w:rsidRDefault="00440201" w:rsidP="00A266C6">
            <w:pPr>
              <w:pStyle w:val="CETBodytext"/>
              <w:ind w:right="-1"/>
              <w:rPr>
                <w:rFonts w:cs="Arial"/>
                <w:szCs w:val="18"/>
                <w:lang w:val="en-GB"/>
              </w:rPr>
            </w:pPr>
            <w:r w:rsidRPr="004D2387">
              <w:rPr>
                <w:rFonts w:cs="Arial"/>
                <w:szCs w:val="18"/>
                <w:lang w:val="en-GB"/>
              </w:rPr>
              <w:t xml:space="preserve">cover it with packaging and mark </w:t>
            </w:r>
            <w:r>
              <w:rPr>
                <w:rFonts w:cs="Arial"/>
                <w:szCs w:val="18"/>
                <w:lang w:val="en-GB"/>
              </w:rPr>
              <w:t>it;</w:t>
            </w:r>
            <w:r w:rsidRPr="004D2387">
              <w:rPr>
                <w:rFonts w:cs="Arial"/>
                <w:szCs w:val="18"/>
                <w:lang w:val="en-GB"/>
              </w:rPr>
              <w:t xml:space="preserve"> </w:t>
            </w:r>
          </w:p>
          <w:p w14:paraId="04F0A44A" w14:textId="08B80845" w:rsidR="00440201" w:rsidRDefault="00440201" w:rsidP="00A266C6">
            <w:pPr>
              <w:pStyle w:val="CETBodytext"/>
              <w:ind w:right="-1"/>
              <w:rPr>
                <w:rFonts w:cs="Arial"/>
                <w:szCs w:val="18"/>
                <w:lang w:val="en-GB"/>
              </w:rPr>
            </w:pPr>
            <w:r w:rsidRPr="004D2387">
              <w:rPr>
                <w:rFonts w:cs="Arial"/>
                <w:szCs w:val="18"/>
                <w:lang w:val="en-GB"/>
              </w:rPr>
              <w:t xml:space="preserve">evacuate clients and employees to </w:t>
            </w:r>
            <w:r>
              <w:rPr>
                <w:rFonts w:cs="Arial"/>
                <w:szCs w:val="18"/>
                <w:lang w:val="en-GB"/>
              </w:rPr>
              <w:t>the evacuation point;</w:t>
            </w:r>
            <w:r w:rsidRPr="004D2387">
              <w:rPr>
                <w:rFonts w:cs="Arial"/>
                <w:szCs w:val="18"/>
                <w:lang w:val="en-GB"/>
              </w:rPr>
              <w:t xml:space="preserve"> </w:t>
            </w:r>
          </w:p>
          <w:p w14:paraId="1EDB64E1" w14:textId="77777777" w:rsidR="00440201" w:rsidRDefault="00440201" w:rsidP="00A266C6">
            <w:pPr>
              <w:pStyle w:val="CETBodytext"/>
              <w:ind w:right="-1"/>
              <w:rPr>
                <w:rFonts w:cs="Arial"/>
                <w:szCs w:val="18"/>
                <w:lang w:val="en-GB"/>
              </w:rPr>
            </w:pPr>
            <w:r w:rsidRPr="004D2387">
              <w:rPr>
                <w:rFonts w:cs="Arial"/>
                <w:szCs w:val="18"/>
                <w:lang w:val="en-GB"/>
              </w:rPr>
              <w:t>turn off the electricity</w:t>
            </w:r>
            <w:r>
              <w:rPr>
                <w:rFonts w:cs="Arial"/>
                <w:szCs w:val="18"/>
                <w:lang w:val="en-GB"/>
              </w:rPr>
              <w:t>.</w:t>
            </w:r>
          </w:p>
          <w:p w14:paraId="61B9D5D7" w14:textId="77777777" w:rsidR="00440201" w:rsidRPr="00095D39" w:rsidRDefault="00440201" w:rsidP="00A266C6">
            <w:pPr>
              <w:pStyle w:val="CETBodytext"/>
              <w:rPr>
                <w:sz w:val="10"/>
                <w:lang w:val="en-GB"/>
              </w:rPr>
            </w:pPr>
          </w:p>
          <w:p w14:paraId="314D8B99" w14:textId="0D7C437F" w:rsidR="00440201" w:rsidRPr="008D5AC7" w:rsidRDefault="00440201" w:rsidP="00A266C6">
            <w:pPr>
              <w:pStyle w:val="CETBodytext"/>
              <w:rPr>
                <w:lang w:val="en-GB"/>
              </w:rPr>
            </w:pPr>
            <w:r w:rsidRPr="008D5AC7">
              <w:rPr>
                <w:lang w:val="en-GB"/>
              </w:rPr>
              <w:t>Immediately contact the territorial crisis authority and find out whether it is possible to carry out an evacuation</w:t>
            </w:r>
            <w:r>
              <w:rPr>
                <w:lang w:val="en-GB"/>
              </w:rPr>
              <w:t>;</w:t>
            </w:r>
            <w:r w:rsidRPr="008D5AC7">
              <w:rPr>
                <w:lang w:val="en-GB"/>
              </w:rPr>
              <w:t xml:space="preserve"> </w:t>
            </w:r>
          </w:p>
          <w:p w14:paraId="0E075F36" w14:textId="5413B17D" w:rsidR="00440201" w:rsidRDefault="00440201" w:rsidP="00A266C6">
            <w:pPr>
              <w:pStyle w:val="CETBodytext"/>
              <w:rPr>
                <w:lang w:val="en-GB"/>
              </w:rPr>
            </w:pPr>
            <w:r w:rsidRPr="008D5AC7">
              <w:rPr>
                <w:lang w:val="en-GB"/>
              </w:rPr>
              <w:t>in case the connection does not take place</w:t>
            </w:r>
            <w:r>
              <w:rPr>
                <w:lang w:val="en-GB"/>
              </w:rPr>
              <w:t>;</w:t>
            </w:r>
          </w:p>
          <w:p w14:paraId="6E8C8CE8" w14:textId="43ECEA9C" w:rsidR="00440201" w:rsidRPr="008D5AC7" w:rsidRDefault="00440201" w:rsidP="00A266C6">
            <w:pPr>
              <w:pStyle w:val="CETBodytext"/>
              <w:rPr>
                <w:lang w:val="en-GB"/>
              </w:rPr>
            </w:pPr>
            <w:r w:rsidRPr="008D5AC7">
              <w:rPr>
                <w:lang w:val="en-GB"/>
              </w:rPr>
              <w:t>occupy the premises of the SPA without the sewer outlet</w:t>
            </w:r>
            <w:r>
              <w:rPr>
                <w:lang w:val="en-GB"/>
              </w:rPr>
              <w:t>;</w:t>
            </w:r>
            <w:r w:rsidRPr="008D5AC7">
              <w:rPr>
                <w:lang w:val="en-GB"/>
              </w:rPr>
              <w:t xml:space="preserve"> </w:t>
            </w:r>
          </w:p>
          <w:p w14:paraId="21069D0A" w14:textId="0D786FDB" w:rsidR="00440201" w:rsidRDefault="00440201" w:rsidP="00A266C6">
            <w:pPr>
              <w:pStyle w:val="CETBodytext"/>
              <w:rPr>
                <w:lang w:val="en-GB"/>
              </w:rPr>
            </w:pPr>
            <w:r w:rsidRPr="008D5AC7">
              <w:rPr>
                <w:lang w:val="en-GB"/>
              </w:rPr>
              <w:t>sealing all sewer entrances.</w:t>
            </w:r>
          </w:p>
          <w:p w14:paraId="18846342" w14:textId="77777777" w:rsidR="00716803" w:rsidRDefault="00716803" w:rsidP="00716803">
            <w:pPr>
              <w:pStyle w:val="CETBodytext"/>
              <w:ind w:right="-1"/>
              <w:rPr>
                <w:rFonts w:cs="Arial"/>
                <w:szCs w:val="18"/>
                <w:lang w:val="en-GB"/>
              </w:rPr>
            </w:pPr>
            <w:r w:rsidRPr="003A6AF1">
              <w:rPr>
                <w:rFonts w:cs="Arial"/>
                <w:szCs w:val="18"/>
                <w:lang w:val="en-GB"/>
              </w:rPr>
              <w:lastRenderedPageBreak/>
              <w:t>Interruption of SPA procedures</w:t>
            </w:r>
            <w:r>
              <w:rPr>
                <w:rFonts w:cs="Arial"/>
                <w:szCs w:val="18"/>
                <w:lang w:val="en-GB"/>
              </w:rPr>
              <w:t>;</w:t>
            </w:r>
          </w:p>
          <w:p w14:paraId="6067CA52" w14:textId="27E53CE2" w:rsidR="00716803" w:rsidRDefault="00716803" w:rsidP="00716803">
            <w:pPr>
              <w:pStyle w:val="CETBodytext"/>
              <w:rPr>
                <w:rFonts w:cs="Arial"/>
                <w:szCs w:val="18"/>
                <w:lang w:val="en-GB"/>
              </w:rPr>
            </w:pPr>
            <w:r w:rsidRPr="0028679A">
              <w:rPr>
                <w:rFonts w:cs="Arial"/>
                <w:szCs w:val="18"/>
                <w:lang w:val="en-GB"/>
              </w:rPr>
              <w:t>interruption of the use of natural resources</w:t>
            </w:r>
            <w:r>
              <w:rPr>
                <w:rFonts w:cs="Arial"/>
                <w:szCs w:val="18"/>
                <w:lang w:val="en-GB"/>
              </w:rPr>
              <w:t>.</w:t>
            </w:r>
          </w:p>
          <w:p w14:paraId="205D6705" w14:textId="77777777" w:rsidR="00716803" w:rsidRPr="00095D39" w:rsidRDefault="00716803" w:rsidP="00716803">
            <w:pPr>
              <w:pStyle w:val="CETBodytext"/>
              <w:rPr>
                <w:sz w:val="10"/>
                <w:lang w:val="en-GB"/>
              </w:rPr>
            </w:pPr>
          </w:p>
          <w:p w14:paraId="0063F323" w14:textId="3A7EEE52" w:rsidR="00440201" w:rsidRPr="008D5AC7" w:rsidRDefault="00440201" w:rsidP="00A266C6">
            <w:pPr>
              <w:pStyle w:val="CETBodytext"/>
              <w:rPr>
                <w:lang w:val="en-GB"/>
              </w:rPr>
            </w:pPr>
            <w:r w:rsidRPr="008D5AC7">
              <w:rPr>
                <w:lang w:val="en-GB"/>
              </w:rPr>
              <w:t>Interrupting of SPA procedures</w:t>
            </w:r>
            <w:r>
              <w:rPr>
                <w:lang w:val="en-GB"/>
              </w:rPr>
              <w:t>;</w:t>
            </w:r>
          </w:p>
          <w:p w14:paraId="15733E97" w14:textId="58D37A33" w:rsidR="00440201" w:rsidRPr="008D5AC7" w:rsidRDefault="00440201" w:rsidP="00A266C6">
            <w:pPr>
              <w:pStyle w:val="CETBodytext"/>
              <w:rPr>
                <w:lang w:val="en-GB"/>
              </w:rPr>
            </w:pPr>
            <w:r w:rsidRPr="008D5AC7">
              <w:rPr>
                <w:lang w:val="en-GB"/>
              </w:rPr>
              <w:t>evacuation of clients and employees to the evacuation point</w:t>
            </w:r>
            <w:r>
              <w:rPr>
                <w:lang w:val="en-GB"/>
              </w:rPr>
              <w:t>;</w:t>
            </w:r>
          </w:p>
          <w:p w14:paraId="0134D52B" w14:textId="77777777" w:rsidR="00440201" w:rsidRDefault="00440201" w:rsidP="00A266C6">
            <w:pPr>
              <w:pStyle w:val="CETBodytext"/>
              <w:rPr>
                <w:lang w:val="en-GB"/>
              </w:rPr>
            </w:pPr>
            <w:r w:rsidRPr="008D5AC7">
              <w:rPr>
                <w:lang w:val="en-GB"/>
              </w:rPr>
              <w:t>opening windows and securing them against drafts.</w:t>
            </w:r>
          </w:p>
          <w:p w14:paraId="468165B2" w14:textId="77777777" w:rsidR="00231711" w:rsidRPr="00095D39" w:rsidRDefault="00231711" w:rsidP="00A266C6">
            <w:pPr>
              <w:pStyle w:val="CETBodytext"/>
              <w:ind w:right="-1"/>
              <w:rPr>
                <w:rFonts w:cs="Arial"/>
                <w:sz w:val="10"/>
                <w:szCs w:val="18"/>
                <w:lang w:val="en-GB"/>
              </w:rPr>
            </w:pPr>
          </w:p>
          <w:p w14:paraId="251C5F5C" w14:textId="158911ED" w:rsidR="00440201" w:rsidRDefault="00440201" w:rsidP="00A266C6">
            <w:pPr>
              <w:pStyle w:val="CETBodytext"/>
              <w:ind w:right="-1"/>
              <w:rPr>
                <w:rFonts w:cs="Arial"/>
                <w:szCs w:val="18"/>
                <w:lang w:val="en-GB"/>
              </w:rPr>
            </w:pPr>
            <w:r w:rsidRPr="003A6AF1">
              <w:rPr>
                <w:rFonts w:cs="Arial"/>
                <w:szCs w:val="18"/>
                <w:lang w:val="en-GB"/>
              </w:rPr>
              <w:t>Interruption of SPA procedures</w:t>
            </w:r>
            <w:r>
              <w:rPr>
                <w:rFonts w:cs="Arial"/>
                <w:szCs w:val="18"/>
                <w:lang w:val="en-GB"/>
              </w:rPr>
              <w:t>;</w:t>
            </w:r>
          </w:p>
          <w:p w14:paraId="4C832549" w14:textId="4165EFA7" w:rsidR="00440201" w:rsidRDefault="00440201" w:rsidP="00A266C6">
            <w:pPr>
              <w:pStyle w:val="CETBodytext"/>
              <w:ind w:right="-1"/>
              <w:rPr>
                <w:rFonts w:cs="Arial"/>
                <w:szCs w:val="18"/>
                <w:lang w:val="en-GB"/>
              </w:rPr>
            </w:pPr>
            <w:r w:rsidRPr="003A6AF1">
              <w:rPr>
                <w:rFonts w:cs="Arial"/>
                <w:szCs w:val="18"/>
                <w:lang w:val="en-GB"/>
              </w:rPr>
              <w:t xml:space="preserve">evacuation of clients and employees to </w:t>
            </w:r>
            <w:r>
              <w:rPr>
                <w:rFonts w:cs="Arial"/>
                <w:szCs w:val="18"/>
                <w:lang w:val="en-GB"/>
              </w:rPr>
              <w:t>the evacuation point;</w:t>
            </w:r>
          </w:p>
          <w:p w14:paraId="5E3A4BB1" w14:textId="04CBFAD0" w:rsidR="00440201" w:rsidRDefault="00440201" w:rsidP="00A266C6">
            <w:pPr>
              <w:pStyle w:val="CETBodytext"/>
              <w:ind w:right="-1"/>
              <w:rPr>
                <w:rFonts w:cs="Arial"/>
                <w:szCs w:val="18"/>
                <w:lang w:val="en-GB"/>
              </w:rPr>
            </w:pPr>
            <w:r w:rsidRPr="003A6AF1">
              <w:rPr>
                <w:rFonts w:cs="Arial"/>
                <w:szCs w:val="18"/>
                <w:lang w:val="en-GB"/>
              </w:rPr>
              <w:t>turn off the electricity</w:t>
            </w:r>
            <w:r>
              <w:rPr>
                <w:rFonts w:cs="Arial"/>
                <w:szCs w:val="18"/>
                <w:lang w:val="en-GB"/>
              </w:rPr>
              <w:t>;</w:t>
            </w:r>
          </w:p>
          <w:p w14:paraId="26BFDCAC" w14:textId="4130A2DC" w:rsidR="00440201" w:rsidRPr="00716803" w:rsidRDefault="00440201" w:rsidP="00716803">
            <w:pPr>
              <w:pStyle w:val="CETBodytext"/>
              <w:ind w:right="-1"/>
              <w:rPr>
                <w:rFonts w:cs="Arial"/>
                <w:szCs w:val="18"/>
                <w:lang w:val="en-GB"/>
              </w:rPr>
            </w:pPr>
            <w:r>
              <w:rPr>
                <w:rFonts w:cs="Arial"/>
                <w:szCs w:val="18"/>
                <w:lang w:val="en-GB"/>
              </w:rPr>
              <w:t>turn off the gas supply.</w:t>
            </w:r>
          </w:p>
        </w:tc>
      </w:tr>
      <w:tr w:rsidR="00440201" w:rsidRPr="00B57B36" w14:paraId="679A209C" w14:textId="77777777" w:rsidTr="00A266C6">
        <w:tc>
          <w:tcPr>
            <w:tcW w:w="1843" w:type="dxa"/>
            <w:shd w:val="clear" w:color="auto" w:fill="FFFFFF"/>
          </w:tcPr>
          <w:p w14:paraId="6902888E" w14:textId="77777777" w:rsidR="00440201" w:rsidRPr="00095D39" w:rsidRDefault="00440201" w:rsidP="00A266C6">
            <w:pPr>
              <w:pStyle w:val="CETBodytext"/>
              <w:ind w:right="-1"/>
              <w:rPr>
                <w:rFonts w:cs="Arial"/>
                <w:sz w:val="10"/>
                <w:szCs w:val="18"/>
                <w:lang w:val="en-GB"/>
              </w:rPr>
            </w:pPr>
          </w:p>
        </w:tc>
        <w:tc>
          <w:tcPr>
            <w:tcW w:w="3544" w:type="dxa"/>
            <w:shd w:val="clear" w:color="auto" w:fill="FFFFFF"/>
          </w:tcPr>
          <w:p w14:paraId="213DAC1E" w14:textId="77777777" w:rsidR="00440201" w:rsidRPr="00095D39" w:rsidRDefault="00440201" w:rsidP="00A266C6">
            <w:pPr>
              <w:pStyle w:val="CETBodytext"/>
              <w:ind w:right="-1"/>
              <w:rPr>
                <w:rFonts w:cs="Arial"/>
                <w:sz w:val="10"/>
                <w:szCs w:val="18"/>
                <w:lang w:val="en-GB"/>
              </w:rPr>
            </w:pPr>
          </w:p>
        </w:tc>
        <w:tc>
          <w:tcPr>
            <w:tcW w:w="142" w:type="dxa"/>
            <w:shd w:val="clear" w:color="auto" w:fill="FFFFFF"/>
          </w:tcPr>
          <w:p w14:paraId="5600D064" w14:textId="77777777" w:rsidR="00440201" w:rsidRPr="00B57B36" w:rsidRDefault="00440201" w:rsidP="00A266C6">
            <w:pPr>
              <w:pStyle w:val="CETBodytext"/>
              <w:ind w:right="-1"/>
              <w:rPr>
                <w:rFonts w:cs="Arial"/>
                <w:szCs w:val="18"/>
                <w:lang w:val="en-GB"/>
              </w:rPr>
            </w:pPr>
          </w:p>
        </w:tc>
        <w:tc>
          <w:tcPr>
            <w:tcW w:w="3260" w:type="dxa"/>
            <w:shd w:val="clear" w:color="auto" w:fill="FFFFFF"/>
          </w:tcPr>
          <w:p w14:paraId="78476FD4" w14:textId="77777777" w:rsidR="00440201" w:rsidRPr="00095D39" w:rsidRDefault="00440201" w:rsidP="00A266C6">
            <w:pPr>
              <w:pStyle w:val="CETBodytext"/>
              <w:ind w:right="-1"/>
              <w:rPr>
                <w:rFonts w:cs="Arial"/>
                <w:sz w:val="10"/>
                <w:szCs w:val="18"/>
                <w:lang w:val="en-GB"/>
              </w:rPr>
            </w:pPr>
          </w:p>
        </w:tc>
      </w:tr>
    </w:tbl>
    <w:bookmarkEnd w:id="1"/>
    <w:p w14:paraId="0FD0D418" w14:textId="6CDAA5CB" w:rsidR="003A6AF1" w:rsidRPr="003A6AF1" w:rsidRDefault="003A6AF1" w:rsidP="00BA5AB8">
      <w:pPr>
        <w:pStyle w:val="CETTabletitle"/>
        <w:jc w:val="both"/>
        <w:rPr>
          <w:i w:val="0"/>
        </w:rPr>
      </w:pPr>
      <w:r>
        <w:rPr>
          <w:i w:val="0"/>
        </w:rPr>
        <w:t xml:space="preserve">Table 1 shows the </w:t>
      </w:r>
      <w:r w:rsidR="00BA5AB8">
        <w:rPr>
          <w:i w:val="0"/>
        </w:rPr>
        <w:t xml:space="preserve">results of a risk analysis, which is focused for the internal threats. As can be seen, there are several threats which could interrupt </w:t>
      </w:r>
      <w:r w:rsidR="00486568">
        <w:rPr>
          <w:i w:val="0"/>
        </w:rPr>
        <w:t>the</w:t>
      </w:r>
      <w:r w:rsidR="00BA5AB8">
        <w:rPr>
          <w:i w:val="0"/>
        </w:rPr>
        <w:t xml:space="preserve"> SPA. Based on the mentioned activities, in all cases must be interrupt the SPA procedures and the clients and employees must be evacuated. Clients and employees are evacuated to the </w:t>
      </w:r>
      <w:r w:rsidR="00BA5AB8" w:rsidRPr="00BA5AB8">
        <w:rPr>
          <w:i w:val="0"/>
        </w:rPr>
        <w:t>predetermined evacuation point</w:t>
      </w:r>
      <w:r w:rsidR="00BA5AB8">
        <w:rPr>
          <w:i w:val="0"/>
        </w:rPr>
        <w:t xml:space="preserve">. </w:t>
      </w:r>
      <w:r w:rsidR="00486568">
        <w:rPr>
          <w:i w:val="0"/>
        </w:rPr>
        <w:t xml:space="preserve">It is one of the necessary </w:t>
      </w:r>
      <w:r w:rsidR="00CF6E7C">
        <w:rPr>
          <w:i w:val="0"/>
        </w:rPr>
        <w:t>points</w:t>
      </w:r>
      <w:r w:rsidR="00486568">
        <w:rPr>
          <w:i w:val="0"/>
        </w:rPr>
        <w:t xml:space="preserve"> in the crisis preparedness plan of SPA. </w:t>
      </w:r>
    </w:p>
    <w:p w14:paraId="128735D7" w14:textId="1D3E5A39" w:rsidR="003A6AF1" w:rsidRDefault="003A6AF1" w:rsidP="003A6AF1">
      <w:pPr>
        <w:pStyle w:val="CETTabletitle"/>
      </w:pPr>
      <w:r w:rsidRPr="00B57B36">
        <w:t xml:space="preserve">Table </w:t>
      </w:r>
      <w:r>
        <w:t>2</w:t>
      </w:r>
      <w:r w:rsidRPr="00B57B36">
        <w:t>:</w:t>
      </w:r>
      <w:r>
        <w:t xml:space="preserve"> Risk analysis - external</w:t>
      </w:r>
      <w:r w:rsidRPr="002E1C35">
        <w:t xml:space="preserve"> threat</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43"/>
        <w:gridCol w:w="3544"/>
        <w:gridCol w:w="142"/>
        <w:gridCol w:w="3260"/>
      </w:tblGrid>
      <w:tr w:rsidR="00EB5934" w:rsidRPr="00AE1958" w14:paraId="2AC87332" w14:textId="77777777" w:rsidTr="00A266C6">
        <w:tc>
          <w:tcPr>
            <w:tcW w:w="1843" w:type="dxa"/>
            <w:tcBorders>
              <w:top w:val="single" w:sz="12" w:space="0" w:color="008000"/>
              <w:bottom w:val="single" w:sz="6" w:space="0" w:color="008000"/>
            </w:tcBorders>
            <w:shd w:val="clear" w:color="auto" w:fill="FFFFFF"/>
          </w:tcPr>
          <w:p w14:paraId="46A23C2F" w14:textId="77777777" w:rsidR="00EB5934" w:rsidRPr="00AE1958" w:rsidRDefault="00EB5934" w:rsidP="00A266C6">
            <w:pPr>
              <w:pStyle w:val="CETBodytext"/>
              <w:rPr>
                <w:sz w:val="17"/>
                <w:szCs w:val="17"/>
                <w:lang w:val="en-GB"/>
              </w:rPr>
            </w:pPr>
            <w:r w:rsidRPr="00AE1958">
              <w:rPr>
                <w:sz w:val="17"/>
                <w:szCs w:val="17"/>
                <w:lang w:val="en-GB"/>
              </w:rPr>
              <w:t xml:space="preserve">Hazard/Threat </w:t>
            </w:r>
          </w:p>
        </w:tc>
        <w:tc>
          <w:tcPr>
            <w:tcW w:w="3544" w:type="dxa"/>
            <w:tcBorders>
              <w:top w:val="single" w:sz="12" w:space="0" w:color="008000"/>
              <w:bottom w:val="single" w:sz="6" w:space="0" w:color="008000"/>
            </w:tcBorders>
            <w:shd w:val="clear" w:color="auto" w:fill="FFFFFF"/>
          </w:tcPr>
          <w:p w14:paraId="58EBAC1E" w14:textId="77777777" w:rsidR="00EB5934" w:rsidRPr="00AE1958" w:rsidRDefault="00EB5934" w:rsidP="00A266C6">
            <w:pPr>
              <w:pStyle w:val="CETBodytext"/>
              <w:rPr>
                <w:sz w:val="17"/>
                <w:szCs w:val="17"/>
                <w:lang w:val="en-GB"/>
              </w:rPr>
            </w:pPr>
            <w:r w:rsidRPr="00AE1958">
              <w:rPr>
                <w:sz w:val="17"/>
                <w:szCs w:val="17"/>
                <w:lang w:val="en-GB"/>
              </w:rPr>
              <w:t>Possible Scenario</w:t>
            </w:r>
          </w:p>
        </w:tc>
        <w:tc>
          <w:tcPr>
            <w:tcW w:w="142" w:type="dxa"/>
            <w:tcBorders>
              <w:top w:val="single" w:sz="12" w:space="0" w:color="008000"/>
              <w:bottom w:val="single" w:sz="6" w:space="0" w:color="008000"/>
            </w:tcBorders>
            <w:shd w:val="clear" w:color="auto" w:fill="FFFFFF"/>
          </w:tcPr>
          <w:p w14:paraId="6436DAF4" w14:textId="77777777" w:rsidR="00EB5934" w:rsidRPr="00AE1958" w:rsidRDefault="00EB5934" w:rsidP="00A266C6">
            <w:pPr>
              <w:pStyle w:val="CETBodytext"/>
              <w:rPr>
                <w:sz w:val="17"/>
                <w:szCs w:val="17"/>
                <w:lang w:val="en-GB"/>
              </w:rPr>
            </w:pPr>
          </w:p>
        </w:tc>
        <w:tc>
          <w:tcPr>
            <w:tcW w:w="3260" w:type="dxa"/>
            <w:tcBorders>
              <w:top w:val="single" w:sz="12" w:space="0" w:color="008000"/>
              <w:bottom w:val="single" w:sz="6" w:space="0" w:color="008000"/>
            </w:tcBorders>
            <w:shd w:val="clear" w:color="auto" w:fill="FFFFFF"/>
          </w:tcPr>
          <w:p w14:paraId="277ABD9A" w14:textId="77777777" w:rsidR="00EB5934" w:rsidRPr="00AE1958" w:rsidRDefault="00EB5934" w:rsidP="00A266C6">
            <w:pPr>
              <w:pStyle w:val="CETBodytext"/>
              <w:rPr>
                <w:sz w:val="17"/>
                <w:szCs w:val="17"/>
                <w:lang w:val="en-GB"/>
              </w:rPr>
            </w:pPr>
            <w:r w:rsidRPr="00AE1958">
              <w:rPr>
                <w:sz w:val="17"/>
                <w:szCs w:val="17"/>
                <w:lang w:val="en-GB"/>
              </w:rPr>
              <w:t>Action</w:t>
            </w:r>
          </w:p>
        </w:tc>
      </w:tr>
      <w:tr w:rsidR="00EB5934" w:rsidRPr="00AE1958" w14:paraId="70A87972" w14:textId="77777777" w:rsidTr="00A266C6">
        <w:tc>
          <w:tcPr>
            <w:tcW w:w="1843" w:type="dxa"/>
            <w:shd w:val="clear" w:color="auto" w:fill="FFFFFF"/>
          </w:tcPr>
          <w:p w14:paraId="66F80C1E" w14:textId="77777777" w:rsidR="00EB5934" w:rsidRPr="00AE1958" w:rsidRDefault="00EB5934" w:rsidP="00A266C6">
            <w:pPr>
              <w:pStyle w:val="CETBodytext"/>
              <w:rPr>
                <w:sz w:val="17"/>
                <w:szCs w:val="17"/>
                <w:lang w:val="en-GB"/>
              </w:rPr>
            </w:pPr>
            <w:r w:rsidRPr="00AE1958">
              <w:rPr>
                <w:sz w:val="17"/>
                <w:szCs w:val="17"/>
                <w:lang w:val="en-GB"/>
              </w:rPr>
              <w:t xml:space="preserve">Epidemic </w:t>
            </w:r>
          </w:p>
          <w:p w14:paraId="54F5DBA0" w14:textId="77777777" w:rsidR="00EB5934" w:rsidRPr="00AE1958" w:rsidRDefault="00EB5934" w:rsidP="00A266C6">
            <w:pPr>
              <w:pStyle w:val="CETBodytext"/>
              <w:rPr>
                <w:sz w:val="17"/>
                <w:szCs w:val="17"/>
                <w:lang w:val="en-GB"/>
              </w:rPr>
            </w:pPr>
          </w:p>
          <w:p w14:paraId="76F76535" w14:textId="77777777" w:rsidR="00EB5934" w:rsidRPr="00AE1958" w:rsidRDefault="00EB5934" w:rsidP="00A266C6">
            <w:pPr>
              <w:pStyle w:val="CETBodytext"/>
              <w:rPr>
                <w:sz w:val="17"/>
                <w:szCs w:val="17"/>
                <w:lang w:val="en-GB"/>
              </w:rPr>
            </w:pPr>
          </w:p>
          <w:p w14:paraId="0BF2AB87" w14:textId="77777777" w:rsidR="00EB5934" w:rsidRPr="00AE1958" w:rsidRDefault="00EB5934" w:rsidP="00A266C6">
            <w:pPr>
              <w:pStyle w:val="CETBodytext"/>
              <w:rPr>
                <w:rFonts w:cs="Arial"/>
                <w:sz w:val="17"/>
                <w:szCs w:val="17"/>
                <w:lang w:val="en-GB"/>
              </w:rPr>
            </w:pPr>
          </w:p>
          <w:p w14:paraId="77AB0486" w14:textId="12496234" w:rsidR="00EB5934" w:rsidRPr="00AE1958" w:rsidRDefault="00EB5934" w:rsidP="00A266C6">
            <w:pPr>
              <w:pStyle w:val="CETBodytext"/>
              <w:jc w:val="left"/>
              <w:rPr>
                <w:sz w:val="17"/>
                <w:szCs w:val="17"/>
                <w:lang w:val="en-GB"/>
              </w:rPr>
            </w:pPr>
            <w:r w:rsidRPr="00AE1958">
              <w:rPr>
                <w:rFonts w:cs="Arial"/>
                <w:sz w:val="17"/>
                <w:szCs w:val="17"/>
                <w:lang w:val="en-GB"/>
              </w:rPr>
              <w:t xml:space="preserve">An explosion in the vicinity of SPA with </w:t>
            </w:r>
            <w:r w:rsidR="00E6362B" w:rsidRPr="00AE1958">
              <w:rPr>
                <w:rFonts w:cs="Arial"/>
                <w:sz w:val="17"/>
                <w:szCs w:val="17"/>
                <w:lang w:val="en-GB"/>
              </w:rPr>
              <w:br/>
            </w:r>
            <w:r w:rsidRPr="00AE1958">
              <w:rPr>
                <w:rFonts w:cs="Arial"/>
                <w:sz w:val="17"/>
                <w:szCs w:val="17"/>
                <w:lang w:val="en-GB"/>
              </w:rPr>
              <w:t>a threat to SPA building by fire</w:t>
            </w:r>
            <w:r w:rsidRPr="00AE1958">
              <w:rPr>
                <w:sz w:val="17"/>
                <w:szCs w:val="17"/>
                <w:lang w:val="en-GB"/>
              </w:rPr>
              <w:t xml:space="preserve"> </w:t>
            </w:r>
          </w:p>
          <w:p w14:paraId="76D98881" w14:textId="77777777" w:rsidR="00EB5934" w:rsidRPr="00AE1958" w:rsidRDefault="00EB5934" w:rsidP="00A266C6">
            <w:pPr>
              <w:pStyle w:val="CETBodytext"/>
              <w:rPr>
                <w:sz w:val="17"/>
                <w:szCs w:val="17"/>
                <w:lang w:val="en-GB"/>
              </w:rPr>
            </w:pPr>
          </w:p>
          <w:p w14:paraId="1256B893" w14:textId="77777777" w:rsidR="00EB5934" w:rsidRPr="00AE1958" w:rsidRDefault="00EB5934" w:rsidP="00A266C6">
            <w:pPr>
              <w:pStyle w:val="CETBodytext"/>
              <w:rPr>
                <w:sz w:val="17"/>
                <w:szCs w:val="17"/>
                <w:lang w:val="en-GB"/>
              </w:rPr>
            </w:pPr>
          </w:p>
          <w:p w14:paraId="23F38EAF" w14:textId="21BE0819" w:rsidR="00EB5934" w:rsidRPr="00AE1958" w:rsidRDefault="00EB5934" w:rsidP="00A266C6">
            <w:pPr>
              <w:pStyle w:val="CETBodytext"/>
              <w:jc w:val="left"/>
              <w:rPr>
                <w:sz w:val="17"/>
                <w:szCs w:val="17"/>
                <w:lang w:val="en-GB"/>
              </w:rPr>
            </w:pPr>
            <w:r w:rsidRPr="00AE1958">
              <w:rPr>
                <w:rFonts w:cs="Arial"/>
                <w:sz w:val="17"/>
                <w:szCs w:val="17"/>
                <w:lang w:val="en-GB"/>
              </w:rPr>
              <w:t xml:space="preserve">An explosion in the vicinity of SPA with </w:t>
            </w:r>
            <w:r w:rsidR="00E6362B" w:rsidRPr="00AE1958">
              <w:rPr>
                <w:rFonts w:cs="Arial"/>
                <w:sz w:val="17"/>
                <w:szCs w:val="17"/>
                <w:lang w:val="en-GB"/>
              </w:rPr>
              <w:br/>
            </w:r>
            <w:r w:rsidRPr="00AE1958">
              <w:rPr>
                <w:rFonts w:cs="Arial"/>
                <w:sz w:val="17"/>
                <w:szCs w:val="17"/>
                <w:lang w:val="en-GB"/>
              </w:rPr>
              <w:t>a threat to SPA from combustion fumes</w:t>
            </w:r>
          </w:p>
          <w:p w14:paraId="51B59AA7" w14:textId="77777777" w:rsidR="00EB5934" w:rsidRPr="00AE1958" w:rsidRDefault="00EB5934" w:rsidP="00A266C6">
            <w:pPr>
              <w:pStyle w:val="CETBodytext"/>
              <w:jc w:val="left"/>
              <w:rPr>
                <w:sz w:val="17"/>
                <w:szCs w:val="17"/>
                <w:lang w:val="en-GB"/>
              </w:rPr>
            </w:pPr>
          </w:p>
          <w:p w14:paraId="3EFAD2A8" w14:textId="77777777" w:rsidR="00EB5934" w:rsidRPr="00AE1958" w:rsidRDefault="00EB5934" w:rsidP="00A266C6">
            <w:pPr>
              <w:pStyle w:val="CETBodytext"/>
              <w:jc w:val="left"/>
              <w:rPr>
                <w:sz w:val="17"/>
                <w:szCs w:val="17"/>
                <w:lang w:val="en-GB"/>
              </w:rPr>
            </w:pPr>
          </w:p>
        </w:tc>
        <w:tc>
          <w:tcPr>
            <w:tcW w:w="3544" w:type="dxa"/>
            <w:shd w:val="clear" w:color="auto" w:fill="FFFFFF"/>
          </w:tcPr>
          <w:p w14:paraId="377056A4" w14:textId="77777777" w:rsidR="00EB5934" w:rsidRPr="00AE1958" w:rsidRDefault="00EB5934" w:rsidP="00A266C6">
            <w:pPr>
              <w:pStyle w:val="CETBodytext"/>
              <w:rPr>
                <w:sz w:val="17"/>
                <w:szCs w:val="17"/>
                <w:lang w:val="en-GB"/>
              </w:rPr>
            </w:pPr>
            <w:r w:rsidRPr="00AE1958">
              <w:rPr>
                <w:sz w:val="17"/>
                <w:szCs w:val="17"/>
              </w:rPr>
              <w:t>Spread of disease, restrictions on SPA operation, closing of the SPA facility</w:t>
            </w:r>
            <w:r w:rsidRPr="00AE1958">
              <w:rPr>
                <w:sz w:val="17"/>
                <w:szCs w:val="17"/>
                <w:lang w:val="en-GB"/>
              </w:rPr>
              <w:t>.</w:t>
            </w:r>
          </w:p>
          <w:p w14:paraId="6BB8A2B9" w14:textId="77777777" w:rsidR="00EB5934" w:rsidRPr="00AE1958" w:rsidRDefault="00EB5934" w:rsidP="00A266C6">
            <w:pPr>
              <w:pStyle w:val="CETBodytext"/>
              <w:rPr>
                <w:sz w:val="17"/>
                <w:szCs w:val="17"/>
                <w:lang w:val="en-GB"/>
              </w:rPr>
            </w:pPr>
          </w:p>
          <w:p w14:paraId="2547888C" w14:textId="77777777" w:rsidR="00EB5934" w:rsidRPr="00AE1958" w:rsidRDefault="00EB5934" w:rsidP="00A266C6">
            <w:pPr>
              <w:pStyle w:val="CETBodytext"/>
              <w:rPr>
                <w:sz w:val="17"/>
                <w:szCs w:val="17"/>
                <w:lang w:val="en-GB"/>
              </w:rPr>
            </w:pPr>
          </w:p>
          <w:p w14:paraId="444E27B8" w14:textId="77777777" w:rsidR="00EB5934" w:rsidRPr="00AE1958" w:rsidRDefault="00EB5934" w:rsidP="00A266C6">
            <w:pPr>
              <w:pStyle w:val="CETBodytext"/>
              <w:ind w:right="-1"/>
              <w:rPr>
                <w:rFonts w:cs="Arial"/>
                <w:sz w:val="17"/>
                <w:szCs w:val="17"/>
              </w:rPr>
            </w:pPr>
            <w:r w:rsidRPr="00AE1958">
              <w:rPr>
                <w:rFonts w:cs="Arial"/>
                <w:sz w:val="17"/>
                <w:szCs w:val="17"/>
              </w:rPr>
              <w:t xml:space="preserve">Damage of property, damage of human     health/death. </w:t>
            </w:r>
          </w:p>
          <w:p w14:paraId="055694EA" w14:textId="77777777" w:rsidR="00EB5934" w:rsidRPr="00AE1958" w:rsidRDefault="00EB5934" w:rsidP="00A266C6">
            <w:pPr>
              <w:pStyle w:val="CETBodytext"/>
              <w:rPr>
                <w:sz w:val="17"/>
                <w:szCs w:val="17"/>
                <w:lang w:val="en-GB"/>
              </w:rPr>
            </w:pPr>
            <w:r w:rsidRPr="00AE1958">
              <w:rPr>
                <w:sz w:val="17"/>
                <w:szCs w:val="17"/>
                <w:lang w:val="en-GB"/>
              </w:rPr>
              <w:t xml:space="preserve"> </w:t>
            </w:r>
          </w:p>
          <w:p w14:paraId="659B8B07" w14:textId="77777777" w:rsidR="00EB5934" w:rsidRPr="00AE1958" w:rsidRDefault="00EB5934" w:rsidP="00A266C6">
            <w:pPr>
              <w:pStyle w:val="CETBodytext"/>
              <w:rPr>
                <w:sz w:val="17"/>
                <w:szCs w:val="17"/>
                <w:lang w:val="en-GB"/>
              </w:rPr>
            </w:pPr>
          </w:p>
          <w:p w14:paraId="1B318A53" w14:textId="77777777" w:rsidR="00EB5934" w:rsidRPr="00AE1958" w:rsidRDefault="00EB5934" w:rsidP="00A266C6">
            <w:pPr>
              <w:pStyle w:val="CETBodytext"/>
              <w:rPr>
                <w:sz w:val="17"/>
                <w:szCs w:val="17"/>
                <w:lang w:val="en-GB"/>
              </w:rPr>
            </w:pPr>
          </w:p>
          <w:p w14:paraId="56945284" w14:textId="77777777" w:rsidR="00EB5934" w:rsidRPr="00AE1958" w:rsidRDefault="00EB5934" w:rsidP="00A266C6">
            <w:pPr>
              <w:pStyle w:val="CETBodytext"/>
              <w:rPr>
                <w:sz w:val="17"/>
                <w:szCs w:val="17"/>
                <w:lang w:val="en-GB"/>
              </w:rPr>
            </w:pPr>
          </w:p>
          <w:p w14:paraId="132E6CEB" w14:textId="77777777" w:rsidR="00EB5934" w:rsidRPr="00AE1958" w:rsidRDefault="00EB5934" w:rsidP="00A266C6">
            <w:pPr>
              <w:pStyle w:val="CETBodytext"/>
              <w:rPr>
                <w:sz w:val="17"/>
                <w:szCs w:val="17"/>
                <w:lang w:val="en-GB"/>
              </w:rPr>
            </w:pPr>
            <w:r w:rsidRPr="00AE1958">
              <w:rPr>
                <w:rFonts w:cs="Arial"/>
                <w:sz w:val="17"/>
                <w:szCs w:val="17"/>
              </w:rPr>
              <w:t>Damage of human health/death.</w:t>
            </w:r>
          </w:p>
          <w:p w14:paraId="77153A7A" w14:textId="77777777" w:rsidR="00EB5934" w:rsidRPr="00AE1958" w:rsidRDefault="00EB5934" w:rsidP="00A266C6">
            <w:pPr>
              <w:pStyle w:val="CETBodytext"/>
              <w:rPr>
                <w:sz w:val="17"/>
                <w:szCs w:val="17"/>
                <w:lang w:val="en-GB"/>
              </w:rPr>
            </w:pPr>
            <w:r w:rsidRPr="00AE1958">
              <w:rPr>
                <w:sz w:val="17"/>
                <w:szCs w:val="17"/>
                <w:lang w:val="en-GB"/>
              </w:rPr>
              <w:t xml:space="preserve"> </w:t>
            </w:r>
          </w:p>
        </w:tc>
        <w:tc>
          <w:tcPr>
            <w:tcW w:w="142" w:type="dxa"/>
            <w:shd w:val="clear" w:color="auto" w:fill="FFFFFF"/>
          </w:tcPr>
          <w:p w14:paraId="047142A0" w14:textId="77777777" w:rsidR="00EB5934" w:rsidRPr="00AE1958" w:rsidRDefault="00EB5934" w:rsidP="00A266C6">
            <w:pPr>
              <w:pStyle w:val="CETBodytext"/>
              <w:rPr>
                <w:sz w:val="17"/>
                <w:szCs w:val="17"/>
                <w:lang w:val="en-GB"/>
              </w:rPr>
            </w:pPr>
          </w:p>
        </w:tc>
        <w:tc>
          <w:tcPr>
            <w:tcW w:w="3260" w:type="dxa"/>
            <w:shd w:val="clear" w:color="auto" w:fill="FFFFFF"/>
          </w:tcPr>
          <w:p w14:paraId="0815A19C" w14:textId="77777777" w:rsidR="00EB5934" w:rsidRPr="00AE1958" w:rsidRDefault="00EB5934" w:rsidP="00A266C6">
            <w:pPr>
              <w:pStyle w:val="CETBodytext"/>
              <w:rPr>
                <w:sz w:val="17"/>
                <w:szCs w:val="17"/>
                <w:lang w:val="en-GB"/>
              </w:rPr>
            </w:pPr>
            <w:r w:rsidRPr="00AE1958">
              <w:rPr>
                <w:sz w:val="17"/>
                <w:szCs w:val="17"/>
                <w:lang w:val="en-GB"/>
              </w:rPr>
              <w:t>Compliance with the rules of hygiene according to the instructions of health authorities and hygiene authorities.</w:t>
            </w:r>
          </w:p>
          <w:p w14:paraId="40E59AF7" w14:textId="77777777" w:rsidR="00EB5934" w:rsidRPr="00AE1958" w:rsidRDefault="00EB5934" w:rsidP="00A266C6">
            <w:pPr>
              <w:pStyle w:val="CETBodytext"/>
              <w:rPr>
                <w:sz w:val="17"/>
                <w:szCs w:val="17"/>
                <w:lang w:val="en-GB"/>
              </w:rPr>
            </w:pPr>
          </w:p>
          <w:p w14:paraId="4376BF89" w14:textId="77777777" w:rsidR="00EB5934" w:rsidRPr="00AE1958" w:rsidRDefault="00EB5934" w:rsidP="00A266C6">
            <w:pPr>
              <w:pStyle w:val="CETBodytext"/>
              <w:ind w:right="-1"/>
              <w:rPr>
                <w:rFonts w:cs="Arial"/>
                <w:sz w:val="17"/>
                <w:szCs w:val="17"/>
                <w:lang w:val="en-GB"/>
              </w:rPr>
            </w:pPr>
            <w:r w:rsidRPr="00AE1958">
              <w:rPr>
                <w:rFonts w:cs="Arial"/>
                <w:sz w:val="17"/>
                <w:szCs w:val="17"/>
                <w:lang w:val="en-GB"/>
              </w:rPr>
              <w:t>Interruption of SPA procedures;</w:t>
            </w:r>
          </w:p>
          <w:p w14:paraId="3D9EC163" w14:textId="77777777" w:rsidR="00EB5934" w:rsidRPr="00AE1958" w:rsidRDefault="00EB5934" w:rsidP="00A266C6">
            <w:pPr>
              <w:pStyle w:val="CETBodytext"/>
              <w:ind w:right="-1"/>
              <w:rPr>
                <w:rFonts w:cs="Arial"/>
                <w:sz w:val="17"/>
                <w:szCs w:val="17"/>
                <w:lang w:val="en-GB"/>
              </w:rPr>
            </w:pPr>
            <w:r w:rsidRPr="00AE1958">
              <w:rPr>
                <w:rFonts w:cs="Arial"/>
                <w:sz w:val="17"/>
                <w:szCs w:val="17"/>
                <w:lang w:val="en-GB"/>
              </w:rPr>
              <w:t>evacuation of clients and employees to the evacuation point;</w:t>
            </w:r>
          </w:p>
          <w:p w14:paraId="0E6DCBE8" w14:textId="77777777" w:rsidR="00EB5934" w:rsidRPr="00AE1958" w:rsidRDefault="00EB5934" w:rsidP="00A266C6">
            <w:pPr>
              <w:pStyle w:val="CETBodytext"/>
              <w:ind w:right="-1"/>
              <w:rPr>
                <w:rFonts w:cs="Arial"/>
                <w:sz w:val="17"/>
                <w:szCs w:val="17"/>
                <w:lang w:val="en-GB"/>
              </w:rPr>
            </w:pPr>
            <w:r w:rsidRPr="00AE1958">
              <w:rPr>
                <w:rFonts w:cs="Arial"/>
                <w:sz w:val="17"/>
                <w:szCs w:val="17"/>
                <w:lang w:val="en-GB"/>
              </w:rPr>
              <w:t>turn off the electricity;</w:t>
            </w:r>
          </w:p>
          <w:p w14:paraId="25344E10" w14:textId="77777777" w:rsidR="00EB5934" w:rsidRPr="00AE1958" w:rsidRDefault="00EB5934" w:rsidP="00A266C6">
            <w:pPr>
              <w:pStyle w:val="CETBodytext"/>
              <w:ind w:right="-1"/>
              <w:rPr>
                <w:rFonts w:cs="Arial"/>
                <w:sz w:val="17"/>
                <w:szCs w:val="17"/>
                <w:lang w:val="en-GB"/>
              </w:rPr>
            </w:pPr>
            <w:r w:rsidRPr="00AE1958">
              <w:rPr>
                <w:rFonts w:cs="Arial"/>
                <w:sz w:val="17"/>
                <w:szCs w:val="17"/>
                <w:lang w:val="en-GB"/>
              </w:rPr>
              <w:t xml:space="preserve">turn off gas supply. </w:t>
            </w:r>
          </w:p>
          <w:p w14:paraId="62A379ED" w14:textId="77777777" w:rsidR="00EB5934" w:rsidRPr="00AE1958" w:rsidRDefault="00EB5934" w:rsidP="00A266C6">
            <w:pPr>
              <w:pStyle w:val="CETBodytext"/>
              <w:rPr>
                <w:sz w:val="17"/>
                <w:szCs w:val="17"/>
                <w:lang w:val="en-GB"/>
              </w:rPr>
            </w:pPr>
          </w:p>
          <w:p w14:paraId="34896931" w14:textId="77777777" w:rsidR="00EB5934" w:rsidRPr="00AE1958" w:rsidRDefault="00EB5934" w:rsidP="00A266C6">
            <w:pPr>
              <w:pStyle w:val="CETBodytext"/>
              <w:ind w:right="-1"/>
              <w:rPr>
                <w:rFonts w:cs="Arial"/>
                <w:sz w:val="17"/>
                <w:szCs w:val="17"/>
                <w:lang w:val="en-GB"/>
              </w:rPr>
            </w:pPr>
            <w:r w:rsidRPr="00AE1958">
              <w:rPr>
                <w:rFonts w:cs="Arial"/>
                <w:sz w:val="17"/>
                <w:szCs w:val="17"/>
                <w:lang w:val="en-GB"/>
              </w:rPr>
              <w:t xml:space="preserve">Interruption of SPA procedures; </w:t>
            </w:r>
          </w:p>
          <w:p w14:paraId="16954C74" w14:textId="77777777" w:rsidR="00EB5934" w:rsidRPr="00AE1958" w:rsidRDefault="00EB5934" w:rsidP="00A266C6">
            <w:pPr>
              <w:pStyle w:val="CETBodytext"/>
              <w:ind w:right="-1"/>
              <w:rPr>
                <w:rFonts w:cs="Arial"/>
                <w:sz w:val="17"/>
                <w:szCs w:val="17"/>
                <w:lang w:val="en-GB"/>
              </w:rPr>
            </w:pPr>
            <w:r w:rsidRPr="00AE1958">
              <w:rPr>
                <w:rFonts w:cs="Arial"/>
                <w:sz w:val="17"/>
                <w:szCs w:val="17"/>
                <w:lang w:val="en-GB"/>
              </w:rPr>
              <w:t>occupy spaces on the side away from the incident, preferably on higher floors;</w:t>
            </w:r>
          </w:p>
          <w:p w14:paraId="78A2B4D6" w14:textId="77777777" w:rsidR="00EB5934" w:rsidRPr="00AE1958" w:rsidRDefault="00EB5934" w:rsidP="00A266C6">
            <w:pPr>
              <w:pStyle w:val="CETBodytext"/>
              <w:ind w:right="-1"/>
              <w:rPr>
                <w:rFonts w:cs="Arial"/>
                <w:sz w:val="17"/>
                <w:szCs w:val="17"/>
                <w:lang w:val="en-GB"/>
              </w:rPr>
            </w:pPr>
            <w:r w:rsidRPr="00AE1958">
              <w:rPr>
                <w:rFonts w:cs="Arial"/>
                <w:sz w:val="17"/>
                <w:szCs w:val="17"/>
                <w:lang w:val="en-GB"/>
              </w:rPr>
              <w:t>seal windows and doors;</w:t>
            </w:r>
          </w:p>
          <w:p w14:paraId="15006683" w14:textId="77777777" w:rsidR="00EB5934" w:rsidRPr="00AE1958" w:rsidRDefault="00EB5934" w:rsidP="00A266C6">
            <w:pPr>
              <w:pStyle w:val="CETBodytext"/>
              <w:ind w:right="-1"/>
              <w:rPr>
                <w:rFonts w:cs="Arial"/>
                <w:sz w:val="17"/>
                <w:szCs w:val="17"/>
                <w:lang w:val="en-GB"/>
              </w:rPr>
            </w:pPr>
            <w:r w:rsidRPr="00AE1958">
              <w:rPr>
                <w:rFonts w:cs="Arial"/>
                <w:sz w:val="17"/>
                <w:szCs w:val="17"/>
                <w:lang w:val="en-GB"/>
              </w:rPr>
              <w:t>use improvised means of protection;</w:t>
            </w:r>
          </w:p>
          <w:p w14:paraId="4B69714D" w14:textId="770EEE4B" w:rsidR="00EB5934" w:rsidRPr="00AE1958" w:rsidRDefault="00EB5934" w:rsidP="00A266C6">
            <w:pPr>
              <w:pStyle w:val="CETBodytext"/>
              <w:ind w:right="-1"/>
              <w:rPr>
                <w:rFonts w:cs="Arial"/>
                <w:sz w:val="17"/>
                <w:szCs w:val="17"/>
                <w:lang w:val="en-GB"/>
              </w:rPr>
            </w:pPr>
            <w:r w:rsidRPr="00AE1958">
              <w:rPr>
                <w:rFonts w:cs="Arial"/>
                <w:sz w:val="17"/>
                <w:szCs w:val="17"/>
                <w:lang w:val="en-GB"/>
              </w:rPr>
              <w:t>reduce movement to a minimum.</w:t>
            </w:r>
          </w:p>
          <w:p w14:paraId="272C7C47" w14:textId="77777777" w:rsidR="00EB5934" w:rsidRPr="00AE1958" w:rsidRDefault="00EB5934" w:rsidP="00A266C6">
            <w:pPr>
              <w:pStyle w:val="CETBodytext"/>
              <w:rPr>
                <w:sz w:val="17"/>
                <w:szCs w:val="17"/>
                <w:lang w:val="en-GB"/>
              </w:rPr>
            </w:pPr>
          </w:p>
        </w:tc>
      </w:tr>
      <w:tr w:rsidR="00EB5934" w:rsidRPr="00AE1958" w14:paraId="08D89540" w14:textId="77777777" w:rsidTr="00A266C6">
        <w:tc>
          <w:tcPr>
            <w:tcW w:w="1843" w:type="dxa"/>
            <w:shd w:val="clear" w:color="auto" w:fill="FFFFFF"/>
          </w:tcPr>
          <w:p w14:paraId="07157E03" w14:textId="54345788" w:rsidR="00EB5934" w:rsidRPr="00AE1958" w:rsidRDefault="00EB5934" w:rsidP="00A266C6">
            <w:pPr>
              <w:pStyle w:val="CETBodytext"/>
              <w:ind w:right="-1"/>
              <w:jc w:val="left"/>
              <w:rPr>
                <w:rFonts w:cs="Arial"/>
                <w:sz w:val="17"/>
                <w:szCs w:val="17"/>
                <w:lang w:val="en-GB"/>
              </w:rPr>
            </w:pPr>
            <w:bookmarkStart w:id="2" w:name="_Hlk175585552"/>
            <w:r w:rsidRPr="00AE1958">
              <w:rPr>
                <w:rFonts w:cs="Arial"/>
                <w:sz w:val="17"/>
                <w:szCs w:val="17"/>
                <w:lang w:val="en-GB"/>
              </w:rPr>
              <w:t>Radiation accident</w:t>
            </w:r>
          </w:p>
          <w:p w14:paraId="5E8FEF7C" w14:textId="77777777" w:rsidR="00EB5934" w:rsidRPr="00AE1958" w:rsidRDefault="00EB5934" w:rsidP="00A266C6">
            <w:pPr>
              <w:pStyle w:val="CETBodytext"/>
              <w:ind w:right="-1"/>
              <w:jc w:val="left"/>
              <w:rPr>
                <w:rFonts w:cs="Arial"/>
                <w:sz w:val="17"/>
                <w:szCs w:val="17"/>
                <w:lang w:val="en-GB"/>
              </w:rPr>
            </w:pPr>
          </w:p>
          <w:p w14:paraId="52E3634E" w14:textId="77777777" w:rsidR="00EB5934" w:rsidRPr="00AE1958" w:rsidRDefault="00EB5934" w:rsidP="00A266C6">
            <w:pPr>
              <w:pStyle w:val="CETBodytext"/>
              <w:ind w:right="-1"/>
              <w:jc w:val="left"/>
              <w:rPr>
                <w:rFonts w:cs="Arial"/>
                <w:sz w:val="17"/>
                <w:szCs w:val="17"/>
                <w:lang w:val="en-GB"/>
              </w:rPr>
            </w:pPr>
          </w:p>
          <w:p w14:paraId="78657974" w14:textId="77777777" w:rsidR="00EB5934" w:rsidRPr="00AE1958" w:rsidRDefault="00EB5934" w:rsidP="00A266C6">
            <w:pPr>
              <w:pStyle w:val="CETBodytext"/>
              <w:ind w:right="-1"/>
              <w:jc w:val="left"/>
              <w:rPr>
                <w:rFonts w:cs="Arial"/>
                <w:sz w:val="17"/>
                <w:szCs w:val="17"/>
                <w:lang w:val="en-GB"/>
              </w:rPr>
            </w:pPr>
          </w:p>
          <w:p w14:paraId="6DB858FF" w14:textId="77777777" w:rsidR="00EB5934" w:rsidRPr="00AE1958" w:rsidRDefault="00EB5934" w:rsidP="00A266C6">
            <w:pPr>
              <w:pStyle w:val="CETBodytext"/>
              <w:ind w:right="-1"/>
              <w:jc w:val="left"/>
              <w:rPr>
                <w:rFonts w:cs="Arial"/>
                <w:sz w:val="17"/>
                <w:szCs w:val="17"/>
                <w:lang w:val="en-GB"/>
              </w:rPr>
            </w:pPr>
          </w:p>
          <w:p w14:paraId="543B2493" w14:textId="77777777" w:rsidR="00EB5934" w:rsidRPr="00AE1958" w:rsidRDefault="00EB5934" w:rsidP="00A266C6">
            <w:pPr>
              <w:pStyle w:val="CETBodytext"/>
              <w:ind w:right="-1"/>
              <w:jc w:val="left"/>
              <w:rPr>
                <w:rFonts w:cs="Arial"/>
                <w:sz w:val="17"/>
                <w:szCs w:val="17"/>
                <w:lang w:val="en-GB"/>
              </w:rPr>
            </w:pPr>
          </w:p>
          <w:p w14:paraId="7BF6F1A4" w14:textId="77777777" w:rsidR="00EB5934" w:rsidRPr="00AE1958" w:rsidRDefault="00EB5934" w:rsidP="00A266C6">
            <w:pPr>
              <w:pStyle w:val="CETBodytext"/>
              <w:ind w:right="-1"/>
              <w:jc w:val="left"/>
              <w:rPr>
                <w:rFonts w:cs="Arial"/>
                <w:sz w:val="17"/>
                <w:szCs w:val="17"/>
                <w:lang w:val="en-GB"/>
              </w:rPr>
            </w:pPr>
          </w:p>
          <w:p w14:paraId="4BA12367" w14:textId="77777777" w:rsidR="00EB5934" w:rsidRPr="00AE1958" w:rsidRDefault="00EB5934" w:rsidP="00A266C6">
            <w:pPr>
              <w:pStyle w:val="CETBodytext"/>
              <w:ind w:right="-1"/>
              <w:jc w:val="left"/>
              <w:rPr>
                <w:rFonts w:cs="Arial"/>
                <w:sz w:val="17"/>
                <w:szCs w:val="17"/>
                <w:lang w:val="en-GB"/>
              </w:rPr>
            </w:pPr>
          </w:p>
          <w:p w14:paraId="1D692BD2" w14:textId="6F08053E" w:rsidR="00EB5934" w:rsidRPr="00AE1958" w:rsidRDefault="00EB5934" w:rsidP="00A266C6">
            <w:pPr>
              <w:pStyle w:val="CETBodytext"/>
              <w:ind w:right="-1"/>
              <w:jc w:val="left"/>
              <w:rPr>
                <w:rFonts w:cs="Arial"/>
                <w:sz w:val="17"/>
                <w:szCs w:val="17"/>
                <w:lang w:val="en-GB"/>
              </w:rPr>
            </w:pPr>
            <w:r w:rsidRPr="00AE1958">
              <w:rPr>
                <w:rFonts w:cs="Arial"/>
                <w:sz w:val="17"/>
                <w:szCs w:val="17"/>
                <w:lang w:val="en-GB"/>
              </w:rPr>
              <w:t xml:space="preserve">Interruption of </w:t>
            </w:r>
            <w:r w:rsidR="00E6362B" w:rsidRPr="00AE1958">
              <w:rPr>
                <w:rFonts w:cs="Arial"/>
                <w:sz w:val="17"/>
                <w:szCs w:val="17"/>
                <w:lang w:val="en-GB"/>
              </w:rPr>
              <w:br/>
            </w:r>
            <w:r w:rsidRPr="00AE1958">
              <w:rPr>
                <w:rFonts w:cs="Arial"/>
                <w:sz w:val="17"/>
                <w:szCs w:val="17"/>
                <w:lang w:val="en-GB"/>
              </w:rPr>
              <w:t xml:space="preserve">drinking water </w:t>
            </w:r>
            <w:r w:rsidR="00E6362B" w:rsidRPr="00AE1958">
              <w:rPr>
                <w:rFonts w:cs="Arial"/>
                <w:sz w:val="17"/>
                <w:szCs w:val="17"/>
                <w:lang w:val="en-GB"/>
              </w:rPr>
              <w:br/>
            </w:r>
            <w:r w:rsidRPr="00AE1958">
              <w:rPr>
                <w:rFonts w:cs="Arial"/>
                <w:sz w:val="17"/>
                <w:szCs w:val="17"/>
                <w:lang w:val="en-GB"/>
              </w:rPr>
              <w:t>supplies</w:t>
            </w:r>
          </w:p>
          <w:p w14:paraId="66C2EA88" w14:textId="77777777" w:rsidR="00EB5934" w:rsidRPr="00AE1958" w:rsidRDefault="00EB5934" w:rsidP="00A266C6">
            <w:pPr>
              <w:pStyle w:val="CETBodytext"/>
              <w:ind w:right="-1"/>
              <w:jc w:val="left"/>
              <w:rPr>
                <w:rFonts w:cs="Arial"/>
                <w:sz w:val="17"/>
                <w:szCs w:val="17"/>
                <w:lang w:val="en-GB"/>
              </w:rPr>
            </w:pPr>
          </w:p>
          <w:p w14:paraId="5EAC5C0A" w14:textId="77777777" w:rsidR="00EB5934" w:rsidRPr="00AE1958" w:rsidRDefault="00EB5934" w:rsidP="00A266C6">
            <w:pPr>
              <w:pStyle w:val="CETBodytext"/>
              <w:ind w:right="-1"/>
              <w:jc w:val="left"/>
              <w:rPr>
                <w:rFonts w:cs="Arial"/>
                <w:sz w:val="17"/>
                <w:szCs w:val="17"/>
                <w:lang w:val="en-GB"/>
              </w:rPr>
            </w:pPr>
          </w:p>
          <w:p w14:paraId="5203F0F9" w14:textId="77777777" w:rsidR="00095D39" w:rsidRPr="00AE1958" w:rsidRDefault="00095D39" w:rsidP="00A266C6">
            <w:pPr>
              <w:pStyle w:val="CETBodytext"/>
              <w:ind w:right="-1"/>
              <w:jc w:val="left"/>
              <w:rPr>
                <w:rFonts w:cs="Arial"/>
                <w:sz w:val="17"/>
                <w:szCs w:val="17"/>
                <w:lang w:val="en-GB"/>
              </w:rPr>
            </w:pPr>
          </w:p>
          <w:p w14:paraId="4DE5E67D" w14:textId="77777777" w:rsidR="00095D39" w:rsidRPr="00AE1958" w:rsidRDefault="00095D39" w:rsidP="00A266C6">
            <w:pPr>
              <w:pStyle w:val="CETBodytext"/>
              <w:ind w:right="-1"/>
              <w:jc w:val="left"/>
              <w:rPr>
                <w:rFonts w:cs="Arial"/>
                <w:sz w:val="17"/>
                <w:szCs w:val="17"/>
                <w:lang w:val="en-GB"/>
              </w:rPr>
            </w:pPr>
          </w:p>
          <w:p w14:paraId="0B306CCB" w14:textId="7C406815" w:rsidR="00EB5934" w:rsidRPr="00AE1958" w:rsidRDefault="00EB5934" w:rsidP="00A266C6">
            <w:pPr>
              <w:pStyle w:val="CETBodytext"/>
              <w:ind w:right="-1"/>
              <w:jc w:val="left"/>
              <w:rPr>
                <w:rFonts w:cs="Arial"/>
                <w:sz w:val="17"/>
                <w:szCs w:val="17"/>
                <w:lang w:val="en-GB"/>
              </w:rPr>
            </w:pPr>
            <w:r w:rsidRPr="00AE1958">
              <w:rPr>
                <w:rFonts w:cs="Arial"/>
                <w:sz w:val="17"/>
                <w:szCs w:val="17"/>
                <w:lang w:val="en-GB"/>
              </w:rPr>
              <w:t xml:space="preserve">Interruption of </w:t>
            </w:r>
            <w:r w:rsidR="00E6362B" w:rsidRPr="00AE1958">
              <w:rPr>
                <w:rFonts w:cs="Arial"/>
                <w:sz w:val="17"/>
                <w:szCs w:val="17"/>
                <w:lang w:val="en-GB"/>
              </w:rPr>
              <w:br/>
            </w:r>
            <w:r w:rsidRPr="00AE1958">
              <w:rPr>
                <w:rFonts w:cs="Arial"/>
                <w:sz w:val="17"/>
                <w:szCs w:val="17"/>
                <w:lang w:val="en-GB"/>
              </w:rPr>
              <w:t>gas supply</w:t>
            </w:r>
          </w:p>
          <w:p w14:paraId="5BCA5706" w14:textId="77777777" w:rsidR="00EB5934" w:rsidRPr="00AE1958" w:rsidRDefault="00EB5934" w:rsidP="00A266C6">
            <w:pPr>
              <w:pStyle w:val="CETBodytext"/>
              <w:ind w:right="-1"/>
              <w:jc w:val="left"/>
              <w:rPr>
                <w:rFonts w:cs="Arial"/>
                <w:sz w:val="17"/>
                <w:szCs w:val="17"/>
                <w:lang w:val="en-GB"/>
              </w:rPr>
            </w:pPr>
          </w:p>
          <w:p w14:paraId="7C79729E" w14:textId="77777777" w:rsidR="00EB5934" w:rsidRPr="00AE1958" w:rsidRDefault="00EB5934" w:rsidP="00A266C6">
            <w:pPr>
              <w:pStyle w:val="CETBodytext"/>
              <w:ind w:right="-1"/>
              <w:jc w:val="left"/>
              <w:rPr>
                <w:rFonts w:cs="Arial"/>
                <w:sz w:val="17"/>
                <w:szCs w:val="17"/>
                <w:lang w:val="en-GB"/>
              </w:rPr>
            </w:pPr>
          </w:p>
          <w:p w14:paraId="5A2F17C0" w14:textId="77777777" w:rsidR="00EB5934" w:rsidRPr="00AE1958" w:rsidRDefault="00EB5934" w:rsidP="00A266C6">
            <w:pPr>
              <w:pStyle w:val="CETBodytext"/>
              <w:ind w:right="-1"/>
              <w:jc w:val="left"/>
              <w:rPr>
                <w:rFonts w:cs="Arial"/>
                <w:sz w:val="17"/>
                <w:szCs w:val="17"/>
                <w:lang w:val="en-GB"/>
              </w:rPr>
            </w:pPr>
          </w:p>
          <w:p w14:paraId="5BAF006F" w14:textId="77777777" w:rsidR="00EB5934" w:rsidRPr="00AE1958" w:rsidRDefault="00EB5934" w:rsidP="00A266C6">
            <w:pPr>
              <w:pStyle w:val="CETBodytext"/>
              <w:ind w:right="-1"/>
              <w:jc w:val="left"/>
              <w:rPr>
                <w:rFonts w:cs="Arial"/>
                <w:sz w:val="17"/>
                <w:szCs w:val="17"/>
                <w:lang w:val="en-GB"/>
              </w:rPr>
            </w:pPr>
          </w:p>
          <w:p w14:paraId="63B07A70" w14:textId="77777777" w:rsidR="00EB5934" w:rsidRPr="00AE1958" w:rsidRDefault="00EB5934" w:rsidP="00A266C6">
            <w:pPr>
              <w:pStyle w:val="CETBodytext"/>
              <w:ind w:right="-1"/>
              <w:jc w:val="left"/>
              <w:rPr>
                <w:rFonts w:cs="Arial"/>
                <w:sz w:val="17"/>
                <w:szCs w:val="17"/>
                <w:lang w:val="en-GB"/>
              </w:rPr>
            </w:pPr>
          </w:p>
          <w:p w14:paraId="04560BE8" w14:textId="77777777" w:rsidR="00EB5934" w:rsidRPr="00AE1958" w:rsidRDefault="00EB5934" w:rsidP="00A266C6">
            <w:pPr>
              <w:pStyle w:val="CETBodytext"/>
              <w:ind w:right="-1"/>
              <w:jc w:val="left"/>
              <w:rPr>
                <w:rFonts w:cs="Arial"/>
                <w:sz w:val="17"/>
                <w:szCs w:val="17"/>
                <w:lang w:val="en-GB"/>
              </w:rPr>
            </w:pPr>
          </w:p>
          <w:p w14:paraId="7413885D" w14:textId="77777777" w:rsidR="00EB5934" w:rsidRPr="00AE1958" w:rsidRDefault="00EB5934" w:rsidP="00A266C6">
            <w:pPr>
              <w:pStyle w:val="CETBodytext"/>
              <w:ind w:right="-1"/>
              <w:jc w:val="left"/>
              <w:rPr>
                <w:rFonts w:cs="Arial"/>
                <w:sz w:val="17"/>
                <w:szCs w:val="17"/>
                <w:lang w:val="en-GB"/>
              </w:rPr>
            </w:pPr>
            <w:r w:rsidRPr="00AE1958">
              <w:rPr>
                <w:rFonts w:cs="Arial"/>
                <w:sz w:val="17"/>
                <w:szCs w:val="17"/>
                <w:lang w:val="en-GB"/>
              </w:rPr>
              <w:t>Interruption of electricity supply</w:t>
            </w:r>
          </w:p>
          <w:p w14:paraId="2C6343C2" w14:textId="77777777" w:rsidR="00EB5934" w:rsidRPr="00AE1958" w:rsidRDefault="00EB5934" w:rsidP="00A266C6">
            <w:pPr>
              <w:pStyle w:val="CETBodytext"/>
              <w:ind w:right="-1"/>
              <w:jc w:val="left"/>
              <w:rPr>
                <w:rFonts w:cs="Arial"/>
                <w:sz w:val="17"/>
                <w:szCs w:val="17"/>
                <w:lang w:val="en-GB"/>
              </w:rPr>
            </w:pPr>
          </w:p>
          <w:p w14:paraId="772B3992" w14:textId="77777777" w:rsidR="00EB5934" w:rsidRPr="00AE1958" w:rsidRDefault="00EB5934" w:rsidP="00A266C6">
            <w:pPr>
              <w:pStyle w:val="CETBodytext"/>
              <w:ind w:right="-1"/>
              <w:jc w:val="left"/>
              <w:rPr>
                <w:rFonts w:cs="Arial"/>
                <w:sz w:val="17"/>
                <w:szCs w:val="17"/>
                <w:lang w:val="en-GB"/>
              </w:rPr>
            </w:pPr>
          </w:p>
          <w:p w14:paraId="504C9CE9" w14:textId="77777777" w:rsidR="00EB5934" w:rsidRPr="00AE1958" w:rsidRDefault="00EB5934" w:rsidP="00A266C6">
            <w:pPr>
              <w:pStyle w:val="CETBodytext"/>
              <w:ind w:right="-1"/>
              <w:jc w:val="left"/>
              <w:rPr>
                <w:rFonts w:cs="Arial"/>
                <w:sz w:val="17"/>
                <w:szCs w:val="17"/>
                <w:lang w:val="en-GB"/>
              </w:rPr>
            </w:pPr>
          </w:p>
          <w:p w14:paraId="262C6EB0" w14:textId="77777777" w:rsidR="00EB5934" w:rsidRPr="00AE1958" w:rsidRDefault="00EB5934" w:rsidP="00A266C6">
            <w:pPr>
              <w:pStyle w:val="CETBodytext"/>
              <w:ind w:right="-1"/>
              <w:jc w:val="left"/>
              <w:rPr>
                <w:rFonts w:cs="Arial"/>
                <w:sz w:val="17"/>
                <w:szCs w:val="17"/>
                <w:lang w:val="en-GB"/>
              </w:rPr>
            </w:pPr>
          </w:p>
          <w:p w14:paraId="0DA4BB6E" w14:textId="77777777" w:rsidR="00E6362B" w:rsidRPr="00AE1958" w:rsidRDefault="00E6362B" w:rsidP="00A266C6">
            <w:pPr>
              <w:pStyle w:val="CETBodytext"/>
              <w:ind w:right="-1"/>
              <w:jc w:val="left"/>
              <w:rPr>
                <w:rFonts w:cs="Arial"/>
                <w:sz w:val="17"/>
                <w:szCs w:val="17"/>
                <w:lang w:val="en-GB"/>
              </w:rPr>
            </w:pPr>
          </w:p>
          <w:p w14:paraId="01C00D21" w14:textId="77777777" w:rsidR="00E6362B" w:rsidRPr="00AE1958" w:rsidRDefault="00E6362B" w:rsidP="00E6362B">
            <w:pPr>
              <w:pStyle w:val="CETBodytext"/>
              <w:ind w:right="-1"/>
              <w:jc w:val="left"/>
              <w:rPr>
                <w:rFonts w:cs="Arial"/>
                <w:sz w:val="17"/>
                <w:szCs w:val="17"/>
                <w:lang w:val="en-GB"/>
              </w:rPr>
            </w:pPr>
            <w:r w:rsidRPr="00AE1958">
              <w:rPr>
                <w:rFonts w:cs="Arial"/>
                <w:sz w:val="17"/>
                <w:szCs w:val="17"/>
                <w:lang w:val="en-GB"/>
              </w:rPr>
              <w:t>Leakage of a dangerous substance in the vicinity</w:t>
            </w:r>
          </w:p>
          <w:p w14:paraId="243E3691" w14:textId="77777777" w:rsidR="00E6362B" w:rsidRPr="00AE1958" w:rsidRDefault="00E6362B" w:rsidP="00A266C6">
            <w:pPr>
              <w:pStyle w:val="CETBodytext"/>
              <w:ind w:right="-1"/>
              <w:jc w:val="left"/>
              <w:rPr>
                <w:rFonts w:cs="Arial"/>
                <w:sz w:val="17"/>
                <w:szCs w:val="17"/>
                <w:lang w:val="en-GB"/>
              </w:rPr>
            </w:pPr>
          </w:p>
          <w:p w14:paraId="55667229" w14:textId="77777777" w:rsidR="00E6362B" w:rsidRPr="00AE1958" w:rsidRDefault="00E6362B" w:rsidP="00A266C6">
            <w:pPr>
              <w:pStyle w:val="CETBodytext"/>
              <w:ind w:right="-1"/>
              <w:jc w:val="left"/>
              <w:rPr>
                <w:rFonts w:cs="Arial"/>
                <w:sz w:val="17"/>
                <w:szCs w:val="17"/>
                <w:lang w:val="en-GB"/>
              </w:rPr>
            </w:pPr>
          </w:p>
          <w:p w14:paraId="1F7EFED5" w14:textId="77777777" w:rsidR="00E6362B" w:rsidRPr="00AE1958" w:rsidRDefault="00E6362B" w:rsidP="00A266C6">
            <w:pPr>
              <w:pStyle w:val="CETBodytext"/>
              <w:ind w:right="-1"/>
              <w:jc w:val="left"/>
              <w:rPr>
                <w:rFonts w:cs="Arial"/>
                <w:sz w:val="17"/>
                <w:szCs w:val="17"/>
                <w:lang w:val="en-GB"/>
              </w:rPr>
            </w:pPr>
          </w:p>
          <w:p w14:paraId="119F19D3" w14:textId="6602FE8E" w:rsidR="00EB5934" w:rsidRPr="00AE1958" w:rsidRDefault="00EB5934" w:rsidP="00A266C6">
            <w:pPr>
              <w:pStyle w:val="CETBodytext"/>
              <w:ind w:right="-1"/>
              <w:jc w:val="left"/>
              <w:rPr>
                <w:rFonts w:cs="Arial"/>
                <w:sz w:val="17"/>
                <w:szCs w:val="17"/>
                <w:lang w:val="en-GB"/>
              </w:rPr>
            </w:pPr>
            <w:r w:rsidRPr="00AE1958">
              <w:rPr>
                <w:rFonts w:cs="Arial"/>
                <w:sz w:val="17"/>
                <w:szCs w:val="17"/>
                <w:lang w:val="en-GB"/>
              </w:rPr>
              <w:t xml:space="preserve">Snow disasters, </w:t>
            </w:r>
            <w:r w:rsidR="00E6362B" w:rsidRPr="00AE1958">
              <w:rPr>
                <w:rFonts w:cs="Arial"/>
                <w:sz w:val="17"/>
                <w:szCs w:val="17"/>
                <w:lang w:val="en-GB"/>
              </w:rPr>
              <w:br/>
            </w:r>
            <w:r w:rsidRPr="00AE1958">
              <w:rPr>
                <w:rFonts w:cs="Arial"/>
                <w:sz w:val="17"/>
                <w:szCs w:val="17"/>
                <w:lang w:val="en-GB"/>
              </w:rPr>
              <w:t>frost</w:t>
            </w:r>
          </w:p>
          <w:p w14:paraId="1FAE7CDC" w14:textId="77777777" w:rsidR="00EB5934" w:rsidRPr="00AE1958" w:rsidRDefault="00EB5934" w:rsidP="00A266C6">
            <w:pPr>
              <w:pStyle w:val="CETBodytext"/>
              <w:ind w:right="-1"/>
              <w:jc w:val="left"/>
              <w:rPr>
                <w:rFonts w:cs="Arial"/>
                <w:sz w:val="17"/>
                <w:szCs w:val="17"/>
                <w:lang w:val="en-GB"/>
              </w:rPr>
            </w:pPr>
          </w:p>
          <w:p w14:paraId="03F8C929" w14:textId="77777777" w:rsidR="00EB5934" w:rsidRPr="00AE1958" w:rsidRDefault="00EB5934" w:rsidP="00A266C6">
            <w:pPr>
              <w:pStyle w:val="CETBodytext"/>
              <w:ind w:right="-1"/>
              <w:jc w:val="left"/>
              <w:rPr>
                <w:rFonts w:cs="Arial"/>
                <w:sz w:val="17"/>
                <w:szCs w:val="17"/>
                <w:lang w:val="en-GB"/>
              </w:rPr>
            </w:pPr>
          </w:p>
          <w:p w14:paraId="1B32C01D" w14:textId="77777777" w:rsidR="00EB5934" w:rsidRPr="00AE1958" w:rsidRDefault="00EB5934" w:rsidP="00A266C6">
            <w:pPr>
              <w:pStyle w:val="CETBodytext"/>
              <w:ind w:right="-1"/>
              <w:jc w:val="left"/>
              <w:rPr>
                <w:rFonts w:cs="Arial"/>
                <w:sz w:val="17"/>
                <w:szCs w:val="17"/>
                <w:lang w:val="en-GB"/>
              </w:rPr>
            </w:pPr>
          </w:p>
          <w:p w14:paraId="0500C87E" w14:textId="77777777" w:rsidR="00EB5934" w:rsidRPr="00AE1958" w:rsidRDefault="00EB5934" w:rsidP="00A266C6">
            <w:pPr>
              <w:pStyle w:val="CETBodytext"/>
              <w:ind w:right="-1"/>
              <w:jc w:val="left"/>
              <w:rPr>
                <w:rFonts w:cs="Arial"/>
                <w:sz w:val="17"/>
                <w:szCs w:val="17"/>
                <w:lang w:val="en-GB"/>
              </w:rPr>
            </w:pPr>
          </w:p>
          <w:p w14:paraId="0A1846D8" w14:textId="544FEFBC" w:rsidR="00EB5934" w:rsidRPr="00AE1958" w:rsidRDefault="00E6362B" w:rsidP="00A266C6">
            <w:pPr>
              <w:pStyle w:val="CETBodytext"/>
              <w:ind w:right="-1"/>
              <w:jc w:val="left"/>
              <w:rPr>
                <w:rFonts w:cs="Arial"/>
                <w:sz w:val="17"/>
                <w:szCs w:val="17"/>
                <w:lang w:val="en-GB"/>
              </w:rPr>
            </w:pPr>
            <w:r w:rsidRPr="00AE1958">
              <w:rPr>
                <w:rFonts w:cs="Arial"/>
                <w:sz w:val="17"/>
                <w:szCs w:val="17"/>
                <w:lang w:val="en-GB"/>
              </w:rPr>
              <w:t>Storm</w:t>
            </w:r>
            <w:r w:rsidR="00EB5934" w:rsidRPr="00AE1958">
              <w:rPr>
                <w:rFonts w:cs="Arial"/>
                <w:sz w:val="17"/>
                <w:szCs w:val="17"/>
                <w:lang w:val="en-GB"/>
              </w:rPr>
              <w:t xml:space="preserve"> and strong </w:t>
            </w:r>
            <w:r w:rsidRPr="00AE1958">
              <w:rPr>
                <w:rFonts w:cs="Arial"/>
                <w:sz w:val="17"/>
                <w:szCs w:val="17"/>
                <w:lang w:val="en-GB"/>
              </w:rPr>
              <w:br/>
            </w:r>
            <w:r w:rsidR="00EB5934" w:rsidRPr="00AE1958">
              <w:rPr>
                <w:rFonts w:cs="Arial"/>
                <w:sz w:val="17"/>
                <w:szCs w:val="17"/>
                <w:lang w:val="en-GB"/>
              </w:rPr>
              <w:t>wind gusts</w:t>
            </w:r>
          </w:p>
          <w:p w14:paraId="6062815E" w14:textId="77777777" w:rsidR="00EB5934" w:rsidRPr="00AE1958" w:rsidRDefault="00EB5934" w:rsidP="00A266C6">
            <w:pPr>
              <w:pStyle w:val="CETBodytext"/>
              <w:ind w:right="-1"/>
              <w:jc w:val="left"/>
              <w:rPr>
                <w:rFonts w:cs="Arial"/>
                <w:sz w:val="17"/>
                <w:szCs w:val="17"/>
                <w:lang w:val="en-GB"/>
              </w:rPr>
            </w:pPr>
          </w:p>
          <w:p w14:paraId="3E09D621" w14:textId="77777777" w:rsidR="00EB5934" w:rsidRPr="00AE1958" w:rsidRDefault="00EB5934" w:rsidP="00A266C6">
            <w:pPr>
              <w:pStyle w:val="CETBodytext"/>
              <w:ind w:right="-1"/>
              <w:jc w:val="left"/>
              <w:rPr>
                <w:rFonts w:cs="Arial"/>
                <w:sz w:val="17"/>
                <w:szCs w:val="17"/>
                <w:lang w:val="en-GB"/>
              </w:rPr>
            </w:pPr>
          </w:p>
          <w:p w14:paraId="1A6887CF" w14:textId="77777777" w:rsidR="00EB5934" w:rsidRPr="00AE1958" w:rsidRDefault="00EB5934" w:rsidP="00A266C6">
            <w:pPr>
              <w:pStyle w:val="CETBodytext"/>
              <w:ind w:right="-1"/>
              <w:jc w:val="left"/>
              <w:rPr>
                <w:rFonts w:cs="Arial"/>
                <w:sz w:val="17"/>
                <w:szCs w:val="17"/>
                <w:lang w:val="en-GB"/>
              </w:rPr>
            </w:pPr>
          </w:p>
          <w:p w14:paraId="372EBF2E" w14:textId="77777777" w:rsidR="00EB5934" w:rsidRPr="00AE1958" w:rsidRDefault="00EB5934" w:rsidP="00A266C6">
            <w:pPr>
              <w:pStyle w:val="CETBodytext"/>
              <w:ind w:right="-1"/>
              <w:jc w:val="left"/>
              <w:rPr>
                <w:rFonts w:cs="Arial"/>
                <w:sz w:val="17"/>
                <w:szCs w:val="17"/>
                <w:lang w:val="en-GB"/>
              </w:rPr>
            </w:pPr>
          </w:p>
          <w:p w14:paraId="17691D48" w14:textId="77777777" w:rsidR="00EB5934" w:rsidRPr="00AE1958" w:rsidRDefault="00EB5934" w:rsidP="00A266C6">
            <w:pPr>
              <w:pStyle w:val="CETBodytext"/>
              <w:ind w:right="-1"/>
              <w:jc w:val="left"/>
              <w:rPr>
                <w:rFonts w:cs="Arial"/>
                <w:sz w:val="17"/>
                <w:szCs w:val="17"/>
                <w:lang w:val="en-GB"/>
              </w:rPr>
            </w:pPr>
          </w:p>
          <w:p w14:paraId="36951744" w14:textId="77777777" w:rsidR="00EB5934" w:rsidRPr="00AE1958" w:rsidRDefault="00EB5934" w:rsidP="00A266C6">
            <w:pPr>
              <w:pStyle w:val="CETBodytext"/>
              <w:ind w:right="-1"/>
              <w:jc w:val="left"/>
              <w:rPr>
                <w:rFonts w:cs="Arial"/>
                <w:sz w:val="17"/>
                <w:szCs w:val="17"/>
                <w:lang w:val="en-GB"/>
              </w:rPr>
            </w:pPr>
          </w:p>
          <w:p w14:paraId="10AA69D1" w14:textId="77777777" w:rsidR="00EB5934" w:rsidRPr="00AE1958" w:rsidRDefault="00EB5934" w:rsidP="00A266C6">
            <w:pPr>
              <w:pStyle w:val="CETBodytext"/>
              <w:ind w:right="-1"/>
              <w:jc w:val="left"/>
              <w:rPr>
                <w:rFonts w:cs="Arial"/>
                <w:sz w:val="17"/>
                <w:szCs w:val="17"/>
                <w:lang w:val="en-GB"/>
              </w:rPr>
            </w:pPr>
            <w:r w:rsidRPr="00AE1958">
              <w:rPr>
                <w:rFonts w:cs="Arial"/>
                <w:sz w:val="17"/>
                <w:szCs w:val="17"/>
                <w:lang w:val="en-GB"/>
              </w:rPr>
              <w:t>Landslides</w:t>
            </w:r>
          </w:p>
          <w:p w14:paraId="74AA2FCB" w14:textId="77777777" w:rsidR="00EB5934" w:rsidRPr="00AE1958" w:rsidRDefault="00EB5934" w:rsidP="00A266C6">
            <w:pPr>
              <w:pStyle w:val="CETBodytext"/>
              <w:ind w:right="-1"/>
              <w:jc w:val="left"/>
              <w:rPr>
                <w:rFonts w:cs="Arial"/>
                <w:sz w:val="17"/>
                <w:szCs w:val="17"/>
                <w:lang w:val="en-GB"/>
              </w:rPr>
            </w:pPr>
          </w:p>
          <w:p w14:paraId="3FF879C7" w14:textId="77777777" w:rsidR="00EB5934" w:rsidRPr="00AE1958" w:rsidRDefault="00EB5934" w:rsidP="00A266C6">
            <w:pPr>
              <w:pStyle w:val="CETBodytext"/>
              <w:ind w:right="-1"/>
              <w:jc w:val="left"/>
              <w:rPr>
                <w:rFonts w:cs="Arial"/>
                <w:sz w:val="17"/>
                <w:szCs w:val="17"/>
                <w:lang w:val="en-GB"/>
              </w:rPr>
            </w:pPr>
          </w:p>
          <w:p w14:paraId="3A64AB06" w14:textId="77777777" w:rsidR="00EB5934" w:rsidRPr="00AE1958" w:rsidRDefault="00EB5934" w:rsidP="00A266C6">
            <w:pPr>
              <w:pStyle w:val="CETBodytext"/>
              <w:ind w:right="-1"/>
              <w:jc w:val="left"/>
              <w:rPr>
                <w:rFonts w:cs="Arial"/>
                <w:sz w:val="17"/>
                <w:szCs w:val="17"/>
                <w:lang w:val="en-GB"/>
              </w:rPr>
            </w:pPr>
          </w:p>
          <w:p w14:paraId="4301D5F4" w14:textId="77777777" w:rsidR="00EB5934" w:rsidRPr="00AE1958" w:rsidRDefault="00EB5934" w:rsidP="00A266C6">
            <w:pPr>
              <w:pStyle w:val="CETBodytext"/>
              <w:ind w:right="-1"/>
              <w:jc w:val="left"/>
              <w:rPr>
                <w:rFonts w:cs="Arial"/>
                <w:sz w:val="17"/>
                <w:szCs w:val="17"/>
                <w:lang w:val="en-GB"/>
              </w:rPr>
            </w:pPr>
          </w:p>
          <w:p w14:paraId="3879C423" w14:textId="77777777" w:rsidR="00EB5934" w:rsidRPr="00AE1958" w:rsidRDefault="00EB5934" w:rsidP="00A266C6">
            <w:pPr>
              <w:pStyle w:val="CETBodytext"/>
              <w:ind w:right="-1"/>
              <w:jc w:val="left"/>
              <w:rPr>
                <w:rFonts w:cs="Arial"/>
                <w:sz w:val="17"/>
                <w:szCs w:val="17"/>
                <w:lang w:val="en-GB"/>
              </w:rPr>
            </w:pPr>
          </w:p>
          <w:p w14:paraId="32664C08" w14:textId="77777777" w:rsidR="00EB5934" w:rsidRPr="00AE1958" w:rsidRDefault="00EB5934" w:rsidP="00A266C6">
            <w:pPr>
              <w:pStyle w:val="CETBodytext"/>
              <w:ind w:right="-1"/>
              <w:jc w:val="left"/>
              <w:rPr>
                <w:rFonts w:cs="Arial"/>
                <w:sz w:val="17"/>
                <w:szCs w:val="17"/>
                <w:lang w:val="en-GB"/>
              </w:rPr>
            </w:pPr>
            <w:r w:rsidRPr="00AE1958">
              <w:rPr>
                <w:rFonts w:cs="Arial"/>
                <w:sz w:val="17"/>
                <w:szCs w:val="17"/>
                <w:lang w:val="en-GB"/>
              </w:rPr>
              <w:t>Flood</w:t>
            </w:r>
          </w:p>
          <w:p w14:paraId="255EE15D" w14:textId="77777777" w:rsidR="00EB5934" w:rsidRPr="00AE1958" w:rsidRDefault="00EB5934" w:rsidP="00A266C6">
            <w:pPr>
              <w:pStyle w:val="CETBodytext"/>
              <w:ind w:right="-1"/>
              <w:jc w:val="left"/>
              <w:rPr>
                <w:rFonts w:cs="Arial"/>
                <w:sz w:val="17"/>
                <w:szCs w:val="17"/>
                <w:lang w:val="en-GB"/>
              </w:rPr>
            </w:pPr>
          </w:p>
          <w:p w14:paraId="4A2FB0EC" w14:textId="77777777" w:rsidR="000A1D67" w:rsidRPr="00AE1958" w:rsidRDefault="000A1D67" w:rsidP="00A266C6">
            <w:pPr>
              <w:pStyle w:val="CETBodytext"/>
              <w:ind w:right="-1"/>
              <w:jc w:val="left"/>
              <w:rPr>
                <w:rFonts w:cs="Arial"/>
                <w:sz w:val="17"/>
                <w:szCs w:val="17"/>
                <w:lang w:val="en-GB"/>
              </w:rPr>
            </w:pPr>
          </w:p>
          <w:p w14:paraId="6B4E4040" w14:textId="77777777" w:rsidR="000A1D67" w:rsidRPr="00AE1958" w:rsidRDefault="000A1D67" w:rsidP="00A266C6">
            <w:pPr>
              <w:pStyle w:val="CETBodytext"/>
              <w:ind w:right="-1"/>
              <w:jc w:val="left"/>
              <w:rPr>
                <w:rFonts w:cs="Arial"/>
                <w:sz w:val="17"/>
                <w:szCs w:val="17"/>
                <w:lang w:val="en-GB"/>
              </w:rPr>
            </w:pPr>
          </w:p>
          <w:p w14:paraId="0E03A1CA" w14:textId="77777777" w:rsidR="000A1D67" w:rsidRPr="00AE1958" w:rsidRDefault="000A1D67" w:rsidP="00A266C6">
            <w:pPr>
              <w:pStyle w:val="CETBodytext"/>
              <w:ind w:right="-1"/>
              <w:jc w:val="left"/>
              <w:rPr>
                <w:rFonts w:cs="Arial"/>
                <w:sz w:val="17"/>
                <w:szCs w:val="17"/>
                <w:lang w:val="en-GB"/>
              </w:rPr>
            </w:pPr>
          </w:p>
          <w:p w14:paraId="2B94C4F6" w14:textId="77777777" w:rsidR="000A1D67" w:rsidRPr="00AE1958" w:rsidRDefault="000A1D67" w:rsidP="00A266C6">
            <w:pPr>
              <w:pStyle w:val="CETBodytext"/>
              <w:ind w:right="-1"/>
              <w:jc w:val="left"/>
              <w:rPr>
                <w:rFonts w:cs="Arial"/>
                <w:sz w:val="17"/>
                <w:szCs w:val="17"/>
                <w:lang w:val="en-GB"/>
              </w:rPr>
            </w:pPr>
          </w:p>
          <w:p w14:paraId="10AD0563" w14:textId="77777777" w:rsidR="000A1D67" w:rsidRPr="00AE1958" w:rsidRDefault="000A1D67" w:rsidP="00A266C6">
            <w:pPr>
              <w:pStyle w:val="CETBodytext"/>
              <w:ind w:right="-1"/>
              <w:jc w:val="left"/>
              <w:rPr>
                <w:rFonts w:cs="Arial"/>
                <w:sz w:val="17"/>
                <w:szCs w:val="17"/>
                <w:lang w:val="en-GB"/>
              </w:rPr>
            </w:pPr>
          </w:p>
          <w:p w14:paraId="7ACAF21C" w14:textId="77777777" w:rsidR="000A1D67" w:rsidRPr="00AE1958" w:rsidRDefault="000A1D67" w:rsidP="000A1D67">
            <w:pPr>
              <w:pStyle w:val="CETBodytext"/>
              <w:ind w:right="-1"/>
              <w:jc w:val="left"/>
              <w:rPr>
                <w:rFonts w:cs="Arial"/>
                <w:sz w:val="17"/>
                <w:szCs w:val="17"/>
                <w:lang w:val="en-GB"/>
              </w:rPr>
            </w:pPr>
            <w:r w:rsidRPr="00AE1958">
              <w:rPr>
                <w:rFonts w:cs="Arial"/>
                <w:sz w:val="17"/>
                <w:szCs w:val="17"/>
                <w:lang w:val="en-GB"/>
              </w:rPr>
              <w:t>Inversion, smog situation</w:t>
            </w:r>
          </w:p>
          <w:p w14:paraId="197F962A" w14:textId="58B45D83" w:rsidR="000A1D67" w:rsidRPr="00AE1958" w:rsidRDefault="000A1D67" w:rsidP="00A266C6">
            <w:pPr>
              <w:pStyle w:val="CETBodytext"/>
              <w:ind w:right="-1"/>
              <w:jc w:val="left"/>
              <w:rPr>
                <w:rFonts w:cs="Arial"/>
                <w:sz w:val="17"/>
                <w:szCs w:val="17"/>
                <w:lang w:val="en-GB"/>
              </w:rPr>
            </w:pPr>
          </w:p>
        </w:tc>
        <w:tc>
          <w:tcPr>
            <w:tcW w:w="3544" w:type="dxa"/>
            <w:shd w:val="clear" w:color="auto" w:fill="FFFFFF"/>
          </w:tcPr>
          <w:p w14:paraId="05868C99" w14:textId="77777777" w:rsidR="00EB5934" w:rsidRPr="00AE1958" w:rsidRDefault="00EB5934" w:rsidP="00A266C6">
            <w:pPr>
              <w:pStyle w:val="CETBodytext"/>
              <w:ind w:right="-1"/>
              <w:rPr>
                <w:rFonts w:cs="Arial"/>
                <w:sz w:val="17"/>
                <w:szCs w:val="17"/>
              </w:rPr>
            </w:pPr>
            <w:r w:rsidRPr="00AE1958">
              <w:rPr>
                <w:rFonts w:cs="Arial"/>
                <w:sz w:val="17"/>
                <w:szCs w:val="17"/>
              </w:rPr>
              <w:lastRenderedPageBreak/>
              <w:t xml:space="preserve">Water contamination, damage of human health/death, non-operational capability of the SPA object. </w:t>
            </w:r>
          </w:p>
          <w:p w14:paraId="15CC7126" w14:textId="77777777" w:rsidR="00EB5934" w:rsidRPr="00AE1958" w:rsidRDefault="00EB5934" w:rsidP="00A266C6">
            <w:pPr>
              <w:pStyle w:val="CETBodytext"/>
              <w:ind w:right="-1"/>
              <w:rPr>
                <w:rFonts w:cs="Arial"/>
                <w:sz w:val="17"/>
                <w:szCs w:val="17"/>
                <w:lang w:val="en-GB"/>
              </w:rPr>
            </w:pPr>
          </w:p>
          <w:p w14:paraId="5F1D6EAF" w14:textId="77777777" w:rsidR="00EB5934" w:rsidRPr="00AE1958" w:rsidRDefault="00EB5934" w:rsidP="00A266C6">
            <w:pPr>
              <w:pStyle w:val="CETBodytext"/>
              <w:ind w:right="-1"/>
              <w:rPr>
                <w:rFonts w:cs="Arial"/>
                <w:sz w:val="17"/>
                <w:szCs w:val="17"/>
                <w:lang w:val="en-GB"/>
              </w:rPr>
            </w:pPr>
          </w:p>
          <w:p w14:paraId="072C0C0A" w14:textId="77777777" w:rsidR="00EB5934" w:rsidRPr="00AE1958" w:rsidRDefault="00EB5934" w:rsidP="00A266C6">
            <w:pPr>
              <w:pStyle w:val="CETBodytext"/>
              <w:ind w:right="-1"/>
              <w:rPr>
                <w:rFonts w:cs="Arial"/>
                <w:sz w:val="17"/>
                <w:szCs w:val="17"/>
                <w:lang w:val="en-GB"/>
              </w:rPr>
            </w:pPr>
          </w:p>
          <w:p w14:paraId="3FD694A7" w14:textId="77777777" w:rsidR="00EB5934" w:rsidRPr="00AE1958" w:rsidRDefault="00EB5934" w:rsidP="00A266C6">
            <w:pPr>
              <w:pStyle w:val="CETBodytext"/>
              <w:ind w:right="-1"/>
              <w:rPr>
                <w:rFonts w:cs="Arial"/>
                <w:sz w:val="17"/>
                <w:szCs w:val="17"/>
                <w:lang w:val="en-GB"/>
              </w:rPr>
            </w:pPr>
          </w:p>
          <w:p w14:paraId="6D4F1626" w14:textId="77777777" w:rsidR="00EB5934" w:rsidRPr="00AE1958" w:rsidRDefault="00EB5934" w:rsidP="00A266C6">
            <w:pPr>
              <w:pStyle w:val="CETBodytext"/>
              <w:ind w:right="-1"/>
              <w:rPr>
                <w:rFonts w:cs="Arial"/>
                <w:sz w:val="17"/>
                <w:szCs w:val="17"/>
                <w:lang w:val="en-GB"/>
              </w:rPr>
            </w:pPr>
          </w:p>
          <w:p w14:paraId="5A3BA7D7" w14:textId="77777777" w:rsidR="00EB5934" w:rsidRPr="00AE1958" w:rsidRDefault="00EB5934" w:rsidP="00A266C6">
            <w:pPr>
              <w:pStyle w:val="CETBodytext"/>
              <w:ind w:right="-1"/>
              <w:rPr>
                <w:rFonts w:cs="Arial"/>
                <w:sz w:val="17"/>
                <w:szCs w:val="17"/>
              </w:rPr>
            </w:pPr>
            <w:r w:rsidRPr="00AE1958">
              <w:rPr>
                <w:rFonts w:cs="Arial"/>
                <w:sz w:val="17"/>
                <w:szCs w:val="17"/>
              </w:rPr>
              <w:t>Non-operational capability of the SPA object.</w:t>
            </w:r>
          </w:p>
          <w:p w14:paraId="3DA2D872" w14:textId="77777777" w:rsidR="00EB5934" w:rsidRPr="00AE1958" w:rsidRDefault="00EB5934" w:rsidP="00A266C6">
            <w:pPr>
              <w:pStyle w:val="CETBodytext"/>
              <w:ind w:right="-1"/>
              <w:rPr>
                <w:rFonts w:cs="Arial"/>
                <w:sz w:val="17"/>
                <w:szCs w:val="17"/>
                <w:lang w:val="en-GB"/>
              </w:rPr>
            </w:pPr>
          </w:p>
          <w:p w14:paraId="2B565220" w14:textId="77777777" w:rsidR="00EB5934" w:rsidRPr="00AE1958" w:rsidRDefault="00EB5934" w:rsidP="00A266C6">
            <w:pPr>
              <w:pStyle w:val="CETBodytext"/>
              <w:ind w:right="-1"/>
              <w:rPr>
                <w:rFonts w:cs="Arial"/>
                <w:sz w:val="17"/>
                <w:szCs w:val="17"/>
                <w:lang w:val="en-GB"/>
              </w:rPr>
            </w:pPr>
          </w:p>
          <w:p w14:paraId="29995EC2" w14:textId="77777777" w:rsidR="00EB5934" w:rsidRPr="00AE1958" w:rsidRDefault="00EB5934" w:rsidP="00A266C6">
            <w:pPr>
              <w:pStyle w:val="CETBodytext"/>
              <w:ind w:right="-1"/>
              <w:rPr>
                <w:rFonts w:cs="Arial"/>
                <w:sz w:val="17"/>
                <w:szCs w:val="17"/>
                <w:lang w:val="en-GB"/>
              </w:rPr>
            </w:pPr>
          </w:p>
          <w:p w14:paraId="7BD4F6BD" w14:textId="77777777" w:rsidR="00EB5934" w:rsidRPr="00AE1958" w:rsidRDefault="00EB5934" w:rsidP="00A266C6">
            <w:pPr>
              <w:pStyle w:val="CETBodytext"/>
              <w:ind w:right="-1"/>
              <w:rPr>
                <w:rFonts w:cs="Arial"/>
                <w:sz w:val="17"/>
                <w:szCs w:val="17"/>
                <w:lang w:val="en-GB"/>
              </w:rPr>
            </w:pPr>
          </w:p>
          <w:p w14:paraId="340AAEB1" w14:textId="12D8B70C" w:rsidR="00EB5934" w:rsidRPr="00AE1958" w:rsidRDefault="00EB5934" w:rsidP="00A266C6">
            <w:pPr>
              <w:pStyle w:val="CETBodytext"/>
              <w:ind w:right="-1"/>
              <w:rPr>
                <w:rFonts w:cs="Arial"/>
                <w:sz w:val="17"/>
                <w:szCs w:val="17"/>
                <w:lang w:val="en-GB"/>
              </w:rPr>
            </w:pPr>
          </w:p>
          <w:p w14:paraId="18DC83DC" w14:textId="77777777" w:rsidR="00EB5934" w:rsidRPr="00AE1958" w:rsidRDefault="00EB5934" w:rsidP="00A266C6">
            <w:pPr>
              <w:pStyle w:val="CETBodytext"/>
              <w:ind w:right="-1"/>
              <w:rPr>
                <w:rFonts w:cs="Arial"/>
                <w:sz w:val="17"/>
                <w:szCs w:val="17"/>
                <w:lang w:val="en-GB"/>
              </w:rPr>
            </w:pPr>
          </w:p>
          <w:p w14:paraId="5EBB544E" w14:textId="77777777" w:rsidR="00EB5934" w:rsidRPr="00AE1958" w:rsidRDefault="00EB5934" w:rsidP="00A266C6">
            <w:pPr>
              <w:pStyle w:val="CETBodytext"/>
              <w:ind w:right="-1"/>
              <w:rPr>
                <w:rFonts w:cs="Arial"/>
                <w:sz w:val="17"/>
                <w:szCs w:val="17"/>
              </w:rPr>
            </w:pPr>
            <w:r w:rsidRPr="00AE1958">
              <w:rPr>
                <w:rFonts w:cs="Arial"/>
                <w:sz w:val="17"/>
                <w:szCs w:val="17"/>
              </w:rPr>
              <w:t>Non-operational capability of the SPA object.</w:t>
            </w:r>
          </w:p>
          <w:p w14:paraId="539E15D1" w14:textId="77777777" w:rsidR="00EB5934" w:rsidRPr="00AE1958" w:rsidRDefault="00EB5934" w:rsidP="00A266C6">
            <w:pPr>
              <w:pStyle w:val="CETBodytext"/>
              <w:ind w:right="-1"/>
              <w:rPr>
                <w:rFonts w:cs="Arial"/>
                <w:sz w:val="17"/>
                <w:szCs w:val="17"/>
                <w:lang w:val="en-GB"/>
              </w:rPr>
            </w:pPr>
          </w:p>
          <w:p w14:paraId="72B7D8D3" w14:textId="77777777" w:rsidR="00EB5934" w:rsidRPr="00AE1958" w:rsidRDefault="00EB5934" w:rsidP="00A266C6">
            <w:pPr>
              <w:pStyle w:val="CETBodytext"/>
              <w:ind w:right="-1"/>
              <w:rPr>
                <w:rFonts w:cs="Arial"/>
                <w:sz w:val="17"/>
                <w:szCs w:val="17"/>
                <w:lang w:val="en-GB"/>
              </w:rPr>
            </w:pPr>
          </w:p>
          <w:p w14:paraId="1206180E" w14:textId="77777777" w:rsidR="00EB5934" w:rsidRPr="00AE1958" w:rsidRDefault="00EB5934" w:rsidP="00A266C6">
            <w:pPr>
              <w:pStyle w:val="CETBodytext"/>
              <w:ind w:right="-1"/>
              <w:rPr>
                <w:rFonts w:cs="Arial"/>
                <w:sz w:val="17"/>
                <w:szCs w:val="17"/>
                <w:lang w:val="en-GB"/>
              </w:rPr>
            </w:pPr>
          </w:p>
          <w:p w14:paraId="0ED59F3D" w14:textId="77777777" w:rsidR="00EB5934" w:rsidRPr="00AE1958" w:rsidRDefault="00EB5934" w:rsidP="00A266C6">
            <w:pPr>
              <w:pStyle w:val="CETBodytext"/>
              <w:ind w:right="-1"/>
              <w:rPr>
                <w:rFonts w:cs="Arial"/>
                <w:sz w:val="17"/>
                <w:szCs w:val="17"/>
                <w:lang w:val="en-GB"/>
              </w:rPr>
            </w:pPr>
          </w:p>
          <w:p w14:paraId="344AABF2" w14:textId="77777777" w:rsidR="00EB5934" w:rsidRPr="00AE1958" w:rsidRDefault="00EB5934" w:rsidP="00A266C6">
            <w:pPr>
              <w:pStyle w:val="CETBodytext"/>
              <w:ind w:right="-1"/>
              <w:rPr>
                <w:rFonts w:cs="Arial"/>
                <w:sz w:val="17"/>
                <w:szCs w:val="17"/>
                <w:lang w:val="en-GB"/>
              </w:rPr>
            </w:pPr>
          </w:p>
          <w:p w14:paraId="2FB33304" w14:textId="77777777" w:rsidR="00EB5934" w:rsidRPr="00AE1958" w:rsidRDefault="00EB5934" w:rsidP="00A266C6">
            <w:pPr>
              <w:pStyle w:val="CETBodytext"/>
              <w:ind w:right="-1"/>
              <w:rPr>
                <w:rFonts w:cs="Arial"/>
                <w:sz w:val="17"/>
                <w:szCs w:val="17"/>
                <w:lang w:val="en-GB"/>
              </w:rPr>
            </w:pPr>
          </w:p>
          <w:p w14:paraId="08B8DA9A" w14:textId="77777777" w:rsidR="00EB5934" w:rsidRPr="00AE1958" w:rsidRDefault="00EB5934" w:rsidP="00A266C6">
            <w:pPr>
              <w:pStyle w:val="CETBodytext"/>
              <w:ind w:right="-1"/>
              <w:rPr>
                <w:rFonts w:cs="Arial"/>
                <w:sz w:val="17"/>
                <w:szCs w:val="17"/>
              </w:rPr>
            </w:pPr>
          </w:p>
          <w:p w14:paraId="36A6F7A0" w14:textId="77777777" w:rsidR="00EB5934" w:rsidRPr="00AE1958" w:rsidRDefault="00EB5934" w:rsidP="00A266C6">
            <w:pPr>
              <w:pStyle w:val="CETBodytext"/>
              <w:ind w:right="-1"/>
              <w:rPr>
                <w:rFonts w:cs="Arial"/>
                <w:sz w:val="17"/>
                <w:szCs w:val="17"/>
              </w:rPr>
            </w:pPr>
            <w:r w:rsidRPr="00AE1958">
              <w:rPr>
                <w:rFonts w:cs="Arial"/>
                <w:sz w:val="17"/>
                <w:szCs w:val="17"/>
              </w:rPr>
              <w:t>Non-operational capability of the SPA object.</w:t>
            </w:r>
          </w:p>
          <w:p w14:paraId="3E767903" w14:textId="77777777" w:rsidR="00EB5934" w:rsidRPr="00AE1958" w:rsidRDefault="00EB5934" w:rsidP="00A266C6">
            <w:pPr>
              <w:pStyle w:val="CETBodytext"/>
              <w:ind w:right="-1"/>
              <w:rPr>
                <w:rFonts w:cs="Arial"/>
                <w:sz w:val="17"/>
                <w:szCs w:val="17"/>
                <w:lang w:val="en-GB"/>
              </w:rPr>
            </w:pPr>
          </w:p>
          <w:p w14:paraId="620D314B" w14:textId="77777777" w:rsidR="00EB5934" w:rsidRPr="00AE1958" w:rsidRDefault="00EB5934" w:rsidP="00A266C6">
            <w:pPr>
              <w:pStyle w:val="CETBodytext"/>
              <w:ind w:right="-1"/>
              <w:rPr>
                <w:rFonts w:cs="Arial"/>
                <w:sz w:val="17"/>
                <w:szCs w:val="17"/>
                <w:lang w:val="en-GB"/>
              </w:rPr>
            </w:pPr>
          </w:p>
          <w:p w14:paraId="2F28F5D8" w14:textId="77777777" w:rsidR="00EB5934" w:rsidRPr="00AE1958" w:rsidRDefault="00EB5934" w:rsidP="00A266C6">
            <w:pPr>
              <w:pStyle w:val="CETBodytext"/>
              <w:ind w:right="-1"/>
              <w:rPr>
                <w:rFonts w:cs="Arial"/>
                <w:sz w:val="17"/>
                <w:szCs w:val="17"/>
                <w:lang w:val="en-GB"/>
              </w:rPr>
            </w:pPr>
          </w:p>
          <w:p w14:paraId="516C3303" w14:textId="77777777" w:rsidR="00EB5934" w:rsidRPr="00AE1958" w:rsidRDefault="00EB5934" w:rsidP="00A266C6">
            <w:pPr>
              <w:pStyle w:val="CETBodytext"/>
              <w:ind w:right="-1"/>
              <w:rPr>
                <w:rFonts w:cs="Arial"/>
                <w:sz w:val="17"/>
                <w:szCs w:val="17"/>
                <w:lang w:val="en-GB"/>
              </w:rPr>
            </w:pPr>
          </w:p>
          <w:p w14:paraId="3EEDE83C" w14:textId="77777777" w:rsidR="00EB5934" w:rsidRPr="00AE1958" w:rsidRDefault="00EB5934" w:rsidP="00A266C6">
            <w:pPr>
              <w:pStyle w:val="CETBodytext"/>
              <w:ind w:right="-1"/>
              <w:rPr>
                <w:rFonts w:cs="Arial"/>
                <w:sz w:val="17"/>
                <w:szCs w:val="17"/>
                <w:lang w:val="en-GB"/>
              </w:rPr>
            </w:pPr>
          </w:p>
          <w:p w14:paraId="7AE8DF81" w14:textId="77777777" w:rsidR="00E6362B" w:rsidRPr="00AE1958" w:rsidRDefault="00E6362B" w:rsidP="00A266C6">
            <w:pPr>
              <w:pStyle w:val="CETBodytext"/>
              <w:ind w:right="-1"/>
              <w:rPr>
                <w:sz w:val="17"/>
                <w:szCs w:val="17"/>
              </w:rPr>
            </w:pPr>
          </w:p>
          <w:p w14:paraId="7A4BB841" w14:textId="77777777" w:rsidR="00E6362B" w:rsidRPr="00AE1958" w:rsidRDefault="00E6362B" w:rsidP="00A266C6">
            <w:pPr>
              <w:pStyle w:val="CETBodytext"/>
              <w:ind w:right="-1"/>
              <w:rPr>
                <w:sz w:val="17"/>
                <w:szCs w:val="17"/>
              </w:rPr>
            </w:pPr>
            <w:r w:rsidRPr="00AE1958">
              <w:rPr>
                <w:rFonts w:cs="Arial"/>
                <w:sz w:val="17"/>
                <w:szCs w:val="17"/>
              </w:rPr>
              <w:t>Water contamination, damage of human health/death, suspension of SPA operation</w:t>
            </w:r>
            <w:r w:rsidRPr="00AE1958">
              <w:rPr>
                <w:sz w:val="17"/>
                <w:szCs w:val="17"/>
              </w:rPr>
              <w:t xml:space="preserve"> </w:t>
            </w:r>
          </w:p>
          <w:p w14:paraId="058EF2D9" w14:textId="77777777" w:rsidR="00E6362B" w:rsidRPr="00AE1958" w:rsidRDefault="00E6362B" w:rsidP="00A266C6">
            <w:pPr>
              <w:pStyle w:val="CETBodytext"/>
              <w:ind w:right="-1"/>
              <w:rPr>
                <w:sz w:val="17"/>
                <w:szCs w:val="17"/>
              </w:rPr>
            </w:pPr>
          </w:p>
          <w:p w14:paraId="25151E5D" w14:textId="77777777" w:rsidR="00E6362B" w:rsidRPr="00AE1958" w:rsidRDefault="00E6362B" w:rsidP="00A266C6">
            <w:pPr>
              <w:pStyle w:val="CETBodytext"/>
              <w:ind w:right="-1"/>
              <w:rPr>
                <w:sz w:val="17"/>
                <w:szCs w:val="17"/>
              </w:rPr>
            </w:pPr>
          </w:p>
          <w:p w14:paraId="66C7416D" w14:textId="77777777" w:rsidR="00E6362B" w:rsidRPr="00AE1958" w:rsidRDefault="00E6362B" w:rsidP="00A266C6">
            <w:pPr>
              <w:pStyle w:val="CETBodytext"/>
              <w:ind w:right="-1"/>
              <w:rPr>
                <w:sz w:val="17"/>
                <w:szCs w:val="17"/>
              </w:rPr>
            </w:pPr>
          </w:p>
          <w:p w14:paraId="7D9212AC" w14:textId="77777777" w:rsidR="00E6362B" w:rsidRPr="00AE1958" w:rsidRDefault="00E6362B" w:rsidP="00A266C6">
            <w:pPr>
              <w:pStyle w:val="CETBodytext"/>
              <w:ind w:right="-1"/>
              <w:rPr>
                <w:sz w:val="17"/>
                <w:szCs w:val="17"/>
              </w:rPr>
            </w:pPr>
          </w:p>
          <w:p w14:paraId="47F32016" w14:textId="40905ECF" w:rsidR="00EB5934" w:rsidRPr="00AE1958" w:rsidRDefault="00EB5934" w:rsidP="00A266C6">
            <w:pPr>
              <w:pStyle w:val="CETBodytext"/>
              <w:ind w:right="-1"/>
              <w:rPr>
                <w:sz w:val="17"/>
                <w:szCs w:val="17"/>
              </w:rPr>
            </w:pPr>
            <w:r w:rsidRPr="00AE1958">
              <w:rPr>
                <w:sz w:val="17"/>
                <w:szCs w:val="17"/>
              </w:rPr>
              <w:t>Water supply freezing, traffic disruption.</w:t>
            </w:r>
          </w:p>
          <w:p w14:paraId="5522C11C" w14:textId="77777777" w:rsidR="00EB5934" w:rsidRPr="00AE1958" w:rsidRDefault="00EB5934" w:rsidP="00A266C6">
            <w:pPr>
              <w:pStyle w:val="CETBodytext"/>
              <w:ind w:right="-1"/>
              <w:rPr>
                <w:rFonts w:cs="Arial"/>
                <w:sz w:val="17"/>
                <w:szCs w:val="17"/>
                <w:lang w:val="en-GB"/>
              </w:rPr>
            </w:pPr>
          </w:p>
          <w:p w14:paraId="31573633" w14:textId="77777777" w:rsidR="00EB5934" w:rsidRPr="00AE1958" w:rsidRDefault="00EB5934" w:rsidP="00A266C6">
            <w:pPr>
              <w:pStyle w:val="CETBodytext"/>
              <w:ind w:right="-1"/>
              <w:rPr>
                <w:rFonts w:cs="Arial"/>
                <w:sz w:val="17"/>
                <w:szCs w:val="17"/>
                <w:lang w:val="en-GB"/>
              </w:rPr>
            </w:pPr>
          </w:p>
          <w:p w14:paraId="64C98A34" w14:textId="15B82BD4" w:rsidR="00EB5934" w:rsidRPr="00AE1958" w:rsidRDefault="00EB5934" w:rsidP="00A266C6">
            <w:pPr>
              <w:pStyle w:val="CETBodytext"/>
              <w:ind w:right="-1"/>
              <w:rPr>
                <w:rFonts w:cs="Arial"/>
                <w:sz w:val="17"/>
                <w:szCs w:val="17"/>
              </w:rPr>
            </w:pPr>
          </w:p>
          <w:p w14:paraId="22C7E501" w14:textId="77777777" w:rsidR="00EB5934" w:rsidRPr="00AE1958" w:rsidRDefault="00EB5934" w:rsidP="00A266C6">
            <w:pPr>
              <w:pStyle w:val="CETBodytext"/>
              <w:ind w:right="-1"/>
              <w:rPr>
                <w:rFonts w:cs="Arial"/>
                <w:sz w:val="17"/>
                <w:szCs w:val="17"/>
                <w:lang w:val="en-GB"/>
              </w:rPr>
            </w:pPr>
          </w:p>
          <w:p w14:paraId="160BC087" w14:textId="77777777" w:rsidR="00EB5934" w:rsidRPr="00AE1958" w:rsidRDefault="00EB5934" w:rsidP="00A266C6">
            <w:pPr>
              <w:pStyle w:val="CETBodytext"/>
              <w:ind w:right="-1"/>
              <w:rPr>
                <w:rFonts w:cs="Arial"/>
                <w:sz w:val="17"/>
                <w:szCs w:val="17"/>
                <w:lang w:val="en-GB"/>
              </w:rPr>
            </w:pPr>
          </w:p>
          <w:p w14:paraId="5BE5C72B" w14:textId="77777777" w:rsidR="00EB5934" w:rsidRPr="00AE1958" w:rsidRDefault="00EB5934" w:rsidP="00A266C6">
            <w:pPr>
              <w:pStyle w:val="CETBodytext"/>
              <w:ind w:right="-1"/>
              <w:rPr>
                <w:sz w:val="17"/>
                <w:szCs w:val="17"/>
              </w:rPr>
            </w:pPr>
            <w:r w:rsidRPr="00AE1958">
              <w:rPr>
                <w:sz w:val="17"/>
                <w:szCs w:val="17"/>
              </w:rPr>
              <w:t>Disturbance of the stability of the SPA object, shutdown of energy supply, threat to the SPA object, traffic disruption.</w:t>
            </w:r>
          </w:p>
          <w:p w14:paraId="1916AB71" w14:textId="77777777" w:rsidR="00EB5934" w:rsidRPr="00AE1958" w:rsidRDefault="00EB5934" w:rsidP="00A266C6">
            <w:pPr>
              <w:pStyle w:val="CETBodytext"/>
              <w:ind w:right="-1"/>
              <w:rPr>
                <w:rFonts w:cs="Arial"/>
                <w:sz w:val="17"/>
                <w:szCs w:val="17"/>
                <w:lang w:val="en-GB"/>
              </w:rPr>
            </w:pPr>
          </w:p>
          <w:p w14:paraId="15BBDA55" w14:textId="77777777" w:rsidR="00EB5934" w:rsidRPr="00AE1958" w:rsidRDefault="00EB5934" w:rsidP="00A266C6">
            <w:pPr>
              <w:pStyle w:val="CETBodytext"/>
              <w:ind w:right="-1"/>
              <w:rPr>
                <w:rFonts w:cs="Arial"/>
                <w:sz w:val="17"/>
                <w:szCs w:val="17"/>
                <w:lang w:val="en-GB"/>
              </w:rPr>
            </w:pPr>
          </w:p>
          <w:p w14:paraId="62B39EE8" w14:textId="77777777" w:rsidR="00EB5934" w:rsidRPr="00AE1958" w:rsidRDefault="00EB5934" w:rsidP="00A266C6">
            <w:pPr>
              <w:pStyle w:val="CETBodytext"/>
              <w:ind w:right="-1"/>
              <w:rPr>
                <w:rFonts w:cs="Arial"/>
                <w:sz w:val="17"/>
                <w:szCs w:val="17"/>
                <w:lang w:val="en-GB"/>
              </w:rPr>
            </w:pPr>
          </w:p>
          <w:p w14:paraId="1FE414AF" w14:textId="77777777" w:rsidR="00EB5934" w:rsidRPr="00AE1958" w:rsidRDefault="00EB5934" w:rsidP="00A266C6">
            <w:pPr>
              <w:pStyle w:val="CETBodytext"/>
              <w:ind w:right="-1"/>
              <w:rPr>
                <w:rFonts w:cs="Arial"/>
                <w:sz w:val="17"/>
                <w:szCs w:val="17"/>
                <w:lang w:val="en-GB"/>
              </w:rPr>
            </w:pPr>
          </w:p>
          <w:p w14:paraId="0BFA2E5B" w14:textId="77777777" w:rsidR="00EB5934" w:rsidRPr="00AE1958" w:rsidRDefault="00EB5934" w:rsidP="00A266C6">
            <w:pPr>
              <w:pStyle w:val="CETBodytext"/>
              <w:ind w:right="-1"/>
              <w:rPr>
                <w:rFonts w:cs="Arial"/>
                <w:sz w:val="17"/>
                <w:szCs w:val="17"/>
                <w:lang w:val="en-GB"/>
              </w:rPr>
            </w:pPr>
          </w:p>
          <w:p w14:paraId="17D1160E" w14:textId="77777777" w:rsidR="00EB5934" w:rsidRPr="00AE1958" w:rsidRDefault="00EB5934" w:rsidP="00A266C6">
            <w:pPr>
              <w:pStyle w:val="CETBodytext"/>
              <w:ind w:right="-1"/>
              <w:rPr>
                <w:sz w:val="17"/>
                <w:szCs w:val="17"/>
              </w:rPr>
            </w:pPr>
            <w:r w:rsidRPr="00AE1958">
              <w:rPr>
                <w:sz w:val="17"/>
                <w:szCs w:val="17"/>
              </w:rPr>
              <w:t xml:space="preserve">Pollution of water sources, traffic disruption. </w:t>
            </w:r>
          </w:p>
          <w:p w14:paraId="4B47C504" w14:textId="77777777" w:rsidR="00EB5934" w:rsidRPr="00AE1958" w:rsidRDefault="00EB5934" w:rsidP="00A266C6">
            <w:pPr>
              <w:pStyle w:val="CETBodytext"/>
              <w:ind w:right="-1"/>
              <w:rPr>
                <w:rFonts w:cs="Arial"/>
                <w:sz w:val="17"/>
                <w:szCs w:val="17"/>
                <w:lang w:val="en-GB"/>
              </w:rPr>
            </w:pPr>
          </w:p>
          <w:p w14:paraId="1B5E118F" w14:textId="77777777" w:rsidR="00EB5934" w:rsidRPr="00AE1958" w:rsidRDefault="00EB5934" w:rsidP="00A266C6">
            <w:pPr>
              <w:pStyle w:val="CETBodytext"/>
              <w:ind w:right="-1"/>
              <w:rPr>
                <w:rFonts w:cs="Arial"/>
                <w:sz w:val="17"/>
                <w:szCs w:val="17"/>
                <w:lang w:val="en-GB"/>
              </w:rPr>
            </w:pPr>
          </w:p>
          <w:p w14:paraId="02D44C08" w14:textId="77777777" w:rsidR="00EB5934" w:rsidRPr="00AE1958" w:rsidRDefault="00EB5934" w:rsidP="00A266C6">
            <w:pPr>
              <w:pStyle w:val="CETBodytext"/>
              <w:ind w:right="-1"/>
              <w:rPr>
                <w:rFonts w:cs="Arial"/>
                <w:sz w:val="17"/>
                <w:szCs w:val="17"/>
                <w:lang w:val="en-GB"/>
              </w:rPr>
            </w:pPr>
          </w:p>
          <w:p w14:paraId="25758169" w14:textId="77777777" w:rsidR="00EB5934" w:rsidRPr="00AE1958" w:rsidRDefault="00EB5934" w:rsidP="00A266C6">
            <w:pPr>
              <w:pStyle w:val="CETBodytext"/>
              <w:ind w:right="-1"/>
              <w:rPr>
                <w:rFonts w:cs="Arial"/>
                <w:sz w:val="17"/>
                <w:szCs w:val="17"/>
                <w:lang w:val="en-GB"/>
              </w:rPr>
            </w:pPr>
          </w:p>
          <w:p w14:paraId="27F25CF5" w14:textId="77777777" w:rsidR="00EB5934" w:rsidRPr="00AE1958" w:rsidRDefault="00EB5934" w:rsidP="00A266C6">
            <w:pPr>
              <w:pStyle w:val="CETBodytext"/>
              <w:ind w:right="-1"/>
              <w:rPr>
                <w:rFonts w:cs="Arial"/>
                <w:sz w:val="17"/>
                <w:szCs w:val="17"/>
                <w:lang w:val="en-GB"/>
              </w:rPr>
            </w:pPr>
          </w:p>
          <w:p w14:paraId="30F042A7" w14:textId="77777777" w:rsidR="00EB5934" w:rsidRPr="00AE1958" w:rsidRDefault="00EB5934" w:rsidP="00A266C6">
            <w:pPr>
              <w:pStyle w:val="CETBodytext"/>
              <w:ind w:right="-1"/>
              <w:rPr>
                <w:sz w:val="17"/>
                <w:szCs w:val="17"/>
              </w:rPr>
            </w:pPr>
            <w:r w:rsidRPr="00AE1958">
              <w:rPr>
                <w:sz w:val="17"/>
                <w:szCs w:val="17"/>
              </w:rPr>
              <w:t>Shutdown of energy supply, flooding of the SPA area, pollution of water sources, landslides.</w:t>
            </w:r>
          </w:p>
          <w:p w14:paraId="22F379BA" w14:textId="77777777" w:rsidR="000A1D67" w:rsidRPr="00AE1958" w:rsidRDefault="000A1D67" w:rsidP="00A266C6">
            <w:pPr>
              <w:pStyle w:val="CETBodytext"/>
              <w:ind w:right="-1"/>
              <w:rPr>
                <w:rFonts w:cs="Arial"/>
                <w:sz w:val="17"/>
                <w:szCs w:val="17"/>
                <w:lang w:val="en-GB"/>
              </w:rPr>
            </w:pPr>
          </w:p>
          <w:p w14:paraId="7B16983F" w14:textId="77777777" w:rsidR="000A1D67" w:rsidRPr="00AE1958" w:rsidRDefault="000A1D67" w:rsidP="00A266C6">
            <w:pPr>
              <w:pStyle w:val="CETBodytext"/>
              <w:ind w:right="-1"/>
              <w:rPr>
                <w:rFonts w:cs="Arial"/>
                <w:sz w:val="17"/>
                <w:szCs w:val="17"/>
                <w:lang w:val="en-GB"/>
              </w:rPr>
            </w:pPr>
          </w:p>
          <w:p w14:paraId="01B92BB1" w14:textId="77777777" w:rsidR="000A1D67" w:rsidRPr="00AE1958" w:rsidRDefault="000A1D67" w:rsidP="00A266C6">
            <w:pPr>
              <w:pStyle w:val="CETBodytext"/>
              <w:ind w:right="-1"/>
              <w:rPr>
                <w:rFonts w:cs="Arial"/>
                <w:sz w:val="17"/>
                <w:szCs w:val="17"/>
                <w:lang w:val="en-GB"/>
              </w:rPr>
            </w:pPr>
          </w:p>
          <w:p w14:paraId="5DC2DD0B" w14:textId="77777777" w:rsidR="000A1D67" w:rsidRPr="00AE1958" w:rsidRDefault="000A1D67" w:rsidP="00A266C6">
            <w:pPr>
              <w:pStyle w:val="CETBodytext"/>
              <w:ind w:right="-1"/>
              <w:rPr>
                <w:rFonts w:cs="Arial"/>
                <w:sz w:val="17"/>
                <w:szCs w:val="17"/>
                <w:lang w:val="en-GB"/>
              </w:rPr>
            </w:pPr>
          </w:p>
          <w:p w14:paraId="42A96357" w14:textId="77777777" w:rsidR="000A1D67" w:rsidRPr="00AE1958" w:rsidRDefault="000A1D67" w:rsidP="000A1D67">
            <w:pPr>
              <w:pStyle w:val="CETBodytext"/>
              <w:ind w:right="-1"/>
              <w:rPr>
                <w:rFonts w:cs="Arial"/>
                <w:sz w:val="17"/>
                <w:szCs w:val="17"/>
                <w:lang w:val="en-GB"/>
              </w:rPr>
            </w:pPr>
            <w:r w:rsidRPr="00AE1958">
              <w:rPr>
                <w:rFonts w:cs="Arial"/>
                <w:sz w:val="17"/>
                <w:szCs w:val="17"/>
                <w:lang w:val="en-GB"/>
              </w:rPr>
              <w:t>Traffic disruption, damage of human health/death.</w:t>
            </w:r>
          </w:p>
          <w:p w14:paraId="04540F2F" w14:textId="77777777" w:rsidR="000A1D67" w:rsidRPr="00AE1958" w:rsidRDefault="000A1D67" w:rsidP="00A266C6">
            <w:pPr>
              <w:pStyle w:val="CETBodytext"/>
              <w:ind w:right="-1"/>
              <w:rPr>
                <w:rFonts w:cs="Arial"/>
                <w:sz w:val="17"/>
                <w:szCs w:val="17"/>
                <w:lang w:val="en-GB"/>
              </w:rPr>
            </w:pPr>
          </w:p>
          <w:p w14:paraId="03C314D9" w14:textId="77777777" w:rsidR="000A1D67" w:rsidRPr="00AE1958" w:rsidRDefault="000A1D67" w:rsidP="00A266C6">
            <w:pPr>
              <w:pStyle w:val="CETBodytext"/>
              <w:ind w:right="-1"/>
              <w:rPr>
                <w:rFonts w:cs="Arial"/>
                <w:sz w:val="17"/>
                <w:szCs w:val="17"/>
                <w:lang w:val="en-GB"/>
              </w:rPr>
            </w:pPr>
          </w:p>
          <w:p w14:paraId="19039A82" w14:textId="77777777" w:rsidR="000A1D67" w:rsidRPr="00AE1958" w:rsidRDefault="000A1D67" w:rsidP="00A266C6">
            <w:pPr>
              <w:pStyle w:val="CETBodytext"/>
              <w:ind w:right="-1"/>
              <w:rPr>
                <w:rFonts w:cs="Arial"/>
                <w:sz w:val="17"/>
                <w:szCs w:val="17"/>
                <w:lang w:val="en-GB"/>
              </w:rPr>
            </w:pPr>
          </w:p>
          <w:p w14:paraId="17E4FC3F" w14:textId="32D6B357" w:rsidR="000A1D67" w:rsidRPr="00AE1958" w:rsidRDefault="000A1D67" w:rsidP="00A266C6">
            <w:pPr>
              <w:pStyle w:val="CETBodytext"/>
              <w:ind w:right="-1"/>
              <w:rPr>
                <w:rFonts w:cs="Arial"/>
                <w:sz w:val="17"/>
                <w:szCs w:val="17"/>
                <w:lang w:val="en-GB"/>
              </w:rPr>
            </w:pPr>
          </w:p>
        </w:tc>
        <w:tc>
          <w:tcPr>
            <w:tcW w:w="142" w:type="dxa"/>
            <w:shd w:val="clear" w:color="auto" w:fill="FFFFFF"/>
          </w:tcPr>
          <w:p w14:paraId="46ADBD2D" w14:textId="77777777" w:rsidR="00EB5934" w:rsidRPr="00AE1958" w:rsidRDefault="00EB5934" w:rsidP="00A266C6">
            <w:pPr>
              <w:pStyle w:val="CETBodytext"/>
              <w:ind w:right="-1"/>
              <w:rPr>
                <w:rFonts w:cs="Arial"/>
                <w:sz w:val="17"/>
                <w:szCs w:val="17"/>
                <w:lang w:val="en-GB"/>
              </w:rPr>
            </w:pPr>
          </w:p>
        </w:tc>
        <w:tc>
          <w:tcPr>
            <w:tcW w:w="3260" w:type="dxa"/>
            <w:shd w:val="clear" w:color="auto" w:fill="FFFFFF"/>
          </w:tcPr>
          <w:p w14:paraId="15A691BA" w14:textId="77777777" w:rsidR="00EB5934" w:rsidRPr="00AE1958" w:rsidRDefault="00EB5934" w:rsidP="00A266C6">
            <w:pPr>
              <w:pStyle w:val="CETBodytext"/>
              <w:ind w:right="-1"/>
              <w:rPr>
                <w:rFonts w:cs="Arial"/>
                <w:sz w:val="17"/>
                <w:szCs w:val="17"/>
                <w:lang w:val="en-GB"/>
              </w:rPr>
            </w:pPr>
            <w:r w:rsidRPr="00AE1958">
              <w:rPr>
                <w:rFonts w:cs="Arial"/>
                <w:sz w:val="17"/>
                <w:szCs w:val="17"/>
                <w:lang w:val="en-GB"/>
              </w:rPr>
              <w:t xml:space="preserve">Interruption of SPA procedures; </w:t>
            </w:r>
          </w:p>
          <w:p w14:paraId="3231381B" w14:textId="77777777" w:rsidR="00EB5934" w:rsidRPr="00AE1958" w:rsidRDefault="00EB5934" w:rsidP="00A266C6">
            <w:pPr>
              <w:pStyle w:val="CETBodytext"/>
              <w:ind w:right="-1"/>
              <w:rPr>
                <w:rFonts w:cs="Arial"/>
                <w:sz w:val="17"/>
                <w:szCs w:val="17"/>
                <w:lang w:val="en-GB"/>
              </w:rPr>
            </w:pPr>
            <w:r w:rsidRPr="00AE1958">
              <w:rPr>
                <w:rFonts w:cs="Arial"/>
                <w:sz w:val="17"/>
                <w:szCs w:val="17"/>
                <w:lang w:val="en-GB"/>
              </w:rPr>
              <w:t>hiding in SPA building on the ground floor and basement;</w:t>
            </w:r>
          </w:p>
          <w:p w14:paraId="25422BBE" w14:textId="77777777" w:rsidR="00EB5934" w:rsidRPr="00AE1958" w:rsidRDefault="00EB5934" w:rsidP="00A266C6">
            <w:pPr>
              <w:pStyle w:val="CETBodytext"/>
              <w:ind w:right="-1"/>
              <w:rPr>
                <w:rFonts w:cs="Arial"/>
                <w:sz w:val="17"/>
                <w:szCs w:val="17"/>
                <w:lang w:val="en-GB"/>
              </w:rPr>
            </w:pPr>
            <w:r w:rsidRPr="00AE1958">
              <w:rPr>
                <w:rFonts w:cs="Arial"/>
                <w:sz w:val="17"/>
                <w:szCs w:val="17"/>
                <w:lang w:val="en-GB"/>
              </w:rPr>
              <w:t xml:space="preserve">use of improvised means of protection; </w:t>
            </w:r>
          </w:p>
          <w:p w14:paraId="7694D9E2" w14:textId="77777777" w:rsidR="00EB5934" w:rsidRPr="00AE1958" w:rsidRDefault="00EB5934" w:rsidP="00A266C6">
            <w:pPr>
              <w:pStyle w:val="CETBodytext"/>
              <w:ind w:right="-1"/>
              <w:rPr>
                <w:rFonts w:cs="Arial"/>
                <w:sz w:val="17"/>
                <w:szCs w:val="17"/>
                <w:lang w:val="en-GB"/>
              </w:rPr>
            </w:pPr>
            <w:r w:rsidRPr="00AE1958">
              <w:rPr>
                <w:rFonts w:cs="Arial"/>
                <w:sz w:val="17"/>
                <w:szCs w:val="17"/>
                <w:lang w:val="en-GB"/>
              </w:rPr>
              <w:t>call back to the building clients and employees who are moving around the premises or near SPA.</w:t>
            </w:r>
          </w:p>
          <w:p w14:paraId="4777A657" w14:textId="77777777" w:rsidR="00EB5934" w:rsidRPr="00AE1958" w:rsidRDefault="00EB5934" w:rsidP="00A266C6">
            <w:pPr>
              <w:pStyle w:val="CETBodytext"/>
              <w:ind w:right="-1"/>
              <w:rPr>
                <w:rFonts w:cs="Arial"/>
                <w:sz w:val="17"/>
                <w:szCs w:val="17"/>
                <w:lang w:val="en-GB"/>
              </w:rPr>
            </w:pPr>
          </w:p>
          <w:p w14:paraId="1B7F95F5" w14:textId="77777777" w:rsidR="00EB5934" w:rsidRPr="00AE1958" w:rsidRDefault="00EB5934" w:rsidP="00A266C6">
            <w:pPr>
              <w:pStyle w:val="CETBodytext"/>
              <w:ind w:right="-1"/>
              <w:rPr>
                <w:rFonts w:cs="Arial"/>
                <w:sz w:val="17"/>
                <w:szCs w:val="17"/>
                <w:lang w:val="en-GB"/>
              </w:rPr>
            </w:pPr>
            <w:r w:rsidRPr="00AE1958">
              <w:rPr>
                <w:rFonts w:cs="Arial"/>
                <w:sz w:val="17"/>
                <w:szCs w:val="17"/>
                <w:lang w:val="en-GB"/>
              </w:rPr>
              <w:t>Close the main water shut-off and all water taps;</w:t>
            </w:r>
          </w:p>
          <w:p w14:paraId="08A8996C" w14:textId="77777777" w:rsidR="00EB5934" w:rsidRPr="00AE1958" w:rsidRDefault="00EB5934" w:rsidP="00A266C6">
            <w:pPr>
              <w:pStyle w:val="CETBodytext"/>
              <w:ind w:right="-1"/>
              <w:rPr>
                <w:rFonts w:cs="Arial"/>
                <w:sz w:val="17"/>
                <w:szCs w:val="17"/>
                <w:lang w:val="en-GB"/>
              </w:rPr>
            </w:pPr>
            <w:r w:rsidRPr="00AE1958">
              <w:rPr>
                <w:rFonts w:cs="Arial"/>
                <w:sz w:val="17"/>
                <w:szCs w:val="17"/>
                <w:lang w:val="en-GB"/>
              </w:rPr>
              <w:t>ensure emergency water supply (drinking water, utility water - toilets);</w:t>
            </w:r>
          </w:p>
          <w:p w14:paraId="4712674D" w14:textId="77777777" w:rsidR="00EB5934" w:rsidRPr="00AE1958" w:rsidRDefault="00EB5934" w:rsidP="00A266C6">
            <w:pPr>
              <w:pStyle w:val="CETBodytext"/>
              <w:ind w:right="-1"/>
              <w:rPr>
                <w:rFonts w:cs="Arial"/>
                <w:sz w:val="17"/>
                <w:szCs w:val="17"/>
                <w:lang w:val="en-GB"/>
              </w:rPr>
            </w:pPr>
            <w:r w:rsidRPr="00AE1958">
              <w:rPr>
                <w:rFonts w:cs="Arial"/>
                <w:sz w:val="17"/>
                <w:szCs w:val="17"/>
                <w:lang w:val="en-GB"/>
              </w:rPr>
              <w:t>inform clients and employees about the measures taken.</w:t>
            </w:r>
          </w:p>
          <w:p w14:paraId="58F90878" w14:textId="77777777" w:rsidR="00E6362B" w:rsidRPr="00AE1958" w:rsidRDefault="00E6362B" w:rsidP="00A266C6">
            <w:pPr>
              <w:pStyle w:val="CETBodytext"/>
              <w:ind w:right="-1"/>
              <w:rPr>
                <w:rFonts w:cs="Arial"/>
                <w:sz w:val="17"/>
                <w:szCs w:val="17"/>
                <w:lang w:val="en-GB"/>
              </w:rPr>
            </w:pPr>
          </w:p>
          <w:p w14:paraId="4E4352B7" w14:textId="77777777" w:rsidR="00EB5934" w:rsidRPr="00AE1958" w:rsidRDefault="00EB5934" w:rsidP="00A266C6">
            <w:pPr>
              <w:pStyle w:val="CETBodytext"/>
              <w:ind w:right="-1"/>
              <w:rPr>
                <w:rFonts w:cs="Arial"/>
                <w:sz w:val="17"/>
                <w:szCs w:val="17"/>
                <w:lang w:val="en-GB"/>
              </w:rPr>
            </w:pPr>
            <w:r w:rsidRPr="00AE1958">
              <w:rPr>
                <w:rFonts w:cs="Arial"/>
                <w:sz w:val="17"/>
                <w:szCs w:val="17"/>
                <w:lang w:val="en-GB"/>
              </w:rPr>
              <w:t>Close the main gas shut-off;</w:t>
            </w:r>
          </w:p>
          <w:p w14:paraId="07C925C1" w14:textId="77777777" w:rsidR="00EB5934" w:rsidRPr="00AE1958" w:rsidRDefault="00EB5934" w:rsidP="00A266C6">
            <w:pPr>
              <w:pStyle w:val="CETBodytext"/>
              <w:ind w:right="-1"/>
              <w:rPr>
                <w:rFonts w:cs="Arial"/>
                <w:sz w:val="17"/>
                <w:szCs w:val="17"/>
                <w:lang w:val="en-GB"/>
              </w:rPr>
            </w:pPr>
            <w:r w:rsidRPr="00AE1958">
              <w:rPr>
                <w:rFonts w:cs="Arial"/>
                <w:sz w:val="17"/>
                <w:szCs w:val="17"/>
                <w:lang w:val="en-GB"/>
              </w:rPr>
              <w:t>determine measures to ensure the operation of SPA (heating, cooking);</w:t>
            </w:r>
          </w:p>
          <w:p w14:paraId="4ABA0679" w14:textId="77777777" w:rsidR="00EB5934" w:rsidRPr="00AE1958" w:rsidRDefault="00EB5934" w:rsidP="00A266C6">
            <w:pPr>
              <w:pStyle w:val="CETBodytext"/>
              <w:ind w:right="-1"/>
              <w:rPr>
                <w:rFonts w:cs="Arial"/>
                <w:sz w:val="17"/>
                <w:szCs w:val="17"/>
                <w:lang w:val="en-GB"/>
              </w:rPr>
            </w:pPr>
            <w:r w:rsidRPr="00AE1958">
              <w:rPr>
                <w:rFonts w:cs="Arial"/>
                <w:sz w:val="17"/>
                <w:szCs w:val="17"/>
                <w:lang w:val="en-GB"/>
              </w:rPr>
              <w:lastRenderedPageBreak/>
              <w:t>ensure a replacement supply of heat and food;</w:t>
            </w:r>
          </w:p>
          <w:p w14:paraId="5D9733FC" w14:textId="77777777" w:rsidR="00EB5934" w:rsidRPr="00AE1958" w:rsidRDefault="00EB5934" w:rsidP="00A266C6">
            <w:pPr>
              <w:pStyle w:val="CETBodytext"/>
              <w:ind w:right="-1"/>
              <w:rPr>
                <w:rFonts w:cs="Arial"/>
                <w:sz w:val="17"/>
                <w:szCs w:val="17"/>
                <w:lang w:val="en-GB"/>
              </w:rPr>
            </w:pPr>
            <w:r w:rsidRPr="00AE1958">
              <w:rPr>
                <w:rFonts w:cs="Arial"/>
                <w:sz w:val="17"/>
                <w:szCs w:val="17"/>
                <w:lang w:val="en-GB"/>
              </w:rPr>
              <w:t>inform clients and employees about the measures taken.</w:t>
            </w:r>
          </w:p>
          <w:p w14:paraId="0CB23732" w14:textId="77777777" w:rsidR="00EB5934" w:rsidRPr="00AE1958" w:rsidRDefault="00EB5934" w:rsidP="00A266C6">
            <w:pPr>
              <w:pStyle w:val="CETBodytext"/>
              <w:ind w:right="-1"/>
              <w:rPr>
                <w:rFonts w:cs="Arial"/>
                <w:sz w:val="17"/>
                <w:szCs w:val="17"/>
                <w:lang w:val="en-GB"/>
              </w:rPr>
            </w:pPr>
          </w:p>
          <w:p w14:paraId="2BFC3B2D" w14:textId="77777777" w:rsidR="00EB5934" w:rsidRPr="00AE1958" w:rsidRDefault="00EB5934" w:rsidP="00A266C6">
            <w:pPr>
              <w:pStyle w:val="CETBodytext"/>
              <w:ind w:right="-1"/>
              <w:rPr>
                <w:rFonts w:cs="Arial"/>
                <w:sz w:val="17"/>
                <w:szCs w:val="17"/>
                <w:lang w:val="en-GB"/>
              </w:rPr>
            </w:pPr>
            <w:r w:rsidRPr="00AE1958">
              <w:rPr>
                <w:rFonts w:cs="Arial"/>
                <w:sz w:val="17"/>
                <w:szCs w:val="17"/>
                <w:lang w:val="en-GB"/>
              </w:rPr>
              <w:t xml:space="preserve">Turn off the main electricity shut-off, </w:t>
            </w:r>
          </w:p>
          <w:p w14:paraId="0677082A" w14:textId="77777777" w:rsidR="00EB5934" w:rsidRPr="00AE1958" w:rsidRDefault="00EB5934" w:rsidP="00A266C6">
            <w:pPr>
              <w:pStyle w:val="CETBodytext"/>
              <w:ind w:right="-1"/>
              <w:rPr>
                <w:rFonts w:cs="Arial"/>
                <w:sz w:val="17"/>
                <w:szCs w:val="17"/>
                <w:lang w:val="en-GB"/>
              </w:rPr>
            </w:pPr>
            <w:r w:rsidRPr="00AE1958">
              <w:rPr>
                <w:rFonts w:cs="Arial"/>
                <w:sz w:val="17"/>
                <w:szCs w:val="17"/>
                <w:lang w:val="en-GB"/>
              </w:rPr>
              <w:t>turn off all electrical appliances;</w:t>
            </w:r>
          </w:p>
          <w:p w14:paraId="1F80EC6E" w14:textId="77777777" w:rsidR="00EB5934" w:rsidRPr="00AE1958" w:rsidRDefault="00EB5934" w:rsidP="00A266C6">
            <w:pPr>
              <w:pStyle w:val="CETBodytext"/>
              <w:ind w:right="-1"/>
              <w:rPr>
                <w:rFonts w:cs="Arial"/>
                <w:sz w:val="17"/>
                <w:szCs w:val="17"/>
                <w:lang w:val="en-GB"/>
              </w:rPr>
            </w:pPr>
            <w:r w:rsidRPr="00AE1958">
              <w:rPr>
                <w:rFonts w:cs="Arial"/>
                <w:sz w:val="17"/>
                <w:szCs w:val="17"/>
                <w:lang w:val="en-GB"/>
              </w:rPr>
              <w:t>provide replacement electricity source;</w:t>
            </w:r>
          </w:p>
          <w:p w14:paraId="2FFB0224" w14:textId="77777777" w:rsidR="00EB5934" w:rsidRPr="00AE1958" w:rsidRDefault="00EB5934" w:rsidP="00A266C6">
            <w:pPr>
              <w:pStyle w:val="CETBodytext"/>
              <w:ind w:right="-1"/>
              <w:rPr>
                <w:rFonts w:cs="Arial"/>
                <w:sz w:val="17"/>
                <w:szCs w:val="17"/>
                <w:lang w:val="en-GB"/>
              </w:rPr>
            </w:pPr>
            <w:r w:rsidRPr="00AE1958">
              <w:rPr>
                <w:rFonts w:cs="Arial"/>
                <w:sz w:val="17"/>
                <w:szCs w:val="17"/>
                <w:lang w:val="en-GB"/>
              </w:rPr>
              <w:t>provide replacement fuel supply;</w:t>
            </w:r>
          </w:p>
          <w:p w14:paraId="4B8DF22C" w14:textId="64C6C692" w:rsidR="00EB5934" w:rsidRPr="00AE1958" w:rsidRDefault="00EB5934" w:rsidP="00A266C6">
            <w:pPr>
              <w:pStyle w:val="CETBodytext"/>
              <w:ind w:right="-1"/>
              <w:rPr>
                <w:rFonts w:cs="Arial"/>
                <w:sz w:val="17"/>
                <w:szCs w:val="17"/>
                <w:lang w:val="en-GB"/>
              </w:rPr>
            </w:pPr>
            <w:r w:rsidRPr="00AE1958">
              <w:rPr>
                <w:rFonts w:cs="Arial"/>
                <w:sz w:val="17"/>
                <w:szCs w:val="17"/>
                <w:lang w:val="en-GB"/>
              </w:rPr>
              <w:t>inform clients and employees about the measures taken.</w:t>
            </w:r>
          </w:p>
          <w:p w14:paraId="38BCCD38" w14:textId="77777777" w:rsidR="00E6362B" w:rsidRPr="00AE1958" w:rsidRDefault="00E6362B" w:rsidP="00A266C6">
            <w:pPr>
              <w:pStyle w:val="CETBodytext"/>
              <w:ind w:right="-1"/>
              <w:rPr>
                <w:rFonts w:cs="Arial"/>
                <w:sz w:val="17"/>
                <w:szCs w:val="17"/>
                <w:lang w:val="en-GB"/>
              </w:rPr>
            </w:pPr>
          </w:p>
          <w:p w14:paraId="0643608C" w14:textId="77777777" w:rsidR="00E6362B" w:rsidRPr="00AE1958" w:rsidRDefault="00E6362B" w:rsidP="00E6362B">
            <w:pPr>
              <w:pStyle w:val="CETBodytext"/>
              <w:ind w:right="-1"/>
              <w:rPr>
                <w:rFonts w:cs="Arial"/>
                <w:sz w:val="17"/>
                <w:szCs w:val="17"/>
                <w:lang w:val="en-GB"/>
              </w:rPr>
            </w:pPr>
            <w:r w:rsidRPr="00AE1958">
              <w:rPr>
                <w:rFonts w:cs="Arial"/>
                <w:sz w:val="17"/>
                <w:szCs w:val="17"/>
                <w:lang w:val="en-GB"/>
              </w:rPr>
              <w:t xml:space="preserve">Interruption of SPA procedures; </w:t>
            </w:r>
          </w:p>
          <w:p w14:paraId="61DB8CC3" w14:textId="77777777" w:rsidR="00E6362B" w:rsidRPr="00AE1958" w:rsidRDefault="00E6362B" w:rsidP="00E6362B">
            <w:pPr>
              <w:pStyle w:val="CETBodytext"/>
              <w:ind w:right="-1"/>
              <w:rPr>
                <w:rFonts w:cs="Arial"/>
                <w:sz w:val="17"/>
                <w:szCs w:val="17"/>
                <w:lang w:val="en-GB"/>
              </w:rPr>
            </w:pPr>
            <w:r w:rsidRPr="00AE1958">
              <w:rPr>
                <w:rFonts w:cs="Arial"/>
                <w:sz w:val="17"/>
                <w:szCs w:val="17"/>
                <w:lang w:val="en-GB"/>
              </w:rPr>
              <w:t xml:space="preserve">occupy spaces on the side away from the accident, preferably on higher floors; </w:t>
            </w:r>
          </w:p>
          <w:p w14:paraId="3EB3EDA1" w14:textId="77777777" w:rsidR="00E6362B" w:rsidRPr="00AE1958" w:rsidRDefault="00E6362B" w:rsidP="00E6362B">
            <w:pPr>
              <w:pStyle w:val="CETBodytext"/>
              <w:ind w:right="-1"/>
              <w:rPr>
                <w:rFonts w:cs="Arial"/>
                <w:sz w:val="17"/>
                <w:szCs w:val="17"/>
                <w:lang w:val="en-GB"/>
              </w:rPr>
            </w:pPr>
            <w:r w:rsidRPr="00AE1958">
              <w:rPr>
                <w:rFonts w:cs="Arial"/>
                <w:sz w:val="17"/>
                <w:szCs w:val="17"/>
                <w:lang w:val="en-GB"/>
              </w:rPr>
              <w:t>use improvised means of protection;</w:t>
            </w:r>
          </w:p>
          <w:p w14:paraId="03FBFC82" w14:textId="17B01CB2" w:rsidR="00E6362B" w:rsidRPr="00AE1958" w:rsidRDefault="00E6362B" w:rsidP="00E6362B">
            <w:pPr>
              <w:pStyle w:val="CETBodytext"/>
              <w:ind w:right="-1"/>
              <w:rPr>
                <w:rFonts w:cs="Arial"/>
                <w:sz w:val="17"/>
                <w:szCs w:val="17"/>
                <w:lang w:val="en-GB"/>
              </w:rPr>
            </w:pPr>
            <w:r w:rsidRPr="00AE1958">
              <w:rPr>
                <w:rFonts w:cs="Arial"/>
                <w:sz w:val="17"/>
                <w:szCs w:val="17"/>
                <w:lang w:val="en-GB"/>
              </w:rPr>
              <w:t>reduce movement to a minimum</w:t>
            </w:r>
          </w:p>
          <w:p w14:paraId="68C571C1" w14:textId="77777777" w:rsidR="00E6362B" w:rsidRPr="00AE1958" w:rsidRDefault="00E6362B" w:rsidP="00A266C6">
            <w:pPr>
              <w:pStyle w:val="CETBodytext"/>
              <w:ind w:right="-1"/>
              <w:rPr>
                <w:rFonts w:cs="Arial"/>
                <w:sz w:val="17"/>
                <w:szCs w:val="17"/>
                <w:lang w:val="en-GB"/>
              </w:rPr>
            </w:pPr>
          </w:p>
          <w:p w14:paraId="1F906CAF" w14:textId="79A9D9D8" w:rsidR="00EB5934" w:rsidRPr="00AE1958" w:rsidRDefault="00EB5934" w:rsidP="00A266C6">
            <w:pPr>
              <w:pStyle w:val="CETBodytext"/>
              <w:ind w:right="-1"/>
              <w:rPr>
                <w:rFonts w:cs="Arial"/>
                <w:sz w:val="17"/>
                <w:szCs w:val="17"/>
                <w:lang w:val="en-GB"/>
              </w:rPr>
            </w:pPr>
            <w:r w:rsidRPr="00AE1958">
              <w:rPr>
                <w:rFonts w:cs="Arial"/>
                <w:sz w:val="17"/>
                <w:szCs w:val="17"/>
                <w:lang w:val="en-GB"/>
              </w:rPr>
              <w:t>Ensure the removal of snow on the flat roofs SPA;</w:t>
            </w:r>
          </w:p>
          <w:p w14:paraId="02A6423B" w14:textId="77777777" w:rsidR="00EB5934" w:rsidRPr="00AE1958" w:rsidRDefault="00EB5934" w:rsidP="00A266C6">
            <w:pPr>
              <w:pStyle w:val="CETBodytext"/>
              <w:ind w:right="-1"/>
              <w:rPr>
                <w:rFonts w:cs="Arial"/>
                <w:sz w:val="17"/>
                <w:szCs w:val="17"/>
                <w:lang w:val="en-GB"/>
              </w:rPr>
            </w:pPr>
            <w:r w:rsidRPr="00AE1958">
              <w:rPr>
                <w:rFonts w:cs="Arial"/>
                <w:sz w:val="17"/>
                <w:szCs w:val="17"/>
                <w:lang w:val="en-GB"/>
              </w:rPr>
              <w:t>provision of access roads - arrival of employees to the SPA;</w:t>
            </w:r>
          </w:p>
          <w:p w14:paraId="1EEEBC68" w14:textId="48BD883C" w:rsidR="00EB5934" w:rsidRPr="00AE1958" w:rsidRDefault="00EB5934" w:rsidP="00A266C6">
            <w:pPr>
              <w:pStyle w:val="CETBodytext"/>
              <w:ind w:right="-1"/>
              <w:rPr>
                <w:rFonts w:cs="Arial"/>
                <w:sz w:val="17"/>
                <w:szCs w:val="17"/>
                <w:lang w:val="en-GB"/>
              </w:rPr>
            </w:pPr>
            <w:r w:rsidRPr="00AE1958">
              <w:rPr>
                <w:rFonts w:cs="Arial"/>
                <w:sz w:val="17"/>
                <w:szCs w:val="17"/>
                <w:lang w:val="en-GB"/>
              </w:rPr>
              <w:t xml:space="preserve">disposal of dangerous icicles. </w:t>
            </w:r>
          </w:p>
          <w:p w14:paraId="47BE9EB3" w14:textId="77777777" w:rsidR="00EB5934" w:rsidRPr="00AE1958" w:rsidRDefault="00EB5934" w:rsidP="00A266C6">
            <w:pPr>
              <w:pStyle w:val="CETBodytext"/>
              <w:ind w:right="-1"/>
              <w:rPr>
                <w:rFonts w:cs="Arial"/>
                <w:sz w:val="17"/>
                <w:szCs w:val="17"/>
                <w:lang w:val="en-GB"/>
              </w:rPr>
            </w:pPr>
          </w:p>
          <w:p w14:paraId="76DB065A" w14:textId="77777777" w:rsidR="00EB5934" w:rsidRPr="00AE1958" w:rsidRDefault="00EB5934" w:rsidP="00A266C6">
            <w:pPr>
              <w:pStyle w:val="CETBodytext"/>
              <w:ind w:right="-1"/>
              <w:rPr>
                <w:rFonts w:cs="Arial"/>
                <w:sz w:val="17"/>
                <w:szCs w:val="17"/>
                <w:lang w:val="en-GB"/>
              </w:rPr>
            </w:pPr>
            <w:r w:rsidRPr="00AE1958">
              <w:rPr>
                <w:rFonts w:cs="Arial"/>
                <w:sz w:val="17"/>
                <w:szCs w:val="17"/>
                <w:lang w:val="en-GB"/>
              </w:rPr>
              <w:t>Interruption of SPA procedures in necessary;</w:t>
            </w:r>
          </w:p>
          <w:p w14:paraId="4B8F95EB" w14:textId="77777777" w:rsidR="00EB5934" w:rsidRPr="00AE1958" w:rsidRDefault="00EB5934" w:rsidP="00A266C6">
            <w:pPr>
              <w:pStyle w:val="CETBodytext"/>
              <w:ind w:right="-1"/>
              <w:rPr>
                <w:rFonts w:cs="Arial"/>
                <w:sz w:val="17"/>
                <w:szCs w:val="17"/>
                <w:lang w:val="en-GB"/>
              </w:rPr>
            </w:pPr>
            <w:r w:rsidRPr="00AE1958">
              <w:rPr>
                <w:rFonts w:cs="Arial"/>
                <w:sz w:val="17"/>
                <w:szCs w:val="17"/>
                <w:lang w:val="en-GB"/>
              </w:rPr>
              <w:t>ban to leave SPA building;</w:t>
            </w:r>
          </w:p>
          <w:p w14:paraId="5E772F83" w14:textId="77777777" w:rsidR="00EB5934" w:rsidRPr="00AE1958" w:rsidRDefault="00EB5934" w:rsidP="00A266C6">
            <w:pPr>
              <w:pStyle w:val="CETBodytext"/>
              <w:ind w:right="-1"/>
              <w:rPr>
                <w:rFonts w:cs="Arial"/>
                <w:sz w:val="17"/>
                <w:szCs w:val="17"/>
                <w:lang w:val="en-GB"/>
              </w:rPr>
            </w:pPr>
            <w:r w:rsidRPr="00AE1958">
              <w:rPr>
                <w:rFonts w:cs="Arial"/>
                <w:sz w:val="17"/>
                <w:szCs w:val="17"/>
                <w:lang w:val="en-GB"/>
              </w:rPr>
              <w:t>occupy the lower floor of the building;</w:t>
            </w:r>
          </w:p>
          <w:p w14:paraId="1D6697F2" w14:textId="77777777" w:rsidR="00EB5934" w:rsidRPr="00AE1958" w:rsidRDefault="00EB5934" w:rsidP="00A266C6">
            <w:pPr>
              <w:pStyle w:val="CETBodytext"/>
              <w:ind w:right="-1"/>
              <w:rPr>
                <w:rFonts w:cs="Arial"/>
                <w:sz w:val="17"/>
                <w:szCs w:val="17"/>
                <w:lang w:val="en-GB"/>
              </w:rPr>
            </w:pPr>
            <w:r w:rsidRPr="00AE1958">
              <w:rPr>
                <w:rFonts w:cs="Arial"/>
                <w:sz w:val="17"/>
                <w:szCs w:val="17"/>
                <w:lang w:val="en-GB"/>
              </w:rPr>
              <w:t>call back to the building clients and employees who move outside SPA building.</w:t>
            </w:r>
          </w:p>
          <w:p w14:paraId="03DFF336" w14:textId="77777777" w:rsidR="00EB5934" w:rsidRPr="00AE1958" w:rsidRDefault="00EB5934" w:rsidP="00A266C6">
            <w:pPr>
              <w:pStyle w:val="CETBodytext"/>
              <w:ind w:right="-1"/>
              <w:rPr>
                <w:rFonts w:cs="Arial"/>
                <w:sz w:val="17"/>
                <w:szCs w:val="17"/>
                <w:lang w:val="en-GB"/>
              </w:rPr>
            </w:pPr>
          </w:p>
          <w:p w14:paraId="41821F5B" w14:textId="77777777" w:rsidR="00EB5934" w:rsidRPr="00AE1958" w:rsidRDefault="00EB5934" w:rsidP="00A266C6">
            <w:pPr>
              <w:pStyle w:val="CETBodytext"/>
              <w:ind w:right="-1"/>
              <w:rPr>
                <w:rFonts w:cs="Arial"/>
                <w:sz w:val="17"/>
                <w:szCs w:val="17"/>
                <w:lang w:val="en-GB"/>
              </w:rPr>
            </w:pPr>
            <w:r w:rsidRPr="00AE1958">
              <w:rPr>
                <w:rFonts w:cs="Arial"/>
                <w:sz w:val="17"/>
                <w:szCs w:val="17"/>
                <w:lang w:val="en-GB"/>
              </w:rPr>
              <w:t>Interruption of SPA procedures;</w:t>
            </w:r>
          </w:p>
          <w:p w14:paraId="37F9BD80" w14:textId="77777777" w:rsidR="00EB5934" w:rsidRPr="00AE1958" w:rsidRDefault="00EB5934" w:rsidP="00A266C6">
            <w:pPr>
              <w:pStyle w:val="CETBodytext"/>
              <w:ind w:right="-1"/>
              <w:rPr>
                <w:rFonts w:cs="Arial"/>
                <w:sz w:val="17"/>
                <w:szCs w:val="17"/>
                <w:lang w:val="en-GB"/>
              </w:rPr>
            </w:pPr>
            <w:r w:rsidRPr="00AE1958">
              <w:rPr>
                <w:rFonts w:cs="Arial"/>
                <w:sz w:val="17"/>
                <w:szCs w:val="17"/>
                <w:lang w:val="en-GB"/>
              </w:rPr>
              <w:t>evacuation of clients and employees to the evacuation point;</w:t>
            </w:r>
          </w:p>
          <w:p w14:paraId="02E7B05E" w14:textId="77777777" w:rsidR="00EB5934" w:rsidRPr="00AE1958" w:rsidRDefault="00EB5934" w:rsidP="00A266C6">
            <w:pPr>
              <w:pStyle w:val="CETBodytext"/>
              <w:ind w:right="-1"/>
              <w:rPr>
                <w:rFonts w:cs="Arial"/>
                <w:sz w:val="17"/>
                <w:szCs w:val="17"/>
                <w:lang w:val="en-GB"/>
              </w:rPr>
            </w:pPr>
            <w:r w:rsidRPr="00AE1958">
              <w:rPr>
                <w:rFonts w:cs="Arial"/>
                <w:sz w:val="17"/>
                <w:szCs w:val="17"/>
                <w:lang w:val="en-GB"/>
              </w:rPr>
              <w:t>turn off the electricity;</w:t>
            </w:r>
          </w:p>
          <w:p w14:paraId="0D65C9F6" w14:textId="77777777" w:rsidR="00EB5934" w:rsidRPr="00AE1958" w:rsidRDefault="00EB5934" w:rsidP="00A266C6">
            <w:pPr>
              <w:pStyle w:val="CETBodytext"/>
              <w:ind w:right="-1"/>
              <w:rPr>
                <w:rFonts w:cs="Arial"/>
                <w:sz w:val="17"/>
                <w:szCs w:val="17"/>
                <w:lang w:val="en-GB"/>
              </w:rPr>
            </w:pPr>
            <w:r w:rsidRPr="00AE1958">
              <w:rPr>
                <w:rFonts w:cs="Arial"/>
                <w:sz w:val="17"/>
                <w:szCs w:val="17"/>
                <w:lang w:val="en-GB"/>
              </w:rPr>
              <w:t>turn off the gas supply.</w:t>
            </w:r>
          </w:p>
          <w:p w14:paraId="1501A49C" w14:textId="77777777" w:rsidR="00EB5934" w:rsidRPr="00AE1958" w:rsidRDefault="00EB5934" w:rsidP="00A266C6">
            <w:pPr>
              <w:pStyle w:val="CETBodytext"/>
              <w:ind w:right="-1"/>
              <w:rPr>
                <w:rFonts w:cs="Arial"/>
                <w:sz w:val="17"/>
                <w:szCs w:val="17"/>
                <w:lang w:val="en-GB"/>
              </w:rPr>
            </w:pPr>
          </w:p>
          <w:p w14:paraId="7B14AEAA" w14:textId="77777777" w:rsidR="00EB5934" w:rsidRPr="00AE1958" w:rsidRDefault="00EB5934" w:rsidP="00A266C6">
            <w:pPr>
              <w:pStyle w:val="CETBodytext"/>
              <w:ind w:right="-1"/>
              <w:rPr>
                <w:rFonts w:cs="Arial"/>
                <w:sz w:val="17"/>
                <w:szCs w:val="17"/>
                <w:lang w:val="en-GB"/>
              </w:rPr>
            </w:pPr>
            <w:r w:rsidRPr="00AE1958">
              <w:rPr>
                <w:rFonts w:cs="Arial"/>
                <w:sz w:val="17"/>
                <w:szCs w:val="17"/>
                <w:lang w:val="en-GB"/>
              </w:rPr>
              <w:t>Interruption of SPA procedures;</w:t>
            </w:r>
          </w:p>
          <w:p w14:paraId="637DA039" w14:textId="77777777" w:rsidR="00EB5934" w:rsidRPr="00AE1958" w:rsidRDefault="00EB5934" w:rsidP="00A266C6">
            <w:pPr>
              <w:pStyle w:val="CETBodytext"/>
              <w:ind w:right="-1"/>
              <w:rPr>
                <w:rFonts w:cs="Arial"/>
                <w:sz w:val="17"/>
                <w:szCs w:val="17"/>
                <w:lang w:val="en-GB"/>
              </w:rPr>
            </w:pPr>
            <w:r w:rsidRPr="00AE1958">
              <w:rPr>
                <w:rFonts w:cs="Arial"/>
                <w:sz w:val="17"/>
                <w:szCs w:val="17"/>
                <w:lang w:val="en-GB"/>
              </w:rPr>
              <w:t>evacuation of clients to the other objects and SPAs / home care;</w:t>
            </w:r>
          </w:p>
          <w:p w14:paraId="65789D45" w14:textId="3C13059B" w:rsidR="00EB5934" w:rsidRPr="00AE1958" w:rsidRDefault="00EB5934" w:rsidP="00A266C6">
            <w:pPr>
              <w:pStyle w:val="CETBodytext"/>
              <w:ind w:right="-1"/>
              <w:rPr>
                <w:rFonts w:cs="Arial"/>
                <w:sz w:val="17"/>
                <w:szCs w:val="17"/>
                <w:lang w:val="en-GB"/>
              </w:rPr>
            </w:pPr>
            <w:r w:rsidRPr="00AE1958">
              <w:rPr>
                <w:rFonts w:cs="Arial"/>
                <w:sz w:val="17"/>
                <w:szCs w:val="17"/>
                <w:lang w:val="en-GB"/>
              </w:rPr>
              <w:t>turn off the electricity;</w:t>
            </w:r>
          </w:p>
          <w:p w14:paraId="5F3655DA" w14:textId="77777777" w:rsidR="00EB5934" w:rsidRPr="00AE1958" w:rsidRDefault="00EB5934" w:rsidP="00A266C6">
            <w:pPr>
              <w:pStyle w:val="CETBodytext"/>
              <w:ind w:right="-1"/>
              <w:rPr>
                <w:rFonts w:cs="Arial"/>
                <w:sz w:val="17"/>
                <w:szCs w:val="17"/>
                <w:lang w:val="en-GB"/>
              </w:rPr>
            </w:pPr>
            <w:r w:rsidRPr="00AE1958">
              <w:rPr>
                <w:rFonts w:cs="Arial"/>
                <w:sz w:val="17"/>
                <w:szCs w:val="17"/>
                <w:lang w:val="en-GB"/>
              </w:rPr>
              <w:t>turn off the gas supply;</w:t>
            </w:r>
          </w:p>
          <w:p w14:paraId="0391D617" w14:textId="77777777" w:rsidR="00EB5934" w:rsidRPr="00AE1958" w:rsidRDefault="00EB5934" w:rsidP="00A266C6">
            <w:pPr>
              <w:pStyle w:val="CETBodytext"/>
              <w:ind w:right="-1"/>
              <w:rPr>
                <w:rFonts w:cs="Arial"/>
                <w:sz w:val="17"/>
                <w:szCs w:val="17"/>
                <w:lang w:val="en-GB"/>
              </w:rPr>
            </w:pPr>
            <w:r w:rsidRPr="00AE1958">
              <w:rPr>
                <w:rFonts w:cs="Arial"/>
                <w:sz w:val="17"/>
                <w:szCs w:val="17"/>
                <w:lang w:val="en-GB"/>
              </w:rPr>
              <w:t>prepare flood barriers.</w:t>
            </w:r>
          </w:p>
          <w:p w14:paraId="797CE33C" w14:textId="77777777" w:rsidR="000A1D67" w:rsidRPr="00AE1958" w:rsidRDefault="000A1D67" w:rsidP="00A266C6">
            <w:pPr>
              <w:pStyle w:val="CETBodytext"/>
              <w:ind w:right="-1"/>
              <w:rPr>
                <w:rFonts w:cs="Arial"/>
                <w:sz w:val="17"/>
                <w:szCs w:val="17"/>
                <w:lang w:val="en-GB"/>
              </w:rPr>
            </w:pPr>
          </w:p>
          <w:p w14:paraId="0279BA7C" w14:textId="77777777" w:rsidR="000A1D67" w:rsidRPr="00AE1958" w:rsidRDefault="000A1D67" w:rsidP="000A1D67">
            <w:pPr>
              <w:pStyle w:val="CETBodytext"/>
              <w:ind w:right="-1"/>
              <w:rPr>
                <w:rFonts w:cs="Arial"/>
                <w:sz w:val="17"/>
                <w:szCs w:val="17"/>
                <w:lang w:val="en-GB"/>
              </w:rPr>
            </w:pPr>
            <w:r w:rsidRPr="00AE1958">
              <w:rPr>
                <w:rFonts w:cs="Arial"/>
                <w:sz w:val="17"/>
                <w:szCs w:val="17"/>
                <w:lang w:val="en-GB"/>
              </w:rPr>
              <w:t>Ban for clients and employees for leaving SPA building;</w:t>
            </w:r>
          </w:p>
          <w:p w14:paraId="12F3D92D" w14:textId="77777777" w:rsidR="000A1D67" w:rsidRPr="00AE1958" w:rsidRDefault="000A1D67" w:rsidP="000A1D67">
            <w:pPr>
              <w:pStyle w:val="CETBodytext"/>
              <w:ind w:right="-1"/>
              <w:rPr>
                <w:rFonts w:cs="Arial"/>
                <w:sz w:val="17"/>
                <w:szCs w:val="17"/>
                <w:lang w:val="en-GB"/>
              </w:rPr>
            </w:pPr>
            <w:r w:rsidRPr="00AE1958">
              <w:rPr>
                <w:rFonts w:cs="Arial"/>
                <w:sz w:val="17"/>
                <w:szCs w:val="17"/>
                <w:lang w:val="en-GB"/>
              </w:rPr>
              <w:t>calling back to the building clients and employees who are moving around the premises or near SPA;</w:t>
            </w:r>
          </w:p>
          <w:p w14:paraId="42887AB7" w14:textId="484C7670" w:rsidR="000A1D67" w:rsidRPr="00AE1958" w:rsidRDefault="000A1D67" w:rsidP="00A266C6">
            <w:pPr>
              <w:pStyle w:val="CETBodytext"/>
              <w:ind w:right="-1"/>
              <w:rPr>
                <w:rFonts w:cs="Arial"/>
                <w:sz w:val="17"/>
                <w:szCs w:val="17"/>
                <w:lang w:val="en-GB"/>
              </w:rPr>
            </w:pPr>
            <w:r w:rsidRPr="00AE1958">
              <w:rPr>
                <w:rFonts w:cs="Arial"/>
                <w:sz w:val="17"/>
                <w:szCs w:val="17"/>
                <w:lang w:val="en-GB"/>
              </w:rPr>
              <w:t>reduce ventilation.</w:t>
            </w:r>
          </w:p>
        </w:tc>
      </w:tr>
    </w:tbl>
    <w:p w14:paraId="3D2E998A" w14:textId="77777777" w:rsidR="002D2395" w:rsidRDefault="00002943" w:rsidP="00002943">
      <w:pPr>
        <w:pStyle w:val="CETCaption"/>
        <w:rPr>
          <w:i w:val="0"/>
        </w:rPr>
        <w:sectPr w:rsidR="002D2395" w:rsidSect="00EF06D9">
          <w:type w:val="continuous"/>
          <w:pgSz w:w="11906" w:h="16838" w:code="9"/>
          <w:pgMar w:top="1701" w:right="1418" w:bottom="1701" w:left="1701" w:header="1701" w:footer="0" w:gutter="0"/>
          <w:cols w:space="708"/>
          <w:formProt w:val="0"/>
          <w:titlePg/>
          <w:docGrid w:linePitch="360"/>
        </w:sectPr>
      </w:pPr>
      <w:r w:rsidRPr="00002943">
        <w:rPr>
          <w:i w:val="0"/>
        </w:rPr>
        <w:lastRenderedPageBreak/>
        <w:t xml:space="preserve">Table 2 shows the results of a risk analysis focused on the external threats. As can be seen, several threats could interrupt a SPA. A SPA process can be threatened by events caused by man or nature. In some cases, it </w:t>
      </w:r>
    </w:p>
    <w:p w14:paraId="6A585D1A" w14:textId="54121CFC" w:rsidR="00002943" w:rsidRPr="00002943" w:rsidRDefault="00002943" w:rsidP="002D2395">
      <w:pPr>
        <w:pStyle w:val="CETCaption"/>
        <w:spacing w:after="0"/>
        <w:rPr>
          <w:i w:val="0"/>
        </w:rPr>
      </w:pPr>
      <w:r w:rsidRPr="00002943">
        <w:rPr>
          <w:i w:val="0"/>
        </w:rPr>
        <w:lastRenderedPageBreak/>
        <w:t>could be a combination. However, unlike internal threats, evacuation is not always required. For these events, appropriate procedures must be established to handle them.</w:t>
      </w:r>
    </w:p>
    <w:p w14:paraId="007833B8" w14:textId="3B7EF5AF" w:rsidR="00134855" w:rsidRPr="00DC75A6" w:rsidRDefault="00002943" w:rsidP="002D2395">
      <w:pPr>
        <w:pStyle w:val="CETCaption"/>
        <w:spacing w:before="0" w:after="0"/>
        <w:rPr>
          <w:i w:val="0"/>
        </w:rPr>
      </w:pPr>
      <w:r w:rsidRPr="00002943">
        <w:rPr>
          <w:i w:val="0"/>
        </w:rPr>
        <w:t xml:space="preserve">The following figure 1 shows the Ishikawa diagram. It is a universal method that serves to identify the causes </w:t>
      </w:r>
      <w:r w:rsidRPr="00DC75A6">
        <w:rPr>
          <w:i w:val="0"/>
        </w:rPr>
        <w:t>and effects. It applies both in terms of quality and safety.</w:t>
      </w:r>
      <w:r w:rsidR="00DC6965" w:rsidRPr="00DC75A6">
        <w:t xml:space="preserve"> </w:t>
      </w:r>
      <w:r w:rsidR="00DC6965" w:rsidRPr="00DC75A6">
        <w:rPr>
          <w:i w:val="0"/>
        </w:rPr>
        <w:t>Ishikawa diagram is based on the use of groups of causes, up to eight groups of causes can be used. In this paper, the basic three groups of causes were used, based on the basic human-machine-environment system.</w:t>
      </w:r>
      <w:r w:rsidRPr="00DC75A6">
        <w:rPr>
          <w:i w:val="0"/>
        </w:rPr>
        <w:t xml:space="preserve"> </w:t>
      </w:r>
      <w:r w:rsidR="00A07054" w:rsidRPr="00DC75A6">
        <w:rPr>
          <w:i w:val="0"/>
        </w:rPr>
        <w:t xml:space="preserve">The initial grouping of internal and external threat sources in the previous tables have already been directly categorised by origin within the Ishikawa diagram. </w:t>
      </w:r>
      <w:r w:rsidRPr="00DC75A6">
        <w:rPr>
          <w:i w:val="0"/>
        </w:rPr>
        <w:t xml:space="preserve">The main problem addressed in this paper is the “Crisis in SPA” (fish head). </w:t>
      </w:r>
      <w:r w:rsidR="00A07054" w:rsidRPr="00DC75A6">
        <w:rPr>
          <w:i w:val="0"/>
        </w:rPr>
        <w:t xml:space="preserve">Both primary causes, see Table 1 and Table 2, and secondary causes, which arise from the primary causes and lead directly to the consequence given in the head of the fish, were used in the construction of the diagram.  </w:t>
      </w:r>
      <w:r w:rsidRPr="00DC75A6">
        <w:rPr>
          <w:i w:val="0"/>
        </w:rPr>
        <w:t>The groups of causes in a SPA that can cause a crisis are shown in Figure 1.</w:t>
      </w:r>
    </w:p>
    <w:bookmarkEnd w:id="2"/>
    <w:p w14:paraId="110F8DD6" w14:textId="6D424814" w:rsidR="00806650" w:rsidRDefault="00DC75A6" w:rsidP="00BD077D">
      <w:pPr>
        <w:pStyle w:val="CETCaption"/>
        <w:rPr>
          <w:i w:val="0"/>
        </w:rPr>
      </w:pPr>
      <w:r>
        <w:rPr>
          <w:noProof/>
        </w:rPr>
        <w:drawing>
          <wp:inline distT="0" distB="0" distL="0" distR="0" wp14:anchorId="6947E013" wp14:editId="56819890">
            <wp:extent cx="6171693" cy="4102100"/>
            <wp:effectExtent l="0" t="0" r="63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6794" cy="4112137"/>
                    </a:xfrm>
                    <a:prstGeom prst="rect">
                      <a:avLst/>
                    </a:prstGeom>
                    <a:noFill/>
                    <a:ln>
                      <a:noFill/>
                    </a:ln>
                  </pic:spPr>
                </pic:pic>
              </a:graphicData>
            </a:graphic>
          </wp:inline>
        </w:drawing>
      </w:r>
    </w:p>
    <w:p w14:paraId="125E0FE1" w14:textId="77777777" w:rsidR="002D2395" w:rsidRDefault="00231711" w:rsidP="00BD077D">
      <w:pPr>
        <w:pStyle w:val="CETCaption"/>
        <w:sectPr w:rsidR="002D2395" w:rsidSect="00F539A9">
          <w:pgSz w:w="11906" w:h="16838" w:code="9"/>
          <w:pgMar w:top="1701" w:right="1701" w:bottom="1701" w:left="1418" w:header="1701" w:footer="0" w:gutter="0"/>
          <w:cols w:space="708"/>
          <w:formProt w:val="0"/>
          <w:titlePg/>
          <w:docGrid w:linePitch="360"/>
        </w:sectPr>
      </w:pPr>
      <w:r w:rsidRPr="00E94AC2">
        <w:rPr>
          <w:rStyle w:val="CETCaptionCarattere"/>
          <w:i/>
        </w:rPr>
        <w:t>F</w:t>
      </w:r>
      <w:r w:rsidR="00600535" w:rsidRPr="00E94AC2">
        <w:rPr>
          <w:rStyle w:val="CETCaptionCarattere"/>
          <w:i/>
        </w:rPr>
        <w:t>igure 1:</w:t>
      </w:r>
      <w:r w:rsidR="007C5C8B" w:rsidRPr="00E94AC2">
        <w:rPr>
          <w:rStyle w:val="CETCaptionCarattere"/>
          <w:i/>
        </w:rPr>
        <w:t xml:space="preserve"> </w:t>
      </w:r>
      <w:r w:rsidR="006F4D95" w:rsidRPr="00E94AC2">
        <w:rPr>
          <w:rStyle w:val="CETCaptionCarattere"/>
          <w:i/>
        </w:rPr>
        <w:t xml:space="preserve">Ishikawa diagram </w:t>
      </w:r>
      <w:r w:rsidR="00F7534E" w:rsidRPr="00E94AC2">
        <w:t xml:space="preserve"> </w:t>
      </w:r>
    </w:p>
    <w:p w14:paraId="25DEADBC" w14:textId="0E2C2E25" w:rsidR="004268BB" w:rsidRDefault="004268BB" w:rsidP="007C5C8B">
      <w:pPr>
        <w:pStyle w:val="CETHeading1"/>
        <w:rPr>
          <w:lang w:val="en-GB"/>
        </w:rPr>
      </w:pPr>
      <w:r>
        <w:rPr>
          <w:lang w:val="en-GB"/>
        </w:rPr>
        <w:lastRenderedPageBreak/>
        <w:t>Discussion</w:t>
      </w:r>
      <w:r w:rsidR="008326E0">
        <w:rPr>
          <w:lang w:val="en-GB"/>
        </w:rPr>
        <w:t xml:space="preserve"> and Conclusion</w:t>
      </w:r>
    </w:p>
    <w:p w14:paraId="184C1E2B" w14:textId="27326DF6" w:rsidR="0000211C" w:rsidRPr="00A011D4" w:rsidRDefault="0000211C" w:rsidP="00600535">
      <w:pPr>
        <w:pStyle w:val="CETBodytext"/>
        <w:rPr>
          <w:lang w:val="en-GB"/>
        </w:rPr>
      </w:pPr>
      <w:bookmarkStart w:id="3" w:name="_Hlk175586039"/>
      <w:r>
        <w:t>This paper presents a risk analysis for a SPA in the Czech Republic, focusing on disaster preparedness for clients and employees. While specific risk analyses exist for individual organizations, general analyses for SPAs are rare, with more attention typically given to health risks. The study proposes actions for handling internal and external threats and recommends a tailored risk identification and preparedness plan, including crisis communication, for SPAs. The paper highlights the impact of climate change on disaster frequency and emphasizes the importance of protecting infrastructure. The main findings include a risk analysis using an Ishikawa diagram to explore potential crisis scenarios in the SPA industry.</w:t>
      </w:r>
    </w:p>
    <w:bookmarkEnd w:id="3"/>
    <w:p w14:paraId="459D05E6" w14:textId="77777777" w:rsidR="00600535" w:rsidRPr="00B57B36" w:rsidRDefault="00600535" w:rsidP="00600535">
      <w:pPr>
        <w:pStyle w:val="CETAcknowledgementstitle"/>
      </w:pPr>
      <w:r w:rsidRPr="00B57B36">
        <w:t>Acknowledgments</w:t>
      </w:r>
    </w:p>
    <w:p w14:paraId="33F8138F" w14:textId="7A81C65C" w:rsidR="00600535" w:rsidRPr="00B57B36" w:rsidRDefault="000858E3" w:rsidP="002E1C35">
      <w:pPr>
        <w:pStyle w:val="CETBodytext"/>
        <w:rPr>
          <w:lang w:val="en-GB"/>
        </w:rPr>
      </w:pPr>
      <w:r w:rsidRPr="000858E3">
        <w:rPr>
          <w:lang w:val="en-GB"/>
        </w:rPr>
        <w:t xml:space="preserve">This </w:t>
      </w:r>
      <w:r w:rsidR="0047336C">
        <w:rPr>
          <w:lang w:val="en-GB"/>
        </w:rPr>
        <w:t>paper</w:t>
      </w:r>
      <w:r w:rsidRPr="000858E3">
        <w:rPr>
          <w:lang w:val="en-GB"/>
        </w:rPr>
        <w:t xml:space="preserve"> is a result of research co-financed by the Interreg V-A SK-CZ program with financial support from the European Regional Development Fund</w:t>
      </w:r>
      <w:r w:rsidR="00D47424">
        <w:rPr>
          <w:lang w:val="en-GB"/>
        </w:rPr>
        <w:t>,</w:t>
      </w:r>
      <w:r>
        <w:rPr>
          <w:lang w:val="en-GB"/>
        </w:rPr>
        <w:t xml:space="preserve"> and internal project</w:t>
      </w:r>
      <w:r w:rsidR="00D47424">
        <w:rPr>
          <w:lang w:val="en-GB"/>
        </w:rPr>
        <w:t xml:space="preserve"> </w:t>
      </w:r>
      <w:r w:rsidR="008F3EBE">
        <w:rPr>
          <w:lang w:val="en-GB"/>
        </w:rPr>
        <w:t>IGA/FLKR/2023/005</w:t>
      </w:r>
      <w:r w:rsidR="002E1C35">
        <w:rPr>
          <w:lang w:val="en-GB"/>
        </w:rPr>
        <w:t xml:space="preserve">, Tomas Bata University in Zlín. </w:t>
      </w:r>
    </w:p>
    <w:p w14:paraId="4F1327F8" w14:textId="77777777" w:rsidR="00600535" w:rsidRPr="00B57B36" w:rsidRDefault="00600535" w:rsidP="00600535">
      <w:pPr>
        <w:pStyle w:val="CETReference"/>
      </w:pPr>
      <w:r w:rsidRPr="00B57B36">
        <w:t>References</w:t>
      </w:r>
    </w:p>
    <w:p w14:paraId="220CE889" w14:textId="18D8F7C2" w:rsidR="00625A7B" w:rsidRDefault="00625A7B" w:rsidP="00E65B91">
      <w:pPr>
        <w:pStyle w:val="CETReferencetext"/>
      </w:pPr>
      <w:r>
        <w:t>Act 374 of 8</w:t>
      </w:r>
      <w:r w:rsidRPr="00625A7B">
        <w:rPr>
          <w:vertAlign w:val="superscript"/>
        </w:rPr>
        <w:t>th</w:t>
      </w:r>
      <w:r>
        <w:t xml:space="preserve"> December 2011 about Medical Emergency Service (Czech Republic).</w:t>
      </w:r>
    </w:p>
    <w:p w14:paraId="407B731D" w14:textId="071A512A" w:rsidR="00414124" w:rsidRDefault="00414124" w:rsidP="00E65B91">
      <w:pPr>
        <w:pStyle w:val="CETReferencetext"/>
      </w:pPr>
      <w:r>
        <w:t xml:space="preserve">Bernatik A., </w:t>
      </w:r>
      <w:proofErr w:type="spellStart"/>
      <w:r>
        <w:t>Senovsky</w:t>
      </w:r>
      <w:proofErr w:type="spellEnd"/>
      <w:r>
        <w:t xml:space="preserve"> P., </w:t>
      </w:r>
      <w:proofErr w:type="spellStart"/>
      <w:r>
        <w:t>Senovsky</w:t>
      </w:r>
      <w:proofErr w:type="spellEnd"/>
      <w:r>
        <w:t xml:space="preserve"> M., Rehak D., 2013, Territorial Risk Analysis and Mapping, Chemical Engineering Transactions, 31, 79–84. </w:t>
      </w:r>
    </w:p>
    <w:p w14:paraId="4043F697" w14:textId="6C1F88A1" w:rsidR="00E31337" w:rsidRDefault="00E31337" w:rsidP="00E65B91">
      <w:pPr>
        <w:pStyle w:val="CETReferencetext"/>
      </w:pPr>
      <w:proofErr w:type="spellStart"/>
      <w:r>
        <w:t>Cirdei</w:t>
      </w:r>
      <w:proofErr w:type="spellEnd"/>
      <w:r>
        <w:t xml:space="preserve"> I.A., 2018, </w:t>
      </w:r>
      <w:r w:rsidRPr="00E31337">
        <w:t xml:space="preserve">Improving </w:t>
      </w:r>
      <w:r w:rsidR="00D355A7">
        <w:t>t</w:t>
      </w:r>
      <w:r w:rsidRPr="00E31337">
        <w:t>he Level of Critical Infrastructure Protection by Developing Resilience</w:t>
      </w:r>
      <w:r>
        <w:t xml:space="preserve">, </w:t>
      </w:r>
      <w:r w:rsidRPr="00E31337">
        <w:t>Land Forces Academy Review</w:t>
      </w:r>
      <w:r>
        <w:t xml:space="preserve">, 4(92), 237–243. </w:t>
      </w:r>
    </w:p>
    <w:p w14:paraId="47ED8E8A" w14:textId="1AAE0CBE" w:rsidR="00DA32D2" w:rsidRDefault="00DA32D2" w:rsidP="00DA32D2">
      <w:pPr>
        <w:pStyle w:val="CETReferencetext"/>
      </w:pPr>
      <w:r>
        <w:t xml:space="preserve">Dong S., </w:t>
      </w:r>
      <w:proofErr w:type="spellStart"/>
      <w:r>
        <w:t>Esmalian</w:t>
      </w:r>
      <w:proofErr w:type="spellEnd"/>
      <w:r>
        <w:t xml:space="preserve"> A., Farahmand H., Mostafavi A., 2020, An Integrated Physical-Social Analysis of Disrupted </w:t>
      </w:r>
      <w:proofErr w:type="spellStart"/>
      <w:r>
        <w:t>Aaccess</w:t>
      </w:r>
      <w:proofErr w:type="spellEnd"/>
      <w:r>
        <w:t xml:space="preserve"> to Critical Facilities and Community Service-loss Tolerance in Urban Flooding, Computers, Environment and Urban Systems, 80, 1–19. </w:t>
      </w:r>
    </w:p>
    <w:p w14:paraId="28E8379D" w14:textId="38F701B8" w:rsidR="00C52C3C" w:rsidRDefault="00B17F4B" w:rsidP="00E65B91">
      <w:pPr>
        <w:pStyle w:val="CETReferencetext"/>
      </w:pPr>
      <w:r>
        <w:t xml:space="preserve">European Commission, 2019. </w:t>
      </w:r>
      <w:r w:rsidR="00FD57BD">
        <w:t>Communication from the Commission to the European Parliament, the European Council, the European Economic and Social Committee and the Committee of the Regions</w:t>
      </w:r>
      <w:r>
        <w:t xml:space="preserve">. The European Green Deal. Brussel, 2019. </w:t>
      </w:r>
    </w:p>
    <w:p w14:paraId="7709C8A1" w14:textId="274E9E90" w:rsidR="00DD134D" w:rsidRDefault="00DD134D" w:rsidP="00DD134D">
      <w:pPr>
        <w:pStyle w:val="CETReferencetext"/>
      </w:pPr>
      <w:r>
        <w:t xml:space="preserve">European Parliament, 2022. Directive (EU) 2022/2557 of the European Parliament and of the Council of 14 December 2022 on the resilience of critical entities and repealing Council Directive 2008/114/EC. Brussel, 2022. </w:t>
      </w:r>
    </w:p>
    <w:p w14:paraId="0E25C0F9" w14:textId="27117A19" w:rsidR="00691A50" w:rsidRDefault="00691A50" w:rsidP="00DD134D">
      <w:pPr>
        <w:pStyle w:val="CETReferencetext"/>
      </w:pPr>
      <w:proofErr w:type="spellStart"/>
      <w:r>
        <w:t>Grasseova</w:t>
      </w:r>
      <w:proofErr w:type="spellEnd"/>
      <w:r>
        <w:t xml:space="preserve">, M., Dubec, R., Rehak, D., 2012, </w:t>
      </w:r>
      <w:r w:rsidRPr="00691A50">
        <w:t xml:space="preserve">Business </w:t>
      </w:r>
      <w:r>
        <w:t>A</w:t>
      </w:r>
      <w:r w:rsidRPr="00691A50">
        <w:t xml:space="preserve">nalysis in the </w:t>
      </w:r>
      <w:r>
        <w:t>H</w:t>
      </w:r>
      <w:r w:rsidRPr="00691A50">
        <w:t xml:space="preserve">ands of a </w:t>
      </w:r>
      <w:r>
        <w:t>M</w:t>
      </w:r>
      <w:r w:rsidRPr="00691A50">
        <w:t xml:space="preserve">anager, 33 </w:t>
      </w:r>
      <w:r>
        <w:t>M</w:t>
      </w:r>
      <w:r w:rsidRPr="00691A50">
        <w:t xml:space="preserve">ost </w:t>
      </w:r>
      <w:r>
        <w:t>U</w:t>
      </w:r>
      <w:r w:rsidRPr="00691A50">
        <w:t xml:space="preserve">sed </w:t>
      </w:r>
      <w:r>
        <w:t>S</w:t>
      </w:r>
      <w:r w:rsidRPr="00691A50">
        <w:t xml:space="preserve">trategic </w:t>
      </w:r>
      <w:r>
        <w:t>M</w:t>
      </w:r>
      <w:r w:rsidRPr="00691A50">
        <w:t xml:space="preserve">anagement </w:t>
      </w:r>
      <w:r>
        <w:t>M</w:t>
      </w:r>
      <w:r w:rsidRPr="00691A50">
        <w:t>ethods</w:t>
      </w:r>
      <w:r>
        <w:t xml:space="preserve">. Praha: </w:t>
      </w:r>
      <w:proofErr w:type="spellStart"/>
      <w:r>
        <w:t>Albatros</w:t>
      </w:r>
      <w:proofErr w:type="spellEnd"/>
      <w:r>
        <w:t xml:space="preserve"> Media. </w:t>
      </w:r>
    </w:p>
    <w:p w14:paraId="64BD2215" w14:textId="505BC20E" w:rsidR="00414124" w:rsidRDefault="00414124" w:rsidP="00E65B91">
      <w:pPr>
        <w:pStyle w:val="CETReferencetext"/>
      </w:pPr>
      <w:r>
        <w:t xml:space="preserve">Hromada M., Rehak D., Lukas L., 2021, </w:t>
      </w:r>
      <w:r w:rsidRPr="00414124">
        <w:t>Resilience Assessment in Electricity Critical Infrastructure from the Point of View of Converged Security</w:t>
      </w:r>
      <w:r>
        <w:t xml:space="preserve">, Energies, 14(6), 1–20. </w:t>
      </w:r>
    </w:p>
    <w:p w14:paraId="514DC151" w14:textId="3D95BD56" w:rsidR="00E31337" w:rsidRDefault="00E31337" w:rsidP="00E65B91">
      <w:pPr>
        <w:pStyle w:val="CETReferencetext"/>
      </w:pPr>
      <w:r w:rsidRPr="00E31337">
        <w:t>Katopodis T</w:t>
      </w:r>
      <w:r>
        <w:t>.</w:t>
      </w:r>
      <w:r w:rsidRPr="00E31337">
        <w:t xml:space="preserve">, </w:t>
      </w:r>
      <w:proofErr w:type="spellStart"/>
      <w:r w:rsidRPr="00E31337">
        <w:t>Sfetsos</w:t>
      </w:r>
      <w:proofErr w:type="spellEnd"/>
      <w:r w:rsidRPr="00E31337">
        <w:t xml:space="preserve"> A.</w:t>
      </w:r>
      <w:r>
        <w:t>, 2019,</w:t>
      </w:r>
      <w:r w:rsidRPr="00E31337">
        <w:t xml:space="preserve"> A Review of Climate Change Impacts to Oil Sector Critical Services and Suggested Recommendations for Industry Uptake</w:t>
      </w:r>
      <w:r>
        <w:t>,</w:t>
      </w:r>
      <w:r w:rsidRPr="00E31337">
        <w:t xml:space="preserve"> Infrastructures</w:t>
      </w:r>
      <w:r>
        <w:t>,</w:t>
      </w:r>
      <w:r w:rsidRPr="00E31337">
        <w:t xml:space="preserve"> 4(4)</w:t>
      </w:r>
      <w:r>
        <w:t xml:space="preserve">, 1–30. </w:t>
      </w:r>
    </w:p>
    <w:p w14:paraId="5665BEDD" w14:textId="0F65B7A7" w:rsidR="00DA32D2" w:rsidRDefault="00DA32D2" w:rsidP="00E65B91">
      <w:pPr>
        <w:pStyle w:val="CETReferencetext"/>
      </w:pPr>
      <w:r>
        <w:t xml:space="preserve">Kong F., 2024, </w:t>
      </w:r>
      <w:r w:rsidRPr="00DA32D2">
        <w:t>Rising to the Climate Challenge: Better Understanding the Rural Rainstorm Flooding Disaster Risk Management Using Practical Insights from China</w:t>
      </w:r>
      <w:r>
        <w:t xml:space="preserve">, 25(2). </w:t>
      </w:r>
    </w:p>
    <w:p w14:paraId="5C75AFFA" w14:textId="143EC951" w:rsidR="00E31337" w:rsidRDefault="00E31337" w:rsidP="00E65B91">
      <w:pPr>
        <w:pStyle w:val="CETReferencetext"/>
      </w:pPr>
      <w:r w:rsidRPr="00E31337">
        <w:t>Molina M</w:t>
      </w:r>
      <w:r>
        <w:t>.</w:t>
      </w:r>
      <w:r w:rsidRPr="00E31337">
        <w:t>O</w:t>
      </w:r>
      <w:r>
        <w:t>.</w:t>
      </w:r>
      <w:r w:rsidRPr="00E31337">
        <w:t>, Sánchez E</w:t>
      </w:r>
      <w:r>
        <w:t>.</w:t>
      </w:r>
      <w:r w:rsidRPr="00E31337">
        <w:t>, Gutiérrez C.</w:t>
      </w:r>
      <w:r>
        <w:t>, 2020,</w:t>
      </w:r>
      <w:r w:rsidRPr="00E31337">
        <w:t xml:space="preserve"> Future </w:t>
      </w:r>
      <w:r w:rsidR="00D355A7">
        <w:t>H</w:t>
      </w:r>
      <w:r w:rsidRPr="00E31337">
        <w:t xml:space="preserve">eat </w:t>
      </w:r>
      <w:r w:rsidR="00D355A7">
        <w:t>W</w:t>
      </w:r>
      <w:r w:rsidRPr="00E31337">
        <w:t xml:space="preserve">aves over the Mediterranean from </w:t>
      </w:r>
      <w:proofErr w:type="gramStart"/>
      <w:r w:rsidRPr="00E31337">
        <w:t>an</w:t>
      </w:r>
      <w:proofErr w:type="gramEnd"/>
      <w:r w:rsidRPr="00E31337">
        <w:t xml:space="preserve"> Euro-CORDEX </w:t>
      </w:r>
      <w:r w:rsidR="00D355A7">
        <w:t>R</w:t>
      </w:r>
      <w:r w:rsidRPr="00E31337">
        <w:t xml:space="preserve">egional </w:t>
      </w:r>
      <w:r w:rsidR="00D355A7">
        <w:t>C</w:t>
      </w:r>
      <w:r w:rsidRPr="00E31337">
        <w:t xml:space="preserve">limate </w:t>
      </w:r>
      <w:r w:rsidR="00D355A7">
        <w:t>M</w:t>
      </w:r>
      <w:r w:rsidRPr="00E31337">
        <w:t xml:space="preserve">odel </w:t>
      </w:r>
      <w:r w:rsidR="00D355A7">
        <w:t>E</w:t>
      </w:r>
      <w:r w:rsidRPr="00E31337">
        <w:t>nsemble</w:t>
      </w:r>
      <w:r>
        <w:t xml:space="preserve">, </w:t>
      </w:r>
      <w:r w:rsidRPr="00E31337">
        <w:t>Sci</w:t>
      </w:r>
      <w:r>
        <w:t>entific</w:t>
      </w:r>
      <w:r w:rsidRPr="00E31337">
        <w:t xml:space="preserve"> Rep</w:t>
      </w:r>
      <w:r>
        <w:t>orts, 1</w:t>
      </w:r>
      <w:r w:rsidRPr="00E31337">
        <w:t>0</w:t>
      </w:r>
      <w:r w:rsidR="00DA32D2">
        <w:t>,</w:t>
      </w:r>
      <w:r>
        <w:t xml:space="preserve"> 1–10. </w:t>
      </w:r>
    </w:p>
    <w:p w14:paraId="605EB497" w14:textId="5B564B52" w:rsidR="00414124" w:rsidRDefault="00414124" w:rsidP="00E65B91">
      <w:pPr>
        <w:pStyle w:val="CETReferencetext"/>
      </w:pPr>
      <w:r>
        <w:t xml:space="preserve">Novotny P., </w:t>
      </w:r>
      <w:proofErr w:type="spellStart"/>
      <w:r>
        <w:t>Janosikova</w:t>
      </w:r>
      <w:proofErr w:type="spellEnd"/>
      <w:r>
        <w:t xml:space="preserve"> M., 2020, </w:t>
      </w:r>
      <w:r w:rsidRPr="00414124">
        <w:t>Designating Regional Elements System in a Critical Infrastructure System in the Context of the Czech Republic</w:t>
      </w:r>
      <w:r>
        <w:t xml:space="preserve">, </w:t>
      </w:r>
      <w:r w:rsidR="00E31337">
        <w:t xml:space="preserve">Systems, 8(2), 1–24. </w:t>
      </w:r>
    </w:p>
    <w:p w14:paraId="6B049E01" w14:textId="0F7EAD54" w:rsidR="00E31337" w:rsidRDefault="00E31337" w:rsidP="00E65B91">
      <w:pPr>
        <w:pStyle w:val="CETReferencetext"/>
      </w:pPr>
      <w:r>
        <w:t xml:space="preserve">Rehak D., Hromada M., </w:t>
      </w:r>
      <w:proofErr w:type="spellStart"/>
      <w:r>
        <w:t>Ristvej</w:t>
      </w:r>
      <w:proofErr w:type="spellEnd"/>
      <w:r>
        <w:t xml:space="preserve"> J., 2017, Indication of Critical Infrastructure Resilience Failure, Safety and Reliability – Theory and Applications, Taylor and Francis Group, London, UK, 963–970. </w:t>
      </w:r>
    </w:p>
    <w:p w14:paraId="5A13856B" w14:textId="77251EEB" w:rsidR="006B4888" w:rsidRDefault="00414124" w:rsidP="006B4888">
      <w:pPr>
        <w:pStyle w:val="CETReferencetext"/>
      </w:pPr>
      <w:r>
        <w:t xml:space="preserve">Rehak D., </w:t>
      </w:r>
      <w:proofErr w:type="spellStart"/>
      <w:r>
        <w:t>Splichalova</w:t>
      </w:r>
      <w:proofErr w:type="spellEnd"/>
      <w:r>
        <w:t xml:space="preserve"> A., Hromada M., Walker N., </w:t>
      </w:r>
      <w:proofErr w:type="spellStart"/>
      <w:r>
        <w:t>Janeckova</w:t>
      </w:r>
      <w:proofErr w:type="spellEnd"/>
      <w:r>
        <w:t xml:space="preserve"> H., </w:t>
      </w:r>
      <w:proofErr w:type="spellStart"/>
      <w:r>
        <w:t>Ristvej</w:t>
      </w:r>
      <w:proofErr w:type="spellEnd"/>
      <w:r>
        <w:t xml:space="preserve"> J., 2024, </w:t>
      </w:r>
      <w:r w:rsidRPr="00414124">
        <w:t>Critical Entities Resilience Failure Indication</w:t>
      </w:r>
      <w:r>
        <w:t xml:space="preserve">, Safety Science, 170, 1–16. </w:t>
      </w:r>
    </w:p>
    <w:p w14:paraId="12BBF4E5" w14:textId="0EF56CA6" w:rsidR="00DA32D2" w:rsidRDefault="00DA32D2" w:rsidP="00DA32D2">
      <w:pPr>
        <w:pStyle w:val="CETReferencetext"/>
      </w:pPr>
      <w:r>
        <w:t xml:space="preserve">Salimi M., Al-Ghamdi S.G., 2020, Climate </w:t>
      </w:r>
      <w:r w:rsidR="00D355A7">
        <w:t>C</w:t>
      </w:r>
      <w:r>
        <w:t xml:space="preserve">hange </w:t>
      </w:r>
      <w:r w:rsidR="00D355A7">
        <w:t>I</w:t>
      </w:r>
      <w:r>
        <w:t xml:space="preserve">mpacts on </w:t>
      </w:r>
      <w:r w:rsidR="00D355A7">
        <w:t>C</w:t>
      </w:r>
      <w:r>
        <w:t xml:space="preserve">ritical </w:t>
      </w:r>
      <w:r w:rsidR="00D355A7">
        <w:t>U</w:t>
      </w:r>
      <w:r>
        <w:t xml:space="preserve">rban </w:t>
      </w:r>
      <w:r w:rsidR="00D355A7">
        <w:t>I</w:t>
      </w:r>
      <w:r>
        <w:t xml:space="preserve">nfrastructure and </w:t>
      </w:r>
      <w:r w:rsidR="00D355A7">
        <w:t>U</w:t>
      </w:r>
      <w:r>
        <w:t xml:space="preserve">rban </w:t>
      </w:r>
      <w:r w:rsidR="00D355A7">
        <w:t>R</w:t>
      </w:r>
      <w:r>
        <w:t xml:space="preserve">esiliency </w:t>
      </w:r>
      <w:r w:rsidR="00D355A7">
        <w:t>S</w:t>
      </w:r>
      <w:r>
        <w:t xml:space="preserve">trategies for the Middle East, Sustainable Cities and Society, 54, 1–17. </w:t>
      </w:r>
    </w:p>
    <w:p w14:paraId="09C6B191" w14:textId="105B8E75" w:rsidR="00DA32D2" w:rsidRDefault="00DA32D2" w:rsidP="00DA32D2">
      <w:pPr>
        <w:pStyle w:val="CETReferencetext"/>
      </w:pPr>
      <w:proofErr w:type="spellStart"/>
      <w:r>
        <w:t>Splichalova</w:t>
      </w:r>
      <w:proofErr w:type="spellEnd"/>
      <w:r>
        <w:t xml:space="preserve"> A., </w:t>
      </w:r>
      <w:proofErr w:type="spellStart"/>
      <w:r>
        <w:t>Patrman</w:t>
      </w:r>
      <w:proofErr w:type="spellEnd"/>
      <w:r>
        <w:t xml:space="preserve"> D., </w:t>
      </w:r>
      <w:proofErr w:type="spellStart"/>
      <w:r>
        <w:t>Kotalova</w:t>
      </w:r>
      <w:proofErr w:type="spellEnd"/>
      <w:r>
        <w:t xml:space="preserve"> N., 2020, Predictive Indication of Performance Failure in Electricity Critical Infrastructure Elements, Chemical Engineering Transactions, 82, </w:t>
      </w:r>
      <w:r w:rsidR="00625A7B">
        <w:t xml:space="preserve">7–12. </w:t>
      </w:r>
    </w:p>
    <w:p w14:paraId="4CF8A0A4" w14:textId="575171B2" w:rsidR="00414124" w:rsidRPr="000D56D6" w:rsidRDefault="00F25E96" w:rsidP="006B4888">
      <w:pPr>
        <w:pStyle w:val="CETReferencetext"/>
      </w:pPr>
      <w:r>
        <w:t xml:space="preserve">Watson G.H., Spiridonova E.A., 2019, </w:t>
      </w:r>
      <w:r w:rsidRPr="00F25E96">
        <w:t>Fish (Bone) Stories: Reimagining the Fishbone Diagram for the Digital World,</w:t>
      </w:r>
      <w:r>
        <w:t xml:space="preserve"> Quality Progress, 52(8), 14–23. </w:t>
      </w:r>
    </w:p>
    <w:p w14:paraId="19C4FC68" w14:textId="77777777" w:rsidR="004628D2" w:rsidRDefault="004628D2" w:rsidP="00FA5F5F">
      <w:pPr>
        <w:pStyle w:val="CETHeading1"/>
        <w:numPr>
          <w:ilvl w:val="0"/>
          <w:numId w:val="0"/>
        </w:numPr>
      </w:pPr>
    </w:p>
    <w:sectPr w:rsidR="004628D2" w:rsidSect="002D2395">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50099" w14:textId="77777777" w:rsidR="000A70D4" w:rsidRDefault="000A70D4" w:rsidP="004F5E36">
      <w:r>
        <w:separator/>
      </w:r>
    </w:p>
  </w:endnote>
  <w:endnote w:type="continuationSeparator" w:id="0">
    <w:p w14:paraId="060CC953" w14:textId="77777777" w:rsidR="000A70D4" w:rsidRDefault="000A70D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5A708" w14:textId="77777777" w:rsidR="000A70D4" w:rsidRDefault="000A70D4" w:rsidP="004F5E36">
      <w:r>
        <w:separator/>
      </w:r>
    </w:p>
  </w:footnote>
  <w:footnote w:type="continuationSeparator" w:id="0">
    <w:p w14:paraId="0DACF245" w14:textId="77777777" w:rsidR="000A70D4" w:rsidRDefault="000A70D4"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2A82008"/>
    <w:multiLevelType w:val="hybridMultilevel"/>
    <w:tmpl w:val="0A6C2A02"/>
    <w:lvl w:ilvl="0" w:tplc="0018D4C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9BD5747"/>
    <w:multiLevelType w:val="hybridMultilevel"/>
    <w:tmpl w:val="A580AB20"/>
    <w:lvl w:ilvl="0" w:tplc="AB8EFA2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7E31225"/>
    <w:multiLevelType w:val="hybridMultilevel"/>
    <w:tmpl w:val="A168B1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9DD7380"/>
    <w:multiLevelType w:val="hybridMultilevel"/>
    <w:tmpl w:val="1AE2B87E"/>
    <w:lvl w:ilvl="0" w:tplc="8E20CDA8">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2"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6F316FC"/>
    <w:multiLevelType w:val="hybridMultilevel"/>
    <w:tmpl w:val="DE1ED55E"/>
    <w:lvl w:ilvl="0" w:tplc="0018D4CA">
      <w:start w:val="3"/>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2011985541">
    <w:abstractNumId w:val="13"/>
  </w:num>
  <w:num w:numId="2" w16cid:durableId="2095011775">
    <w:abstractNumId w:val="8"/>
  </w:num>
  <w:num w:numId="3" w16cid:durableId="2060664106">
    <w:abstractNumId w:val="3"/>
  </w:num>
  <w:num w:numId="4" w16cid:durableId="751319271">
    <w:abstractNumId w:val="2"/>
  </w:num>
  <w:num w:numId="5" w16cid:durableId="1463769824">
    <w:abstractNumId w:val="1"/>
  </w:num>
  <w:num w:numId="6" w16cid:durableId="879586501">
    <w:abstractNumId w:val="0"/>
  </w:num>
  <w:num w:numId="7" w16cid:durableId="769737399">
    <w:abstractNumId w:val="9"/>
  </w:num>
  <w:num w:numId="8" w16cid:durableId="518743817">
    <w:abstractNumId w:val="7"/>
  </w:num>
  <w:num w:numId="9" w16cid:durableId="1928998146">
    <w:abstractNumId w:val="6"/>
  </w:num>
  <w:num w:numId="10" w16cid:durableId="845096141">
    <w:abstractNumId w:val="5"/>
  </w:num>
  <w:num w:numId="11" w16cid:durableId="1921019842">
    <w:abstractNumId w:val="4"/>
  </w:num>
  <w:num w:numId="12" w16cid:durableId="1112671346">
    <w:abstractNumId w:val="21"/>
  </w:num>
  <w:num w:numId="13" w16cid:durableId="1911426960">
    <w:abstractNumId w:val="15"/>
  </w:num>
  <w:num w:numId="14" w16cid:durableId="1177503163">
    <w:abstractNumId w:val="22"/>
  </w:num>
  <w:num w:numId="15" w16cid:durableId="369963417">
    <w:abstractNumId w:val="24"/>
  </w:num>
  <w:num w:numId="16" w16cid:durableId="210964268">
    <w:abstractNumId w:val="23"/>
  </w:num>
  <w:num w:numId="17" w16cid:durableId="1668628316">
    <w:abstractNumId w:val="14"/>
  </w:num>
  <w:num w:numId="18" w16cid:durableId="1436822318">
    <w:abstractNumId w:val="15"/>
    <w:lvlOverride w:ilvl="0">
      <w:startOverride w:val="1"/>
    </w:lvlOverride>
  </w:num>
  <w:num w:numId="19" w16cid:durableId="2017222313">
    <w:abstractNumId w:val="20"/>
  </w:num>
  <w:num w:numId="20" w16cid:durableId="1405378398">
    <w:abstractNumId w:val="19"/>
  </w:num>
  <w:num w:numId="21" w16cid:durableId="776370020">
    <w:abstractNumId w:val="17"/>
  </w:num>
  <w:num w:numId="22" w16cid:durableId="1657148307">
    <w:abstractNumId w:val="16"/>
  </w:num>
  <w:num w:numId="23" w16cid:durableId="2041122264">
    <w:abstractNumId w:val="18"/>
  </w:num>
  <w:num w:numId="24" w16cid:durableId="221866910">
    <w:abstractNumId w:val="10"/>
  </w:num>
  <w:num w:numId="25" w16cid:durableId="1488863247">
    <w:abstractNumId w:val="25"/>
  </w:num>
  <w:num w:numId="26" w16cid:durableId="445537867">
    <w:abstractNumId w:val="12"/>
  </w:num>
  <w:num w:numId="27" w16cid:durableId="18666731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11C"/>
    <w:rsid w:val="000027C0"/>
    <w:rsid w:val="00002943"/>
    <w:rsid w:val="000052FB"/>
    <w:rsid w:val="000117CB"/>
    <w:rsid w:val="00021508"/>
    <w:rsid w:val="0003148D"/>
    <w:rsid w:val="00031EEC"/>
    <w:rsid w:val="00051566"/>
    <w:rsid w:val="00062A9A"/>
    <w:rsid w:val="00065058"/>
    <w:rsid w:val="00072FF1"/>
    <w:rsid w:val="000858E3"/>
    <w:rsid w:val="00086C39"/>
    <w:rsid w:val="000930AF"/>
    <w:rsid w:val="00095D39"/>
    <w:rsid w:val="000A03B2"/>
    <w:rsid w:val="000A1D67"/>
    <w:rsid w:val="000A70D4"/>
    <w:rsid w:val="000C03B7"/>
    <w:rsid w:val="000D0268"/>
    <w:rsid w:val="000D1796"/>
    <w:rsid w:val="000D34BE"/>
    <w:rsid w:val="000D5706"/>
    <w:rsid w:val="000E102F"/>
    <w:rsid w:val="000E36F1"/>
    <w:rsid w:val="000E3A73"/>
    <w:rsid w:val="000E414A"/>
    <w:rsid w:val="000F093C"/>
    <w:rsid w:val="000F787B"/>
    <w:rsid w:val="00106B28"/>
    <w:rsid w:val="0012091F"/>
    <w:rsid w:val="00126BC2"/>
    <w:rsid w:val="001308B6"/>
    <w:rsid w:val="0013121F"/>
    <w:rsid w:val="00131FE6"/>
    <w:rsid w:val="0013263F"/>
    <w:rsid w:val="001331DF"/>
    <w:rsid w:val="00134855"/>
    <w:rsid w:val="00134DE4"/>
    <w:rsid w:val="0014034D"/>
    <w:rsid w:val="0014160B"/>
    <w:rsid w:val="00144D16"/>
    <w:rsid w:val="00150E59"/>
    <w:rsid w:val="00152DE3"/>
    <w:rsid w:val="00164CF9"/>
    <w:rsid w:val="001653DC"/>
    <w:rsid w:val="001667A6"/>
    <w:rsid w:val="00175295"/>
    <w:rsid w:val="00184AD6"/>
    <w:rsid w:val="001A4AF7"/>
    <w:rsid w:val="001B0349"/>
    <w:rsid w:val="001B1E93"/>
    <w:rsid w:val="001B60FC"/>
    <w:rsid w:val="001B65C1"/>
    <w:rsid w:val="001C684B"/>
    <w:rsid w:val="001D0CFB"/>
    <w:rsid w:val="001D53FC"/>
    <w:rsid w:val="001F2E32"/>
    <w:rsid w:val="001F42A5"/>
    <w:rsid w:val="001F7B9D"/>
    <w:rsid w:val="00201C93"/>
    <w:rsid w:val="002224B4"/>
    <w:rsid w:val="00231711"/>
    <w:rsid w:val="002329ED"/>
    <w:rsid w:val="002447EF"/>
    <w:rsid w:val="00251550"/>
    <w:rsid w:val="00263B05"/>
    <w:rsid w:val="0027221A"/>
    <w:rsid w:val="00275B61"/>
    <w:rsid w:val="00280FAF"/>
    <w:rsid w:val="00282656"/>
    <w:rsid w:val="0028679A"/>
    <w:rsid w:val="00292C93"/>
    <w:rsid w:val="00296B83"/>
    <w:rsid w:val="002B4015"/>
    <w:rsid w:val="002B78CE"/>
    <w:rsid w:val="002C2FB6"/>
    <w:rsid w:val="002C61C7"/>
    <w:rsid w:val="002D2395"/>
    <w:rsid w:val="002D2962"/>
    <w:rsid w:val="002E1C35"/>
    <w:rsid w:val="002E5FA7"/>
    <w:rsid w:val="002F3309"/>
    <w:rsid w:val="003008CE"/>
    <w:rsid w:val="003009B7"/>
    <w:rsid w:val="00300E56"/>
    <w:rsid w:val="0030469C"/>
    <w:rsid w:val="00321CA6"/>
    <w:rsid w:val="00323763"/>
    <w:rsid w:val="00327D06"/>
    <w:rsid w:val="00334C09"/>
    <w:rsid w:val="00335C36"/>
    <w:rsid w:val="00342657"/>
    <w:rsid w:val="00352F27"/>
    <w:rsid w:val="003554BC"/>
    <w:rsid w:val="00367ACE"/>
    <w:rsid w:val="003723D4"/>
    <w:rsid w:val="00381905"/>
    <w:rsid w:val="0038485F"/>
    <w:rsid w:val="00384CC8"/>
    <w:rsid w:val="003871FD"/>
    <w:rsid w:val="003A1E30"/>
    <w:rsid w:val="003A2829"/>
    <w:rsid w:val="003A6AF1"/>
    <w:rsid w:val="003A7D1C"/>
    <w:rsid w:val="003B304B"/>
    <w:rsid w:val="003B3146"/>
    <w:rsid w:val="003F015E"/>
    <w:rsid w:val="00400414"/>
    <w:rsid w:val="00410BB1"/>
    <w:rsid w:val="00414124"/>
    <w:rsid w:val="0041446B"/>
    <w:rsid w:val="004268BB"/>
    <w:rsid w:val="00432D93"/>
    <w:rsid w:val="00440201"/>
    <w:rsid w:val="0044329C"/>
    <w:rsid w:val="00453E24"/>
    <w:rsid w:val="00457456"/>
    <w:rsid w:val="004577FE"/>
    <w:rsid w:val="00457B9C"/>
    <w:rsid w:val="0046164A"/>
    <w:rsid w:val="00461B20"/>
    <w:rsid w:val="004628D2"/>
    <w:rsid w:val="00462DCD"/>
    <w:rsid w:val="004648AD"/>
    <w:rsid w:val="004703A9"/>
    <w:rsid w:val="0047336C"/>
    <w:rsid w:val="004760DE"/>
    <w:rsid w:val="004763D7"/>
    <w:rsid w:val="00486568"/>
    <w:rsid w:val="004903F9"/>
    <w:rsid w:val="004A004E"/>
    <w:rsid w:val="004A24CF"/>
    <w:rsid w:val="004C2A1A"/>
    <w:rsid w:val="004C3D1D"/>
    <w:rsid w:val="004C7913"/>
    <w:rsid w:val="004D2387"/>
    <w:rsid w:val="004E0CEA"/>
    <w:rsid w:val="004E4DD6"/>
    <w:rsid w:val="004F509B"/>
    <w:rsid w:val="004F5E36"/>
    <w:rsid w:val="0050502F"/>
    <w:rsid w:val="00507B47"/>
    <w:rsid w:val="00507BEF"/>
    <w:rsid w:val="00507CC9"/>
    <w:rsid w:val="0051028F"/>
    <w:rsid w:val="005119A5"/>
    <w:rsid w:val="005278B7"/>
    <w:rsid w:val="00532016"/>
    <w:rsid w:val="005346C8"/>
    <w:rsid w:val="00543E7D"/>
    <w:rsid w:val="00547A68"/>
    <w:rsid w:val="005531C9"/>
    <w:rsid w:val="00553B57"/>
    <w:rsid w:val="00570C43"/>
    <w:rsid w:val="00581BFA"/>
    <w:rsid w:val="005A529D"/>
    <w:rsid w:val="005B2110"/>
    <w:rsid w:val="005B61E6"/>
    <w:rsid w:val="005C77E1"/>
    <w:rsid w:val="005D668A"/>
    <w:rsid w:val="005D6A2F"/>
    <w:rsid w:val="005E1A82"/>
    <w:rsid w:val="005E794C"/>
    <w:rsid w:val="005F0A28"/>
    <w:rsid w:val="005F0E5E"/>
    <w:rsid w:val="005F4661"/>
    <w:rsid w:val="00600535"/>
    <w:rsid w:val="00610CD6"/>
    <w:rsid w:val="00620DEE"/>
    <w:rsid w:val="00621F92"/>
    <w:rsid w:val="0062280A"/>
    <w:rsid w:val="00625639"/>
    <w:rsid w:val="00625A7B"/>
    <w:rsid w:val="00626E56"/>
    <w:rsid w:val="00631B33"/>
    <w:rsid w:val="0064184D"/>
    <w:rsid w:val="006422CC"/>
    <w:rsid w:val="00660E3E"/>
    <w:rsid w:val="00662E74"/>
    <w:rsid w:val="00665323"/>
    <w:rsid w:val="00680C23"/>
    <w:rsid w:val="00691A50"/>
    <w:rsid w:val="00693766"/>
    <w:rsid w:val="006A3281"/>
    <w:rsid w:val="006B4888"/>
    <w:rsid w:val="006C2E45"/>
    <w:rsid w:val="006C359C"/>
    <w:rsid w:val="006C5579"/>
    <w:rsid w:val="006D6E8B"/>
    <w:rsid w:val="006E737D"/>
    <w:rsid w:val="006E7BF1"/>
    <w:rsid w:val="006F4D95"/>
    <w:rsid w:val="00713973"/>
    <w:rsid w:val="00716803"/>
    <w:rsid w:val="007207AE"/>
    <w:rsid w:val="00720A24"/>
    <w:rsid w:val="00732386"/>
    <w:rsid w:val="0073514D"/>
    <w:rsid w:val="00735844"/>
    <w:rsid w:val="007447F3"/>
    <w:rsid w:val="0075499F"/>
    <w:rsid w:val="007661C8"/>
    <w:rsid w:val="0077098D"/>
    <w:rsid w:val="007931FA"/>
    <w:rsid w:val="007A4861"/>
    <w:rsid w:val="007A4BAB"/>
    <w:rsid w:val="007A7BBA"/>
    <w:rsid w:val="007B0C50"/>
    <w:rsid w:val="007B48F9"/>
    <w:rsid w:val="007C1A43"/>
    <w:rsid w:val="007C5C8B"/>
    <w:rsid w:val="007E4985"/>
    <w:rsid w:val="0080013E"/>
    <w:rsid w:val="00806650"/>
    <w:rsid w:val="00813288"/>
    <w:rsid w:val="008168FC"/>
    <w:rsid w:val="00823C02"/>
    <w:rsid w:val="00825DD9"/>
    <w:rsid w:val="00830996"/>
    <w:rsid w:val="008326E0"/>
    <w:rsid w:val="008345F1"/>
    <w:rsid w:val="00856168"/>
    <w:rsid w:val="00861D9D"/>
    <w:rsid w:val="00865B07"/>
    <w:rsid w:val="008667EA"/>
    <w:rsid w:val="0087637F"/>
    <w:rsid w:val="008839F3"/>
    <w:rsid w:val="00892AD5"/>
    <w:rsid w:val="008A1512"/>
    <w:rsid w:val="008D32B9"/>
    <w:rsid w:val="008D433B"/>
    <w:rsid w:val="008E566E"/>
    <w:rsid w:val="008F3EBE"/>
    <w:rsid w:val="008F7655"/>
    <w:rsid w:val="0090161A"/>
    <w:rsid w:val="00901EB6"/>
    <w:rsid w:val="00904C62"/>
    <w:rsid w:val="00922BA8"/>
    <w:rsid w:val="00924DAC"/>
    <w:rsid w:val="00927058"/>
    <w:rsid w:val="00942750"/>
    <w:rsid w:val="009450CE"/>
    <w:rsid w:val="00947179"/>
    <w:rsid w:val="0095164B"/>
    <w:rsid w:val="00954090"/>
    <w:rsid w:val="009573E7"/>
    <w:rsid w:val="00963E05"/>
    <w:rsid w:val="00967843"/>
    <w:rsid w:val="00967D54"/>
    <w:rsid w:val="00971028"/>
    <w:rsid w:val="009924C9"/>
    <w:rsid w:val="00993B84"/>
    <w:rsid w:val="00996483"/>
    <w:rsid w:val="00996F5A"/>
    <w:rsid w:val="009B041A"/>
    <w:rsid w:val="009C37C3"/>
    <w:rsid w:val="009C7C86"/>
    <w:rsid w:val="009D2FF7"/>
    <w:rsid w:val="009E7884"/>
    <w:rsid w:val="009E788A"/>
    <w:rsid w:val="009F0E08"/>
    <w:rsid w:val="009F7765"/>
    <w:rsid w:val="00A00EA5"/>
    <w:rsid w:val="00A011D4"/>
    <w:rsid w:val="00A07054"/>
    <w:rsid w:val="00A1763D"/>
    <w:rsid w:val="00A17CEC"/>
    <w:rsid w:val="00A27EF0"/>
    <w:rsid w:val="00A42361"/>
    <w:rsid w:val="00A50B20"/>
    <w:rsid w:val="00A51390"/>
    <w:rsid w:val="00A60D13"/>
    <w:rsid w:val="00A72745"/>
    <w:rsid w:val="00A76EFC"/>
    <w:rsid w:val="00A91010"/>
    <w:rsid w:val="00A94078"/>
    <w:rsid w:val="00A97F29"/>
    <w:rsid w:val="00AA02E4"/>
    <w:rsid w:val="00AA4475"/>
    <w:rsid w:val="00AA702E"/>
    <w:rsid w:val="00AB0964"/>
    <w:rsid w:val="00AB5011"/>
    <w:rsid w:val="00AC7368"/>
    <w:rsid w:val="00AD16B9"/>
    <w:rsid w:val="00AD2ED8"/>
    <w:rsid w:val="00AE013C"/>
    <w:rsid w:val="00AE1958"/>
    <w:rsid w:val="00AE377D"/>
    <w:rsid w:val="00AF0EBA"/>
    <w:rsid w:val="00B02C8A"/>
    <w:rsid w:val="00B17F4B"/>
    <w:rsid w:val="00B17FBD"/>
    <w:rsid w:val="00B315A6"/>
    <w:rsid w:val="00B31813"/>
    <w:rsid w:val="00B33365"/>
    <w:rsid w:val="00B57B36"/>
    <w:rsid w:val="00B57E6F"/>
    <w:rsid w:val="00B6499A"/>
    <w:rsid w:val="00B67C00"/>
    <w:rsid w:val="00B8686D"/>
    <w:rsid w:val="00B93F69"/>
    <w:rsid w:val="00BA1497"/>
    <w:rsid w:val="00BA4899"/>
    <w:rsid w:val="00BA5AB8"/>
    <w:rsid w:val="00BB1DDC"/>
    <w:rsid w:val="00BC30C9"/>
    <w:rsid w:val="00BD077D"/>
    <w:rsid w:val="00BD6E97"/>
    <w:rsid w:val="00BE3E58"/>
    <w:rsid w:val="00C01616"/>
    <w:rsid w:val="00C0162B"/>
    <w:rsid w:val="00C068ED"/>
    <w:rsid w:val="00C211B2"/>
    <w:rsid w:val="00C22E0C"/>
    <w:rsid w:val="00C345B1"/>
    <w:rsid w:val="00C40142"/>
    <w:rsid w:val="00C52C3C"/>
    <w:rsid w:val="00C55DDD"/>
    <w:rsid w:val="00C57182"/>
    <w:rsid w:val="00C57863"/>
    <w:rsid w:val="00C655FD"/>
    <w:rsid w:val="00C75407"/>
    <w:rsid w:val="00C870A8"/>
    <w:rsid w:val="00C94434"/>
    <w:rsid w:val="00CA0D75"/>
    <w:rsid w:val="00CA1C95"/>
    <w:rsid w:val="00CA5A9C"/>
    <w:rsid w:val="00CC4C20"/>
    <w:rsid w:val="00CD3517"/>
    <w:rsid w:val="00CD5FE2"/>
    <w:rsid w:val="00CE7C68"/>
    <w:rsid w:val="00CF6E7C"/>
    <w:rsid w:val="00D02B4C"/>
    <w:rsid w:val="00D040C4"/>
    <w:rsid w:val="00D355A7"/>
    <w:rsid w:val="00D46B7E"/>
    <w:rsid w:val="00D47424"/>
    <w:rsid w:val="00D57C84"/>
    <w:rsid w:val="00D6057D"/>
    <w:rsid w:val="00D836C5"/>
    <w:rsid w:val="00D84576"/>
    <w:rsid w:val="00DA1399"/>
    <w:rsid w:val="00DA24C6"/>
    <w:rsid w:val="00DA32D2"/>
    <w:rsid w:val="00DA4D7B"/>
    <w:rsid w:val="00DC6965"/>
    <w:rsid w:val="00DC75A6"/>
    <w:rsid w:val="00DD134D"/>
    <w:rsid w:val="00DE264A"/>
    <w:rsid w:val="00DF5072"/>
    <w:rsid w:val="00E02D18"/>
    <w:rsid w:val="00E041E7"/>
    <w:rsid w:val="00E23CA1"/>
    <w:rsid w:val="00E31337"/>
    <w:rsid w:val="00E33B7A"/>
    <w:rsid w:val="00E409A8"/>
    <w:rsid w:val="00E50C12"/>
    <w:rsid w:val="00E6362B"/>
    <w:rsid w:val="00E65B91"/>
    <w:rsid w:val="00E7209D"/>
    <w:rsid w:val="00E72EAD"/>
    <w:rsid w:val="00E77223"/>
    <w:rsid w:val="00E81AC4"/>
    <w:rsid w:val="00E8528B"/>
    <w:rsid w:val="00E85B94"/>
    <w:rsid w:val="00E94AC2"/>
    <w:rsid w:val="00E978D0"/>
    <w:rsid w:val="00EA4613"/>
    <w:rsid w:val="00EA7F91"/>
    <w:rsid w:val="00EB1523"/>
    <w:rsid w:val="00EB5934"/>
    <w:rsid w:val="00EC0E49"/>
    <w:rsid w:val="00EC101F"/>
    <w:rsid w:val="00EC1D9F"/>
    <w:rsid w:val="00EE0131"/>
    <w:rsid w:val="00EE17B0"/>
    <w:rsid w:val="00EF06D9"/>
    <w:rsid w:val="00F25E96"/>
    <w:rsid w:val="00F30C64"/>
    <w:rsid w:val="00F32BA2"/>
    <w:rsid w:val="00F32CDB"/>
    <w:rsid w:val="00F539A9"/>
    <w:rsid w:val="00F5507D"/>
    <w:rsid w:val="00F565FE"/>
    <w:rsid w:val="00F63A70"/>
    <w:rsid w:val="00F675A7"/>
    <w:rsid w:val="00F7534E"/>
    <w:rsid w:val="00F913FE"/>
    <w:rsid w:val="00FA21D0"/>
    <w:rsid w:val="00FA5F5F"/>
    <w:rsid w:val="00FB730C"/>
    <w:rsid w:val="00FC2695"/>
    <w:rsid w:val="00FC3E03"/>
    <w:rsid w:val="00FC3FC1"/>
    <w:rsid w:val="00FD57BD"/>
    <w:rsid w:val="00FE549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DE5B9DFA-7F9F-497B-A0F7-CB1436FA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Menzionenonrisolta">
    <w:name w:val="Unresolved Mention"/>
    <w:basedOn w:val="Carpredefinitoparagrafo"/>
    <w:uiPriority w:val="99"/>
    <w:semiHidden/>
    <w:unhideWhenUsed/>
    <w:rsid w:val="008F3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kvichova@utb.cz"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F9A99-9C5E-42F3-99B4-CDDDD03EA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2679</Words>
  <Characters>15273</Characters>
  <Application>Microsoft Office Word</Application>
  <DocSecurity>0</DocSecurity>
  <Lines>127</Lines>
  <Paragraphs>35</Paragraphs>
  <ScaleCrop>false</ScaleCrop>
  <HeadingPairs>
    <vt:vector size="6" baseType="variant">
      <vt:variant>
        <vt:lpstr>Název</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Gaia Alessandra</cp:lastModifiedBy>
  <cp:revision>2</cp:revision>
  <cp:lastPrinted>2024-02-14T10:00:00Z</cp:lastPrinted>
  <dcterms:created xsi:type="dcterms:W3CDTF">2024-08-28T09:39:00Z</dcterms:created>
  <dcterms:modified xsi:type="dcterms:W3CDTF">2024-08-28T09:39:00Z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