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40002EE"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B57E6F">
              <w:rPr>
                <w:rFonts w:cs="Arial"/>
                <w:b/>
                <w:bCs/>
                <w:i/>
                <w:iCs/>
                <w:color w:val="000066"/>
                <w:sz w:val="22"/>
                <w:szCs w:val="22"/>
                <w:lang w:eastAsia="it-IT"/>
              </w:rPr>
              <w:t>1</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2B3BEA" w:rsidRDefault="00300E56" w:rsidP="00B57E6F">
            <w:pPr>
              <w:ind w:left="-107"/>
              <w:outlineLvl w:val="2"/>
              <w:rPr>
                <w:rFonts w:ascii="Tahoma" w:hAnsi="Tahoma" w:cs="Tahoma"/>
                <w:bCs/>
                <w:color w:val="000000"/>
                <w:sz w:val="14"/>
                <w:szCs w:val="14"/>
                <w:lang w:val="pt-BR" w:eastAsia="it-IT"/>
              </w:rPr>
            </w:pPr>
            <w:r w:rsidRPr="002B3BEA">
              <w:rPr>
                <w:rFonts w:ascii="Tahoma" w:hAnsi="Tahoma" w:cs="Tahoma"/>
                <w:iCs/>
                <w:color w:val="333333"/>
                <w:sz w:val="14"/>
                <w:szCs w:val="14"/>
                <w:lang w:val="pt-BR" w:eastAsia="it-IT"/>
              </w:rPr>
              <w:t>Guest Editors:</w:t>
            </w:r>
            <w:r w:rsidR="00904C62" w:rsidRPr="002B3BEA">
              <w:rPr>
                <w:rFonts w:ascii="Tahoma" w:hAnsi="Tahoma" w:cs="Tahoma"/>
                <w:iCs/>
                <w:color w:val="333333"/>
                <w:sz w:val="14"/>
                <w:szCs w:val="14"/>
                <w:lang w:val="pt-BR" w:eastAsia="it-IT"/>
              </w:rPr>
              <w:t xml:space="preserve"> </w:t>
            </w:r>
            <w:r w:rsidR="00B57E6F" w:rsidRPr="002B3BEA">
              <w:rPr>
                <w:rFonts w:ascii="Tahoma" w:hAnsi="Tahoma" w:cs="Tahoma"/>
                <w:color w:val="000000"/>
                <w:sz w:val="14"/>
                <w:szCs w:val="14"/>
                <w:shd w:val="clear" w:color="auto" w:fill="FFFFFF"/>
                <w:lang w:val="pt-BR"/>
              </w:rPr>
              <w:t xml:space="preserve">Valerio Cozzani, </w:t>
            </w:r>
            <w:r w:rsidR="001331DF" w:rsidRPr="002B3BEA">
              <w:rPr>
                <w:rFonts w:ascii="Tahoma" w:hAnsi="Tahoma" w:cs="Tahoma"/>
                <w:color w:val="000000"/>
                <w:sz w:val="14"/>
                <w:szCs w:val="14"/>
                <w:shd w:val="clear" w:color="auto" w:fill="FFFFFF"/>
                <w:lang w:val="pt-BR"/>
              </w:rPr>
              <w:t>Bruno Fabiano</w:t>
            </w:r>
            <w:r w:rsidR="00B57E6F" w:rsidRPr="002B3BEA">
              <w:rPr>
                <w:rFonts w:ascii="Tahoma" w:hAnsi="Tahoma" w:cs="Tahoma"/>
                <w:color w:val="000000"/>
                <w:sz w:val="14"/>
                <w:szCs w:val="14"/>
                <w:shd w:val="clear" w:color="auto" w:fill="FFFFFF"/>
                <w:lang w:val="pt-BR"/>
              </w:rPr>
              <w:t xml:space="preserve">, </w:t>
            </w:r>
            <w:r w:rsidR="00B57E6F" w:rsidRPr="002B3BEA">
              <w:rPr>
                <w:rFonts w:ascii="Tahoma" w:hAnsi="Tahoma" w:cs="Tahoma"/>
                <w:bCs/>
                <w:color w:val="000000"/>
                <w:sz w:val="14"/>
                <w:szCs w:val="14"/>
                <w:lang w:val="pt-BR" w:eastAsia="it-IT"/>
              </w:rPr>
              <w:t>Genserik Reniers</w:t>
            </w:r>
          </w:p>
          <w:p w14:paraId="1B0F1814" w14:textId="08709475"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-8</w:t>
            </w:r>
            <w:r w:rsidR="00B57E6F">
              <w:rPr>
                <w:rFonts w:ascii="Tahoma" w:hAnsi="Tahoma" w:cs="Tahoma"/>
                <w:sz w:val="14"/>
                <w:szCs w:val="14"/>
              </w:rPr>
              <w:t>9</w:t>
            </w:r>
            <w:r w:rsidR="00D46B7E">
              <w:rPr>
                <w:rFonts w:ascii="Tahoma" w:hAnsi="Tahoma" w:cs="Tahoma"/>
                <w:sz w:val="14"/>
                <w:szCs w:val="14"/>
              </w:rPr>
              <w:t>-</w:t>
            </w:r>
            <w:r w:rsidR="00B57E6F">
              <w:rPr>
                <w:rFonts w:ascii="Tahoma" w:hAnsi="Tahoma" w:cs="Tahoma"/>
                <w:sz w:val="14"/>
                <w:szCs w:val="14"/>
              </w:rPr>
              <w:t>1</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555ADD1A" w:rsidR="00E978D0" w:rsidRPr="00B57B36" w:rsidRDefault="002A556E" w:rsidP="00E978D0">
      <w:pPr>
        <w:pStyle w:val="CETTitle"/>
      </w:pPr>
      <w:r>
        <w:t xml:space="preserve">Analysis of the decay curve </w:t>
      </w:r>
      <w:r w:rsidR="002C03EA">
        <w:t>behaviour</w:t>
      </w:r>
      <w:r>
        <w:t xml:space="preserve"> of petroleum emulsions with different salt contents </w:t>
      </w:r>
    </w:p>
    <w:p w14:paraId="0488FED2" w14:textId="2E0E0CFC" w:rsidR="00B57E6F" w:rsidRPr="00D71964" w:rsidRDefault="002B3BEA" w:rsidP="00B57E6F">
      <w:pPr>
        <w:pStyle w:val="CETAuthors"/>
        <w:rPr>
          <w:lang w:val="pt-BR"/>
        </w:rPr>
      </w:pPr>
      <w:r w:rsidRPr="00D71964">
        <w:rPr>
          <w:lang w:val="pt-BR"/>
        </w:rPr>
        <w:t>Gabriella C</w:t>
      </w:r>
      <w:r w:rsidR="008F3267">
        <w:rPr>
          <w:lang w:val="pt-BR"/>
        </w:rPr>
        <w:t>.</w:t>
      </w:r>
      <w:r w:rsidRPr="00D71964">
        <w:rPr>
          <w:lang w:val="pt-BR"/>
        </w:rPr>
        <w:t xml:space="preserve"> Lopes</w:t>
      </w:r>
      <w:r w:rsidR="002A556E" w:rsidRPr="00D71964">
        <w:rPr>
          <w:vertAlign w:val="superscript"/>
          <w:lang w:val="pt-BR"/>
        </w:rPr>
        <w:t>*</w:t>
      </w:r>
      <w:r w:rsidR="00B57E6F" w:rsidRPr="00D71964">
        <w:rPr>
          <w:lang w:val="pt-BR"/>
        </w:rPr>
        <w:t xml:space="preserve">, </w:t>
      </w:r>
      <w:r w:rsidR="002A556E" w:rsidRPr="00D71964">
        <w:rPr>
          <w:lang w:val="pt-BR"/>
        </w:rPr>
        <w:t>Felipe A. G. Santos</w:t>
      </w:r>
      <w:r w:rsidR="00B57E6F" w:rsidRPr="00D71964">
        <w:rPr>
          <w:lang w:val="pt-BR"/>
        </w:rPr>
        <w:t>,</w:t>
      </w:r>
      <w:r w:rsidR="002A556E" w:rsidRPr="00D71964">
        <w:rPr>
          <w:lang w:val="pt-BR"/>
        </w:rPr>
        <w:t xml:space="preserve"> Andressa M. Gonçalves,</w:t>
      </w:r>
      <w:r w:rsidR="000A3CE2">
        <w:rPr>
          <w:lang w:val="pt-BR"/>
        </w:rPr>
        <w:t xml:space="preserve"> Luana C., Campanharo,</w:t>
      </w:r>
      <w:r w:rsidR="002A556E" w:rsidRPr="00D71964">
        <w:rPr>
          <w:lang w:val="pt-BR"/>
        </w:rPr>
        <w:t xml:space="preserve"> </w:t>
      </w:r>
      <w:r w:rsidR="00D71964" w:rsidRPr="00D71964">
        <w:rPr>
          <w:lang w:val="pt-BR"/>
        </w:rPr>
        <w:t>Ana Paula Meneguelo, Daniel D. C. Ribeiro</w:t>
      </w:r>
    </w:p>
    <w:p w14:paraId="46093C3A" w14:textId="1F394AC1" w:rsidR="007406A0" w:rsidRPr="007406A0" w:rsidRDefault="00483989" w:rsidP="008D0736">
      <w:pPr>
        <w:pStyle w:val="CETAddress"/>
        <w:jc w:val="both"/>
        <w:rPr>
          <w:lang w:val="pt-BR"/>
        </w:rPr>
      </w:pPr>
      <w:r w:rsidRPr="007406A0">
        <w:rPr>
          <w:lang w:val="pt-BR"/>
        </w:rPr>
        <w:t>Universidade Ferderal do Espírito Santo</w:t>
      </w:r>
      <w:r w:rsidR="007406A0">
        <w:rPr>
          <w:lang w:val="pt-BR"/>
        </w:rPr>
        <w:t xml:space="preserve"> (UFES). Centro Universitário do Norte do Espírito Santo (CEUNES), São Mateus, ES</w:t>
      </w:r>
      <w:r w:rsidR="008D0736">
        <w:rPr>
          <w:lang w:val="pt-BR"/>
        </w:rPr>
        <w:t>, Brazil</w:t>
      </w:r>
    </w:p>
    <w:p w14:paraId="33DB6E4C" w14:textId="0714D9DA" w:rsidR="002B3BEA" w:rsidRPr="00E633F3" w:rsidRDefault="007406A0" w:rsidP="007406A0">
      <w:pPr>
        <w:pStyle w:val="CETAddress"/>
        <w:rPr>
          <w:lang w:val="en-US"/>
        </w:rPr>
      </w:pPr>
      <w:r w:rsidRPr="00E633F3">
        <w:rPr>
          <w:lang w:val="en-US"/>
        </w:rPr>
        <w:t>*</w:t>
      </w:r>
      <w:r w:rsidR="002B3BEA" w:rsidRPr="00E633F3">
        <w:rPr>
          <w:lang w:val="en-US"/>
        </w:rPr>
        <w:t>lopesgabriella447@gmail.com</w:t>
      </w:r>
    </w:p>
    <w:p w14:paraId="56CD9A22" w14:textId="77777777" w:rsidR="002B3BEA" w:rsidRPr="00E633F3" w:rsidRDefault="002B3BEA" w:rsidP="002B3BEA">
      <w:pPr>
        <w:pStyle w:val="CETBodytext"/>
      </w:pPr>
    </w:p>
    <w:p w14:paraId="1D4D32E3" w14:textId="77777777" w:rsidR="002B3BEA" w:rsidRPr="002B3BEA" w:rsidRDefault="002B3BEA" w:rsidP="002B3BEA">
      <w:pPr>
        <w:rPr>
          <w:rFonts w:cs="Arial"/>
          <w:szCs w:val="18"/>
          <w:lang w:val="en-US"/>
        </w:rPr>
      </w:pPr>
      <w:r w:rsidRPr="002B3BEA">
        <w:rPr>
          <w:rFonts w:cs="Arial"/>
          <w:szCs w:val="18"/>
          <w:lang w:val="en-US"/>
        </w:rPr>
        <w:t>During the exploration and production chain of an oil well, the fluids undergo agitation throughout the flow, thus forming oil emulsions of both the water-oil (W/O) and oil-water (O/W) types. Emulsions are composed of two immiscible liquids and form a heterogeneous and thermodynamically unstable system, as they generate colloidal particles. However, given the economic value of oil and the importance of disposing of water into the environment in a safe and correct manner (without chemical components and without containing crude oil), it is necessary to understand the stability process of emulsions and how to separate them. In this sense, this study experimentally analyzed the decay curve of emulsions with different contents of oil and water, observing the relationship between the droplet size distribution (DSD) and the salinity of the solution. The results showed that, in the range of contents analyzed, the presence of inorganic salts, specifically barium sulphate, causes instability of the emulsion.</w:t>
      </w:r>
    </w:p>
    <w:p w14:paraId="5185C1F9" w14:textId="77777777" w:rsidR="002B3BEA" w:rsidRPr="002B3BEA" w:rsidRDefault="002B3BEA" w:rsidP="002B3BEA">
      <w:pPr>
        <w:pStyle w:val="CETListbullets"/>
        <w:rPr>
          <w:lang w:val="en-US"/>
        </w:rPr>
      </w:pPr>
    </w:p>
    <w:p w14:paraId="476B2F2E" w14:textId="77777777" w:rsidR="00600535" w:rsidRPr="00B57B36" w:rsidRDefault="00600535" w:rsidP="00600535">
      <w:pPr>
        <w:pStyle w:val="CETHeading1"/>
        <w:rPr>
          <w:lang w:val="en-GB"/>
        </w:rPr>
      </w:pPr>
      <w:r w:rsidRPr="00B57B36">
        <w:rPr>
          <w:lang w:val="en-GB"/>
        </w:rPr>
        <w:t>Introduction</w:t>
      </w:r>
    </w:p>
    <w:p w14:paraId="713F5449" w14:textId="7F4611AB" w:rsidR="00E633F3" w:rsidRPr="00E633F3" w:rsidRDefault="00E633F3" w:rsidP="00E633F3">
      <w:pPr>
        <w:pStyle w:val="CETBodytext"/>
      </w:pPr>
      <w:r w:rsidRPr="00E633F3">
        <w:t>According to projections made by the International Energy Agency (IEA), the demand for oil sources will increase until the year 2040 (ELBAZ et al., 2015). Thus, understanding the exploration and production chain in order to solve the various problems that may appear is increasingly necessary.</w:t>
      </w:r>
    </w:p>
    <w:p w14:paraId="186E8202" w14:textId="2EF8AF1E" w:rsidR="00E633F3" w:rsidRPr="00E633F3" w:rsidRDefault="00E633F3" w:rsidP="00E633F3">
      <w:pPr>
        <w:pStyle w:val="CETBodytext"/>
      </w:pPr>
      <w:r w:rsidRPr="00E633F3">
        <w:t xml:space="preserve">A problem in the oil production chain is the presence of water during the exploration and production process, which associated with oil and shear can end up generating oil emulsions. According to </w:t>
      </w:r>
      <w:r w:rsidR="009C2531" w:rsidRPr="00E633F3">
        <w:t xml:space="preserve">Arnold and Smith </w:t>
      </w:r>
      <w:r w:rsidRPr="00E633F3">
        <w:t>(1992), to form an emulsion, three requirements are necessary: the existence of two immiscible liquids, sufficient agitation to form a dispersion of one liquid in another, and an emulsifying agent capable of stabilizing the droplets.</w:t>
      </w:r>
    </w:p>
    <w:p w14:paraId="4E4D10FE" w14:textId="77777777" w:rsidR="00E633F3" w:rsidRDefault="00E633F3" w:rsidP="00E633F3">
      <w:pPr>
        <w:pStyle w:val="CETBodytext"/>
      </w:pPr>
      <w:r>
        <w:t>An emulsion is formed by droplets of one liquid (dispersed phase) in a second immiscible liquid (continuous phase). The types of emulsions formed depend on several factors, such as the proportion of liquids, if the volume of one liquid is much greater than that of another, the phase with the smallest volume tends to be the dispersed phase.</w:t>
      </w:r>
    </w:p>
    <w:p w14:paraId="7D91CCFE" w14:textId="4A22AE7F" w:rsidR="00E633F3" w:rsidRDefault="00E633F3" w:rsidP="00E633F3">
      <w:pPr>
        <w:pStyle w:val="CETBodytext"/>
      </w:pPr>
      <w:r>
        <w:t>Emulsions are classified according to the liquid that forms their continuous phase. It can be classified as O/W</w:t>
      </w:r>
      <w:r w:rsidR="00EC2637">
        <w:t xml:space="preserve"> </w:t>
      </w:r>
      <w:r>
        <w:t>(oil in water), W/O (water in oil), W/O/W (water in oil in water) and O/W/O (oil in water in oil) emulsion.</w:t>
      </w:r>
    </w:p>
    <w:p w14:paraId="21EA3347" w14:textId="35926E85" w:rsidR="00E633F3" w:rsidRPr="00E633F3" w:rsidRDefault="00E633F3" w:rsidP="00E633F3">
      <w:pPr>
        <w:pStyle w:val="CETBodytext"/>
      </w:pPr>
      <w:r>
        <w:t>According to Georgieva (2009), there are several factors that affect the stability of an emulsion, some of them are: solid particles, droplet size and aging of emulsions.</w:t>
      </w:r>
    </w:p>
    <w:p w14:paraId="4D34A8E5" w14:textId="77777777" w:rsidR="00E633F3" w:rsidRDefault="00E633F3" w:rsidP="00E633F3">
      <w:pPr>
        <w:pStyle w:val="CETBodytext"/>
      </w:pPr>
      <w:r>
        <w:t>a) Solid particles: The solid particle (inorganic solid: like barium sulfate) can help in the formation of a thick layer, which ends up generating a rigid film, which prevents coalescence between the drops.</w:t>
      </w:r>
    </w:p>
    <w:p w14:paraId="78403F64" w14:textId="307BAE3D" w:rsidR="00E633F3" w:rsidRDefault="00E633F3" w:rsidP="00E633F3">
      <w:pPr>
        <w:pStyle w:val="CETBodytext"/>
      </w:pPr>
      <w:r>
        <w:t>(</w:t>
      </w:r>
      <w:r w:rsidR="009C2531">
        <w:t>AVEYARD</w:t>
      </w:r>
      <w:r>
        <w:t xml:space="preserve"> et al., 2003)</w:t>
      </w:r>
    </w:p>
    <w:p w14:paraId="53CCD63D" w14:textId="1864B2CB" w:rsidR="00E633F3" w:rsidRDefault="00E633F3" w:rsidP="00E633F3">
      <w:pPr>
        <w:pStyle w:val="CETBodytext"/>
      </w:pPr>
      <w:r>
        <w:t>b) Droplet size: The droplet size distribution (</w:t>
      </w:r>
      <w:r w:rsidR="00EC2637">
        <w:t>DSD</w:t>
      </w:r>
      <w:r>
        <w:t>) influences the stability of emulsions, as it controls flocculation, coalescence and resistance to sedimentation, as a consensus in the literature, the smaller the droplet size</w:t>
      </w:r>
      <w:r w:rsidR="00EC2637">
        <w:t xml:space="preserve">, </w:t>
      </w:r>
      <w:r>
        <w:t>the more stable the emulsion formed. (MORADI</w:t>
      </w:r>
      <w:r w:rsidR="00334CBB">
        <w:t xml:space="preserve"> et al.</w:t>
      </w:r>
      <w:r>
        <w:t>, 2011)</w:t>
      </w:r>
    </w:p>
    <w:p w14:paraId="00DF1967" w14:textId="7EC561CF" w:rsidR="00E633F3" w:rsidRPr="00342C9E" w:rsidRDefault="00E633F3" w:rsidP="00E633F3">
      <w:pPr>
        <w:pStyle w:val="CETBodytext"/>
      </w:pPr>
      <w:r>
        <w:lastRenderedPageBreak/>
        <w:t xml:space="preserve">c) Aging of emulsions: as the emulsion ages, its stability increases through oxidation, since there is an increase in viscosity. </w:t>
      </w:r>
      <w:r w:rsidRPr="00342C9E">
        <w:t>(RAMALHO, 2000)</w:t>
      </w:r>
    </w:p>
    <w:p w14:paraId="6E7FDE7C" w14:textId="145A589C" w:rsidR="00A63DFD" w:rsidRPr="00E633F3" w:rsidRDefault="00E633F3" w:rsidP="00A63DFD">
      <w:pPr>
        <w:pStyle w:val="CETBodytext"/>
      </w:pPr>
      <w:r w:rsidRPr="00E633F3">
        <w:t>Emulsions, in the oil exploration and production chain, can cause problems such as an increase in the cost of operation, due to the need for separation of emulsions, corrosion in the transport system, clogging of pipelines, high cost in storage and transport, reduced value from the oil itself and contamination of the environment through discarded water (</w:t>
      </w:r>
      <w:r w:rsidR="00334CBB" w:rsidRPr="00E633F3">
        <w:t>YARRANTON</w:t>
      </w:r>
      <w:r w:rsidRPr="00E633F3">
        <w:t>, ORTIZ and BAYDAK, 2010; WONG, LIM and DOL, 2015).</w:t>
      </w:r>
      <w:r w:rsidR="00983C92">
        <w:t xml:space="preserve"> </w:t>
      </w:r>
      <w:r w:rsidR="00983C92" w:rsidRPr="00983C92">
        <w:t>In the environment, as emulsions can cause several problems in marine biota, such as damage to the development process, affecting habitats, the genetic chain and the life of fauna and flora</w:t>
      </w:r>
      <w:r w:rsidR="00983C92">
        <w:t xml:space="preserve"> (BAPTISTA, 2011)</w:t>
      </w:r>
      <w:r w:rsidR="00983C92" w:rsidRPr="00983C92">
        <w:t>.</w:t>
      </w:r>
      <w:r w:rsidRPr="00E633F3">
        <w:t xml:space="preserve"> </w:t>
      </w:r>
      <w:r w:rsidR="007A4E2D" w:rsidRPr="007A4E2D">
        <w:t>Thus, given this scenario, the chemical engineering area is looking for innovations and solutions for the most diverse segments, including the oil sector and the sphere of emulsions to be able to separate them in an increasingly correct way</w:t>
      </w:r>
      <w:r w:rsidR="007A4E2D">
        <w:t xml:space="preserve"> (BRUM e GUIMARÃES, </w:t>
      </w:r>
      <w:r w:rsidR="00A63DFD">
        <w:t>2015</w:t>
      </w:r>
      <w:r w:rsidR="007A4E2D">
        <w:t>).</w:t>
      </w:r>
      <w:r w:rsidR="00A63DFD">
        <w:t xml:space="preserve"> T</w:t>
      </w:r>
      <w:r w:rsidR="00A63DFD" w:rsidRPr="00A63DFD">
        <w:t>hus, the present article aims to experimentally analyze the stability of synthetic emulsions with different water and oil contents and how inorganic particles can affect the decay curve of these emulsions.</w:t>
      </w:r>
    </w:p>
    <w:p w14:paraId="2E972C68" w14:textId="77777777" w:rsidR="00E633F3" w:rsidRPr="00E633F3" w:rsidRDefault="00E633F3" w:rsidP="00701BFE">
      <w:pPr>
        <w:pStyle w:val="CETBodytext"/>
      </w:pPr>
    </w:p>
    <w:p w14:paraId="5741900F" w14:textId="7D3B2BA0" w:rsidR="00453E24" w:rsidRDefault="00CC2A1F" w:rsidP="00453E24">
      <w:pPr>
        <w:pStyle w:val="CETHeading1"/>
      </w:pPr>
      <w:r>
        <w:t>Methodology</w:t>
      </w:r>
    </w:p>
    <w:p w14:paraId="7C2B0064" w14:textId="3D3BDB5F" w:rsidR="00666B5C" w:rsidRDefault="00CC2A1F" w:rsidP="000B2AC6">
      <w:pPr>
        <w:pStyle w:val="CETheadingx"/>
      </w:pPr>
      <w:r>
        <w:t>Prepared</w:t>
      </w:r>
      <w:r w:rsidR="000B2AC6">
        <w:t xml:space="preserve"> </w:t>
      </w:r>
      <w:r w:rsidR="00E633F3">
        <w:t xml:space="preserve">of synthetic </w:t>
      </w:r>
      <w:r w:rsidR="000B2AC6">
        <w:t>emul</w:t>
      </w:r>
      <w:r>
        <w:t>sions</w:t>
      </w:r>
      <w:r w:rsidR="000B2AC6">
        <w:t xml:space="preserve">  </w:t>
      </w:r>
    </w:p>
    <w:p w14:paraId="30FDF22F" w14:textId="103FE588" w:rsidR="000B2AC6" w:rsidRPr="00E633F3" w:rsidRDefault="00E633F3" w:rsidP="000B2AC6">
      <w:pPr>
        <w:pStyle w:val="PargrafodaLista"/>
        <w:autoSpaceDE w:val="0"/>
        <w:autoSpaceDN w:val="0"/>
        <w:adjustRightInd w:val="0"/>
        <w:ind w:left="0"/>
        <w:rPr>
          <w:lang w:val="en-US"/>
        </w:rPr>
      </w:pPr>
      <w:r w:rsidRPr="00E633F3">
        <w:rPr>
          <w:lang w:val="en-US"/>
        </w:rPr>
        <w:t>Seven synthetic emulsions were made with a volume equal to one liter, and with 5% surfactant (Span 80 - Croda) and with different percentages of water and oil, as shown in Table 1.</w:t>
      </w:r>
    </w:p>
    <w:p w14:paraId="79AF7B4F" w14:textId="7AF35101" w:rsidR="007A2315" w:rsidRPr="007A2315" w:rsidRDefault="00256B87" w:rsidP="007A2315">
      <w:pPr>
        <w:pStyle w:val="CETTabletitle"/>
        <w:rPr>
          <w:lang w:val="en-US"/>
        </w:rPr>
      </w:pPr>
      <w:r w:rsidRPr="00E633F3">
        <w:rPr>
          <w:lang w:val="en-US"/>
        </w:rPr>
        <w:t>Tab</w:t>
      </w:r>
      <w:r w:rsidR="00E633F3" w:rsidRPr="00E633F3">
        <w:rPr>
          <w:lang w:val="en-US"/>
        </w:rPr>
        <w:t>le</w:t>
      </w:r>
      <w:r w:rsidRPr="00E633F3">
        <w:rPr>
          <w:lang w:val="en-US"/>
        </w:rPr>
        <w:t xml:space="preserve"> 1: P</w:t>
      </w:r>
      <w:r w:rsidR="00E633F3" w:rsidRPr="00E633F3">
        <w:rPr>
          <w:lang w:val="en-US"/>
        </w:rPr>
        <w:t>ercentage of</w:t>
      </w:r>
      <w:r w:rsidRPr="00E633F3">
        <w:rPr>
          <w:lang w:val="en-US"/>
        </w:rPr>
        <w:t xml:space="preserve"> </w:t>
      </w:r>
      <w:r w:rsidR="00E633F3" w:rsidRPr="00E633F3">
        <w:rPr>
          <w:lang w:val="en-US"/>
        </w:rPr>
        <w:t>emulsions prepared</w:t>
      </w:r>
      <w:r w:rsidR="009E6F74" w:rsidRPr="00E633F3">
        <w:rPr>
          <w:lang w:val="en-US"/>
        </w:rPr>
        <w:t>.</w:t>
      </w:r>
      <w:r w:rsidRPr="00E633F3">
        <w:rPr>
          <w:lang w:val="en-US"/>
        </w:rPr>
        <w:t xml:space="preserv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65"/>
        <w:gridCol w:w="965"/>
        <w:gridCol w:w="965"/>
        <w:gridCol w:w="965"/>
        <w:gridCol w:w="965"/>
      </w:tblGrid>
      <w:tr w:rsidR="007A2315" w:rsidRPr="00B57B36" w14:paraId="1C21D7DB" w14:textId="77777777" w:rsidTr="007A2315">
        <w:trPr>
          <w:trHeight w:val="219"/>
        </w:trPr>
        <w:tc>
          <w:tcPr>
            <w:tcW w:w="965" w:type="dxa"/>
            <w:tcBorders>
              <w:top w:val="single" w:sz="12" w:space="0" w:color="008000"/>
              <w:bottom w:val="single" w:sz="6" w:space="0" w:color="008000"/>
            </w:tcBorders>
            <w:shd w:val="clear" w:color="auto" w:fill="FFFFFF"/>
          </w:tcPr>
          <w:p w14:paraId="2F949C03" w14:textId="2E766E54" w:rsidR="007A2315" w:rsidRPr="00B57B36" w:rsidRDefault="007A2315" w:rsidP="00043E6E">
            <w:pPr>
              <w:pStyle w:val="CETBodytext"/>
              <w:rPr>
                <w:lang w:val="en-GB"/>
              </w:rPr>
            </w:pPr>
            <w:r>
              <w:rPr>
                <w:lang w:val="en-GB"/>
              </w:rPr>
              <w:t>Emulsion</w:t>
            </w:r>
          </w:p>
        </w:tc>
        <w:tc>
          <w:tcPr>
            <w:tcW w:w="965" w:type="dxa"/>
            <w:tcBorders>
              <w:top w:val="single" w:sz="12" w:space="0" w:color="008000"/>
              <w:bottom w:val="single" w:sz="6" w:space="0" w:color="008000"/>
            </w:tcBorders>
            <w:shd w:val="clear" w:color="auto" w:fill="FFFFFF"/>
          </w:tcPr>
          <w:p w14:paraId="7331DEB3" w14:textId="405658C7" w:rsidR="007A2315" w:rsidRPr="00B57B36" w:rsidRDefault="007A2315" w:rsidP="00043E6E">
            <w:pPr>
              <w:pStyle w:val="CETBodytext"/>
              <w:rPr>
                <w:lang w:val="en-GB"/>
              </w:rPr>
            </w:pPr>
            <w:r>
              <w:rPr>
                <w:lang w:val="en-GB"/>
              </w:rPr>
              <w:t>Water (%)</w:t>
            </w:r>
          </w:p>
        </w:tc>
        <w:tc>
          <w:tcPr>
            <w:tcW w:w="965" w:type="dxa"/>
            <w:tcBorders>
              <w:top w:val="single" w:sz="12" w:space="0" w:color="008000"/>
              <w:bottom w:val="single" w:sz="6" w:space="0" w:color="008000"/>
            </w:tcBorders>
            <w:shd w:val="clear" w:color="auto" w:fill="FFFFFF"/>
          </w:tcPr>
          <w:p w14:paraId="5B398165" w14:textId="7CE50C58" w:rsidR="007A2315" w:rsidRPr="00B57B36" w:rsidRDefault="007A2315" w:rsidP="00043E6E">
            <w:pPr>
              <w:pStyle w:val="CETBodytext"/>
              <w:rPr>
                <w:lang w:val="en-GB"/>
              </w:rPr>
            </w:pPr>
            <w:r>
              <w:rPr>
                <w:lang w:val="en-GB"/>
              </w:rPr>
              <w:t>Oil (%)</w:t>
            </w:r>
          </w:p>
        </w:tc>
        <w:tc>
          <w:tcPr>
            <w:tcW w:w="965" w:type="dxa"/>
            <w:tcBorders>
              <w:top w:val="single" w:sz="12" w:space="0" w:color="008000"/>
              <w:bottom w:val="single" w:sz="6" w:space="0" w:color="008000"/>
            </w:tcBorders>
            <w:shd w:val="clear" w:color="auto" w:fill="FFFFFF"/>
          </w:tcPr>
          <w:p w14:paraId="4825F002" w14:textId="77777777" w:rsidR="007A2315" w:rsidRPr="00B57B36" w:rsidRDefault="007A2315" w:rsidP="00043E6E">
            <w:pPr>
              <w:pStyle w:val="CETBodytext"/>
              <w:ind w:right="-1"/>
              <w:rPr>
                <w:rFonts w:cs="Arial"/>
                <w:szCs w:val="18"/>
                <w:lang w:val="en-GB"/>
              </w:rPr>
            </w:pPr>
          </w:p>
        </w:tc>
        <w:tc>
          <w:tcPr>
            <w:tcW w:w="965" w:type="dxa"/>
            <w:tcBorders>
              <w:top w:val="single" w:sz="12" w:space="0" w:color="008000"/>
              <w:bottom w:val="single" w:sz="6" w:space="0" w:color="008000"/>
            </w:tcBorders>
            <w:shd w:val="clear" w:color="auto" w:fill="FFFFFF"/>
          </w:tcPr>
          <w:p w14:paraId="72756147" w14:textId="77777777" w:rsidR="007A2315" w:rsidRPr="00B57B36" w:rsidRDefault="007A2315" w:rsidP="00043E6E">
            <w:pPr>
              <w:pStyle w:val="CETBodytext"/>
              <w:ind w:right="-1"/>
              <w:rPr>
                <w:rFonts w:cs="Arial"/>
                <w:szCs w:val="18"/>
                <w:lang w:val="en-GB"/>
              </w:rPr>
            </w:pPr>
          </w:p>
        </w:tc>
      </w:tr>
      <w:tr w:rsidR="007A2315" w:rsidRPr="00B57B36" w14:paraId="2AEEE136" w14:textId="77777777" w:rsidTr="007A2315">
        <w:trPr>
          <w:trHeight w:val="1332"/>
        </w:trPr>
        <w:tc>
          <w:tcPr>
            <w:tcW w:w="965" w:type="dxa"/>
            <w:shd w:val="clear" w:color="auto" w:fill="FFFFFF"/>
          </w:tcPr>
          <w:p w14:paraId="299E0E49" w14:textId="77777777" w:rsidR="007A2315" w:rsidRDefault="007A2315" w:rsidP="00043E6E">
            <w:pPr>
              <w:pStyle w:val="CETBodytext"/>
              <w:rPr>
                <w:lang w:val="en-GB"/>
              </w:rPr>
            </w:pPr>
            <w:r>
              <w:rPr>
                <w:lang w:val="en-GB"/>
              </w:rPr>
              <w:t>EM1</w:t>
            </w:r>
          </w:p>
          <w:p w14:paraId="1B13A651" w14:textId="77777777" w:rsidR="007A2315" w:rsidRDefault="007A2315" w:rsidP="00043E6E">
            <w:pPr>
              <w:pStyle w:val="CETBodytext"/>
              <w:rPr>
                <w:lang w:val="en-GB"/>
              </w:rPr>
            </w:pPr>
            <w:r>
              <w:rPr>
                <w:lang w:val="en-GB"/>
              </w:rPr>
              <w:t>EM2</w:t>
            </w:r>
          </w:p>
          <w:p w14:paraId="65D6EBD3" w14:textId="77777777" w:rsidR="007A2315" w:rsidRDefault="007A2315" w:rsidP="00043E6E">
            <w:pPr>
              <w:pStyle w:val="CETBodytext"/>
              <w:rPr>
                <w:lang w:val="en-GB"/>
              </w:rPr>
            </w:pPr>
            <w:r>
              <w:rPr>
                <w:lang w:val="en-GB"/>
              </w:rPr>
              <w:t>EM3</w:t>
            </w:r>
          </w:p>
          <w:p w14:paraId="63EDF2B7" w14:textId="77777777" w:rsidR="007A2315" w:rsidRDefault="007A2315" w:rsidP="00043E6E">
            <w:pPr>
              <w:pStyle w:val="CETBodytext"/>
              <w:rPr>
                <w:lang w:val="en-GB"/>
              </w:rPr>
            </w:pPr>
            <w:r>
              <w:rPr>
                <w:lang w:val="en-GB"/>
              </w:rPr>
              <w:t>EM4</w:t>
            </w:r>
          </w:p>
          <w:p w14:paraId="4C926327" w14:textId="77777777" w:rsidR="007A2315" w:rsidRDefault="007A2315" w:rsidP="00043E6E">
            <w:pPr>
              <w:pStyle w:val="CETBodytext"/>
              <w:rPr>
                <w:lang w:val="en-GB"/>
              </w:rPr>
            </w:pPr>
            <w:r>
              <w:rPr>
                <w:lang w:val="en-GB"/>
              </w:rPr>
              <w:t>EM5</w:t>
            </w:r>
          </w:p>
          <w:p w14:paraId="5962B829" w14:textId="42F5F710" w:rsidR="007A2315" w:rsidRPr="00B57B36" w:rsidRDefault="007A2315" w:rsidP="00043E6E">
            <w:pPr>
              <w:pStyle w:val="CETBodytext"/>
              <w:rPr>
                <w:lang w:val="en-GB"/>
              </w:rPr>
            </w:pPr>
            <w:r>
              <w:rPr>
                <w:lang w:val="en-GB"/>
              </w:rPr>
              <w:t>EM6</w:t>
            </w:r>
          </w:p>
        </w:tc>
        <w:tc>
          <w:tcPr>
            <w:tcW w:w="965" w:type="dxa"/>
            <w:shd w:val="clear" w:color="auto" w:fill="FFFFFF"/>
          </w:tcPr>
          <w:p w14:paraId="00341E35" w14:textId="77777777" w:rsidR="007A2315" w:rsidRDefault="007A2315" w:rsidP="00043E6E">
            <w:pPr>
              <w:pStyle w:val="CETBodytext"/>
              <w:rPr>
                <w:lang w:val="en-GB"/>
              </w:rPr>
            </w:pPr>
            <w:r>
              <w:rPr>
                <w:lang w:val="en-GB"/>
              </w:rPr>
              <w:t>5</w:t>
            </w:r>
          </w:p>
          <w:p w14:paraId="253F43DF" w14:textId="77777777" w:rsidR="007A2315" w:rsidRDefault="007A2315" w:rsidP="00043E6E">
            <w:pPr>
              <w:pStyle w:val="CETBodytext"/>
              <w:rPr>
                <w:lang w:val="en-GB"/>
              </w:rPr>
            </w:pPr>
            <w:r>
              <w:rPr>
                <w:lang w:val="en-GB"/>
              </w:rPr>
              <w:t>10</w:t>
            </w:r>
          </w:p>
          <w:p w14:paraId="12CAED7A" w14:textId="77777777" w:rsidR="007A2315" w:rsidRDefault="007A2315" w:rsidP="00043E6E">
            <w:pPr>
              <w:pStyle w:val="CETBodytext"/>
              <w:rPr>
                <w:lang w:val="en-GB"/>
              </w:rPr>
            </w:pPr>
            <w:r>
              <w:rPr>
                <w:lang w:val="en-GB"/>
              </w:rPr>
              <w:t>20</w:t>
            </w:r>
          </w:p>
          <w:p w14:paraId="54446354" w14:textId="77777777" w:rsidR="007A2315" w:rsidRDefault="007A2315" w:rsidP="00043E6E">
            <w:pPr>
              <w:pStyle w:val="CETBodytext"/>
              <w:rPr>
                <w:lang w:val="en-GB"/>
              </w:rPr>
            </w:pPr>
            <w:r>
              <w:rPr>
                <w:lang w:val="en-GB"/>
              </w:rPr>
              <w:t>30</w:t>
            </w:r>
          </w:p>
          <w:p w14:paraId="3BA0C75D" w14:textId="77777777" w:rsidR="007A2315" w:rsidRDefault="007A2315" w:rsidP="00043E6E">
            <w:pPr>
              <w:pStyle w:val="CETBodytext"/>
              <w:rPr>
                <w:lang w:val="en-GB"/>
              </w:rPr>
            </w:pPr>
            <w:r>
              <w:rPr>
                <w:lang w:val="en-GB"/>
              </w:rPr>
              <w:t>40</w:t>
            </w:r>
          </w:p>
          <w:p w14:paraId="3B3FE14D" w14:textId="6B6429B7" w:rsidR="007A2315" w:rsidRPr="00B57B36" w:rsidRDefault="007A2315" w:rsidP="00043E6E">
            <w:pPr>
              <w:pStyle w:val="CETBodytext"/>
              <w:rPr>
                <w:lang w:val="en-GB"/>
              </w:rPr>
            </w:pPr>
            <w:r>
              <w:rPr>
                <w:lang w:val="en-GB"/>
              </w:rPr>
              <w:t>50</w:t>
            </w:r>
          </w:p>
        </w:tc>
        <w:tc>
          <w:tcPr>
            <w:tcW w:w="965" w:type="dxa"/>
            <w:shd w:val="clear" w:color="auto" w:fill="FFFFFF"/>
          </w:tcPr>
          <w:p w14:paraId="13F5FC80" w14:textId="77777777" w:rsidR="007A2315" w:rsidRDefault="007A2315" w:rsidP="00043E6E">
            <w:pPr>
              <w:pStyle w:val="CETBodytext"/>
              <w:rPr>
                <w:lang w:val="en-GB"/>
              </w:rPr>
            </w:pPr>
            <w:r>
              <w:rPr>
                <w:lang w:val="en-GB"/>
              </w:rPr>
              <w:t>95</w:t>
            </w:r>
          </w:p>
          <w:p w14:paraId="1F6ADBA9" w14:textId="77777777" w:rsidR="007A2315" w:rsidRDefault="007A2315" w:rsidP="00043E6E">
            <w:pPr>
              <w:pStyle w:val="CETBodytext"/>
              <w:rPr>
                <w:lang w:val="en-GB"/>
              </w:rPr>
            </w:pPr>
            <w:r>
              <w:rPr>
                <w:lang w:val="en-GB"/>
              </w:rPr>
              <w:t>90</w:t>
            </w:r>
          </w:p>
          <w:p w14:paraId="03A13C97" w14:textId="77777777" w:rsidR="007A2315" w:rsidRDefault="007A2315" w:rsidP="00043E6E">
            <w:pPr>
              <w:pStyle w:val="CETBodytext"/>
              <w:rPr>
                <w:lang w:val="en-GB"/>
              </w:rPr>
            </w:pPr>
            <w:r>
              <w:rPr>
                <w:lang w:val="en-GB"/>
              </w:rPr>
              <w:t>80</w:t>
            </w:r>
          </w:p>
          <w:p w14:paraId="65CC8E38" w14:textId="77777777" w:rsidR="007A2315" w:rsidRDefault="007A2315" w:rsidP="00043E6E">
            <w:pPr>
              <w:pStyle w:val="CETBodytext"/>
              <w:rPr>
                <w:lang w:val="en-GB"/>
              </w:rPr>
            </w:pPr>
            <w:r>
              <w:rPr>
                <w:lang w:val="en-GB"/>
              </w:rPr>
              <w:t>70</w:t>
            </w:r>
          </w:p>
          <w:p w14:paraId="2BC181EC" w14:textId="77777777" w:rsidR="007A2315" w:rsidRDefault="007A2315" w:rsidP="00043E6E">
            <w:pPr>
              <w:pStyle w:val="CETBodytext"/>
              <w:rPr>
                <w:lang w:val="en-GB"/>
              </w:rPr>
            </w:pPr>
            <w:r>
              <w:rPr>
                <w:lang w:val="en-GB"/>
              </w:rPr>
              <w:t>60</w:t>
            </w:r>
          </w:p>
          <w:p w14:paraId="1CB309BC" w14:textId="17A3581B" w:rsidR="007A2315" w:rsidRPr="00B57B36" w:rsidRDefault="007A2315" w:rsidP="00043E6E">
            <w:pPr>
              <w:pStyle w:val="CETBodytext"/>
              <w:rPr>
                <w:lang w:val="en-GB"/>
              </w:rPr>
            </w:pPr>
            <w:r>
              <w:rPr>
                <w:lang w:val="en-GB"/>
              </w:rPr>
              <w:t>50</w:t>
            </w:r>
          </w:p>
        </w:tc>
        <w:tc>
          <w:tcPr>
            <w:tcW w:w="965" w:type="dxa"/>
            <w:shd w:val="clear" w:color="auto" w:fill="FFFFFF"/>
          </w:tcPr>
          <w:p w14:paraId="1B894512" w14:textId="77777777" w:rsidR="007A2315" w:rsidRPr="00B57B36" w:rsidRDefault="007A2315" w:rsidP="00043E6E">
            <w:pPr>
              <w:pStyle w:val="CETBodytext"/>
              <w:ind w:right="-1"/>
              <w:rPr>
                <w:rFonts w:cs="Arial"/>
                <w:szCs w:val="18"/>
                <w:lang w:val="en-GB"/>
              </w:rPr>
            </w:pPr>
          </w:p>
        </w:tc>
        <w:tc>
          <w:tcPr>
            <w:tcW w:w="965" w:type="dxa"/>
            <w:shd w:val="clear" w:color="auto" w:fill="FFFFFF"/>
          </w:tcPr>
          <w:p w14:paraId="7C2B79DC" w14:textId="77777777" w:rsidR="007A2315" w:rsidRPr="00B57B36" w:rsidRDefault="007A2315" w:rsidP="00043E6E">
            <w:pPr>
              <w:pStyle w:val="CETBodytext"/>
              <w:ind w:right="-1"/>
              <w:rPr>
                <w:rFonts w:cs="Arial"/>
                <w:szCs w:val="18"/>
                <w:lang w:val="en-GB"/>
              </w:rPr>
            </w:pPr>
          </w:p>
        </w:tc>
      </w:tr>
      <w:tr w:rsidR="007A2315" w:rsidRPr="00B57B36" w14:paraId="2BD541B4" w14:textId="77777777" w:rsidTr="007A2315">
        <w:trPr>
          <w:trHeight w:val="219"/>
        </w:trPr>
        <w:tc>
          <w:tcPr>
            <w:tcW w:w="965" w:type="dxa"/>
            <w:shd w:val="clear" w:color="auto" w:fill="FFFFFF"/>
          </w:tcPr>
          <w:p w14:paraId="2942AADD" w14:textId="12902C25" w:rsidR="007A2315" w:rsidRPr="00B57B36" w:rsidRDefault="007A2315" w:rsidP="00043E6E">
            <w:pPr>
              <w:pStyle w:val="CETBodytext"/>
              <w:ind w:right="-1"/>
              <w:rPr>
                <w:rFonts w:cs="Arial"/>
                <w:szCs w:val="18"/>
                <w:lang w:val="en-GB"/>
              </w:rPr>
            </w:pPr>
            <w:r>
              <w:rPr>
                <w:rFonts w:cs="Arial"/>
                <w:szCs w:val="18"/>
                <w:lang w:val="en-GB"/>
              </w:rPr>
              <w:t>EM7</w:t>
            </w:r>
          </w:p>
        </w:tc>
        <w:tc>
          <w:tcPr>
            <w:tcW w:w="965" w:type="dxa"/>
            <w:shd w:val="clear" w:color="auto" w:fill="FFFFFF"/>
          </w:tcPr>
          <w:p w14:paraId="7DA19661" w14:textId="536E5C41" w:rsidR="007A2315" w:rsidRPr="00B57B36" w:rsidRDefault="007A2315" w:rsidP="00043E6E">
            <w:pPr>
              <w:pStyle w:val="CETBodytext"/>
              <w:ind w:right="-1"/>
              <w:rPr>
                <w:rFonts w:cs="Arial"/>
                <w:szCs w:val="18"/>
                <w:lang w:val="en-GB"/>
              </w:rPr>
            </w:pPr>
            <w:r>
              <w:rPr>
                <w:rFonts w:cs="Arial"/>
                <w:szCs w:val="18"/>
                <w:lang w:val="en-GB"/>
              </w:rPr>
              <w:t>60</w:t>
            </w:r>
          </w:p>
        </w:tc>
        <w:tc>
          <w:tcPr>
            <w:tcW w:w="965" w:type="dxa"/>
            <w:shd w:val="clear" w:color="auto" w:fill="FFFFFF"/>
          </w:tcPr>
          <w:p w14:paraId="3B130CFC" w14:textId="3E460018" w:rsidR="007A2315" w:rsidRPr="00B57B36" w:rsidRDefault="007A2315" w:rsidP="00043E6E">
            <w:pPr>
              <w:pStyle w:val="CETBodytext"/>
              <w:ind w:right="-1"/>
              <w:rPr>
                <w:rFonts w:cs="Arial"/>
                <w:szCs w:val="18"/>
                <w:lang w:val="en-GB"/>
              </w:rPr>
            </w:pPr>
            <w:r>
              <w:rPr>
                <w:rFonts w:cs="Arial"/>
                <w:szCs w:val="18"/>
                <w:lang w:val="en-GB"/>
              </w:rPr>
              <w:t>40</w:t>
            </w:r>
          </w:p>
        </w:tc>
        <w:tc>
          <w:tcPr>
            <w:tcW w:w="965" w:type="dxa"/>
            <w:shd w:val="clear" w:color="auto" w:fill="FFFFFF"/>
          </w:tcPr>
          <w:p w14:paraId="64E6023A" w14:textId="77777777" w:rsidR="007A2315" w:rsidRPr="00B57B36" w:rsidRDefault="007A2315" w:rsidP="00043E6E">
            <w:pPr>
              <w:pStyle w:val="CETBodytext"/>
              <w:ind w:right="-1"/>
              <w:rPr>
                <w:rFonts w:cs="Arial"/>
                <w:szCs w:val="18"/>
                <w:lang w:val="en-GB"/>
              </w:rPr>
            </w:pPr>
          </w:p>
        </w:tc>
        <w:tc>
          <w:tcPr>
            <w:tcW w:w="965" w:type="dxa"/>
            <w:shd w:val="clear" w:color="auto" w:fill="FFFFFF"/>
          </w:tcPr>
          <w:p w14:paraId="66F04D60" w14:textId="77777777" w:rsidR="007A2315" w:rsidRPr="00B57B36" w:rsidRDefault="007A2315" w:rsidP="00043E6E">
            <w:pPr>
              <w:pStyle w:val="CETBodytext"/>
              <w:ind w:right="-1"/>
              <w:rPr>
                <w:rFonts w:cs="Arial"/>
                <w:szCs w:val="18"/>
                <w:lang w:val="en-GB"/>
              </w:rPr>
            </w:pPr>
          </w:p>
        </w:tc>
      </w:tr>
    </w:tbl>
    <w:p w14:paraId="2ABCFF23" w14:textId="77777777" w:rsidR="007A2315" w:rsidRDefault="007A2315" w:rsidP="005F4BC2">
      <w:pPr>
        <w:pStyle w:val="CETBodytext"/>
      </w:pPr>
    </w:p>
    <w:p w14:paraId="15D04631" w14:textId="7D9A623E" w:rsidR="005F4BC2" w:rsidRDefault="005C3B46" w:rsidP="005F4BC2">
      <w:pPr>
        <w:pStyle w:val="CETBodytext"/>
      </w:pPr>
      <w:r w:rsidRPr="005C3B46">
        <w:t>The emulsions were prepared using a homogenizer with a rotation of 10</w:t>
      </w:r>
      <w:r w:rsidR="004F7681">
        <w:t>.</w:t>
      </w:r>
      <w:r w:rsidRPr="005C3B46">
        <w:t>000 rpm and a time of five minutes.</w:t>
      </w:r>
    </w:p>
    <w:p w14:paraId="26B7E122" w14:textId="77777777" w:rsidR="007A2315" w:rsidRPr="005C3B46" w:rsidRDefault="007A2315" w:rsidP="005F4BC2">
      <w:pPr>
        <w:pStyle w:val="CETBodytext"/>
      </w:pPr>
    </w:p>
    <w:p w14:paraId="08AF508C" w14:textId="052BA161" w:rsidR="005F4BC2" w:rsidRPr="005C3B46" w:rsidRDefault="005F4BC2" w:rsidP="005F4BC2">
      <w:pPr>
        <w:pStyle w:val="CETheadingx"/>
      </w:pPr>
      <w:r w:rsidRPr="005C3B46">
        <w:t>Prepa</w:t>
      </w:r>
      <w:r w:rsidR="005C3B46" w:rsidRPr="005C3B46">
        <w:t>ration o</w:t>
      </w:r>
      <w:r w:rsidR="005C3B46">
        <w:t xml:space="preserve">f </w:t>
      </w:r>
      <w:r w:rsidR="005C3B46" w:rsidRPr="005C3B46">
        <w:t>synthetic emulsions w</w:t>
      </w:r>
      <w:r w:rsidR="005C3B46">
        <w:t>ith barium sulfate</w:t>
      </w:r>
    </w:p>
    <w:p w14:paraId="0AEEE356" w14:textId="7298C110" w:rsidR="001D2C8B" w:rsidRPr="005C3B46" w:rsidRDefault="005C3B46" w:rsidP="005C3B46">
      <w:pPr>
        <w:pStyle w:val="CETBodytext"/>
      </w:pPr>
      <w:r w:rsidRPr="005C3B46">
        <w:t>After analyzing the decay curve of synthetic emulsions prepared with water and oil, it was resolved</w:t>
      </w:r>
      <w:r>
        <w:t xml:space="preserve"> </w:t>
      </w:r>
      <w:r w:rsidRPr="005C3B46">
        <w:t>analyze the influence an inorganic salt can have on emulsions. Thus, tests were performed</w:t>
      </w:r>
      <w:r>
        <w:t xml:space="preserve"> </w:t>
      </w:r>
      <w:r w:rsidRPr="005C3B46">
        <w:t>stability in EM2 and EM5 emulsions with barium sulfate solution at 250ppm.</w:t>
      </w:r>
    </w:p>
    <w:p w14:paraId="11774B28" w14:textId="47C5C578" w:rsidR="001D2C8B" w:rsidRDefault="00CC2A1F" w:rsidP="001D2C8B">
      <w:pPr>
        <w:pStyle w:val="CETheadingx"/>
      </w:pPr>
      <w:r>
        <w:t>Emulsion analyses</w:t>
      </w:r>
    </w:p>
    <w:p w14:paraId="5436D977" w14:textId="7DB2E449" w:rsidR="00453E24" w:rsidRPr="005C3B46" w:rsidRDefault="005C3B46" w:rsidP="00453E24">
      <w:pPr>
        <w:pStyle w:val="CETBodytext"/>
      </w:pPr>
      <w:r w:rsidRPr="005C3B46">
        <w:t>Subsequently, the emulsions were placed in the reactor to follow the decay curve</w:t>
      </w:r>
      <w:r w:rsidR="001D2C8B" w:rsidRPr="005C3B46">
        <w:t>.</w:t>
      </w:r>
    </w:p>
    <w:p w14:paraId="4F3CA7FA" w14:textId="388D9D57" w:rsidR="00666B5C" w:rsidRDefault="002B3BEA" w:rsidP="00666B5C">
      <w:pPr>
        <w:pStyle w:val="CETHeading1"/>
        <w:tabs>
          <w:tab w:val="clear" w:pos="360"/>
          <w:tab w:val="right" w:pos="7100"/>
        </w:tabs>
        <w:jc w:val="both"/>
        <w:rPr>
          <w:lang w:val="en-GB"/>
        </w:rPr>
      </w:pPr>
      <w:r>
        <w:rPr>
          <w:lang w:val="en-GB"/>
        </w:rPr>
        <w:t>Resu</w:t>
      </w:r>
      <w:r w:rsidR="00CC2A1F">
        <w:rPr>
          <w:lang w:val="en-GB"/>
        </w:rPr>
        <w:t>lts</w:t>
      </w:r>
      <w:r>
        <w:rPr>
          <w:lang w:val="en-GB"/>
        </w:rPr>
        <w:t xml:space="preserve"> </w:t>
      </w:r>
      <w:r w:rsidR="00CC2A1F">
        <w:rPr>
          <w:lang w:val="en-GB"/>
        </w:rPr>
        <w:t>and</w:t>
      </w:r>
      <w:r>
        <w:rPr>
          <w:lang w:val="en-GB"/>
        </w:rPr>
        <w:t xml:space="preserve"> discu</w:t>
      </w:r>
      <w:r w:rsidR="00CC2A1F">
        <w:rPr>
          <w:lang w:val="en-GB"/>
        </w:rPr>
        <w:t xml:space="preserve">ssions </w:t>
      </w:r>
      <w:r>
        <w:rPr>
          <w:lang w:val="en-GB"/>
        </w:rPr>
        <w:t xml:space="preserve"> </w:t>
      </w:r>
    </w:p>
    <w:p w14:paraId="01D559D1" w14:textId="25D9ACB7" w:rsidR="00666B5C" w:rsidRPr="005C3B46" w:rsidRDefault="005C3B46" w:rsidP="00666B5C">
      <w:pPr>
        <w:pStyle w:val="CETBodytext"/>
      </w:pPr>
      <w:r w:rsidRPr="005C3B46">
        <w:t>The decay curves of synthetic emulsions were analyzed based on coalescence and sedimentation zones and droplet size</w:t>
      </w:r>
      <w:r w:rsidR="00232B30">
        <w:t xml:space="preserve"> distribution</w:t>
      </w:r>
      <w:r w:rsidRPr="005C3B46">
        <w:t>.</w:t>
      </w:r>
    </w:p>
    <w:p w14:paraId="2E562C00" w14:textId="3130EA6A" w:rsidR="004577FE" w:rsidRPr="005C3B46" w:rsidRDefault="005C3B46" w:rsidP="004C7024">
      <w:pPr>
        <w:pStyle w:val="CETheadingx"/>
      </w:pPr>
      <w:r w:rsidRPr="005C3B46">
        <w:t>Barium su</w:t>
      </w:r>
      <w:r w:rsidR="00232B30">
        <w:t>l</w:t>
      </w:r>
      <w:r w:rsidRPr="005C3B46">
        <w:t>fate-free synthetic e</w:t>
      </w:r>
      <w:r>
        <w:t>mulsions</w:t>
      </w:r>
    </w:p>
    <w:p w14:paraId="20479B46" w14:textId="280E7F63" w:rsidR="004C7024" w:rsidRPr="005C3B46" w:rsidRDefault="004C7024" w:rsidP="004C7024">
      <w:pPr>
        <w:pStyle w:val="CETheadingx"/>
        <w:numPr>
          <w:ilvl w:val="0"/>
          <w:numId w:val="0"/>
        </w:numPr>
      </w:pPr>
      <w:r w:rsidRPr="005C3B46">
        <w:t xml:space="preserve">3.1.1 </w:t>
      </w:r>
      <w:r w:rsidR="005C3B46" w:rsidRPr="005C3B46">
        <w:t xml:space="preserve">Coalescence zones and sedimentation zones </w:t>
      </w:r>
    </w:p>
    <w:p w14:paraId="5AF6915A" w14:textId="700AA278" w:rsidR="005B07E9" w:rsidRDefault="005C3B46" w:rsidP="005B07E9">
      <w:pPr>
        <w:pStyle w:val="CETBodytext"/>
      </w:pPr>
      <w:r w:rsidRPr="005C3B46">
        <w:t>In each emulsion, the heights of the coalescence zones (</w:t>
      </w:r>
      <w:r>
        <w:t>Cz</w:t>
      </w:r>
      <w:r w:rsidRPr="005C3B46">
        <w:t>) and sedimentation zones (</w:t>
      </w:r>
      <w:r>
        <w:t>Sz</w:t>
      </w:r>
      <w:r w:rsidRPr="005C3B46">
        <w:t>) were analyzed thirteen times with the same spacing of time, as can be seen in Table 2 and Table 3</w:t>
      </w:r>
      <w:r w:rsidR="004C7024" w:rsidRPr="005C3B46">
        <w:t>.</w:t>
      </w:r>
    </w:p>
    <w:p w14:paraId="6307BCC5" w14:textId="3AE1B00D" w:rsidR="005B07E9" w:rsidRDefault="005B07E9" w:rsidP="005B07E9">
      <w:pPr>
        <w:pStyle w:val="CETBodytext"/>
      </w:pPr>
    </w:p>
    <w:p w14:paraId="7F2BBE6E" w14:textId="4C358EC0" w:rsidR="005B07E9" w:rsidRDefault="005B07E9" w:rsidP="005B07E9">
      <w:pPr>
        <w:pStyle w:val="CETBodytext"/>
      </w:pPr>
    </w:p>
    <w:p w14:paraId="3DB24147" w14:textId="7A7F1F59" w:rsidR="005B07E9" w:rsidRDefault="005B07E9" w:rsidP="005B07E9">
      <w:pPr>
        <w:pStyle w:val="CETBodytext"/>
      </w:pPr>
    </w:p>
    <w:p w14:paraId="1ACA4FFA" w14:textId="3BBADC53" w:rsidR="005B07E9" w:rsidRDefault="005B07E9" w:rsidP="005B07E9">
      <w:pPr>
        <w:pStyle w:val="CETBodytext"/>
      </w:pPr>
    </w:p>
    <w:p w14:paraId="0AA3201E" w14:textId="77777777" w:rsidR="00E07EB7" w:rsidRPr="005C3B46" w:rsidRDefault="00E07EB7" w:rsidP="005B07E9">
      <w:pPr>
        <w:pStyle w:val="CETBodytext"/>
      </w:pPr>
    </w:p>
    <w:p w14:paraId="661BF431" w14:textId="7127E6A5" w:rsidR="007A2315" w:rsidRPr="00373DD0" w:rsidRDefault="00D509AA" w:rsidP="00373DD0">
      <w:pPr>
        <w:pStyle w:val="CETTabletitle"/>
        <w:rPr>
          <w:lang w:val="en-US"/>
        </w:rPr>
      </w:pPr>
      <w:r w:rsidRPr="00BB39A7">
        <w:rPr>
          <w:lang w:val="en-US"/>
        </w:rPr>
        <w:lastRenderedPageBreak/>
        <w:t>Ta</w:t>
      </w:r>
      <w:r w:rsidR="00BB39A7">
        <w:rPr>
          <w:lang w:val="en-US"/>
        </w:rPr>
        <w:t>ble</w:t>
      </w:r>
      <w:r w:rsidRPr="00BB39A7">
        <w:rPr>
          <w:lang w:val="en-US"/>
        </w:rPr>
        <w:t xml:space="preserve"> </w:t>
      </w:r>
      <w:r w:rsidR="00256B87" w:rsidRPr="00BB39A7">
        <w:rPr>
          <w:lang w:val="en-US"/>
        </w:rPr>
        <w:t>2</w:t>
      </w:r>
      <w:r w:rsidRPr="00BB39A7">
        <w:rPr>
          <w:lang w:val="en-US"/>
        </w:rPr>
        <w:t xml:space="preserve">: </w:t>
      </w:r>
      <w:r w:rsidR="00BB39A7" w:rsidRPr="00BB39A7">
        <w:rPr>
          <w:lang w:val="en-US"/>
        </w:rPr>
        <w:t>Heights (in centimeters) measured in the coalescence z</w:t>
      </w:r>
      <w:r w:rsidR="00BB39A7">
        <w:rPr>
          <w:lang w:val="en-US"/>
        </w:rPr>
        <w:t>one of each emulsion</w:t>
      </w:r>
      <w:r w:rsidRPr="00BB39A7">
        <w:rPr>
          <w:lang w:val="en-US"/>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33"/>
        <w:gridCol w:w="707"/>
        <w:gridCol w:w="697"/>
        <w:gridCol w:w="703"/>
        <w:gridCol w:w="839"/>
        <w:gridCol w:w="757"/>
        <w:gridCol w:w="1104"/>
        <w:gridCol w:w="2337"/>
      </w:tblGrid>
      <w:tr w:rsidR="00552781" w:rsidRPr="00B57B36" w14:paraId="64EE7680" w14:textId="5C45F8F9" w:rsidTr="00552781">
        <w:trPr>
          <w:trHeight w:val="150"/>
        </w:trPr>
        <w:tc>
          <w:tcPr>
            <w:tcW w:w="1533" w:type="dxa"/>
            <w:tcBorders>
              <w:top w:val="single" w:sz="12" w:space="0" w:color="008000"/>
              <w:bottom w:val="single" w:sz="6" w:space="0" w:color="008000"/>
            </w:tcBorders>
            <w:shd w:val="clear" w:color="auto" w:fill="FFFFFF"/>
          </w:tcPr>
          <w:p w14:paraId="474BA0F1" w14:textId="7B2CB034" w:rsidR="007A2315" w:rsidRPr="00B57B36" w:rsidRDefault="007A2315" w:rsidP="00043E6E">
            <w:pPr>
              <w:pStyle w:val="CETBodytext"/>
              <w:rPr>
                <w:lang w:val="en-GB"/>
              </w:rPr>
            </w:pPr>
            <w:r>
              <w:rPr>
                <w:lang w:val="en-GB"/>
              </w:rPr>
              <w:t>Measurements</w:t>
            </w:r>
          </w:p>
        </w:tc>
        <w:tc>
          <w:tcPr>
            <w:tcW w:w="707" w:type="dxa"/>
            <w:tcBorders>
              <w:top w:val="single" w:sz="12" w:space="0" w:color="008000"/>
              <w:bottom w:val="single" w:sz="6" w:space="0" w:color="008000"/>
            </w:tcBorders>
            <w:shd w:val="clear" w:color="auto" w:fill="FFFFFF"/>
          </w:tcPr>
          <w:p w14:paraId="3B6A0D80" w14:textId="14329C0E" w:rsidR="007A2315" w:rsidRPr="00B57B36" w:rsidRDefault="007A2315" w:rsidP="00043E6E">
            <w:pPr>
              <w:pStyle w:val="CETBodytext"/>
              <w:rPr>
                <w:lang w:val="en-GB"/>
              </w:rPr>
            </w:pPr>
            <w:r>
              <w:rPr>
                <w:lang w:val="en-GB"/>
              </w:rPr>
              <w:t>EM1</w:t>
            </w:r>
          </w:p>
        </w:tc>
        <w:tc>
          <w:tcPr>
            <w:tcW w:w="697" w:type="dxa"/>
            <w:tcBorders>
              <w:top w:val="single" w:sz="12" w:space="0" w:color="008000"/>
              <w:bottom w:val="single" w:sz="6" w:space="0" w:color="008000"/>
            </w:tcBorders>
            <w:shd w:val="clear" w:color="auto" w:fill="FFFFFF"/>
          </w:tcPr>
          <w:p w14:paraId="6E94BA12" w14:textId="79720AAC" w:rsidR="007A2315" w:rsidRPr="00B57B36" w:rsidRDefault="007A2315" w:rsidP="00043E6E">
            <w:pPr>
              <w:pStyle w:val="CETBodytext"/>
              <w:rPr>
                <w:lang w:val="en-GB"/>
              </w:rPr>
            </w:pPr>
            <w:r>
              <w:rPr>
                <w:lang w:val="en-GB"/>
              </w:rPr>
              <w:t xml:space="preserve">EM2 </w:t>
            </w:r>
          </w:p>
        </w:tc>
        <w:tc>
          <w:tcPr>
            <w:tcW w:w="703" w:type="dxa"/>
            <w:tcBorders>
              <w:top w:val="single" w:sz="12" w:space="0" w:color="008000"/>
              <w:bottom w:val="single" w:sz="6" w:space="0" w:color="008000"/>
            </w:tcBorders>
            <w:shd w:val="clear" w:color="auto" w:fill="FFFFFF"/>
          </w:tcPr>
          <w:p w14:paraId="5AB324D2" w14:textId="6F913D84" w:rsidR="007A2315" w:rsidRPr="00B57B36" w:rsidRDefault="007A2315" w:rsidP="00043E6E">
            <w:pPr>
              <w:pStyle w:val="CETBodytext"/>
              <w:ind w:right="-1"/>
              <w:rPr>
                <w:rFonts w:cs="Arial"/>
                <w:szCs w:val="18"/>
                <w:lang w:val="en-GB"/>
              </w:rPr>
            </w:pPr>
            <w:r>
              <w:rPr>
                <w:rFonts w:cs="Arial"/>
                <w:szCs w:val="18"/>
                <w:lang w:val="en-GB"/>
              </w:rPr>
              <w:t>EM3</w:t>
            </w:r>
          </w:p>
        </w:tc>
        <w:tc>
          <w:tcPr>
            <w:tcW w:w="839" w:type="dxa"/>
            <w:tcBorders>
              <w:top w:val="single" w:sz="12" w:space="0" w:color="008000"/>
              <w:bottom w:val="single" w:sz="6" w:space="0" w:color="008000"/>
            </w:tcBorders>
            <w:shd w:val="clear" w:color="auto" w:fill="FFFFFF"/>
          </w:tcPr>
          <w:p w14:paraId="259875DD" w14:textId="5EC96916" w:rsidR="007A2315" w:rsidRPr="00B57B36" w:rsidRDefault="007A2315" w:rsidP="00043E6E">
            <w:pPr>
              <w:pStyle w:val="CETBodytext"/>
              <w:ind w:right="-1"/>
              <w:rPr>
                <w:rFonts w:cs="Arial"/>
                <w:szCs w:val="18"/>
                <w:lang w:val="en-GB"/>
              </w:rPr>
            </w:pPr>
            <w:r>
              <w:rPr>
                <w:rFonts w:cs="Arial"/>
                <w:szCs w:val="18"/>
                <w:lang w:val="en-GB"/>
              </w:rPr>
              <w:t>EM4</w:t>
            </w:r>
          </w:p>
        </w:tc>
        <w:tc>
          <w:tcPr>
            <w:tcW w:w="757" w:type="dxa"/>
            <w:tcBorders>
              <w:top w:val="single" w:sz="12" w:space="0" w:color="008000"/>
              <w:bottom w:val="single" w:sz="6" w:space="0" w:color="008000"/>
            </w:tcBorders>
            <w:shd w:val="clear" w:color="auto" w:fill="FFFFFF"/>
          </w:tcPr>
          <w:p w14:paraId="33712EDF" w14:textId="4337B50B" w:rsidR="007A2315" w:rsidRDefault="007A2315" w:rsidP="00043E6E">
            <w:pPr>
              <w:pStyle w:val="CETBodytext"/>
              <w:ind w:right="-1"/>
              <w:rPr>
                <w:rFonts w:cs="Arial"/>
                <w:szCs w:val="18"/>
                <w:lang w:val="en-GB"/>
              </w:rPr>
            </w:pPr>
            <w:r>
              <w:rPr>
                <w:rFonts w:cs="Arial"/>
                <w:szCs w:val="18"/>
                <w:lang w:val="en-GB"/>
              </w:rPr>
              <w:t>EM5</w:t>
            </w:r>
          </w:p>
        </w:tc>
        <w:tc>
          <w:tcPr>
            <w:tcW w:w="1104" w:type="dxa"/>
            <w:tcBorders>
              <w:top w:val="single" w:sz="12" w:space="0" w:color="008000"/>
              <w:bottom w:val="single" w:sz="6" w:space="0" w:color="008000"/>
            </w:tcBorders>
            <w:shd w:val="clear" w:color="auto" w:fill="FFFFFF"/>
          </w:tcPr>
          <w:p w14:paraId="368EC33F" w14:textId="3B34C702" w:rsidR="007A2315" w:rsidRDefault="007A2315" w:rsidP="00043E6E">
            <w:pPr>
              <w:pStyle w:val="CETBodytext"/>
              <w:ind w:right="-1"/>
              <w:rPr>
                <w:rFonts w:cs="Arial"/>
                <w:szCs w:val="18"/>
                <w:lang w:val="en-GB"/>
              </w:rPr>
            </w:pPr>
            <w:r>
              <w:rPr>
                <w:rFonts w:cs="Arial"/>
                <w:szCs w:val="18"/>
                <w:lang w:val="en-GB"/>
              </w:rPr>
              <w:t>EM6</w:t>
            </w:r>
          </w:p>
        </w:tc>
        <w:tc>
          <w:tcPr>
            <w:tcW w:w="2337" w:type="dxa"/>
            <w:tcBorders>
              <w:top w:val="single" w:sz="12" w:space="0" w:color="008000"/>
              <w:bottom w:val="single" w:sz="6" w:space="0" w:color="008000"/>
            </w:tcBorders>
            <w:shd w:val="clear" w:color="auto" w:fill="FFFFFF"/>
          </w:tcPr>
          <w:p w14:paraId="036D48AB" w14:textId="20E3B101" w:rsidR="007A2315" w:rsidRDefault="007A2315" w:rsidP="00043E6E">
            <w:pPr>
              <w:pStyle w:val="CETBodytext"/>
              <w:ind w:right="-1"/>
              <w:rPr>
                <w:rFonts w:cs="Arial"/>
                <w:szCs w:val="18"/>
                <w:lang w:val="en-GB"/>
              </w:rPr>
            </w:pPr>
            <w:r>
              <w:rPr>
                <w:rFonts w:cs="Arial"/>
                <w:szCs w:val="18"/>
                <w:lang w:val="en-GB"/>
              </w:rPr>
              <w:t>EM7</w:t>
            </w:r>
          </w:p>
        </w:tc>
      </w:tr>
      <w:tr w:rsidR="00552781" w:rsidRPr="00B57B36" w14:paraId="452688A4" w14:textId="77777777" w:rsidTr="00C95480">
        <w:trPr>
          <w:trHeight w:val="150"/>
        </w:trPr>
        <w:tc>
          <w:tcPr>
            <w:tcW w:w="1533" w:type="dxa"/>
            <w:tcBorders>
              <w:top w:val="single" w:sz="12" w:space="0" w:color="008000"/>
              <w:bottom w:val="single" w:sz="6" w:space="0" w:color="008000"/>
            </w:tcBorders>
            <w:shd w:val="clear" w:color="auto" w:fill="FFFFFF"/>
          </w:tcPr>
          <w:p w14:paraId="07DEEFFA" w14:textId="77777777" w:rsidR="00552781" w:rsidRDefault="00552781" w:rsidP="00043E6E">
            <w:pPr>
              <w:pStyle w:val="CETBodytext"/>
              <w:rPr>
                <w:lang w:val="en-GB"/>
              </w:rPr>
            </w:pPr>
          </w:p>
        </w:tc>
        <w:tc>
          <w:tcPr>
            <w:tcW w:w="7144" w:type="dxa"/>
            <w:gridSpan w:val="7"/>
            <w:tcBorders>
              <w:top w:val="single" w:sz="12" w:space="0" w:color="008000"/>
              <w:bottom w:val="single" w:sz="6" w:space="0" w:color="008000"/>
            </w:tcBorders>
            <w:shd w:val="clear" w:color="auto" w:fill="FFFFFF"/>
          </w:tcPr>
          <w:p w14:paraId="10D48CB4" w14:textId="215491AF" w:rsidR="00552781" w:rsidRDefault="00552781" w:rsidP="00552781">
            <w:pPr>
              <w:pStyle w:val="CETBodytext"/>
              <w:ind w:right="-1"/>
              <w:jc w:val="center"/>
              <w:rPr>
                <w:rFonts w:cs="Arial"/>
                <w:szCs w:val="18"/>
                <w:lang w:val="en-GB"/>
              </w:rPr>
            </w:pPr>
            <w:proofErr w:type="spellStart"/>
            <w:r>
              <w:rPr>
                <w:rFonts w:cs="Arial"/>
                <w:szCs w:val="18"/>
                <w:lang w:val="en-GB"/>
              </w:rPr>
              <w:t>Cz</w:t>
            </w:r>
            <w:proofErr w:type="spellEnd"/>
          </w:p>
        </w:tc>
      </w:tr>
      <w:tr w:rsidR="00552781" w:rsidRPr="00B57B36" w14:paraId="659BC2A7" w14:textId="10158853" w:rsidTr="00552781">
        <w:trPr>
          <w:trHeight w:val="920"/>
        </w:trPr>
        <w:tc>
          <w:tcPr>
            <w:tcW w:w="1533" w:type="dxa"/>
            <w:shd w:val="clear" w:color="auto" w:fill="FFFFFF"/>
          </w:tcPr>
          <w:p w14:paraId="2B44F6D3" w14:textId="3AF22EAB" w:rsidR="007A2315" w:rsidRPr="007A2315" w:rsidRDefault="007A2315" w:rsidP="00043E6E">
            <w:pPr>
              <w:pStyle w:val="CETBodytext"/>
              <w:rPr>
                <w:lang w:val="pt-BR"/>
              </w:rPr>
            </w:pPr>
            <w:r w:rsidRPr="007A2315">
              <w:rPr>
                <w:lang w:val="pt-BR"/>
              </w:rPr>
              <w:t>1</w:t>
            </w:r>
          </w:p>
          <w:p w14:paraId="0FBDCCD4" w14:textId="11B6FF24" w:rsidR="007A2315" w:rsidRPr="007A2315" w:rsidRDefault="007A2315" w:rsidP="00043E6E">
            <w:pPr>
              <w:pStyle w:val="CETBodytext"/>
              <w:rPr>
                <w:lang w:val="pt-BR"/>
              </w:rPr>
            </w:pPr>
            <w:r w:rsidRPr="007A2315">
              <w:rPr>
                <w:lang w:val="pt-BR"/>
              </w:rPr>
              <w:t>2</w:t>
            </w:r>
          </w:p>
          <w:p w14:paraId="7F67A220" w14:textId="47AD25A6" w:rsidR="007A2315" w:rsidRPr="007A2315" w:rsidRDefault="007A2315" w:rsidP="00043E6E">
            <w:pPr>
              <w:pStyle w:val="CETBodytext"/>
              <w:rPr>
                <w:lang w:val="pt-BR"/>
              </w:rPr>
            </w:pPr>
            <w:r w:rsidRPr="007A2315">
              <w:rPr>
                <w:lang w:val="pt-BR"/>
              </w:rPr>
              <w:t>3</w:t>
            </w:r>
          </w:p>
          <w:p w14:paraId="45C39FE8" w14:textId="4852745A" w:rsidR="007A2315" w:rsidRPr="007A2315" w:rsidRDefault="007A2315" w:rsidP="00043E6E">
            <w:pPr>
              <w:pStyle w:val="CETBodytext"/>
              <w:rPr>
                <w:lang w:val="pt-BR"/>
              </w:rPr>
            </w:pPr>
            <w:r w:rsidRPr="007A2315">
              <w:rPr>
                <w:lang w:val="pt-BR"/>
              </w:rPr>
              <w:t>4</w:t>
            </w:r>
          </w:p>
          <w:p w14:paraId="7CDA71E7" w14:textId="3E89AE37" w:rsidR="007A2315" w:rsidRPr="007A2315" w:rsidRDefault="007A2315" w:rsidP="00043E6E">
            <w:pPr>
              <w:pStyle w:val="CETBodytext"/>
              <w:rPr>
                <w:lang w:val="pt-BR"/>
              </w:rPr>
            </w:pPr>
            <w:r w:rsidRPr="007A2315">
              <w:rPr>
                <w:lang w:val="pt-BR"/>
              </w:rPr>
              <w:t>5</w:t>
            </w:r>
          </w:p>
          <w:p w14:paraId="635096F6" w14:textId="25D1F753" w:rsidR="007A2315" w:rsidRPr="007A2315" w:rsidRDefault="007A2315" w:rsidP="00043E6E">
            <w:pPr>
              <w:pStyle w:val="CETBodytext"/>
              <w:rPr>
                <w:lang w:val="pt-BR"/>
              </w:rPr>
            </w:pPr>
            <w:r w:rsidRPr="007A2315">
              <w:rPr>
                <w:lang w:val="pt-BR"/>
              </w:rPr>
              <w:t>6</w:t>
            </w:r>
          </w:p>
        </w:tc>
        <w:tc>
          <w:tcPr>
            <w:tcW w:w="707" w:type="dxa"/>
            <w:shd w:val="clear" w:color="auto" w:fill="FFFFFF"/>
          </w:tcPr>
          <w:p w14:paraId="5CAD063C" w14:textId="77777777" w:rsidR="007A2315" w:rsidRDefault="00552781" w:rsidP="00043E6E">
            <w:pPr>
              <w:pStyle w:val="CETBodytext"/>
              <w:rPr>
                <w:lang w:val="en-GB"/>
              </w:rPr>
            </w:pPr>
            <w:r>
              <w:rPr>
                <w:lang w:val="en-GB"/>
              </w:rPr>
              <w:t>0</w:t>
            </w:r>
          </w:p>
          <w:p w14:paraId="0DF3C8B6" w14:textId="77777777" w:rsidR="00552781" w:rsidRDefault="00552781" w:rsidP="00043E6E">
            <w:pPr>
              <w:pStyle w:val="CETBodytext"/>
              <w:rPr>
                <w:lang w:val="en-GB"/>
              </w:rPr>
            </w:pPr>
            <w:r>
              <w:rPr>
                <w:lang w:val="en-GB"/>
              </w:rPr>
              <w:t>0</w:t>
            </w:r>
          </w:p>
          <w:p w14:paraId="36D3FED4" w14:textId="77777777" w:rsidR="00552781" w:rsidRDefault="00552781" w:rsidP="00043E6E">
            <w:pPr>
              <w:pStyle w:val="CETBodytext"/>
              <w:rPr>
                <w:lang w:val="en-GB"/>
              </w:rPr>
            </w:pPr>
            <w:r>
              <w:rPr>
                <w:lang w:val="en-GB"/>
              </w:rPr>
              <w:t>0</w:t>
            </w:r>
          </w:p>
          <w:p w14:paraId="1C198EF7" w14:textId="77777777" w:rsidR="00552781" w:rsidRDefault="00552781" w:rsidP="00043E6E">
            <w:pPr>
              <w:pStyle w:val="CETBodytext"/>
              <w:rPr>
                <w:lang w:val="en-GB"/>
              </w:rPr>
            </w:pPr>
            <w:r>
              <w:rPr>
                <w:lang w:val="en-GB"/>
              </w:rPr>
              <w:t>0</w:t>
            </w:r>
          </w:p>
          <w:p w14:paraId="7406A618" w14:textId="77777777" w:rsidR="00552781" w:rsidRDefault="00552781" w:rsidP="00043E6E">
            <w:pPr>
              <w:pStyle w:val="CETBodytext"/>
              <w:rPr>
                <w:lang w:val="en-GB"/>
              </w:rPr>
            </w:pPr>
            <w:r>
              <w:rPr>
                <w:lang w:val="en-GB"/>
              </w:rPr>
              <w:t>0</w:t>
            </w:r>
          </w:p>
          <w:p w14:paraId="40D68A89" w14:textId="3E1ECEF2" w:rsidR="00552781" w:rsidRPr="00B57B36" w:rsidRDefault="00552781" w:rsidP="00043E6E">
            <w:pPr>
              <w:pStyle w:val="CETBodytext"/>
              <w:rPr>
                <w:lang w:val="en-GB"/>
              </w:rPr>
            </w:pPr>
            <w:r>
              <w:rPr>
                <w:lang w:val="en-GB"/>
              </w:rPr>
              <w:t>0</w:t>
            </w:r>
          </w:p>
        </w:tc>
        <w:tc>
          <w:tcPr>
            <w:tcW w:w="697" w:type="dxa"/>
            <w:shd w:val="clear" w:color="auto" w:fill="FFFFFF"/>
          </w:tcPr>
          <w:p w14:paraId="73C64E9F" w14:textId="77777777" w:rsidR="007A2315" w:rsidRDefault="00552781" w:rsidP="00043E6E">
            <w:pPr>
              <w:pStyle w:val="CETBodytext"/>
              <w:rPr>
                <w:lang w:val="en-GB"/>
              </w:rPr>
            </w:pPr>
            <w:r>
              <w:rPr>
                <w:lang w:val="en-GB"/>
              </w:rPr>
              <w:t>0</w:t>
            </w:r>
          </w:p>
          <w:p w14:paraId="19C505E3" w14:textId="77777777" w:rsidR="00552781" w:rsidRDefault="00552781" w:rsidP="00043E6E">
            <w:pPr>
              <w:pStyle w:val="CETBodytext"/>
              <w:rPr>
                <w:lang w:val="en-GB"/>
              </w:rPr>
            </w:pPr>
            <w:r>
              <w:rPr>
                <w:lang w:val="en-GB"/>
              </w:rPr>
              <w:t>0</w:t>
            </w:r>
          </w:p>
          <w:p w14:paraId="7948CBDA" w14:textId="77777777" w:rsidR="00552781" w:rsidRDefault="00552781" w:rsidP="00043E6E">
            <w:pPr>
              <w:pStyle w:val="CETBodytext"/>
              <w:rPr>
                <w:lang w:val="en-GB"/>
              </w:rPr>
            </w:pPr>
            <w:r>
              <w:rPr>
                <w:lang w:val="en-GB"/>
              </w:rPr>
              <w:t>0</w:t>
            </w:r>
          </w:p>
          <w:p w14:paraId="051AB7BB" w14:textId="77777777" w:rsidR="00552781" w:rsidRDefault="00552781" w:rsidP="00043E6E">
            <w:pPr>
              <w:pStyle w:val="CETBodytext"/>
              <w:rPr>
                <w:lang w:val="en-GB"/>
              </w:rPr>
            </w:pPr>
            <w:r>
              <w:rPr>
                <w:lang w:val="en-GB"/>
              </w:rPr>
              <w:t>0</w:t>
            </w:r>
          </w:p>
          <w:p w14:paraId="5DBE88AF" w14:textId="77777777" w:rsidR="00552781" w:rsidRDefault="00552781" w:rsidP="00043E6E">
            <w:pPr>
              <w:pStyle w:val="CETBodytext"/>
              <w:rPr>
                <w:lang w:val="en-GB"/>
              </w:rPr>
            </w:pPr>
            <w:r>
              <w:rPr>
                <w:lang w:val="en-GB"/>
              </w:rPr>
              <w:t>0</w:t>
            </w:r>
          </w:p>
          <w:p w14:paraId="105AD440" w14:textId="021448CF" w:rsidR="00552781" w:rsidRPr="00B57B36" w:rsidRDefault="00552781" w:rsidP="00043E6E">
            <w:pPr>
              <w:pStyle w:val="CETBodytext"/>
              <w:rPr>
                <w:lang w:val="en-GB"/>
              </w:rPr>
            </w:pPr>
            <w:r>
              <w:rPr>
                <w:lang w:val="en-GB"/>
              </w:rPr>
              <w:t>0</w:t>
            </w:r>
          </w:p>
        </w:tc>
        <w:tc>
          <w:tcPr>
            <w:tcW w:w="703" w:type="dxa"/>
            <w:shd w:val="clear" w:color="auto" w:fill="FFFFFF"/>
          </w:tcPr>
          <w:p w14:paraId="68A07D73" w14:textId="77777777" w:rsidR="007A2315" w:rsidRDefault="00552781" w:rsidP="00043E6E">
            <w:pPr>
              <w:pStyle w:val="CETBodytext"/>
              <w:ind w:right="-1"/>
              <w:rPr>
                <w:rFonts w:cs="Arial"/>
                <w:szCs w:val="18"/>
                <w:lang w:val="en-GB"/>
              </w:rPr>
            </w:pPr>
            <w:r>
              <w:rPr>
                <w:rFonts w:cs="Arial"/>
                <w:szCs w:val="18"/>
                <w:lang w:val="en-GB"/>
              </w:rPr>
              <w:t>0</w:t>
            </w:r>
          </w:p>
          <w:p w14:paraId="46C22573" w14:textId="77777777" w:rsidR="00552781" w:rsidRDefault="00552781" w:rsidP="00043E6E">
            <w:pPr>
              <w:pStyle w:val="CETBodytext"/>
              <w:ind w:right="-1"/>
              <w:rPr>
                <w:rFonts w:cs="Arial"/>
                <w:szCs w:val="18"/>
                <w:lang w:val="en-GB"/>
              </w:rPr>
            </w:pPr>
            <w:r>
              <w:rPr>
                <w:rFonts w:cs="Arial"/>
                <w:szCs w:val="18"/>
                <w:lang w:val="en-GB"/>
              </w:rPr>
              <w:t>0,5</w:t>
            </w:r>
          </w:p>
          <w:p w14:paraId="0B9FCEEE" w14:textId="77777777" w:rsidR="00552781" w:rsidRDefault="00552781" w:rsidP="00043E6E">
            <w:pPr>
              <w:pStyle w:val="CETBodytext"/>
              <w:ind w:right="-1"/>
              <w:rPr>
                <w:rFonts w:cs="Arial"/>
                <w:szCs w:val="18"/>
                <w:lang w:val="en-GB"/>
              </w:rPr>
            </w:pPr>
            <w:r>
              <w:rPr>
                <w:rFonts w:cs="Arial"/>
                <w:szCs w:val="18"/>
                <w:lang w:val="en-GB"/>
              </w:rPr>
              <w:t>0,7</w:t>
            </w:r>
          </w:p>
          <w:p w14:paraId="167EA4D3" w14:textId="77777777" w:rsidR="00552781" w:rsidRDefault="00552781" w:rsidP="00043E6E">
            <w:pPr>
              <w:pStyle w:val="CETBodytext"/>
              <w:ind w:right="-1"/>
              <w:rPr>
                <w:rFonts w:cs="Arial"/>
                <w:szCs w:val="18"/>
                <w:lang w:val="en-GB"/>
              </w:rPr>
            </w:pPr>
            <w:r>
              <w:rPr>
                <w:rFonts w:cs="Arial"/>
                <w:szCs w:val="18"/>
                <w:lang w:val="en-GB"/>
              </w:rPr>
              <w:t>1</w:t>
            </w:r>
          </w:p>
          <w:p w14:paraId="388BF923" w14:textId="77777777" w:rsidR="00552781" w:rsidRDefault="00552781" w:rsidP="00043E6E">
            <w:pPr>
              <w:pStyle w:val="CETBodytext"/>
              <w:ind w:right="-1"/>
              <w:rPr>
                <w:rFonts w:cs="Arial"/>
                <w:szCs w:val="18"/>
                <w:lang w:val="en-GB"/>
              </w:rPr>
            </w:pPr>
            <w:r>
              <w:rPr>
                <w:rFonts w:cs="Arial"/>
                <w:szCs w:val="18"/>
                <w:lang w:val="en-GB"/>
              </w:rPr>
              <w:t>1</w:t>
            </w:r>
          </w:p>
          <w:p w14:paraId="078D5B3E" w14:textId="7480ACF9" w:rsidR="00552781" w:rsidRPr="00B57B36" w:rsidRDefault="00552781" w:rsidP="00043E6E">
            <w:pPr>
              <w:pStyle w:val="CETBodytext"/>
              <w:ind w:right="-1"/>
              <w:rPr>
                <w:rFonts w:cs="Arial"/>
                <w:szCs w:val="18"/>
                <w:lang w:val="en-GB"/>
              </w:rPr>
            </w:pPr>
            <w:r>
              <w:rPr>
                <w:rFonts w:cs="Arial"/>
                <w:szCs w:val="18"/>
                <w:lang w:val="en-GB"/>
              </w:rPr>
              <w:t>1,2</w:t>
            </w:r>
          </w:p>
        </w:tc>
        <w:tc>
          <w:tcPr>
            <w:tcW w:w="839" w:type="dxa"/>
            <w:shd w:val="clear" w:color="auto" w:fill="FFFFFF"/>
          </w:tcPr>
          <w:p w14:paraId="24AA555C" w14:textId="77777777" w:rsidR="007A2315" w:rsidRDefault="00373DD0" w:rsidP="00043E6E">
            <w:pPr>
              <w:pStyle w:val="CETBodytext"/>
              <w:ind w:right="-1"/>
              <w:rPr>
                <w:rFonts w:cs="Arial"/>
                <w:szCs w:val="18"/>
                <w:lang w:val="en-GB"/>
              </w:rPr>
            </w:pPr>
            <w:r>
              <w:rPr>
                <w:rFonts w:cs="Arial"/>
                <w:szCs w:val="18"/>
                <w:lang w:val="en-GB"/>
              </w:rPr>
              <w:t>0</w:t>
            </w:r>
          </w:p>
          <w:p w14:paraId="67B59667" w14:textId="77777777" w:rsidR="00373DD0" w:rsidRDefault="00373DD0" w:rsidP="00043E6E">
            <w:pPr>
              <w:pStyle w:val="CETBodytext"/>
              <w:ind w:right="-1"/>
              <w:rPr>
                <w:rFonts w:cs="Arial"/>
                <w:szCs w:val="18"/>
                <w:lang w:val="en-GB"/>
              </w:rPr>
            </w:pPr>
            <w:r>
              <w:rPr>
                <w:rFonts w:cs="Arial"/>
                <w:szCs w:val="18"/>
                <w:lang w:val="en-GB"/>
              </w:rPr>
              <w:t>0,3</w:t>
            </w:r>
          </w:p>
          <w:p w14:paraId="12F0249F" w14:textId="77777777" w:rsidR="00373DD0" w:rsidRDefault="00373DD0" w:rsidP="00043E6E">
            <w:pPr>
              <w:pStyle w:val="CETBodytext"/>
              <w:ind w:right="-1"/>
              <w:rPr>
                <w:rFonts w:cs="Arial"/>
                <w:szCs w:val="18"/>
                <w:lang w:val="en-GB"/>
              </w:rPr>
            </w:pPr>
            <w:r>
              <w:rPr>
                <w:rFonts w:cs="Arial"/>
                <w:szCs w:val="18"/>
                <w:lang w:val="en-GB"/>
              </w:rPr>
              <w:t>0,4</w:t>
            </w:r>
          </w:p>
          <w:p w14:paraId="66A35348" w14:textId="77777777" w:rsidR="00373DD0" w:rsidRDefault="00373DD0" w:rsidP="00043E6E">
            <w:pPr>
              <w:pStyle w:val="CETBodytext"/>
              <w:ind w:right="-1"/>
              <w:rPr>
                <w:rFonts w:cs="Arial"/>
                <w:szCs w:val="18"/>
                <w:lang w:val="en-GB"/>
              </w:rPr>
            </w:pPr>
            <w:r>
              <w:rPr>
                <w:rFonts w:cs="Arial"/>
                <w:szCs w:val="18"/>
                <w:lang w:val="en-GB"/>
              </w:rPr>
              <w:t>0,6</w:t>
            </w:r>
          </w:p>
          <w:p w14:paraId="3F7DBF0A" w14:textId="77777777" w:rsidR="00373DD0" w:rsidRDefault="00373DD0" w:rsidP="00043E6E">
            <w:pPr>
              <w:pStyle w:val="CETBodytext"/>
              <w:ind w:right="-1"/>
              <w:rPr>
                <w:rFonts w:cs="Arial"/>
                <w:szCs w:val="18"/>
                <w:lang w:val="en-GB"/>
              </w:rPr>
            </w:pPr>
            <w:r>
              <w:rPr>
                <w:rFonts w:cs="Arial"/>
                <w:szCs w:val="18"/>
                <w:lang w:val="en-GB"/>
              </w:rPr>
              <w:t>0,9</w:t>
            </w:r>
          </w:p>
          <w:p w14:paraId="54F211A5" w14:textId="100AFE20" w:rsidR="00373DD0" w:rsidRPr="00B57B36" w:rsidRDefault="00373DD0" w:rsidP="00043E6E">
            <w:pPr>
              <w:pStyle w:val="CETBodytext"/>
              <w:ind w:right="-1"/>
              <w:rPr>
                <w:rFonts w:cs="Arial"/>
                <w:szCs w:val="18"/>
                <w:lang w:val="en-GB"/>
              </w:rPr>
            </w:pPr>
            <w:r>
              <w:rPr>
                <w:rFonts w:cs="Arial"/>
                <w:szCs w:val="18"/>
                <w:lang w:val="en-GB"/>
              </w:rPr>
              <w:t>1,1</w:t>
            </w:r>
          </w:p>
        </w:tc>
        <w:tc>
          <w:tcPr>
            <w:tcW w:w="757" w:type="dxa"/>
            <w:shd w:val="clear" w:color="auto" w:fill="FFFFFF"/>
          </w:tcPr>
          <w:p w14:paraId="5BB5CAA0" w14:textId="77777777" w:rsidR="007A2315" w:rsidRDefault="00373DD0" w:rsidP="00043E6E">
            <w:pPr>
              <w:pStyle w:val="CETBodytext"/>
              <w:ind w:right="-1"/>
              <w:rPr>
                <w:rFonts w:cs="Arial"/>
                <w:szCs w:val="18"/>
                <w:lang w:val="en-GB"/>
              </w:rPr>
            </w:pPr>
            <w:r>
              <w:rPr>
                <w:rFonts w:cs="Arial"/>
                <w:szCs w:val="18"/>
                <w:lang w:val="en-GB"/>
              </w:rPr>
              <w:t>0</w:t>
            </w:r>
          </w:p>
          <w:p w14:paraId="302569A9" w14:textId="77777777" w:rsidR="00373DD0" w:rsidRDefault="00373DD0" w:rsidP="00043E6E">
            <w:pPr>
              <w:pStyle w:val="CETBodytext"/>
              <w:ind w:right="-1"/>
              <w:rPr>
                <w:rFonts w:cs="Arial"/>
                <w:szCs w:val="18"/>
                <w:lang w:val="en-GB"/>
              </w:rPr>
            </w:pPr>
            <w:r>
              <w:rPr>
                <w:rFonts w:cs="Arial"/>
                <w:szCs w:val="18"/>
                <w:lang w:val="en-GB"/>
              </w:rPr>
              <w:t>0</w:t>
            </w:r>
          </w:p>
          <w:p w14:paraId="79C06B27" w14:textId="77777777" w:rsidR="00373DD0" w:rsidRDefault="00373DD0" w:rsidP="00043E6E">
            <w:pPr>
              <w:pStyle w:val="CETBodytext"/>
              <w:ind w:right="-1"/>
              <w:rPr>
                <w:rFonts w:cs="Arial"/>
                <w:szCs w:val="18"/>
                <w:lang w:val="en-GB"/>
              </w:rPr>
            </w:pPr>
            <w:r>
              <w:rPr>
                <w:rFonts w:cs="Arial"/>
                <w:szCs w:val="18"/>
                <w:lang w:val="en-GB"/>
              </w:rPr>
              <w:t>0</w:t>
            </w:r>
          </w:p>
          <w:p w14:paraId="76187222" w14:textId="77777777" w:rsidR="00373DD0" w:rsidRDefault="00373DD0" w:rsidP="00043E6E">
            <w:pPr>
              <w:pStyle w:val="CETBodytext"/>
              <w:ind w:right="-1"/>
              <w:rPr>
                <w:rFonts w:cs="Arial"/>
                <w:szCs w:val="18"/>
                <w:lang w:val="en-GB"/>
              </w:rPr>
            </w:pPr>
            <w:r>
              <w:rPr>
                <w:rFonts w:cs="Arial"/>
                <w:szCs w:val="18"/>
                <w:lang w:val="en-GB"/>
              </w:rPr>
              <w:t>0</w:t>
            </w:r>
          </w:p>
          <w:p w14:paraId="74CDCB42" w14:textId="77777777" w:rsidR="00373DD0" w:rsidRDefault="00373DD0" w:rsidP="00043E6E">
            <w:pPr>
              <w:pStyle w:val="CETBodytext"/>
              <w:ind w:right="-1"/>
              <w:rPr>
                <w:rFonts w:cs="Arial"/>
                <w:szCs w:val="18"/>
                <w:lang w:val="en-GB"/>
              </w:rPr>
            </w:pPr>
            <w:r>
              <w:rPr>
                <w:rFonts w:cs="Arial"/>
                <w:szCs w:val="18"/>
                <w:lang w:val="en-GB"/>
              </w:rPr>
              <w:t>0</w:t>
            </w:r>
          </w:p>
          <w:p w14:paraId="4F9AD248" w14:textId="15FB9EFC" w:rsidR="00373DD0" w:rsidRPr="00B57B36" w:rsidRDefault="00373DD0" w:rsidP="00043E6E">
            <w:pPr>
              <w:pStyle w:val="CETBodytext"/>
              <w:ind w:right="-1"/>
              <w:rPr>
                <w:rFonts w:cs="Arial"/>
                <w:szCs w:val="18"/>
                <w:lang w:val="en-GB"/>
              </w:rPr>
            </w:pPr>
            <w:r>
              <w:rPr>
                <w:rFonts w:cs="Arial"/>
                <w:szCs w:val="18"/>
                <w:lang w:val="en-GB"/>
              </w:rPr>
              <w:t>0</w:t>
            </w:r>
          </w:p>
        </w:tc>
        <w:tc>
          <w:tcPr>
            <w:tcW w:w="1104" w:type="dxa"/>
            <w:shd w:val="clear" w:color="auto" w:fill="FFFFFF"/>
          </w:tcPr>
          <w:p w14:paraId="37E57E5C" w14:textId="77777777" w:rsidR="007A2315" w:rsidRDefault="00373DD0" w:rsidP="00043E6E">
            <w:pPr>
              <w:pStyle w:val="CETBodytext"/>
              <w:ind w:right="-1"/>
              <w:rPr>
                <w:rFonts w:cs="Arial"/>
                <w:szCs w:val="18"/>
                <w:lang w:val="en-GB"/>
              </w:rPr>
            </w:pPr>
            <w:r>
              <w:rPr>
                <w:rFonts w:cs="Arial"/>
                <w:szCs w:val="18"/>
                <w:lang w:val="en-GB"/>
              </w:rPr>
              <w:t>0</w:t>
            </w:r>
          </w:p>
          <w:p w14:paraId="6303FE7A" w14:textId="77777777" w:rsidR="00373DD0" w:rsidRDefault="00373DD0" w:rsidP="00043E6E">
            <w:pPr>
              <w:pStyle w:val="CETBodytext"/>
              <w:ind w:right="-1"/>
              <w:rPr>
                <w:rFonts w:cs="Arial"/>
                <w:szCs w:val="18"/>
                <w:lang w:val="en-GB"/>
              </w:rPr>
            </w:pPr>
            <w:r>
              <w:rPr>
                <w:rFonts w:cs="Arial"/>
                <w:szCs w:val="18"/>
                <w:lang w:val="en-GB"/>
              </w:rPr>
              <w:t>0</w:t>
            </w:r>
          </w:p>
          <w:p w14:paraId="5DB19D78" w14:textId="77777777" w:rsidR="00373DD0" w:rsidRDefault="00373DD0" w:rsidP="00043E6E">
            <w:pPr>
              <w:pStyle w:val="CETBodytext"/>
              <w:ind w:right="-1"/>
              <w:rPr>
                <w:rFonts w:cs="Arial"/>
                <w:szCs w:val="18"/>
                <w:lang w:val="en-GB"/>
              </w:rPr>
            </w:pPr>
            <w:r>
              <w:rPr>
                <w:rFonts w:cs="Arial"/>
                <w:szCs w:val="18"/>
                <w:lang w:val="en-GB"/>
              </w:rPr>
              <w:t>0</w:t>
            </w:r>
          </w:p>
          <w:p w14:paraId="2BE8C0F0" w14:textId="77777777" w:rsidR="00373DD0" w:rsidRDefault="00373DD0" w:rsidP="00043E6E">
            <w:pPr>
              <w:pStyle w:val="CETBodytext"/>
              <w:ind w:right="-1"/>
              <w:rPr>
                <w:rFonts w:cs="Arial"/>
                <w:szCs w:val="18"/>
                <w:lang w:val="en-GB"/>
              </w:rPr>
            </w:pPr>
            <w:r>
              <w:rPr>
                <w:rFonts w:cs="Arial"/>
                <w:szCs w:val="18"/>
                <w:lang w:val="en-GB"/>
              </w:rPr>
              <w:t>0</w:t>
            </w:r>
          </w:p>
          <w:p w14:paraId="10FFB948" w14:textId="77777777" w:rsidR="00373DD0" w:rsidRDefault="00373DD0" w:rsidP="00043E6E">
            <w:pPr>
              <w:pStyle w:val="CETBodytext"/>
              <w:ind w:right="-1"/>
              <w:rPr>
                <w:rFonts w:cs="Arial"/>
                <w:szCs w:val="18"/>
                <w:lang w:val="en-GB"/>
              </w:rPr>
            </w:pPr>
            <w:r>
              <w:rPr>
                <w:rFonts w:cs="Arial"/>
                <w:szCs w:val="18"/>
                <w:lang w:val="en-GB"/>
              </w:rPr>
              <w:t>0</w:t>
            </w:r>
          </w:p>
          <w:p w14:paraId="7F7F751E" w14:textId="12D1DBCF" w:rsidR="00373DD0" w:rsidRPr="00B57B36" w:rsidRDefault="00373DD0" w:rsidP="00043E6E">
            <w:pPr>
              <w:pStyle w:val="CETBodytext"/>
              <w:ind w:right="-1"/>
              <w:rPr>
                <w:rFonts w:cs="Arial"/>
                <w:szCs w:val="18"/>
                <w:lang w:val="en-GB"/>
              </w:rPr>
            </w:pPr>
            <w:r>
              <w:rPr>
                <w:rFonts w:cs="Arial"/>
                <w:szCs w:val="18"/>
                <w:lang w:val="en-GB"/>
              </w:rPr>
              <w:t>0</w:t>
            </w:r>
          </w:p>
        </w:tc>
        <w:tc>
          <w:tcPr>
            <w:tcW w:w="2337" w:type="dxa"/>
            <w:shd w:val="clear" w:color="auto" w:fill="FFFFFF"/>
          </w:tcPr>
          <w:p w14:paraId="05BD47CA" w14:textId="77777777" w:rsidR="007A2315" w:rsidRDefault="00373DD0" w:rsidP="00043E6E">
            <w:pPr>
              <w:pStyle w:val="CETBodytext"/>
              <w:ind w:right="-1"/>
              <w:rPr>
                <w:rFonts w:cs="Arial"/>
                <w:szCs w:val="18"/>
                <w:lang w:val="en-GB"/>
              </w:rPr>
            </w:pPr>
            <w:r>
              <w:rPr>
                <w:rFonts w:cs="Arial"/>
                <w:szCs w:val="18"/>
                <w:lang w:val="en-GB"/>
              </w:rPr>
              <w:t>0</w:t>
            </w:r>
          </w:p>
          <w:p w14:paraId="16D38548" w14:textId="77777777" w:rsidR="00373DD0" w:rsidRDefault="00373DD0" w:rsidP="00043E6E">
            <w:pPr>
              <w:pStyle w:val="CETBodytext"/>
              <w:ind w:right="-1"/>
              <w:rPr>
                <w:rFonts w:cs="Arial"/>
                <w:szCs w:val="18"/>
                <w:lang w:val="en-GB"/>
              </w:rPr>
            </w:pPr>
            <w:r>
              <w:rPr>
                <w:rFonts w:cs="Arial"/>
                <w:szCs w:val="18"/>
                <w:lang w:val="en-GB"/>
              </w:rPr>
              <w:t>0</w:t>
            </w:r>
          </w:p>
          <w:p w14:paraId="103BE663" w14:textId="77777777" w:rsidR="00373DD0" w:rsidRDefault="00373DD0" w:rsidP="00043E6E">
            <w:pPr>
              <w:pStyle w:val="CETBodytext"/>
              <w:ind w:right="-1"/>
              <w:rPr>
                <w:rFonts w:cs="Arial"/>
                <w:szCs w:val="18"/>
                <w:lang w:val="en-GB"/>
              </w:rPr>
            </w:pPr>
            <w:r>
              <w:rPr>
                <w:rFonts w:cs="Arial"/>
                <w:szCs w:val="18"/>
                <w:lang w:val="en-GB"/>
              </w:rPr>
              <w:t>0</w:t>
            </w:r>
          </w:p>
          <w:p w14:paraId="1CF7D01E" w14:textId="77777777" w:rsidR="00373DD0" w:rsidRDefault="00373DD0" w:rsidP="00043E6E">
            <w:pPr>
              <w:pStyle w:val="CETBodytext"/>
              <w:ind w:right="-1"/>
              <w:rPr>
                <w:rFonts w:cs="Arial"/>
                <w:szCs w:val="18"/>
                <w:lang w:val="en-GB"/>
              </w:rPr>
            </w:pPr>
            <w:r>
              <w:rPr>
                <w:rFonts w:cs="Arial"/>
                <w:szCs w:val="18"/>
                <w:lang w:val="en-GB"/>
              </w:rPr>
              <w:t>0</w:t>
            </w:r>
          </w:p>
          <w:p w14:paraId="3B4215CB" w14:textId="77777777" w:rsidR="00373DD0" w:rsidRDefault="00373DD0" w:rsidP="00043E6E">
            <w:pPr>
              <w:pStyle w:val="CETBodytext"/>
              <w:ind w:right="-1"/>
              <w:rPr>
                <w:rFonts w:cs="Arial"/>
                <w:szCs w:val="18"/>
                <w:lang w:val="en-GB"/>
              </w:rPr>
            </w:pPr>
            <w:r>
              <w:rPr>
                <w:rFonts w:cs="Arial"/>
                <w:szCs w:val="18"/>
                <w:lang w:val="en-GB"/>
              </w:rPr>
              <w:t>0</w:t>
            </w:r>
          </w:p>
          <w:p w14:paraId="251B851C" w14:textId="0BCD7434" w:rsidR="00373DD0" w:rsidRPr="00B57B36" w:rsidRDefault="00373DD0" w:rsidP="00043E6E">
            <w:pPr>
              <w:pStyle w:val="CETBodytext"/>
              <w:ind w:right="-1"/>
              <w:rPr>
                <w:rFonts w:cs="Arial"/>
                <w:szCs w:val="18"/>
                <w:lang w:val="en-GB"/>
              </w:rPr>
            </w:pPr>
            <w:r>
              <w:rPr>
                <w:rFonts w:cs="Arial"/>
                <w:szCs w:val="18"/>
                <w:lang w:val="en-GB"/>
              </w:rPr>
              <w:t>0</w:t>
            </w:r>
          </w:p>
        </w:tc>
      </w:tr>
      <w:tr w:rsidR="00552781" w:rsidRPr="00B57B36" w14:paraId="319A1FA4" w14:textId="17907C1B" w:rsidTr="00552781">
        <w:trPr>
          <w:trHeight w:val="150"/>
        </w:trPr>
        <w:tc>
          <w:tcPr>
            <w:tcW w:w="1533" w:type="dxa"/>
            <w:shd w:val="clear" w:color="auto" w:fill="FFFFFF"/>
          </w:tcPr>
          <w:p w14:paraId="42E2D500" w14:textId="77777777" w:rsidR="007A2315" w:rsidRDefault="007A2315" w:rsidP="00043E6E">
            <w:pPr>
              <w:pStyle w:val="CETBodytext"/>
              <w:ind w:right="-1"/>
              <w:rPr>
                <w:rFonts w:cs="Arial"/>
                <w:szCs w:val="18"/>
                <w:lang w:val="en-GB"/>
              </w:rPr>
            </w:pPr>
            <w:r>
              <w:rPr>
                <w:rFonts w:cs="Arial"/>
                <w:szCs w:val="18"/>
                <w:lang w:val="en-GB"/>
              </w:rPr>
              <w:t>7</w:t>
            </w:r>
          </w:p>
          <w:p w14:paraId="4020DD8C" w14:textId="77777777" w:rsidR="00552781" w:rsidRDefault="00552781" w:rsidP="00043E6E">
            <w:pPr>
              <w:pStyle w:val="CETBodytext"/>
              <w:ind w:right="-1"/>
              <w:rPr>
                <w:rFonts w:cs="Arial"/>
                <w:szCs w:val="18"/>
                <w:lang w:val="en-GB"/>
              </w:rPr>
            </w:pPr>
            <w:r>
              <w:rPr>
                <w:rFonts w:cs="Arial"/>
                <w:szCs w:val="18"/>
                <w:lang w:val="en-GB"/>
              </w:rPr>
              <w:t>8</w:t>
            </w:r>
          </w:p>
          <w:p w14:paraId="7B7C0EAC" w14:textId="77777777" w:rsidR="00552781" w:rsidRDefault="00552781" w:rsidP="00043E6E">
            <w:pPr>
              <w:pStyle w:val="CETBodytext"/>
              <w:ind w:right="-1"/>
              <w:rPr>
                <w:rFonts w:cs="Arial"/>
                <w:szCs w:val="18"/>
                <w:lang w:val="en-GB"/>
              </w:rPr>
            </w:pPr>
            <w:r>
              <w:rPr>
                <w:rFonts w:cs="Arial"/>
                <w:szCs w:val="18"/>
                <w:lang w:val="en-GB"/>
              </w:rPr>
              <w:t>9</w:t>
            </w:r>
          </w:p>
          <w:p w14:paraId="4D4538F2" w14:textId="77777777" w:rsidR="00552781" w:rsidRDefault="00552781" w:rsidP="00043E6E">
            <w:pPr>
              <w:pStyle w:val="CETBodytext"/>
              <w:ind w:right="-1"/>
              <w:rPr>
                <w:rFonts w:cs="Arial"/>
                <w:szCs w:val="18"/>
                <w:lang w:val="en-GB"/>
              </w:rPr>
            </w:pPr>
            <w:r>
              <w:rPr>
                <w:rFonts w:cs="Arial"/>
                <w:szCs w:val="18"/>
                <w:lang w:val="en-GB"/>
              </w:rPr>
              <w:t>10</w:t>
            </w:r>
          </w:p>
          <w:p w14:paraId="4AE8007B" w14:textId="77777777" w:rsidR="00552781" w:rsidRDefault="00552781" w:rsidP="00043E6E">
            <w:pPr>
              <w:pStyle w:val="CETBodytext"/>
              <w:ind w:right="-1"/>
              <w:rPr>
                <w:rFonts w:cs="Arial"/>
                <w:szCs w:val="18"/>
                <w:lang w:val="en-GB"/>
              </w:rPr>
            </w:pPr>
            <w:r>
              <w:rPr>
                <w:rFonts w:cs="Arial"/>
                <w:szCs w:val="18"/>
                <w:lang w:val="en-GB"/>
              </w:rPr>
              <w:t>11</w:t>
            </w:r>
          </w:p>
          <w:p w14:paraId="65910EEA" w14:textId="77777777" w:rsidR="00552781" w:rsidRDefault="00552781" w:rsidP="00043E6E">
            <w:pPr>
              <w:pStyle w:val="CETBodytext"/>
              <w:ind w:right="-1"/>
              <w:rPr>
                <w:rFonts w:cs="Arial"/>
                <w:szCs w:val="18"/>
                <w:lang w:val="en-GB"/>
              </w:rPr>
            </w:pPr>
            <w:r>
              <w:rPr>
                <w:rFonts w:cs="Arial"/>
                <w:szCs w:val="18"/>
                <w:lang w:val="en-GB"/>
              </w:rPr>
              <w:t>12</w:t>
            </w:r>
          </w:p>
          <w:p w14:paraId="23876719" w14:textId="65EF186D" w:rsidR="00552781" w:rsidRPr="00B57B36" w:rsidRDefault="00552781" w:rsidP="00043E6E">
            <w:pPr>
              <w:pStyle w:val="CETBodytext"/>
              <w:ind w:right="-1"/>
              <w:rPr>
                <w:rFonts w:cs="Arial"/>
                <w:szCs w:val="18"/>
                <w:lang w:val="en-GB"/>
              </w:rPr>
            </w:pPr>
            <w:r>
              <w:rPr>
                <w:rFonts w:cs="Arial"/>
                <w:szCs w:val="18"/>
                <w:lang w:val="en-GB"/>
              </w:rPr>
              <w:t>13</w:t>
            </w:r>
          </w:p>
        </w:tc>
        <w:tc>
          <w:tcPr>
            <w:tcW w:w="707" w:type="dxa"/>
            <w:shd w:val="clear" w:color="auto" w:fill="FFFFFF"/>
          </w:tcPr>
          <w:p w14:paraId="7AA69B07" w14:textId="77777777" w:rsidR="007A2315" w:rsidRDefault="00552781" w:rsidP="00043E6E">
            <w:pPr>
              <w:pStyle w:val="CETBodytext"/>
              <w:ind w:right="-1"/>
              <w:rPr>
                <w:rFonts w:cs="Arial"/>
                <w:szCs w:val="18"/>
                <w:lang w:val="en-GB"/>
              </w:rPr>
            </w:pPr>
            <w:r>
              <w:rPr>
                <w:rFonts w:cs="Arial"/>
                <w:szCs w:val="18"/>
                <w:lang w:val="en-GB"/>
              </w:rPr>
              <w:t>0</w:t>
            </w:r>
          </w:p>
          <w:p w14:paraId="52AD2F3C" w14:textId="77777777" w:rsidR="00552781" w:rsidRDefault="00552781" w:rsidP="00043E6E">
            <w:pPr>
              <w:pStyle w:val="CETBodytext"/>
              <w:ind w:right="-1"/>
              <w:rPr>
                <w:rFonts w:cs="Arial"/>
                <w:szCs w:val="18"/>
                <w:lang w:val="en-GB"/>
              </w:rPr>
            </w:pPr>
            <w:r>
              <w:rPr>
                <w:rFonts w:cs="Arial"/>
                <w:szCs w:val="18"/>
                <w:lang w:val="en-GB"/>
              </w:rPr>
              <w:t>1,2</w:t>
            </w:r>
          </w:p>
          <w:p w14:paraId="0B0E8360" w14:textId="50478A3A" w:rsidR="00552781" w:rsidRDefault="00552781" w:rsidP="00043E6E">
            <w:pPr>
              <w:pStyle w:val="CETBodytext"/>
              <w:ind w:right="-1"/>
              <w:rPr>
                <w:rFonts w:cs="Arial"/>
                <w:szCs w:val="18"/>
                <w:lang w:val="en-GB"/>
              </w:rPr>
            </w:pPr>
            <w:r>
              <w:rPr>
                <w:rFonts w:cs="Arial"/>
                <w:szCs w:val="18"/>
                <w:lang w:val="en-GB"/>
              </w:rPr>
              <w:t>1,4</w:t>
            </w:r>
          </w:p>
          <w:p w14:paraId="638EBDC4" w14:textId="0C6441B0" w:rsidR="00552781" w:rsidRDefault="00552781" w:rsidP="00043E6E">
            <w:pPr>
              <w:pStyle w:val="CETBodytext"/>
              <w:ind w:right="-1"/>
              <w:rPr>
                <w:rFonts w:cs="Arial"/>
                <w:szCs w:val="18"/>
                <w:lang w:val="en-GB"/>
              </w:rPr>
            </w:pPr>
            <w:r>
              <w:rPr>
                <w:rFonts w:cs="Arial"/>
                <w:szCs w:val="18"/>
                <w:lang w:val="en-GB"/>
              </w:rPr>
              <w:t>1,8</w:t>
            </w:r>
          </w:p>
          <w:p w14:paraId="7D38C670" w14:textId="798E51B8" w:rsidR="00552781" w:rsidRDefault="00552781" w:rsidP="00043E6E">
            <w:pPr>
              <w:pStyle w:val="CETBodytext"/>
              <w:ind w:right="-1"/>
              <w:rPr>
                <w:rFonts w:cs="Arial"/>
                <w:szCs w:val="18"/>
                <w:lang w:val="en-GB"/>
              </w:rPr>
            </w:pPr>
            <w:r>
              <w:rPr>
                <w:rFonts w:cs="Arial"/>
                <w:szCs w:val="18"/>
                <w:lang w:val="en-GB"/>
              </w:rPr>
              <w:t>0,9</w:t>
            </w:r>
          </w:p>
          <w:p w14:paraId="63E1F5A1" w14:textId="29150FCD" w:rsidR="00552781" w:rsidRDefault="00552781" w:rsidP="00043E6E">
            <w:pPr>
              <w:pStyle w:val="CETBodytext"/>
              <w:ind w:right="-1"/>
              <w:rPr>
                <w:rFonts w:cs="Arial"/>
                <w:szCs w:val="18"/>
                <w:lang w:val="en-GB"/>
              </w:rPr>
            </w:pPr>
            <w:r>
              <w:rPr>
                <w:rFonts w:cs="Arial"/>
                <w:szCs w:val="18"/>
                <w:lang w:val="en-GB"/>
              </w:rPr>
              <w:t>0,9</w:t>
            </w:r>
          </w:p>
          <w:p w14:paraId="1C8AE92D" w14:textId="1811B11C" w:rsidR="00552781" w:rsidRPr="00B57B36" w:rsidRDefault="00552781" w:rsidP="00043E6E">
            <w:pPr>
              <w:pStyle w:val="CETBodytext"/>
              <w:ind w:right="-1"/>
              <w:rPr>
                <w:rFonts w:cs="Arial"/>
                <w:szCs w:val="18"/>
                <w:lang w:val="en-GB"/>
              </w:rPr>
            </w:pPr>
            <w:r>
              <w:rPr>
                <w:rFonts w:cs="Arial"/>
                <w:szCs w:val="18"/>
                <w:lang w:val="en-GB"/>
              </w:rPr>
              <w:t>0,9</w:t>
            </w:r>
          </w:p>
        </w:tc>
        <w:tc>
          <w:tcPr>
            <w:tcW w:w="697" w:type="dxa"/>
            <w:shd w:val="clear" w:color="auto" w:fill="FFFFFF"/>
          </w:tcPr>
          <w:p w14:paraId="165A672E" w14:textId="6B27E1B5" w:rsidR="007A2315" w:rsidRDefault="00552781" w:rsidP="00043E6E">
            <w:pPr>
              <w:pStyle w:val="CETBodytext"/>
              <w:ind w:right="-1"/>
              <w:rPr>
                <w:rFonts w:cs="Arial"/>
                <w:szCs w:val="18"/>
                <w:lang w:val="en-GB"/>
              </w:rPr>
            </w:pPr>
            <w:r>
              <w:rPr>
                <w:rFonts w:cs="Arial"/>
                <w:szCs w:val="18"/>
                <w:lang w:val="en-GB"/>
              </w:rPr>
              <w:t>0</w:t>
            </w:r>
          </w:p>
          <w:p w14:paraId="4F37DC2E" w14:textId="3158EF0F" w:rsidR="00552781" w:rsidRDefault="00552781" w:rsidP="00043E6E">
            <w:pPr>
              <w:pStyle w:val="CETBodytext"/>
              <w:ind w:right="-1"/>
              <w:rPr>
                <w:rFonts w:cs="Arial"/>
                <w:szCs w:val="18"/>
                <w:lang w:val="en-GB"/>
              </w:rPr>
            </w:pPr>
            <w:r>
              <w:rPr>
                <w:rFonts w:cs="Arial"/>
                <w:szCs w:val="18"/>
                <w:lang w:val="en-GB"/>
              </w:rPr>
              <w:t>1,2</w:t>
            </w:r>
          </w:p>
          <w:p w14:paraId="7779B0C6" w14:textId="57C10FA4" w:rsidR="00552781" w:rsidRDefault="00552781" w:rsidP="00043E6E">
            <w:pPr>
              <w:pStyle w:val="CETBodytext"/>
              <w:ind w:right="-1"/>
              <w:rPr>
                <w:rFonts w:cs="Arial"/>
                <w:szCs w:val="18"/>
                <w:lang w:val="en-GB"/>
              </w:rPr>
            </w:pPr>
            <w:r>
              <w:rPr>
                <w:rFonts w:cs="Arial"/>
                <w:szCs w:val="18"/>
                <w:lang w:val="en-GB"/>
              </w:rPr>
              <w:t>2,1</w:t>
            </w:r>
          </w:p>
          <w:p w14:paraId="03169C47" w14:textId="4D137673" w:rsidR="00552781" w:rsidRDefault="00552781" w:rsidP="00043E6E">
            <w:pPr>
              <w:pStyle w:val="CETBodytext"/>
              <w:ind w:right="-1"/>
              <w:rPr>
                <w:rFonts w:cs="Arial"/>
                <w:szCs w:val="18"/>
                <w:lang w:val="en-GB"/>
              </w:rPr>
            </w:pPr>
            <w:r>
              <w:rPr>
                <w:rFonts w:cs="Arial"/>
                <w:szCs w:val="18"/>
                <w:lang w:val="en-GB"/>
              </w:rPr>
              <w:t>2,2</w:t>
            </w:r>
          </w:p>
          <w:p w14:paraId="29D8C1F0" w14:textId="77777777" w:rsidR="00552781" w:rsidRDefault="00552781" w:rsidP="00043E6E">
            <w:pPr>
              <w:pStyle w:val="CETBodytext"/>
              <w:ind w:right="-1"/>
              <w:rPr>
                <w:rFonts w:cs="Arial"/>
                <w:szCs w:val="18"/>
                <w:lang w:val="en-GB"/>
              </w:rPr>
            </w:pPr>
            <w:r>
              <w:rPr>
                <w:rFonts w:cs="Arial"/>
                <w:szCs w:val="18"/>
                <w:lang w:val="en-GB"/>
              </w:rPr>
              <w:t>2,8</w:t>
            </w:r>
          </w:p>
          <w:p w14:paraId="3754E6AF" w14:textId="77777777" w:rsidR="00552781" w:rsidRDefault="00552781" w:rsidP="00043E6E">
            <w:pPr>
              <w:pStyle w:val="CETBodytext"/>
              <w:ind w:right="-1"/>
              <w:rPr>
                <w:rFonts w:cs="Arial"/>
                <w:szCs w:val="18"/>
                <w:lang w:val="en-GB"/>
              </w:rPr>
            </w:pPr>
            <w:r>
              <w:rPr>
                <w:rFonts w:cs="Arial"/>
                <w:szCs w:val="18"/>
                <w:lang w:val="en-GB"/>
              </w:rPr>
              <w:t>2,8</w:t>
            </w:r>
          </w:p>
          <w:p w14:paraId="18201494" w14:textId="117DACE5" w:rsidR="00552781" w:rsidRPr="00B57B36" w:rsidRDefault="00552781" w:rsidP="00043E6E">
            <w:pPr>
              <w:pStyle w:val="CETBodytext"/>
              <w:ind w:right="-1"/>
              <w:rPr>
                <w:rFonts w:cs="Arial"/>
                <w:szCs w:val="18"/>
                <w:lang w:val="en-GB"/>
              </w:rPr>
            </w:pPr>
            <w:r>
              <w:rPr>
                <w:rFonts w:cs="Arial"/>
                <w:szCs w:val="18"/>
                <w:lang w:val="en-GB"/>
              </w:rPr>
              <w:t>2,8</w:t>
            </w:r>
          </w:p>
        </w:tc>
        <w:tc>
          <w:tcPr>
            <w:tcW w:w="703" w:type="dxa"/>
            <w:shd w:val="clear" w:color="auto" w:fill="FFFFFF"/>
          </w:tcPr>
          <w:p w14:paraId="3B743FEA" w14:textId="77777777" w:rsidR="007A2315" w:rsidRDefault="00552781" w:rsidP="00043E6E">
            <w:pPr>
              <w:pStyle w:val="CETBodytext"/>
              <w:ind w:right="-1"/>
              <w:rPr>
                <w:rFonts w:cs="Arial"/>
                <w:szCs w:val="18"/>
                <w:lang w:val="en-GB"/>
              </w:rPr>
            </w:pPr>
            <w:r>
              <w:rPr>
                <w:rFonts w:cs="Arial"/>
                <w:szCs w:val="18"/>
                <w:lang w:val="en-GB"/>
              </w:rPr>
              <w:t>1,5</w:t>
            </w:r>
          </w:p>
          <w:p w14:paraId="1A359715" w14:textId="77777777" w:rsidR="00552781" w:rsidRDefault="00552781" w:rsidP="00043E6E">
            <w:pPr>
              <w:pStyle w:val="CETBodytext"/>
              <w:ind w:right="-1"/>
              <w:rPr>
                <w:rFonts w:cs="Arial"/>
                <w:szCs w:val="18"/>
                <w:lang w:val="en-GB"/>
              </w:rPr>
            </w:pPr>
            <w:r>
              <w:rPr>
                <w:rFonts w:cs="Arial"/>
                <w:szCs w:val="18"/>
                <w:lang w:val="en-GB"/>
              </w:rPr>
              <w:t>1,9</w:t>
            </w:r>
          </w:p>
          <w:p w14:paraId="0D925762" w14:textId="77777777" w:rsidR="00552781" w:rsidRDefault="00552781" w:rsidP="00043E6E">
            <w:pPr>
              <w:pStyle w:val="CETBodytext"/>
              <w:ind w:right="-1"/>
              <w:rPr>
                <w:rFonts w:cs="Arial"/>
                <w:szCs w:val="18"/>
                <w:lang w:val="en-GB"/>
              </w:rPr>
            </w:pPr>
            <w:r>
              <w:rPr>
                <w:rFonts w:cs="Arial"/>
                <w:szCs w:val="18"/>
                <w:lang w:val="en-GB"/>
              </w:rPr>
              <w:t>2,4</w:t>
            </w:r>
          </w:p>
          <w:p w14:paraId="2F225181" w14:textId="77777777" w:rsidR="00552781" w:rsidRDefault="00552781" w:rsidP="00043E6E">
            <w:pPr>
              <w:pStyle w:val="CETBodytext"/>
              <w:ind w:right="-1"/>
              <w:rPr>
                <w:rFonts w:cs="Arial"/>
                <w:szCs w:val="18"/>
                <w:lang w:val="en-GB"/>
              </w:rPr>
            </w:pPr>
            <w:r>
              <w:rPr>
                <w:rFonts w:cs="Arial"/>
                <w:szCs w:val="18"/>
                <w:lang w:val="en-GB"/>
              </w:rPr>
              <w:t>3,6</w:t>
            </w:r>
          </w:p>
          <w:p w14:paraId="3D3538A0" w14:textId="77777777" w:rsidR="00552781" w:rsidRDefault="00552781" w:rsidP="00043E6E">
            <w:pPr>
              <w:pStyle w:val="CETBodytext"/>
              <w:ind w:right="-1"/>
              <w:rPr>
                <w:rFonts w:cs="Arial"/>
                <w:szCs w:val="18"/>
                <w:lang w:val="en-GB"/>
              </w:rPr>
            </w:pPr>
            <w:r>
              <w:rPr>
                <w:rFonts w:cs="Arial"/>
                <w:szCs w:val="18"/>
                <w:lang w:val="en-GB"/>
              </w:rPr>
              <w:t>5,2</w:t>
            </w:r>
          </w:p>
          <w:p w14:paraId="00127C6B" w14:textId="77777777" w:rsidR="00552781" w:rsidRDefault="00552781" w:rsidP="00043E6E">
            <w:pPr>
              <w:pStyle w:val="CETBodytext"/>
              <w:ind w:right="-1"/>
              <w:rPr>
                <w:rFonts w:cs="Arial"/>
                <w:szCs w:val="18"/>
                <w:lang w:val="en-GB"/>
              </w:rPr>
            </w:pPr>
            <w:r>
              <w:rPr>
                <w:rFonts w:cs="Arial"/>
                <w:szCs w:val="18"/>
                <w:lang w:val="en-GB"/>
              </w:rPr>
              <w:t>5,7</w:t>
            </w:r>
          </w:p>
          <w:p w14:paraId="21C23235" w14:textId="4692108A" w:rsidR="00552781" w:rsidRPr="00B57B36" w:rsidRDefault="00552781" w:rsidP="00043E6E">
            <w:pPr>
              <w:pStyle w:val="CETBodytext"/>
              <w:ind w:right="-1"/>
              <w:rPr>
                <w:rFonts w:cs="Arial"/>
                <w:szCs w:val="18"/>
                <w:lang w:val="en-GB"/>
              </w:rPr>
            </w:pPr>
            <w:r>
              <w:rPr>
                <w:rFonts w:cs="Arial"/>
                <w:szCs w:val="18"/>
                <w:lang w:val="en-GB"/>
              </w:rPr>
              <w:t>6,3</w:t>
            </w:r>
          </w:p>
        </w:tc>
        <w:tc>
          <w:tcPr>
            <w:tcW w:w="839" w:type="dxa"/>
            <w:shd w:val="clear" w:color="auto" w:fill="FFFFFF"/>
          </w:tcPr>
          <w:p w14:paraId="6AEAD70F" w14:textId="77777777" w:rsidR="007A2315" w:rsidRDefault="00373DD0" w:rsidP="00043E6E">
            <w:pPr>
              <w:pStyle w:val="CETBodytext"/>
              <w:ind w:right="-1"/>
              <w:rPr>
                <w:rFonts w:cs="Arial"/>
                <w:szCs w:val="18"/>
                <w:lang w:val="en-GB"/>
              </w:rPr>
            </w:pPr>
            <w:r>
              <w:rPr>
                <w:rFonts w:cs="Arial"/>
                <w:szCs w:val="18"/>
                <w:lang w:val="en-GB"/>
              </w:rPr>
              <w:t>1,3</w:t>
            </w:r>
          </w:p>
          <w:p w14:paraId="69A2A1F0" w14:textId="77777777" w:rsidR="00373DD0" w:rsidRDefault="00373DD0" w:rsidP="00043E6E">
            <w:pPr>
              <w:pStyle w:val="CETBodytext"/>
              <w:ind w:right="-1"/>
              <w:rPr>
                <w:rFonts w:cs="Arial"/>
                <w:szCs w:val="18"/>
                <w:lang w:val="en-GB"/>
              </w:rPr>
            </w:pPr>
            <w:r>
              <w:rPr>
                <w:rFonts w:cs="Arial"/>
                <w:szCs w:val="18"/>
                <w:lang w:val="en-GB"/>
              </w:rPr>
              <w:t>1,4</w:t>
            </w:r>
          </w:p>
          <w:p w14:paraId="70757231" w14:textId="77777777" w:rsidR="00373DD0" w:rsidRDefault="00373DD0" w:rsidP="00043E6E">
            <w:pPr>
              <w:pStyle w:val="CETBodytext"/>
              <w:ind w:right="-1"/>
              <w:rPr>
                <w:rFonts w:cs="Arial"/>
                <w:szCs w:val="18"/>
                <w:lang w:val="en-GB"/>
              </w:rPr>
            </w:pPr>
            <w:r>
              <w:rPr>
                <w:rFonts w:cs="Arial"/>
                <w:szCs w:val="18"/>
                <w:lang w:val="en-GB"/>
              </w:rPr>
              <w:t>1,6</w:t>
            </w:r>
          </w:p>
          <w:p w14:paraId="020A0AC0" w14:textId="77777777" w:rsidR="00373DD0" w:rsidRDefault="00373DD0" w:rsidP="00043E6E">
            <w:pPr>
              <w:pStyle w:val="CETBodytext"/>
              <w:ind w:right="-1"/>
              <w:rPr>
                <w:rFonts w:cs="Arial"/>
                <w:szCs w:val="18"/>
                <w:lang w:val="en-GB"/>
              </w:rPr>
            </w:pPr>
            <w:r>
              <w:rPr>
                <w:rFonts w:cs="Arial"/>
                <w:szCs w:val="18"/>
                <w:lang w:val="en-GB"/>
              </w:rPr>
              <w:t>1,6</w:t>
            </w:r>
          </w:p>
          <w:p w14:paraId="69AAB397" w14:textId="77777777" w:rsidR="00373DD0" w:rsidRDefault="00373DD0" w:rsidP="00043E6E">
            <w:pPr>
              <w:pStyle w:val="CETBodytext"/>
              <w:ind w:right="-1"/>
              <w:rPr>
                <w:rFonts w:cs="Arial"/>
                <w:szCs w:val="18"/>
                <w:lang w:val="en-GB"/>
              </w:rPr>
            </w:pPr>
            <w:r>
              <w:rPr>
                <w:rFonts w:cs="Arial"/>
                <w:szCs w:val="18"/>
                <w:lang w:val="en-GB"/>
              </w:rPr>
              <w:t>1,8</w:t>
            </w:r>
          </w:p>
          <w:p w14:paraId="0AE131B8" w14:textId="77777777" w:rsidR="00373DD0" w:rsidRDefault="00373DD0" w:rsidP="00043E6E">
            <w:pPr>
              <w:pStyle w:val="CETBodytext"/>
              <w:ind w:right="-1"/>
              <w:rPr>
                <w:rFonts w:cs="Arial"/>
                <w:szCs w:val="18"/>
                <w:lang w:val="en-GB"/>
              </w:rPr>
            </w:pPr>
            <w:r>
              <w:rPr>
                <w:rFonts w:cs="Arial"/>
                <w:szCs w:val="18"/>
                <w:lang w:val="en-GB"/>
              </w:rPr>
              <w:t>1,9</w:t>
            </w:r>
          </w:p>
          <w:p w14:paraId="320CD6D3" w14:textId="0E776404" w:rsidR="00373DD0" w:rsidRPr="00B57B36" w:rsidRDefault="00373DD0" w:rsidP="00043E6E">
            <w:pPr>
              <w:pStyle w:val="CETBodytext"/>
              <w:ind w:right="-1"/>
              <w:rPr>
                <w:rFonts w:cs="Arial"/>
                <w:szCs w:val="18"/>
                <w:lang w:val="en-GB"/>
              </w:rPr>
            </w:pPr>
            <w:r>
              <w:rPr>
                <w:rFonts w:cs="Arial"/>
                <w:szCs w:val="18"/>
                <w:lang w:val="en-GB"/>
              </w:rPr>
              <w:t>1,9</w:t>
            </w:r>
          </w:p>
        </w:tc>
        <w:tc>
          <w:tcPr>
            <w:tcW w:w="757" w:type="dxa"/>
            <w:shd w:val="clear" w:color="auto" w:fill="FFFFFF"/>
          </w:tcPr>
          <w:p w14:paraId="65CE57FC" w14:textId="77777777" w:rsidR="007A2315" w:rsidRDefault="00373DD0" w:rsidP="00043E6E">
            <w:pPr>
              <w:pStyle w:val="CETBodytext"/>
              <w:ind w:right="-1"/>
              <w:rPr>
                <w:rFonts w:cs="Arial"/>
                <w:szCs w:val="18"/>
                <w:lang w:val="en-GB"/>
              </w:rPr>
            </w:pPr>
            <w:r>
              <w:rPr>
                <w:rFonts w:cs="Arial"/>
                <w:szCs w:val="18"/>
                <w:lang w:val="en-GB"/>
              </w:rPr>
              <w:t>0</w:t>
            </w:r>
          </w:p>
          <w:p w14:paraId="273AD6FB" w14:textId="77777777" w:rsidR="00373DD0" w:rsidRDefault="00373DD0" w:rsidP="00043E6E">
            <w:pPr>
              <w:pStyle w:val="CETBodytext"/>
              <w:ind w:right="-1"/>
              <w:rPr>
                <w:rFonts w:cs="Arial"/>
                <w:szCs w:val="18"/>
                <w:lang w:val="en-GB"/>
              </w:rPr>
            </w:pPr>
            <w:r>
              <w:rPr>
                <w:rFonts w:cs="Arial"/>
                <w:szCs w:val="18"/>
                <w:lang w:val="en-GB"/>
              </w:rPr>
              <w:t>0</w:t>
            </w:r>
          </w:p>
          <w:p w14:paraId="67832269" w14:textId="77777777" w:rsidR="00373DD0" w:rsidRDefault="00373DD0" w:rsidP="00043E6E">
            <w:pPr>
              <w:pStyle w:val="CETBodytext"/>
              <w:ind w:right="-1"/>
              <w:rPr>
                <w:rFonts w:cs="Arial"/>
                <w:szCs w:val="18"/>
                <w:lang w:val="en-GB"/>
              </w:rPr>
            </w:pPr>
            <w:r>
              <w:rPr>
                <w:rFonts w:cs="Arial"/>
                <w:szCs w:val="18"/>
                <w:lang w:val="en-GB"/>
              </w:rPr>
              <w:t>0</w:t>
            </w:r>
          </w:p>
          <w:p w14:paraId="71344DD5" w14:textId="77777777" w:rsidR="00373DD0" w:rsidRDefault="00373DD0" w:rsidP="00043E6E">
            <w:pPr>
              <w:pStyle w:val="CETBodytext"/>
              <w:ind w:right="-1"/>
              <w:rPr>
                <w:rFonts w:cs="Arial"/>
                <w:szCs w:val="18"/>
                <w:lang w:val="en-GB"/>
              </w:rPr>
            </w:pPr>
            <w:r>
              <w:rPr>
                <w:rFonts w:cs="Arial"/>
                <w:szCs w:val="18"/>
                <w:lang w:val="en-GB"/>
              </w:rPr>
              <w:t>0</w:t>
            </w:r>
          </w:p>
          <w:p w14:paraId="2C678217" w14:textId="77777777" w:rsidR="00373DD0" w:rsidRDefault="00373DD0" w:rsidP="00043E6E">
            <w:pPr>
              <w:pStyle w:val="CETBodytext"/>
              <w:ind w:right="-1"/>
              <w:rPr>
                <w:rFonts w:cs="Arial"/>
                <w:szCs w:val="18"/>
                <w:lang w:val="en-GB"/>
              </w:rPr>
            </w:pPr>
            <w:r>
              <w:rPr>
                <w:rFonts w:cs="Arial"/>
                <w:szCs w:val="18"/>
                <w:lang w:val="en-GB"/>
              </w:rPr>
              <w:t>0</w:t>
            </w:r>
          </w:p>
          <w:p w14:paraId="01FEB00F" w14:textId="77777777" w:rsidR="00373DD0" w:rsidRDefault="00373DD0" w:rsidP="00043E6E">
            <w:pPr>
              <w:pStyle w:val="CETBodytext"/>
              <w:ind w:right="-1"/>
              <w:rPr>
                <w:rFonts w:cs="Arial"/>
                <w:szCs w:val="18"/>
                <w:lang w:val="en-GB"/>
              </w:rPr>
            </w:pPr>
            <w:r>
              <w:rPr>
                <w:rFonts w:cs="Arial"/>
                <w:szCs w:val="18"/>
                <w:lang w:val="en-GB"/>
              </w:rPr>
              <w:t>0</w:t>
            </w:r>
          </w:p>
          <w:p w14:paraId="49EEC999" w14:textId="22B4DE6E" w:rsidR="00373DD0" w:rsidRPr="00B57B36" w:rsidRDefault="00373DD0" w:rsidP="00043E6E">
            <w:pPr>
              <w:pStyle w:val="CETBodytext"/>
              <w:ind w:right="-1"/>
              <w:rPr>
                <w:rFonts w:cs="Arial"/>
                <w:szCs w:val="18"/>
                <w:lang w:val="en-GB"/>
              </w:rPr>
            </w:pPr>
            <w:r>
              <w:rPr>
                <w:rFonts w:cs="Arial"/>
                <w:szCs w:val="18"/>
                <w:lang w:val="en-GB"/>
              </w:rPr>
              <w:t>0</w:t>
            </w:r>
          </w:p>
        </w:tc>
        <w:tc>
          <w:tcPr>
            <w:tcW w:w="1104" w:type="dxa"/>
            <w:shd w:val="clear" w:color="auto" w:fill="FFFFFF"/>
          </w:tcPr>
          <w:p w14:paraId="5B04F56D" w14:textId="77777777" w:rsidR="007A2315" w:rsidRDefault="00373DD0" w:rsidP="00043E6E">
            <w:pPr>
              <w:pStyle w:val="CETBodytext"/>
              <w:ind w:right="-1"/>
              <w:rPr>
                <w:rFonts w:cs="Arial"/>
                <w:szCs w:val="18"/>
                <w:lang w:val="en-GB"/>
              </w:rPr>
            </w:pPr>
            <w:r>
              <w:rPr>
                <w:rFonts w:cs="Arial"/>
                <w:szCs w:val="18"/>
                <w:lang w:val="en-GB"/>
              </w:rPr>
              <w:t>0</w:t>
            </w:r>
          </w:p>
          <w:p w14:paraId="2E75335C" w14:textId="77777777" w:rsidR="00373DD0" w:rsidRDefault="00373DD0" w:rsidP="00043E6E">
            <w:pPr>
              <w:pStyle w:val="CETBodytext"/>
              <w:ind w:right="-1"/>
              <w:rPr>
                <w:rFonts w:cs="Arial"/>
                <w:szCs w:val="18"/>
                <w:lang w:val="en-GB"/>
              </w:rPr>
            </w:pPr>
            <w:r>
              <w:rPr>
                <w:rFonts w:cs="Arial"/>
                <w:szCs w:val="18"/>
                <w:lang w:val="en-GB"/>
              </w:rPr>
              <w:t>0</w:t>
            </w:r>
          </w:p>
          <w:p w14:paraId="5DE3BE29" w14:textId="77777777" w:rsidR="00373DD0" w:rsidRDefault="00373DD0" w:rsidP="00043E6E">
            <w:pPr>
              <w:pStyle w:val="CETBodytext"/>
              <w:ind w:right="-1"/>
              <w:rPr>
                <w:rFonts w:cs="Arial"/>
                <w:szCs w:val="18"/>
                <w:lang w:val="en-GB"/>
              </w:rPr>
            </w:pPr>
            <w:r>
              <w:rPr>
                <w:rFonts w:cs="Arial"/>
                <w:szCs w:val="18"/>
                <w:lang w:val="en-GB"/>
              </w:rPr>
              <w:t>0</w:t>
            </w:r>
          </w:p>
          <w:p w14:paraId="5F8335D9" w14:textId="1EF1CD31" w:rsidR="00373DD0" w:rsidRDefault="00373DD0" w:rsidP="00043E6E">
            <w:pPr>
              <w:pStyle w:val="CETBodytext"/>
              <w:ind w:right="-1"/>
              <w:rPr>
                <w:rFonts w:cs="Arial"/>
                <w:szCs w:val="18"/>
                <w:lang w:val="en-GB"/>
              </w:rPr>
            </w:pPr>
            <w:r>
              <w:rPr>
                <w:rFonts w:cs="Arial"/>
                <w:szCs w:val="18"/>
                <w:lang w:val="en-GB"/>
              </w:rPr>
              <w:t>0</w:t>
            </w:r>
          </w:p>
          <w:p w14:paraId="306D8FDC" w14:textId="77777777" w:rsidR="00373DD0" w:rsidRDefault="00373DD0" w:rsidP="00043E6E">
            <w:pPr>
              <w:pStyle w:val="CETBodytext"/>
              <w:ind w:right="-1"/>
              <w:rPr>
                <w:rFonts w:cs="Arial"/>
                <w:szCs w:val="18"/>
                <w:lang w:val="en-GB"/>
              </w:rPr>
            </w:pPr>
            <w:r>
              <w:rPr>
                <w:rFonts w:cs="Arial"/>
                <w:szCs w:val="18"/>
                <w:lang w:val="en-GB"/>
              </w:rPr>
              <w:t>0</w:t>
            </w:r>
          </w:p>
          <w:p w14:paraId="2F6870E0" w14:textId="77777777" w:rsidR="00373DD0" w:rsidRDefault="00373DD0" w:rsidP="00043E6E">
            <w:pPr>
              <w:pStyle w:val="CETBodytext"/>
              <w:ind w:right="-1"/>
              <w:rPr>
                <w:rFonts w:cs="Arial"/>
                <w:szCs w:val="18"/>
                <w:lang w:val="en-GB"/>
              </w:rPr>
            </w:pPr>
            <w:r>
              <w:rPr>
                <w:rFonts w:cs="Arial"/>
                <w:szCs w:val="18"/>
                <w:lang w:val="en-GB"/>
              </w:rPr>
              <w:t>0</w:t>
            </w:r>
          </w:p>
          <w:p w14:paraId="4E969CD1" w14:textId="54BF0DF3" w:rsidR="00373DD0" w:rsidRPr="00B57B36" w:rsidRDefault="00373DD0" w:rsidP="00043E6E">
            <w:pPr>
              <w:pStyle w:val="CETBodytext"/>
              <w:ind w:right="-1"/>
              <w:rPr>
                <w:rFonts w:cs="Arial"/>
                <w:szCs w:val="18"/>
                <w:lang w:val="en-GB"/>
              </w:rPr>
            </w:pPr>
            <w:r>
              <w:rPr>
                <w:rFonts w:cs="Arial"/>
                <w:szCs w:val="18"/>
                <w:lang w:val="en-GB"/>
              </w:rPr>
              <w:t>0</w:t>
            </w:r>
          </w:p>
        </w:tc>
        <w:tc>
          <w:tcPr>
            <w:tcW w:w="2337" w:type="dxa"/>
            <w:shd w:val="clear" w:color="auto" w:fill="FFFFFF"/>
          </w:tcPr>
          <w:p w14:paraId="2E2EA68D" w14:textId="77777777" w:rsidR="007A2315" w:rsidRDefault="00373DD0" w:rsidP="00043E6E">
            <w:pPr>
              <w:pStyle w:val="CETBodytext"/>
              <w:ind w:right="-1"/>
              <w:rPr>
                <w:rFonts w:cs="Arial"/>
                <w:szCs w:val="18"/>
                <w:lang w:val="en-GB"/>
              </w:rPr>
            </w:pPr>
            <w:r>
              <w:rPr>
                <w:rFonts w:cs="Arial"/>
                <w:szCs w:val="18"/>
                <w:lang w:val="en-GB"/>
              </w:rPr>
              <w:t>0</w:t>
            </w:r>
          </w:p>
          <w:p w14:paraId="28D9E6A8" w14:textId="77777777" w:rsidR="00373DD0" w:rsidRDefault="00373DD0" w:rsidP="00043E6E">
            <w:pPr>
              <w:pStyle w:val="CETBodytext"/>
              <w:ind w:right="-1"/>
              <w:rPr>
                <w:rFonts w:cs="Arial"/>
                <w:szCs w:val="18"/>
                <w:lang w:val="en-GB"/>
              </w:rPr>
            </w:pPr>
            <w:r>
              <w:rPr>
                <w:rFonts w:cs="Arial"/>
                <w:szCs w:val="18"/>
                <w:lang w:val="en-GB"/>
              </w:rPr>
              <w:t>0</w:t>
            </w:r>
          </w:p>
          <w:p w14:paraId="3BB2D301" w14:textId="77777777" w:rsidR="00373DD0" w:rsidRDefault="00373DD0" w:rsidP="00043E6E">
            <w:pPr>
              <w:pStyle w:val="CETBodytext"/>
              <w:ind w:right="-1"/>
              <w:rPr>
                <w:rFonts w:cs="Arial"/>
                <w:szCs w:val="18"/>
                <w:lang w:val="en-GB"/>
              </w:rPr>
            </w:pPr>
            <w:r>
              <w:rPr>
                <w:rFonts w:cs="Arial"/>
                <w:szCs w:val="18"/>
                <w:lang w:val="en-GB"/>
              </w:rPr>
              <w:t>0</w:t>
            </w:r>
          </w:p>
          <w:p w14:paraId="136C6BE5" w14:textId="77777777" w:rsidR="00373DD0" w:rsidRDefault="00373DD0" w:rsidP="00043E6E">
            <w:pPr>
              <w:pStyle w:val="CETBodytext"/>
              <w:ind w:right="-1"/>
              <w:rPr>
                <w:rFonts w:cs="Arial"/>
                <w:szCs w:val="18"/>
                <w:lang w:val="en-GB"/>
              </w:rPr>
            </w:pPr>
            <w:r>
              <w:rPr>
                <w:rFonts w:cs="Arial"/>
                <w:szCs w:val="18"/>
                <w:lang w:val="en-GB"/>
              </w:rPr>
              <w:t>0</w:t>
            </w:r>
          </w:p>
          <w:p w14:paraId="7C5D7006" w14:textId="77777777" w:rsidR="00373DD0" w:rsidRDefault="00373DD0" w:rsidP="00043E6E">
            <w:pPr>
              <w:pStyle w:val="CETBodytext"/>
              <w:ind w:right="-1"/>
              <w:rPr>
                <w:rFonts w:cs="Arial"/>
                <w:szCs w:val="18"/>
                <w:lang w:val="en-GB"/>
              </w:rPr>
            </w:pPr>
            <w:r>
              <w:rPr>
                <w:rFonts w:cs="Arial"/>
                <w:szCs w:val="18"/>
                <w:lang w:val="en-GB"/>
              </w:rPr>
              <w:t>0</w:t>
            </w:r>
          </w:p>
          <w:p w14:paraId="1C0B2B1B" w14:textId="77777777" w:rsidR="00373DD0" w:rsidRDefault="00373DD0" w:rsidP="00043E6E">
            <w:pPr>
              <w:pStyle w:val="CETBodytext"/>
              <w:ind w:right="-1"/>
              <w:rPr>
                <w:rFonts w:cs="Arial"/>
                <w:szCs w:val="18"/>
                <w:lang w:val="en-GB"/>
              </w:rPr>
            </w:pPr>
            <w:r>
              <w:rPr>
                <w:rFonts w:cs="Arial"/>
                <w:szCs w:val="18"/>
                <w:lang w:val="en-GB"/>
              </w:rPr>
              <w:t>0</w:t>
            </w:r>
          </w:p>
          <w:p w14:paraId="1CF5E30A" w14:textId="738167DF" w:rsidR="00373DD0" w:rsidRPr="00B57B36" w:rsidRDefault="00373DD0" w:rsidP="00043E6E">
            <w:pPr>
              <w:pStyle w:val="CETBodytext"/>
              <w:ind w:right="-1"/>
              <w:rPr>
                <w:rFonts w:cs="Arial"/>
                <w:szCs w:val="18"/>
                <w:lang w:val="en-GB"/>
              </w:rPr>
            </w:pPr>
            <w:r>
              <w:rPr>
                <w:rFonts w:cs="Arial"/>
                <w:szCs w:val="18"/>
                <w:lang w:val="en-GB"/>
              </w:rPr>
              <w:t>0</w:t>
            </w:r>
          </w:p>
        </w:tc>
      </w:tr>
    </w:tbl>
    <w:p w14:paraId="4D0B5869" w14:textId="77777777" w:rsidR="007A2315" w:rsidRDefault="007A2315" w:rsidP="004C7024">
      <w:pPr>
        <w:pStyle w:val="CETBodytext"/>
        <w:rPr>
          <w:lang w:val="pt-BR"/>
        </w:rPr>
      </w:pPr>
    </w:p>
    <w:p w14:paraId="5D9DE89F" w14:textId="32CBF603" w:rsidR="00373DD0" w:rsidRPr="00E00145" w:rsidRDefault="00880744" w:rsidP="00E00145">
      <w:pPr>
        <w:pStyle w:val="CETTabletitle"/>
        <w:rPr>
          <w:lang w:val="en-US"/>
        </w:rPr>
      </w:pPr>
      <w:r w:rsidRPr="00BB39A7">
        <w:rPr>
          <w:lang w:val="en-US"/>
        </w:rPr>
        <w:t>Tab</w:t>
      </w:r>
      <w:r w:rsidR="00BB39A7" w:rsidRPr="00BB39A7">
        <w:rPr>
          <w:lang w:val="en-US"/>
        </w:rPr>
        <w:t>le</w:t>
      </w:r>
      <w:r w:rsidRPr="00BB39A7">
        <w:rPr>
          <w:lang w:val="en-US"/>
        </w:rPr>
        <w:t xml:space="preserve"> </w:t>
      </w:r>
      <w:r w:rsidR="00256B87" w:rsidRPr="00BB39A7">
        <w:rPr>
          <w:lang w:val="en-US"/>
        </w:rPr>
        <w:t>3</w:t>
      </w:r>
      <w:r w:rsidRPr="00BB39A7">
        <w:rPr>
          <w:lang w:val="en-US"/>
        </w:rPr>
        <w:t xml:space="preserve">: </w:t>
      </w:r>
      <w:r w:rsidR="00BB39A7" w:rsidRPr="00BB39A7">
        <w:rPr>
          <w:lang w:val="en-US"/>
        </w:rPr>
        <w:t xml:space="preserve">Heights (in centimeters) measured in the sedimentation </w:t>
      </w:r>
      <w:r w:rsidR="00BB39A7">
        <w:rPr>
          <w:lang w:val="en-US"/>
        </w:rPr>
        <w:t>zone of each emulsion</w:t>
      </w:r>
      <w:r w:rsidRPr="00BB39A7">
        <w:rPr>
          <w:lang w:val="en-US"/>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33"/>
        <w:gridCol w:w="707"/>
        <w:gridCol w:w="697"/>
        <w:gridCol w:w="703"/>
        <w:gridCol w:w="839"/>
        <w:gridCol w:w="757"/>
        <w:gridCol w:w="1104"/>
        <w:gridCol w:w="2337"/>
      </w:tblGrid>
      <w:tr w:rsidR="00373DD0" w:rsidRPr="00B57B36" w14:paraId="7D23276A" w14:textId="77777777" w:rsidTr="00043E6E">
        <w:trPr>
          <w:trHeight w:val="150"/>
        </w:trPr>
        <w:tc>
          <w:tcPr>
            <w:tcW w:w="1533" w:type="dxa"/>
            <w:tcBorders>
              <w:top w:val="single" w:sz="12" w:space="0" w:color="008000"/>
              <w:bottom w:val="single" w:sz="6" w:space="0" w:color="008000"/>
            </w:tcBorders>
            <w:shd w:val="clear" w:color="auto" w:fill="FFFFFF"/>
          </w:tcPr>
          <w:p w14:paraId="7D64AEFE" w14:textId="77777777" w:rsidR="00373DD0" w:rsidRPr="00B57B36" w:rsidRDefault="00373DD0" w:rsidP="00043E6E">
            <w:pPr>
              <w:pStyle w:val="CETBodytext"/>
              <w:rPr>
                <w:lang w:val="en-GB"/>
              </w:rPr>
            </w:pPr>
            <w:r>
              <w:rPr>
                <w:lang w:val="en-GB"/>
              </w:rPr>
              <w:t>Measurements</w:t>
            </w:r>
          </w:p>
        </w:tc>
        <w:tc>
          <w:tcPr>
            <w:tcW w:w="707" w:type="dxa"/>
            <w:tcBorders>
              <w:top w:val="single" w:sz="12" w:space="0" w:color="008000"/>
              <w:bottom w:val="single" w:sz="6" w:space="0" w:color="008000"/>
            </w:tcBorders>
            <w:shd w:val="clear" w:color="auto" w:fill="FFFFFF"/>
          </w:tcPr>
          <w:p w14:paraId="1A9A49B3" w14:textId="77777777" w:rsidR="00373DD0" w:rsidRPr="00B57B36" w:rsidRDefault="00373DD0" w:rsidP="00043E6E">
            <w:pPr>
              <w:pStyle w:val="CETBodytext"/>
              <w:rPr>
                <w:lang w:val="en-GB"/>
              </w:rPr>
            </w:pPr>
            <w:r>
              <w:rPr>
                <w:lang w:val="en-GB"/>
              </w:rPr>
              <w:t>EM1</w:t>
            </w:r>
          </w:p>
        </w:tc>
        <w:tc>
          <w:tcPr>
            <w:tcW w:w="697" w:type="dxa"/>
            <w:tcBorders>
              <w:top w:val="single" w:sz="12" w:space="0" w:color="008000"/>
              <w:bottom w:val="single" w:sz="6" w:space="0" w:color="008000"/>
            </w:tcBorders>
            <w:shd w:val="clear" w:color="auto" w:fill="FFFFFF"/>
          </w:tcPr>
          <w:p w14:paraId="2C0A2295" w14:textId="77777777" w:rsidR="00373DD0" w:rsidRPr="00B57B36" w:rsidRDefault="00373DD0" w:rsidP="00043E6E">
            <w:pPr>
              <w:pStyle w:val="CETBodytext"/>
              <w:rPr>
                <w:lang w:val="en-GB"/>
              </w:rPr>
            </w:pPr>
            <w:r>
              <w:rPr>
                <w:lang w:val="en-GB"/>
              </w:rPr>
              <w:t xml:space="preserve">EM2 </w:t>
            </w:r>
          </w:p>
        </w:tc>
        <w:tc>
          <w:tcPr>
            <w:tcW w:w="703" w:type="dxa"/>
            <w:tcBorders>
              <w:top w:val="single" w:sz="12" w:space="0" w:color="008000"/>
              <w:bottom w:val="single" w:sz="6" w:space="0" w:color="008000"/>
            </w:tcBorders>
            <w:shd w:val="clear" w:color="auto" w:fill="FFFFFF"/>
          </w:tcPr>
          <w:p w14:paraId="1BDD7DB5" w14:textId="77777777" w:rsidR="00373DD0" w:rsidRPr="00B57B36" w:rsidRDefault="00373DD0" w:rsidP="00043E6E">
            <w:pPr>
              <w:pStyle w:val="CETBodytext"/>
              <w:ind w:right="-1"/>
              <w:rPr>
                <w:rFonts w:cs="Arial"/>
                <w:szCs w:val="18"/>
                <w:lang w:val="en-GB"/>
              </w:rPr>
            </w:pPr>
            <w:r>
              <w:rPr>
                <w:rFonts w:cs="Arial"/>
                <w:szCs w:val="18"/>
                <w:lang w:val="en-GB"/>
              </w:rPr>
              <w:t>EM3</w:t>
            </w:r>
          </w:p>
        </w:tc>
        <w:tc>
          <w:tcPr>
            <w:tcW w:w="839" w:type="dxa"/>
            <w:tcBorders>
              <w:top w:val="single" w:sz="12" w:space="0" w:color="008000"/>
              <w:bottom w:val="single" w:sz="6" w:space="0" w:color="008000"/>
            </w:tcBorders>
            <w:shd w:val="clear" w:color="auto" w:fill="FFFFFF"/>
          </w:tcPr>
          <w:p w14:paraId="1B2C387C" w14:textId="77777777" w:rsidR="00373DD0" w:rsidRPr="00B57B36" w:rsidRDefault="00373DD0" w:rsidP="00043E6E">
            <w:pPr>
              <w:pStyle w:val="CETBodytext"/>
              <w:ind w:right="-1"/>
              <w:rPr>
                <w:rFonts w:cs="Arial"/>
                <w:szCs w:val="18"/>
                <w:lang w:val="en-GB"/>
              </w:rPr>
            </w:pPr>
            <w:r>
              <w:rPr>
                <w:rFonts w:cs="Arial"/>
                <w:szCs w:val="18"/>
                <w:lang w:val="en-GB"/>
              </w:rPr>
              <w:t>EM4</w:t>
            </w:r>
          </w:p>
        </w:tc>
        <w:tc>
          <w:tcPr>
            <w:tcW w:w="757" w:type="dxa"/>
            <w:tcBorders>
              <w:top w:val="single" w:sz="12" w:space="0" w:color="008000"/>
              <w:bottom w:val="single" w:sz="6" w:space="0" w:color="008000"/>
            </w:tcBorders>
            <w:shd w:val="clear" w:color="auto" w:fill="FFFFFF"/>
          </w:tcPr>
          <w:p w14:paraId="0A7FBB93" w14:textId="77777777" w:rsidR="00373DD0" w:rsidRDefault="00373DD0" w:rsidP="00043E6E">
            <w:pPr>
              <w:pStyle w:val="CETBodytext"/>
              <w:ind w:right="-1"/>
              <w:rPr>
                <w:rFonts w:cs="Arial"/>
                <w:szCs w:val="18"/>
                <w:lang w:val="en-GB"/>
              </w:rPr>
            </w:pPr>
            <w:r>
              <w:rPr>
                <w:rFonts w:cs="Arial"/>
                <w:szCs w:val="18"/>
                <w:lang w:val="en-GB"/>
              </w:rPr>
              <w:t>EM5</w:t>
            </w:r>
          </w:p>
        </w:tc>
        <w:tc>
          <w:tcPr>
            <w:tcW w:w="1104" w:type="dxa"/>
            <w:tcBorders>
              <w:top w:val="single" w:sz="12" w:space="0" w:color="008000"/>
              <w:bottom w:val="single" w:sz="6" w:space="0" w:color="008000"/>
            </w:tcBorders>
            <w:shd w:val="clear" w:color="auto" w:fill="FFFFFF"/>
          </w:tcPr>
          <w:p w14:paraId="614BB7AA" w14:textId="77777777" w:rsidR="00373DD0" w:rsidRDefault="00373DD0" w:rsidP="00043E6E">
            <w:pPr>
              <w:pStyle w:val="CETBodytext"/>
              <w:ind w:right="-1"/>
              <w:rPr>
                <w:rFonts w:cs="Arial"/>
                <w:szCs w:val="18"/>
                <w:lang w:val="en-GB"/>
              </w:rPr>
            </w:pPr>
            <w:r>
              <w:rPr>
                <w:rFonts w:cs="Arial"/>
                <w:szCs w:val="18"/>
                <w:lang w:val="en-GB"/>
              </w:rPr>
              <w:t>EM6</w:t>
            </w:r>
          </w:p>
        </w:tc>
        <w:tc>
          <w:tcPr>
            <w:tcW w:w="2337" w:type="dxa"/>
            <w:tcBorders>
              <w:top w:val="single" w:sz="12" w:space="0" w:color="008000"/>
              <w:bottom w:val="single" w:sz="6" w:space="0" w:color="008000"/>
            </w:tcBorders>
            <w:shd w:val="clear" w:color="auto" w:fill="FFFFFF"/>
          </w:tcPr>
          <w:p w14:paraId="30D1D69E" w14:textId="77777777" w:rsidR="00373DD0" w:rsidRDefault="00373DD0" w:rsidP="00043E6E">
            <w:pPr>
              <w:pStyle w:val="CETBodytext"/>
              <w:ind w:right="-1"/>
              <w:rPr>
                <w:rFonts w:cs="Arial"/>
                <w:szCs w:val="18"/>
                <w:lang w:val="en-GB"/>
              </w:rPr>
            </w:pPr>
            <w:r>
              <w:rPr>
                <w:rFonts w:cs="Arial"/>
                <w:szCs w:val="18"/>
                <w:lang w:val="en-GB"/>
              </w:rPr>
              <w:t>EM7</w:t>
            </w:r>
          </w:p>
        </w:tc>
      </w:tr>
      <w:tr w:rsidR="00373DD0" w:rsidRPr="00B57B36" w14:paraId="22978D18" w14:textId="77777777" w:rsidTr="00043E6E">
        <w:trPr>
          <w:trHeight w:val="150"/>
        </w:trPr>
        <w:tc>
          <w:tcPr>
            <w:tcW w:w="1533" w:type="dxa"/>
            <w:tcBorders>
              <w:top w:val="single" w:sz="12" w:space="0" w:color="008000"/>
              <w:bottom w:val="single" w:sz="6" w:space="0" w:color="008000"/>
            </w:tcBorders>
            <w:shd w:val="clear" w:color="auto" w:fill="FFFFFF"/>
          </w:tcPr>
          <w:p w14:paraId="48ABFA4E" w14:textId="77777777" w:rsidR="00373DD0" w:rsidRDefault="00373DD0" w:rsidP="00043E6E">
            <w:pPr>
              <w:pStyle w:val="CETBodytext"/>
              <w:rPr>
                <w:lang w:val="en-GB"/>
              </w:rPr>
            </w:pPr>
          </w:p>
        </w:tc>
        <w:tc>
          <w:tcPr>
            <w:tcW w:w="7144" w:type="dxa"/>
            <w:gridSpan w:val="7"/>
            <w:tcBorders>
              <w:top w:val="single" w:sz="12" w:space="0" w:color="008000"/>
              <w:bottom w:val="single" w:sz="6" w:space="0" w:color="008000"/>
            </w:tcBorders>
            <w:shd w:val="clear" w:color="auto" w:fill="FFFFFF"/>
          </w:tcPr>
          <w:p w14:paraId="08AE524A" w14:textId="4CFEDA34" w:rsidR="00373DD0" w:rsidRDefault="00373DD0" w:rsidP="00043E6E">
            <w:pPr>
              <w:pStyle w:val="CETBodytext"/>
              <w:ind w:right="-1"/>
              <w:jc w:val="center"/>
              <w:rPr>
                <w:rFonts w:cs="Arial"/>
                <w:szCs w:val="18"/>
                <w:lang w:val="en-GB"/>
              </w:rPr>
            </w:pPr>
            <w:proofErr w:type="spellStart"/>
            <w:r>
              <w:rPr>
                <w:rFonts w:cs="Arial"/>
                <w:szCs w:val="18"/>
                <w:lang w:val="en-GB"/>
              </w:rPr>
              <w:t>S</w:t>
            </w:r>
            <w:r>
              <w:rPr>
                <w:rFonts w:cs="Arial"/>
                <w:szCs w:val="18"/>
                <w:lang w:val="en-GB"/>
              </w:rPr>
              <w:t>z</w:t>
            </w:r>
            <w:proofErr w:type="spellEnd"/>
          </w:p>
        </w:tc>
      </w:tr>
      <w:tr w:rsidR="00373DD0" w:rsidRPr="00B57B36" w14:paraId="28F04D15" w14:textId="77777777" w:rsidTr="00043E6E">
        <w:trPr>
          <w:trHeight w:val="920"/>
        </w:trPr>
        <w:tc>
          <w:tcPr>
            <w:tcW w:w="1533" w:type="dxa"/>
            <w:shd w:val="clear" w:color="auto" w:fill="FFFFFF"/>
          </w:tcPr>
          <w:p w14:paraId="2B0C8BA4" w14:textId="77777777" w:rsidR="00373DD0" w:rsidRPr="007A2315" w:rsidRDefault="00373DD0" w:rsidP="00043E6E">
            <w:pPr>
              <w:pStyle w:val="CETBodytext"/>
              <w:rPr>
                <w:lang w:val="pt-BR"/>
              </w:rPr>
            </w:pPr>
            <w:r w:rsidRPr="007A2315">
              <w:rPr>
                <w:lang w:val="pt-BR"/>
              </w:rPr>
              <w:t>1</w:t>
            </w:r>
          </w:p>
          <w:p w14:paraId="1B55D5B7" w14:textId="77777777" w:rsidR="00373DD0" w:rsidRPr="007A2315" w:rsidRDefault="00373DD0" w:rsidP="00043E6E">
            <w:pPr>
              <w:pStyle w:val="CETBodytext"/>
              <w:rPr>
                <w:lang w:val="pt-BR"/>
              </w:rPr>
            </w:pPr>
            <w:r w:rsidRPr="007A2315">
              <w:rPr>
                <w:lang w:val="pt-BR"/>
              </w:rPr>
              <w:t>2</w:t>
            </w:r>
          </w:p>
          <w:p w14:paraId="46F49DBB" w14:textId="77777777" w:rsidR="00373DD0" w:rsidRPr="007A2315" w:rsidRDefault="00373DD0" w:rsidP="00043E6E">
            <w:pPr>
              <w:pStyle w:val="CETBodytext"/>
              <w:rPr>
                <w:lang w:val="pt-BR"/>
              </w:rPr>
            </w:pPr>
            <w:r w:rsidRPr="007A2315">
              <w:rPr>
                <w:lang w:val="pt-BR"/>
              </w:rPr>
              <w:t>3</w:t>
            </w:r>
          </w:p>
          <w:p w14:paraId="3153D704" w14:textId="77777777" w:rsidR="00373DD0" w:rsidRPr="007A2315" w:rsidRDefault="00373DD0" w:rsidP="00043E6E">
            <w:pPr>
              <w:pStyle w:val="CETBodytext"/>
              <w:rPr>
                <w:lang w:val="pt-BR"/>
              </w:rPr>
            </w:pPr>
            <w:r w:rsidRPr="007A2315">
              <w:rPr>
                <w:lang w:val="pt-BR"/>
              </w:rPr>
              <w:t>4</w:t>
            </w:r>
          </w:p>
          <w:p w14:paraId="786C8440" w14:textId="77777777" w:rsidR="00373DD0" w:rsidRPr="007A2315" w:rsidRDefault="00373DD0" w:rsidP="00043E6E">
            <w:pPr>
              <w:pStyle w:val="CETBodytext"/>
              <w:rPr>
                <w:lang w:val="pt-BR"/>
              </w:rPr>
            </w:pPr>
            <w:r w:rsidRPr="007A2315">
              <w:rPr>
                <w:lang w:val="pt-BR"/>
              </w:rPr>
              <w:t>5</w:t>
            </w:r>
          </w:p>
          <w:p w14:paraId="761A763F" w14:textId="77777777" w:rsidR="00373DD0" w:rsidRPr="007A2315" w:rsidRDefault="00373DD0" w:rsidP="00043E6E">
            <w:pPr>
              <w:pStyle w:val="CETBodytext"/>
              <w:rPr>
                <w:lang w:val="pt-BR"/>
              </w:rPr>
            </w:pPr>
            <w:r w:rsidRPr="007A2315">
              <w:rPr>
                <w:lang w:val="pt-BR"/>
              </w:rPr>
              <w:t>6</w:t>
            </w:r>
          </w:p>
        </w:tc>
        <w:tc>
          <w:tcPr>
            <w:tcW w:w="707" w:type="dxa"/>
            <w:shd w:val="clear" w:color="auto" w:fill="FFFFFF"/>
          </w:tcPr>
          <w:p w14:paraId="70373769" w14:textId="77777777" w:rsidR="00373DD0" w:rsidRDefault="00373DD0" w:rsidP="00043E6E">
            <w:pPr>
              <w:pStyle w:val="CETBodytext"/>
              <w:rPr>
                <w:lang w:val="en-GB"/>
              </w:rPr>
            </w:pPr>
            <w:r>
              <w:rPr>
                <w:lang w:val="en-GB"/>
              </w:rPr>
              <w:t>0</w:t>
            </w:r>
          </w:p>
          <w:p w14:paraId="11559FF9" w14:textId="77777777" w:rsidR="00373DD0" w:rsidRDefault="00373DD0" w:rsidP="00043E6E">
            <w:pPr>
              <w:pStyle w:val="CETBodytext"/>
              <w:rPr>
                <w:lang w:val="en-GB"/>
              </w:rPr>
            </w:pPr>
            <w:r>
              <w:rPr>
                <w:lang w:val="en-GB"/>
              </w:rPr>
              <w:t>0</w:t>
            </w:r>
          </w:p>
          <w:p w14:paraId="1CE6CB6E" w14:textId="77777777" w:rsidR="00373DD0" w:rsidRDefault="00373DD0" w:rsidP="00043E6E">
            <w:pPr>
              <w:pStyle w:val="CETBodytext"/>
              <w:rPr>
                <w:lang w:val="en-GB"/>
              </w:rPr>
            </w:pPr>
            <w:r>
              <w:rPr>
                <w:lang w:val="en-GB"/>
              </w:rPr>
              <w:t>0</w:t>
            </w:r>
          </w:p>
          <w:p w14:paraId="5D1708BC" w14:textId="450B3E96" w:rsidR="00373DD0" w:rsidRDefault="00373DD0" w:rsidP="00043E6E">
            <w:pPr>
              <w:pStyle w:val="CETBodytext"/>
              <w:rPr>
                <w:lang w:val="en-GB"/>
              </w:rPr>
            </w:pPr>
            <w:r>
              <w:rPr>
                <w:lang w:val="en-GB"/>
              </w:rPr>
              <w:t>1</w:t>
            </w:r>
          </w:p>
          <w:p w14:paraId="57B702F7" w14:textId="39A9998C" w:rsidR="00373DD0" w:rsidRDefault="00373DD0" w:rsidP="00043E6E">
            <w:pPr>
              <w:pStyle w:val="CETBodytext"/>
              <w:rPr>
                <w:lang w:val="en-GB"/>
              </w:rPr>
            </w:pPr>
            <w:r>
              <w:rPr>
                <w:lang w:val="en-GB"/>
              </w:rPr>
              <w:t>1,5</w:t>
            </w:r>
          </w:p>
          <w:p w14:paraId="22F9A270" w14:textId="4F3539FA" w:rsidR="00373DD0" w:rsidRPr="00B57B36" w:rsidRDefault="00373DD0" w:rsidP="00043E6E">
            <w:pPr>
              <w:pStyle w:val="CETBodytext"/>
              <w:rPr>
                <w:lang w:val="en-GB"/>
              </w:rPr>
            </w:pPr>
            <w:r>
              <w:rPr>
                <w:lang w:val="en-GB"/>
              </w:rPr>
              <w:t>1,6</w:t>
            </w:r>
          </w:p>
        </w:tc>
        <w:tc>
          <w:tcPr>
            <w:tcW w:w="697" w:type="dxa"/>
            <w:shd w:val="clear" w:color="auto" w:fill="FFFFFF"/>
          </w:tcPr>
          <w:p w14:paraId="5DD95AF5" w14:textId="77777777" w:rsidR="00373DD0" w:rsidRDefault="00373DD0" w:rsidP="00043E6E">
            <w:pPr>
              <w:pStyle w:val="CETBodytext"/>
              <w:rPr>
                <w:lang w:val="en-GB"/>
              </w:rPr>
            </w:pPr>
            <w:r>
              <w:rPr>
                <w:lang w:val="en-GB"/>
              </w:rPr>
              <w:t>0</w:t>
            </w:r>
          </w:p>
          <w:p w14:paraId="768352A6" w14:textId="29CA44CC" w:rsidR="00373DD0" w:rsidRDefault="00373DD0" w:rsidP="00043E6E">
            <w:pPr>
              <w:pStyle w:val="CETBodytext"/>
              <w:rPr>
                <w:lang w:val="en-GB"/>
              </w:rPr>
            </w:pPr>
            <w:r>
              <w:rPr>
                <w:lang w:val="en-GB"/>
              </w:rPr>
              <w:t>1,3</w:t>
            </w:r>
          </w:p>
          <w:p w14:paraId="2706AEDB" w14:textId="74D0D0FA" w:rsidR="00373DD0" w:rsidRDefault="00373DD0" w:rsidP="00043E6E">
            <w:pPr>
              <w:pStyle w:val="CETBodytext"/>
              <w:rPr>
                <w:lang w:val="en-GB"/>
              </w:rPr>
            </w:pPr>
            <w:r>
              <w:rPr>
                <w:lang w:val="en-GB"/>
              </w:rPr>
              <w:t>4,5</w:t>
            </w:r>
          </w:p>
          <w:p w14:paraId="466EC779" w14:textId="1C2DF3AB" w:rsidR="00373DD0" w:rsidRDefault="00373DD0" w:rsidP="00043E6E">
            <w:pPr>
              <w:pStyle w:val="CETBodytext"/>
              <w:rPr>
                <w:lang w:val="en-GB"/>
              </w:rPr>
            </w:pPr>
            <w:r>
              <w:rPr>
                <w:lang w:val="en-GB"/>
              </w:rPr>
              <w:t>6,1</w:t>
            </w:r>
          </w:p>
          <w:p w14:paraId="22E7447A" w14:textId="61E4B132" w:rsidR="00373DD0" w:rsidRDefault="00373DD0" w:rsidP="00043E6E">
            <w:pPr>
              <w:pStyle w:val="CETBodytext"/>
              <w:rPr>
                <w:lang w:val="en-GB"/>
              </w:rPr>
            </w:pPr>
            <w:r>
              <w:rPr>
                <w:lang w:val="en-GB"/>
              </w:rPr>
              <w:t>5,2</w:t>
            </w:r>
          </w:p>
          <w:p w14:paraId="1D3AB5CB" w14:textId="5011425A" w:rsidR="00373DD0" w:rsidRPr="00B57B36" w:rsidRDefault="00373DD0" w:rsidP="00043E6E">
            <w:pPr>
              <w:pStyle w:val="CETBodytext"/>
              <w:rPr>
                <w:lang w:val="en-GB"/>
              </w:rPr>
            </w:pPr>
            <w:r>
              <w:rPr>
                <w:lang w:val="en-GB"/>
              </w:rPr>
              <w:t>4,5</w:t>
            </w:r>
          </w:p>
        </w:tc>
        <w:tc>
          <w:tcPr>
            <w:tcW w:w="703" w:type="dxa"/>
            <w:shd w:val="clear" w:color="auto" w:fill="FFFFFF"/>
          </w:tcPr>
          <w:p w14:paraId="705CEC6F" w14:textId="77777777" w:rsidR="00373DD0" w:rsidRDefault="00373DD0" w:rsidP="00043E6E">
            <w:pPr>
              <w:pStyle w:val="CETBodytext"/>
              <w:ind w:right="-1"/>
              <w:rPr>
                <w:rFonts w:cs="Arial"/>
                <w:szCs w:val="18"/>
                <w:lang w:val="en-GB"/>
              </w:rPr>
            </w:pPr>
            <w:r>
              <w:rPr>
                <w:rFonts w:cs="Arial"/>
                <w:szCs w:val="18"/>
                <w:lang w:val="en-GB"/>
              </w:rPr>
              <w:t>0</w:t>
            </w:r>
          </w:p>
          <w:p w14:paraId="37E7474D" w14:textId="511B6EC7" w:rsidR="00373DD0" w:rsidRDefault="00373DD0" w:rsidP="00043E6E">
            <w:pPr>
              <w:pStyle w:val="CETBodytext"/>
              <w:ind w:right="-1"/>
              <w:rPr>
                <w:rFonts w:cs="Arial"/>
                <w:szCs w:val="18"/>
                <w:lang w:val="en-GB"/>
              </w:rPr>
            </w:pPr>
            <w:r>
              <w:rPr>
                <w:rFonts w:cs="Arial"/>
                <w:szCs w:val="18"/>
                <w:lang w:val="en-GB"/>
              </w:rPr>
              <w:t>0</w:t>
            </w:r>
          </w:p>
          <w:p w14:paraId="3EA71AE2" w14:textId="7794F1D8" w:rsidR="00373DD0" w:rsidRDefault="00373DD0" w:rsidP="00043E6E">
            <w:pPr>
              <w:pStyle w:val="CETBodytext"/>
              <w:ind w:right="-1"/>
              <w:rPr>
                <w:rFonts w:cs="Arial"/>
                <w:szCs w:val="18"/>
                <w:lang w:val="en-GB"/>
              </w:rPr>
            </w:pPr>
            <w:r>
              <w:rPr>
                <w:rFonts w:cs="Arial"/>
                <w:szCs w:val="18"/>
                <w:lang w:val="en-GB"/>
              </w:rPr>
              <w:t>0</w:t>
            </w:r>
          </w:p>
          <w:p w14:paraId="2BBF15A3" w14:textId="5CA55790" w:rsidR="00373DD0" w:rsidRDefault="00373DD0" w:rsidP="00043E6E">
            <w:pPr>
              <w:pStyle w:val="CETBodytext"/>
              <w:ind w:right="-1"/>
              <w:rPr>
                <w:rFonts w:cs="Arial"/>
                <w:szCs w:val="18"/>
                <w:lang w:val="en-GB"/>
              </w:rPr>
            </w:pPr>
            <w:r>
              <w:rPr>
                <w:rFonts w:cs="Arial"/>
                <w:szCs w:val="18"/>
                <w:lang w:val="en-GB"/>
              </w:rPr>
              <w:t>0</w:t>
            </w:r>
          </w:p>
          <w:p w14:paraId="5CADD745" w14:textId="4B1A4D29" w:rsidR="00373DD0" w:rsidRDefault="00373DD0" w:rsidP="00043E6E">
            <w:pPr>
              <w:pStyle w:val="CETBodytext"/>
              <w:ind w:right="-1"/>
              <w:rPr>
                <w:rFonts w:cs="Arial"/>
                <w:szCs w:val="18"/>
                <w:lang w:val="en-GB"/>
              </w:rPr>
            </w:pPr>
            <w:r>
              <w:rPr>
                <w:rFonts w:cs="Arial"/>
                <w:szCs w:val="18"/>
                <w:lang w:val="en-GB"/>
              </w:rPr>
              <w:t>0</w:t>
            </w:r>
          </w:p>
          <w:p w14:paraId="14284FBB" w14:textId="4DA977E5" w:rsidR="00373DD0" w:rsidRPr="00B57B36" w:rsidRDefault="00373DD0" w:rsidP="00043E6E">
            <w:pPr>
              <w:pStyle w:val="CETBodytext"/>
              <w:ind w:right="-1"/>
              <w:rPr>
                <w:rFonts w:cs="Arial"/>
                <w:szCs w:val="18"/>
                <w:lang w:val="en-GB"/>
              </w:rPr>
            </w:pPr>
            <w:r>
              <w:rPr>
                <w:rFonts w:cs="Arial"/>
                <w:szCs w:val="18"/>
                <w:lang w:val="en-GB"/>
              </w:rPr>
              <w:t>0</w:t>
            </w:r>
          </w:p>
        </w:tc>
        <w:tc>
          <w:tcPr>
            <w:tcW w:w="839" w:type="dxa"/>
            <w:shd w:val="clear" w:color="auto" w:fill="FFFFFF"/>
          </w:tcPr>
          <w:p w14:paraId="69876E5B" w14:textId="77777777" w:rsidR="00373DD0" w:rsidRDefault="00373DD0" w:rsidP="00043E6E">
            <w:pPr>
              <w:pStyle w:val="CETBodytext"/>
              <w:ind w:right="-1"/>
              <w:rPr>
                <w:rFonts w:cs="Arial"/>
                <w:szCs w:val="18"/>
                <w:lang w:val="en-GB"/>
              </w:rPr>
            </w:pPr>
            <w:r>
              <w:rPr>
                <w:rFonts w:cs="Arial"/>
                <w:szCs w:val="18"/>
                <w:lang w:val="en-GB"/>
              </w:rPr>
              <w:t>0</w:t>
            </w:r>
          </w:p>
          <w:p w14:paraId="0BA18675" w14:textId="4576611F" w:rsidR="00373DD0" w:rsidRDefault="00373DD0" w:rsidP="00043E6E">
            <w:pPr>
              <w:pStyle w:val="CETBodytext"/>
              <w:ind w:right="-1"/>
              <w:rPr>
                <w:rFonts w:cs="Arial"/>
                <w:szCs w:val="18"/>
                <w:lang w:val="en-GB"/>
              </w:rPr>
            </w:pPr>
            <w:r>
              <w:rPr>
                <w:rFonts w:cs="Arial"/>
                <w:szCs w:val="18"/>
                <w:lang w:val="en-GB"/>
              </w:rPr>
              <w:t>0</w:t>
            </w:r>
          </w:p>
          <w:p w14:paraId="4EAFF179" w14:textId="49651C88" w:rsidR="00373DD0" w:rsidRDefault="00373DD0" w:rsidP="00043E6E">
            <w:pPr>
              <w:pStyle w:val="CETBodytext"/>
              <w:ind w:right="-1"/>
              <w:rPr>
                <w:rFonts w:cs="Arial"/>
                <w:szCs w:val="18"/>
                <w:lang w:val="en-GB"/>
              </w:rPr>
            </w:pPr>
            <w:r>
              <w:rPr>
                <w:rFonts w:cs="Arial"/>
                <w:szCs w:val="18"/>
                <w:lang w:val="en-GB"/>
              </w:rPr>
              <w:t>0</w:t>
            </w:r>
          </w:p>
          <w:p w14:paraId="4ECF86EC" w14:textId="5C7BC3D8" w:rsidR="00373DD0" w:rsidRDefault="00373DD0" w:rsidP="00043E6E">
            <w:pPr>
              <w:pStyle w:val="CETBodytext"/>
              <w:ind w:right="-1"/>
              <w:rPr>
                <w:rFonts w:cs="Arial"/>
                <w:szCs w:val="18"/>
                <w:lang w:val="en-GB"/>
              </w:rPr>
            </w:pPr>
            <w:r>
              <w:rPr>
                <w:rFonts w:cs="Arial"/>
                <w:szCs w:val="18"/>
                <w:lang w:val="en-GB"/>
              </w:rPr>
              <w:t>0</w:t>
            </w:r>
          </w:p>
          <w:p w14:paraId="0A77EF05" w14:textId="4331BC1E" w:rsidR="00373DD0" w:rsidRDefault="00373DD0" w:rsidP="00043E6E">
            <w:pPr>
              <w:pStyle w:val="CETBodytext"/>
              <w:ind w:right="-1"/>
              <w:rPr>
                <w:rFonts w:cs="Arial"/>
                <w:szCs w:val="18"/>
                <w:lang w:val="en-GB"/>
              </w:rPr>
            </w:pPr>
            <w:r>
              <w:rPr>
                <w:rFonts w:cs="Arial"/>
                <w:szCs w:val="18"/>
                <w:lang w:val="en-GB"/>
              </w:rPr>
              <w:t>0</w:t>
            </w:r>
          </w:p>
          <w:p w14:paraId="361939C8" w14:textId="30044960" w:rsidR="00373DD0" w:rsidRPr="00B57B36" w:rsidRDefault="00373DD0" w:rsidP="00043E6E">
            <w:pPr>
              <w:pStyle w:val="CETBodytext"/>
              <w:ind w:right="-1"/>
              <w:rPr>
                <w:rFonts w:cs="Arial"/>
                <w:szCs w:val="18"/>
                <w:lang w:val="en-GB"/>
              </w:rPr>
            </w:pPr>
            <w:r>
              <w:rPr>
                <w:rFonts w:cs="Arial"/>
                <w:szCs w:val="18"/>
                <w:lang w:val="en-GB"/>
              </w:rPr>
              <w:t>0</w:t>
            </w:r>
          </w:p>
        </w:tc>
        <w:tc>
          <w:tcPr>
            <w:tcW w:w="757" w:type="dxa"/>
            <w:shd w:val="clear" w:color="auto" w:fill="FFFFFF"/>
          </w:tcPr>
          <w:p w14:paraId="00CA7285" w14:textId="77777777" w:rsidR="00373DD0" w:rsidRDefault="00373DD0" w:rsidP="00043E6E">
            <w:pPr>
              <w:pStyle w:val="CETBodytext"/>
              <w:ind w:right="-1"/>
              <w:rPr>
                <w:rFonts w:cs="Arial"/>
                <w:szCs w:val="18"/>
                <w:lang w:val="en-GB"/>
              </w:rPr>
            </w:pPr>
            <w:r>
              <w:rPr>
                <w:rFonts w:cs="Arial"/>
                <w:szCs w:val="18"/>
                <w:lang w:val="en-GB"/>
              </w:rPr>
              <w:t>0</w:t>
            </w:r>
          </w:p>
          <w:p w14:paraId="71980904" w14:textId="77777777" w:rsidR="00373DD0" w:rsidRDefault="00373DD0" w:rsidP="00043E6E">
            <w:pPr>
              <w:pStyle w:val="CETBodytext"/>
              <w:ind w:right="-1"/>
              <w:rPr>
                <w:rFonts w:cs="Arial"/>
                <w:szCs w:val="18"/>
                <w:lang w:val="en-GB"/>
              </w:rPr>
            </w:pPr>
            <w:r>
              <w:rPr>
                <w:rFonts w:cs="Arial"/>
                <w:szCs w:val="18"/>
                <w:lang w:val="en-GB"/>
              </w:rPr>
              <w:t>0</w:t>
            </w:r>
          </w:p>
          <w:p w14:paraId="709EE134" w14:textId="77777777" w:rsidR="00373DD0" w:rsidRDefault="00373DD0" w:rsidP="00043E6E">
            <w:pPr>
              <w:pStyle w:val="CETBodytext"/>
              <w:ind w:right="-1"/>
              <w:rPr>
                <w:rFonts w:cs="Arial"/>
                <w:szCs w:val="18"/>
                <w:lang w:val="en-GB"/>
              </w:rPr>
            </w:pPr>
            <w:r>
              <w:rPr>
                <w:rFonts w:cs="Arial"/>
                <w:szCs w:val="18"/>
                <w:lang w:val="en-GB"/>
              </w:rPr>
              <w:t>0</w:t>
            </w:r>
          </w:p>
          <w:p w14:paraId="1A326BEC" w14:textId="77777777" w:rsidR="00373DD0" w:rsidRDefault="00373DD0" w:rsidP="00043E6E">
            <w:pPr>
              <w:pStyle w:val="CETBodytext"/>
              <w:ind w:right="-1"/>
              <w:rPr>
                <w:rFonts w:cs="Arial"/>
                <w:szCs w:val="18"/>
                <w:lang w:val="en-GB"/>
              </w:rPr>
            </w:pPr>
            <w:r>
              <w:rPr>
                <w:rFonts w:cs="Arial"/>
                <w:szCs w:val="18"/>
                <w:lang w:val="en-GB"/>
              </w:rPr>
              <w:t>0</w:t>
            </w:r>
          </w:p>
          <w:p w14:paraId="1B630318" w14:textId="77777777" w:rsidR="00373DD0" w:rsidRDefault="00373DD0" w:rsidP="00043E6E">
            <w:pPr>
              <w:pStyle w:val="CETBodytext"/>
              <w:ind w:right="-1"/>
              <w:rPr>
                <w:rFonts w:cs="Arial"/>
                <w:szCs w:val="18"/>
                <w:lang w:val="en-GB"/>
              </w:rPr>
            </w:pPr>
            <w:r>
              <w:rPr>
                <w:rFonts w:cs="Arial"/>
                <w:szCs w:val="18"/>
                <w:lang w:val="en-GB"/>
              </w:rPr>
              <w:t>0</w:t>
            </w:r>
          </w:p>
          <w:p w14:paraId="407A78B3" w14:textId="77777777" w:rsidR="00373DD0" w:rsidRPr="00B57B36" w:rsidRDefault="00373DD0" w:rsidP="00043E6E">
            <w:pPr>
              <w:pStyle w:val="CETBodytext"/>
              <w:ind w:right="-1"/>
              <w:rPr>
                <w:rFonts w:cs="Arial"/>
                <w:szCs w:val="18"/>
                <w:lang w:val="en-GB"/>
              </w:rPr>
            </w:pPr>
            <w:r>
              <w:rPr>
                <w:rFonts w:cs="Arial"/>
                <w:szCs w:val="18"/>
                <w:lang w:val="en-GB"/>
              </w:rPr>
              <w:t>0</w:t>
            </w:r>
          </w:p>
        </w:tc>
        <w:tc>
          <w:tcPr>
            <w:tcW w:w="1104" w:type="dxa"/>
            <w:shd w:val="clear" w:color="auto" w:fill="FFFFFF"/>
          </w:tcPr>
          <w:p w14:paraId="357541B8" w14:textId="77777777" w:rsidR="00373DD0" w:rsidRDefault="00373DD0" w:rsidP="00043E6E">
            <w:pPr>
              <w:pStyle w:val="CETBodytext"/>
              <w:ind w:right="-1"/>
              <w:rPr>
                <w:rFonts w:cs="Arial"/>
                <w:szCs w:val="18"/>
                <w:lang w:val="en-GB"/>
              </w:rPr>
            </w:pPr>
            <w:r>
              <w:rPr>
                <w:rFonts w:cs="Arial"/>
                <w:szCs w:val="18"/>
                <w:lang w:val="en-GB"/>
              </w:rPr>
              <w:t>0</w:t>
            </w:r>
          </w:p>
          <w:p w14:paraId="6E670FC0" w14:textId="77777777" w:rsidR="00373DD0" w:rsidRDefault="00373DD0" w:rsidP="00043E6E">
            <w:pPr>
              <w:pStyle w:val="CETBodytext"/>
              <w:ind w:right="-1"/>
              <w:rPr>
                <w:rFonts w:cs="Arial"/>
                <w:szCs w:val="18"/>
                <w:lang w:val="en-GB"/>
              </w:rPr>
            </w:pPr>
            <w:r>
              <w:rPr>
                <w:rFonts w:cs="Arial"/>
                <w:szCs w:val="18"/>
                <w:lang w:val="en-GB"/>
              </w:rPr>
              <w:t>0</w:t>
            </w:r>
          </w:p>
          <w:p w14:paraId="02D425C6" w14:textId="77777777" w:rsidR="00373DD0" w:rsidRDefault="00373DD0" w:rsidP="00043E6E">
            <w:pPr>
              <w:pStyle w:val="CETBodytext"/>
              <w:ind w:right="-1"/>
              <w:rPr>
                <w:rFonts w:cs="Arial"/>
                <w:szCs w:val="18"/>
                <w:lang w:val="en-GB"/>
              </w:rPr>
            </w:pPr>
            <w:r>
              <w:rPr>
                <w:rFonts w:cs="Arial"/>
                <w:szCs w:val="18"/>
                <w:lang w:val="en-GB"/>
              </w:rPr>
              <w:t>0</w:t>
            </w:r>
          </w:p>
          <w:p w14:paraId="1FB9DB7F" w14:textId="77777777" w:rsidR="00373DD0" w:rsidRDefault="00373DD0" w:rsidP="00043E6E">
            <w:pPr>
              <w:pStyle w:val="CETBodytext"/>
              <w:ind w:right="-1"/>
              <w:rPr>
                <w:rFonts w:cs="Arial"/>
                <w:szCs w:val="18"/>
                <w:lang w:val="en-GB"/>
              </w:rPr>
            </w:pPr>
            <w:r>
              <w:rPr>
                <w:rFonts w:cs="Arial"/>
                <w:szCs w:val="18"/>
                <w:lang w:val="en-GB"/>
              </w:rPr>
              <w:t>0</w:t>
            </w:r>
          </w:p>
          <w:p w14:paraId="38266451" w14:textId="77777777" w:rsidR="00373DD0" w:rsidRDefault="00373DD0" w:rsidP="00043E6E">
            <w:pPr>
              <w:pStyle w:val="CETBodytext"/>
              <w:ind w:right="-1"/>
              <w:rPr>
                <w:rFonts w:cs="Arial"/>
                <w:szCs w:val="18"/>
                <w:lang w:val="en-GB"/>
              </w:rPr>
            </w:pPr>
            <w:r>
              <w:rPr>
                <w:rFonts w:cs="Arial"/>
                <w:szCs w:val="18"/>
                <w:lang w:val="en-GB"/>
              </w:rPr>
              <w:t>0</w:t>
            </w:r>
          </w:p>
          <w:p w14:paraId="33E3455A" w14:textId="77777777" w:rsidR="00373DD0" w:rsidRPr="00B57B36" w:rsidRDefault="00373DD0" w:rsidP="00043E6E">
            <w:pPr>
              <w:pStyle w:val="CETBodytext"/>
              <w:ind w:right="-1"/>
              <w:rPr>
                <w:rFonts w:cs="Arial"/>
                <w:szCs w:val="18"/>
                <w:lang w:val="en-GB"/>
              </w:rPr>
            </w:pPr>
            <w:r>
              <w:rPr>
                <w:rFonts w:cs="Arial"/>
                <w:szCs w:val="18"/>
                <w:lang w:val="en-GB"/>
              </w:rPr>
              <w:t>0</w:t>
            </w:r>
          </w:p>
        </w:tc>
        <w:tc>
          <w:tcPr>
            <w:tcW w:w="2337" w:type="dxa"/>
            <w:shd w:val="clear" w:color="auto" w:fill="FFFFFF"/>
          </w:tcPr>
          <w:p w14:paraId="30E863F0" w14:textId="77777777" w:rsidR="00373DD0" w:rsidRDefault="00373DD0" w:rsidP="00043E6E">
            <w:pPr>
              <w:pStyle w:val="CETBodytext"/>
              <w:ind w:right="-1"/>
              <w:rPr>
                <w:rFonts w:cs="Arial"/>
                <w:szCs w:val="18"/>
                <w:lang w:val="en-GB"/>
              </w:rPr>
            </w:pPr>
            <w:r>
              <w:rPr>
                <w:rFonts w:cs="Arial"/>
                <w:szCs w:val="18"/>
                <w:lang w:val="en-GB"/>
              </w:rPr>
              <w:t>0</w:t>
            </w:r>
          </w:p>
          <w:p w14:paraId="5E4ECAA6" w14:textId="77777777" w:rsidR="00373DD0" w:rsidRDefault="00373DD0" w:rsidP="00043E6E">
            <w:pPr>
              <w:pStyle w:val="CETBodytext"/>
              <w:ind w:right="-1"/>
              <w:rPr>
                <w:rFonts w:cs="Arial"/>
                <w:szCs w:val="18"/>
                <w:lang w:val="en-GB"/>
              </w:rPr>
            </w:pPr>
            <w:r>
              <w:rPr>
                <w:rFonts w:cs="Arial"/>
                <w:szCs w:val="18"/>
                <w:lang w:val="en-GB"/>
              </w:rPr>
              <w:t>0</w:t>
            </w:r>
          </w:p>
          <w:p w14:paraId="0FC121B1" w14:textId="77777777" w:rsidR="00373DD0" w:rsidRDefault="00373DD0" w:rsidP="00043E6E">
            <w:pPr>
              <w:pStyle w:val="CETBodytext"/>
              <w:ind w:right="-1"/>
              <w:rPr>
                <w:rFonts w:cs="Arial"/>
                <w:szCs w:val="18"/>
                <w:lang w:val="en-GB"/>
              </w:rPr>
            </w:pPr>
            <w:r>
              <w:rPr>
                <w:rFonts w:cs="Arial"/>
                <w:szCs w:val="18"/>
                <w:lang w:val="en-GB"/>
              </w:rPr>
              <w:t>0</w:t>
            </w:r>
          </w:p>
          <w:p w14:paraId="7F363F8A" w14:textId="77777777" w:rsidR="00373DD0" w:rsidRDefault="00373DD0" w:rsidP="00043E6E">
            <w:pPr>
              <w:pStyle w:val="CETBodytext"/>
              <w:ind w:right="-1"/>
              <w:rPr>
                <w:rFonts w:cs="Arial"/>
                <w:szCs w:val="18"/>
                <w:lang w:val="en-GB"/>
              </w:rPr>
            </w:pPr>
            <w:r>
              <w:rPr>
                <w:rFonts w:cs="Arial"/>
                <w:szCs w:val="18"/>
                <w:lang w:val="en-GB"/>
              </w:rPr>
              <w:t>0</w:t>
            </w:r>
          </w:p>
          <w:p w14:paraId="5F3092D5" w14:textId="77777777" w:rsidR="00373DD0" w:rsidRDefault="00373DD0" w:rsidP="00043E6E">
            <w:pPr>
              <w:pStyle w:val="CETBodytext"/>
              <w:ind w:right="-1"/>
              <w:rPr>
                <w:rFonts w:cs="Arial"/>
                <w:szCs w:val="18"/>
                <w:lang w:val="en-GB"/>
              </w:rPr>
            </w:pPr>
            <w:r>
              <w:rPr>
                <w:rFonts w:cs="Arial"/>
                <w:szCs w:val="18"/>
                <w:lang w:val="en-GB"/>
              </w:rPr>
              <w:t>0</w:t>
            </w:r>
          </w:p>
          <w:p w14:paraId="657DDF67" w14:textId="76E838E9" w:rsidR="00373DD0" w:rsidRPr="00B57B36" w:rsidRDefault="00E00145" w:rsidP="00043E6E">
            <w:pPr>
              <w:pStyle w:val="CETBodytext"/>
              <w:ind w:right="-1"/>
              <w:rPr>
                <w:rFonts w:cs="Arial"/>
                <w:szCs w:val="18"/>
                <w:lang w:val="en-GB"/>
              </w:rPr>
            </w:pPr>
            <w:r>
              <w:rPr>
                <w:rFonts w:cs="Arial"/>
                <w:szCs w:val="18"/>
                <w:lang w:val="en-GB"/>
              </w:rPr>
              <w:t>2,7</w:t>
            </w:r>
          </w:p>
        </w:tc>
      </w:tr>
      <w:tr w:rsidR="00373DD0" w:rsidRPr="00B57B36" w14:paraId="52DA4C44" w14:textId="77777777" w:rsidTr="00043E6E">
        <w:trPr>
          <w:trHeight w:val="150"/>
        </w:trPr>
        <w:tc>
          <w:tcPr>
            <w:tcW w:w="1533" w:type="dxa"/>
            <w:shd w:val="clear" w:color="auto" w:fill="FFFFFF"/>
          </w:tcPr>
          <w:p w14:paraId="25C9F03A" w14:textId="77777777" w:rsidR="00373DD0" w:rsidRDefault="00373DD0" w:rsidP="00043E6E">
            <w:pPr>
              <w:pStyle w:val="CETBodytext"/>
              <w:ind w:right="-1"/>
              <w:rPr>
                <w:rFonts w:cs="Arial"/>
                <w:szCs w:val="18"/>
                <w:lang w:val="en-GB"/>
              </w:rPr>
            </w:pPr>
            <w:r>
              <w:rPr>
                <w:rFonts w:cs="Arial"/>
                <w:szCs w:val="18"/>
                <w:lang w:val="en-GB"/>
              </w:rPr>
              <w:t>7</w:t>
            </w:r>
          </w:p>
          <w:p w14:paraId="4F11B37E" w14:textId="77777777" w:rsidR="00373DD0" w:rsidRDefault="00373DD0" w:rsidP="00043E6E">
            <w:pPr>
              <w:pStyle w:val="CETBodytext"/>
              <w:ind w:right="-1"/>
              <w:rPr>
                <w:rFonts w:cs="Arial"/>
                <w:szCs w:val="18"/>
                <w:lang w:val="en-GB"/>
              </w:rPr>
            </w:pPr>
            <w:r>
              <w:rPr>
                <w:rFonts w:cs="Arial"/>
                <w:szCs w:val="18"/>
                <w:lang w:val="en-GB"/>
              </w:rPr>
              <w:t>8</w:t>
            </w:r>
          </w:p>
          <w:p w14:paraId="751FBB1E" w14:textId="77777777" w:rsidR="00373DD0" w:rsidRDefault="00373DD0" w:rsidP="00043E6E">
            <w:pPr>
              <w:pStyle w:val="CETBodytext"/>
              <w:ind w:right="-1"/>
              <w:rPr>
                <w:rFonts w:cs="Arial"/>
                <w:szCs w:val="18"/>
                <w:lang w:val="en-GB"/>
              </w:rPr>
            </w:pPr>
            <w:r>
              <w:rPr>
                <w:rFonts w:cs="Arial"/>
                <w:szCs w:val="18"/>
                <w:lang w:val="en-GB"/>
              </w:rPr>
              <w:t>9</w:t>
            </w:r>
          </w:p>
          <w:p w14:paraId="5D5A5FA3" w14:textId="77777777" w:rsidR="00373DD0" w:rsidRDefault="00373DD0" w:rsidP="00043E6E">
            <w:pPr>
              <w:pStyle w:val="CETBodytext"/>
              <w:ind w:right="-1"/>
              <w:rPr>
                <w:rFonts w:cs="Arial"/>
                <w:szCs w:val="18"/>
                <w:lang w:val="en-GB"/>
              </w:rPr>
            </w:pPr>
            <w:r>
              <w:rPr>
                <w:rFonts w:cs="Arial"/>
                <w:szCs w:val="18"/>
                <w:lang w:val="en-GB"/>
              </w:rPr>
              <w:t>10</w:t>
            </w:r>
          </w:p>
          <w:p w14:paraId="6F13E639" w14:textId="77777777" w:rsidR="00373DD0" w:rsidRDefault="00373DD0" w:rsidP="00043E6E">
            <w:pPr>
              <w:pStyle w:val="CETBodytext"/>
              <w:ind w:right="-1"/>
              <w:rPr>
                <w:rFonts w:cs="Arial"/>
                <w:szCs w:val="18"/>
                <w:lang w:val="en-GB"/>
              </w:rPr>
            </w:pPr>
            <w:r>
              <w:rPr>
                <w:rFonts w:cs="Arial"/>
                <w:szCs w:val="18"/>
                <w:lang w:val="en-GB"/>
              </w:rPr>
              <w:t>11</w:t>
            </w:r>
          </w:p>
          <w:p w14:paraId="69741C21" w14:textId="77777777" w:rsidR="00373DD0" w:rsidRDefault="00373DD0" w:rsidP="00043E6E">
            <w:pPr>
              <w:pStyle w:val="CETBodytext"/>
              <w:ind w:right="-1"/>
              <w:rPr>
                <w:rFonts w:cs="Arial"/>
                <w:szCs w:val="18"/>
                <w:lang w:val="en-GB"/>
              </w:rPr>
            </w:pPr>
            <w:r>
              <w:rPr>
                <w:rFonts w:cs="Arial"/>
                <w:szCs w:val="18"/>
                <w:lang w:val="en-GB"/>
              </w:rPr>
              <w:t>12</w:t>
            </w:r>
          </w:p>
          <w:p w14:paraId="26680EE8" w14:textId="77777777" w:rsidR="00373DD0" w:rsidRPr="00B57B36" w:rsidRDefault="00373DD0" w:rsidP="00043E6E">
            <w:pPr>
              <w:pStyle w:val="CETBodytext"/>
              <w:ind w:right="-1"/>
              <w:rPr>
                <w:rFonts w:cs="Arial"/>
                <w:szCs w:val="18"/>
                <w:lang w:val="en-GB"/>
              </w:rPr>
            </w:pPr>
            <w:r>
              <w:rPr>
                <w:rFonts w:cs="Arial"/>
                <w:szCs w:val="18"/>
                <w:lang w:val="en-GB"/>
              </w:rPr>
              <w:t>13</w:t>
            </w:r>
          </w:p>
        </w:tc>
        <w:tc>
          <w:tcPr>
            <w:tcW w:w="707" w:type="dxa"/>
            <w:shd w:val="clear" w:color="auto" w:fill="FFFFFF"/>
          </w:tcPr>
          <w:p w14:paraId="0110A9DC" w14:textId="1761AD03" w:rsidR="00373DD0" w:rsidRDefault="00373DD0" w:rsidP="00043E6E">
            <w:pPr>
              <w:pStyle w:val="CETBodytext"/>
              <w:ind w:right="-1"/>
              <w:rPr>
                <w:rFonts w:cs="Arial"/>
                <w:szCs w:val="18"/>
                <w:lang w:val="en-GB"/>
              </w:rPr>
            </w:pPr>
            <w:r>
              <w:rPr>
                <w:rFonts w:cs="Arial"/>
                <w:szCs w:val="18"/>
                <w:lang w:val="en-GB"/>
              </w:rPr>
              <w:t>1,4</w:t>
            </w:r>
          </w:p>
          <w:p w14:paraId="77510CA6" w14:textId="4BD805F2" w:rsidR="00373DD0" w:rsidRDefault="00373DD0" w:rsidP="00043E6E">
            <w:pPr>
              <w:pStyle w:val="CETBodytext"/>
              <w:ind w:right="-1"/>
              <w:rPr>
                <w:rFonts w:cs="Arial"/>
                <w:szCs w:val="18"/>
                <w:lang w:val="en-GB"/>
              </w:rPr>
            </w:pPr>
            <w:r>
              <w:rPr>
                <w:rFonts w:cs="Arial"/>
                <w:szCs w:val="18"/>
                <w:lang w:val="en-GB"/>
              </w:rPr>
              <w:t>1,3</w:t>
            </w:r>
          </w:p>
          <w:p w14:paraId="7B5F3131" w14:textId="3755123C" w:rsidR="00373DD0" w:rsidRDefault="00373DD0" w:rsidP="00043E6E">
            <w:pPr>
              <w:pStyle w:val="CETBodytext"/>
              <w:ind w:right="-1"/>
              <w:rPr>
                <w:rFonts w:cs="Arial"/>
                <w:szCs w:val="18"/>
                <w:lang w:val="en-GB"/>
              </w:rPr>
            </w:pPr>
            <w:r>
              <w:rPr>
                <w:rFonts w:cs="Arial"/>
                <w:szCs w:val="18"/>
                <w:lang w:val="en-GB"/>
              </w:rPr>
              <w:t>1,2</w:t>
            </w:r>
          </w:p>
          <w:p w14:paraId="55A959B1" w14:textId="452C6CA9" w:rsidR="00373DD0" w:rsidRDefault="00373DD0" w:rsidP="00043E6E">
            <w:pPr>
              <w:pStyle w:val="CETBodytext"/>
              <w:ind w:right="-1"/>
              <w:rPr>
                <w:rFonts w:cs="Arial"/>
                <w:szCs w:val="18"/>
                <w:lang w:val="en-GB"/>
              </w:rPr>
            </w:pPr>
            <w:r>
              <w:rPr>
                <w:rFonts w:cs="Arial"/>
                <w:szCs w:val="18"/>
                <w:lang w:val="en-GB"/>
              </w:rPr>
              <w:t>1,2</w:t>
            </w:r>
          </w:p>
          <w:p w14:paraId="545158D3" w14:textId="720A1EF2" w:rsidR="00373DD0" w:rsidRDefault="00373DD0" w:rsidP="00043E6E">
            <w:pPr>
              <w:pStyle w:val="CETBodytext"/>
              <w:ind w:right="-1"/>
              <w:rPr>
                <w:rFonts w:cs="Arial"/>
                <w:szCs w:val="18"/>
                <w:lang w:val="en-GB"/>
              </w:rPr>
            </w:pPr>
            <w:r>
              <w:rPr>
                <w:rFonts w:cs="Arial"/>
                <w:szCs w:val="18"/>
                <w:lang w:val="en-GB"/>
              </w:rPr>
              <w:t>2,2</w:t>
            </w:r>
          </w:p>
          <w:p w14:paraId="095214EA" w14:textId="1A4CADD7" w:rsidR="00373DD0" w:rsidRDefault="00373DD0" w:rsidP="00043E6E">
            <w:pPr>
              <w:pStyle w:val="CETBodytext"/>
              <w:ind w:right="-1"/>
              <w:rPr>
                <w:rFonts w:cs="Arial"/>
                <w:szCs w:val="18"/>
                <w:lang w:val="en-GB"/>
              </w:rPr>
            </w:pPr>
            <w:r>
              <w:rPr>
                <w:rFonts w:cs="Arial"/>
                <w:szCs w:val="18"/>
                <w:lang w:val="en-GB"/>
              </w:rPr>
              <w:t>2,2</w:t>
            </w:r>
          </w:p>
          <w:p w14:paraId="2CFCA33B" w14:textId="72CBCC9C" w:rsidR="00373DD0" w:rsidRPr="00B57B36" w:rsidRDefault="00373DD0" w:rsidP="00043E6E">
            <w:pPr>
              <w:pStyle w:val="CETBodytext"/>
              <w:ind w:right="-1"/>
              <w:rPr>
                <w:rFonts w:cs="Arial"/>
                <w:szCs w:val="18"/>
                <w:lang w:val="en-GB"/>
              </w:rPr>
            </w:pPr>
            <w:r>
              <w:rPr>
                <w:rFonts w:cs="Arial"/>
                <w:szCs w:val="18"/>
                <w:lang w:val="en-GB"/>
              </w:rPr>
              <w:t>2,3</w:t>
            </w:r>
          </w:p>
        </w:tc>
        <w:tc>
          <w:tcPr>
            <w:tcW w:w="697" w:type="dxa"/>
            <w:shd w:val="clear" w:color="auto" w:fill="FFFFFF"/>
          </w:tcPr>
          <w:p w14:paraId="730ED983" w14:textId="45A9061C" w:rsidR="00373DD0" w:rsidRDefault="00373DD0" w:rsidP="00043E6E">
            <w:pPr>
              <w:pStyle w:val="CETBodytext"/>
              <w:ind w:right="-1"/>
              <w:rPr>
                <w:rFonts w:cs="Arial"/>
                <w:szCs w:val="18"/>
                <w:lang w:val="en-GB"/>
              </w:rPr>
            </w:pPr>
            <w:r>
              <w:rPr>
                <w:rFonts w:cs="Arial"/>
                <w:szCs w:val="18"/>
                <w:lang w:val="en-GB"/>
              </w:rPr>
              <w:t>3,3</w:t>
            </w:r>
          </w:p>
          <w:p w14:paraId="1BBB6796" w14:textId="4E752AF5" w:rsidR="00373DD0" w:rsidRDefault="00373DD0" w:rsidP="00043E6E">
            <w:pPr>
              <w:pStyle w:val="CETBodytext"/>
              <w:ind w:right="-1"/>
              <w:rPr>
                <w:rFonts w:cs="Arial"/>
                <w:szCs w:val="18"/>
                <w:lang w:val="en-GB"/>
              </w:rPr>
            </w:pPr>
            <w:r>
              <w:rPr>
                <w:rFonts w:cs="Arial"/>
                <w:szCs w:val="18"/>
                <w:lang w:val="en-GB"/>
              </w:rPr>
              <w:t>3</w:t>
            </w:r>
          </w:p>
          <w:p w14:paraId="7F8195AB" w14:textId="6FE0DF89" w:rsidR="00373DD0" w:rsidRDefault="00373DD0" w:rsidP="00043E6E">
            <w:pPr>
              <w:pStyle w:val="CETBodytext"/>
              <w:ind w:right="-1"/>
              <w:rPr>
                <w:rFonts w:cs="Arial"/>
                <w:szCs w:val="18"/>
                <w:lang w:val="en-GB"/>
              </w:rPr>
            </w:pPr>
            <w:r>
              <w:rPr>
                <w:rFonts w:cs="Arial"/>
                <w:szCs w:val="18"/>
                <w:lang w:val="en-GB"/>
              </w:rPr>
              <w:t>2,8</w:t>
            </w:r>
          </w:p>
          <w:p w14:paraId="2957B975" w14:textId="2A54E9F8" w:rsidR="00373DD0" w:rsidRDefault="00373DD0" w:rsidP="00043E6E">
            <w:pPr>
              <w:pStyle w:val="CETBodytext"/>
              <w:ind w:right="-1"/>
              <w:rPr>
                <w:rFonts w:cs="Arial"/>
                <w:szCs w:val="18"/>
                <w:lang w:val="en-GB"/>
              </w:rPr>
            </w:pPr>
            <w:r>
              <w:rPr>
                <w:rFonts w:cs="Arial"/>
                <w:szCs w:val="18"/>
                <w:lang w:val="en-GB"/>
              </w:rPr>
              <w:t>2,</w:t>
            </w:r>
            <w:r>
              <w:rPr>
                <w:rFonts w:cs="Arial"/>
                <w:szCs w:val="18"/>
                <w:lang w:val="en-GB"/>
              </w:rPr>
              <w:t>8</w:t>
            </w:r>
          </w:p>
          <w:p w14:paraId="25728C8E" w14:textId="29D46926" w:rsidR="00373DD0" w:rsidRDefault="00373DD0" w:rsidP="00043E6E">
            <w:pPr>
              <w:pStyle w:val="CETBodytext"/>
              <w:ind w:right="-1"/>
              <w:rPr>
                <w:rFonts w:cs="Arial"/>
                <w:szCs w:val="18"/>
                <w:lang w:val="en-GB"/>
              </w:rPr>
            </w:pPr>
            <w:r>
              <w:rPr>
                <w:rFonts w:cs="Arial"/>
                <w:szCs w:val="18"/>
                <w:lang w:val="en-GB"/>
              </w:rPr>
              <w:t>2,</w:t>
            </w:r>
            <w:r>
              <w:rPr>
                <w:rFonts w:cs="Arial"/>
                <w:szCs w:val="18"/>
                <w:lang w:val="en-GB"/>
              </w:rPr>
              <w:t>6</w:t>
            </w:r>
          </w:p>
          <w:p w14:paraId="3686EF44" w14:textId="77777777" w:rsidR="00373DD0" w:rsidRDefault="00373DD0" w:rsidP="00043E6E">
            <w:pPr>
              <w:pStyle w:val="CETBodytext"/>
              <w:ind w:right="-1"/>
              <w:rPr>
                <w:rFonts w:cs="Arial"/>
                <w:szCs w:val="18"/>
                <w:lang w:val="en-GB"/>
              </w:rPr>
            </w:pPr>
            <w:r>
              <w:rPr>
                <w:rFonts w:cs="Arial"/>
                <w:szCs w:val="18"/>
                <w:lang w:val="en-GB"/>
              </w:rPr>
              <w:t>2,8</w:t>
            </w:r>
          </w:p>
          <w:p w14:paraId="7195C8B6" w14:textId="77777777" w:rsidR="00373DD0" w:rsidRPr="00B57B36" w:rsidRDefault="00373DD0" w:rsidP="00043E6E">
            <w:pPr>
              <w:pStyle w:val="CETBodytext"/>
              <w:ind w:right="-1"/>
              <w:rPr>
                <w:rFonts w:cs="Arial"/>
                <w:szCs w:val="18"/>
                <w:lang w:val="en-GB"/>
              </w:rPr>
            </w:pPr>
            <w:r>
              <w:rPr>
                <w:rFonts w:cs="Arial"/>
                <w:szCs w:val="18"/>
                <w:lang w:val="en-GB"/>
              </w:rPr>
              <w:t>2,8</w:t>
            </w:r>
          </w:p>
        </w:tc>
        <w:tc>
          <w:tcPr>
            <w:tcW w:w="703" w:type="dxa"/>
            <w:shd w:val="clear" w:color="auto" w:fill="FFFFFF"/>
          </w:tcPr>
          <w:p w14:paraId="1A41D320" w14:textId="52D436C5" w:rsidR="00373DD0" w:rsidRDefault="00373DD0" w:rsidP="00043E6E">
            <w:pPr>
              <w:pStyle w:val="CETBodytext"/>
              <w:ind w:right="-1"/>
              <w:rPr>
                <w:rFonts w:cs="Arial"/>
                <w:szCs w:val="18"/>
                <w:lang w:val="en-GB"/>
              </w:rPr>
            </w:pPr>
            <w:r>
              <w:rPr>
                <w:rFonts w:cs="Arial"/>
                <w:szCs w:val="18"/>
                <w:lang w:val="en-GB"/>
              </w:rPr>
              <w:t>0</w:t>
            </w:r>
          </w:p>
          <w:p w14:paraId="6A4D2067" w14:textId="25C6751F" w:rsidR="00373DD0" w:rsidRDefault="00373DD0" w:rsidP="00043E6E">
            <w:pPr>
              <w:pStyle w:val="CETBodytext"/>
              <w:ind w:right="-1"/>
              <w:rPr>
                <w:rFonts w:cs="Arial"/>
                <w:szCs w:val="18"/>
                <w:lang w:val="en-GB"/>
              </w:rPr>
            </w:pPr>
            <w:r>
              <w:rPr>
                <w:rFonts w:cs="Arial"/>
                <w:szCs w:val="18"/>
                <w:lang w:val="en-GB"/>
              </w:rPr>
              <w:t>0</w:t>
            </w:r>
          </w:p>
          <w:p w14:paraId="2BE10EF3" w14:textId="50D6AC8D" w:rsidR="00373DD0" w:rsidRDefault="00373DD0" w:rsidP="00043E6E">
            <w:pPr>
              <w:pStyle w:val="CETBodytext"/>
              <w:ind w:right="-1"/>
              <w:rPr>
                <w:rFonts w:cs="Arial"/>
                <w:szCs w:val="18"/>
                <w:lang w:val="en-GB"/>
              </w:rPr>
            </w:pPr>
            <w:r>
              <w:rPr>
                <w:rFonts w:cs="Arial"/>
                <w:szCs w:val="18"/>
                <w:lang w:val="en-GB"/>
              </w:rPr>
              <w:t>0</w:t>
            </w:r>
          </w:p>
          <w:p w14:paraId="74073998" w14:textId="5A33ACE7" w:rsidR="00373DD0" w:rsidRDefault="00373DD0" w:rsidP="00043E6E">
            <w:pPr>
              <w:pStyle w:val="CETBodytext"/>
              <w:ind w:right="-1"/>
              <w:rPr>
                <w:rFonts w:cs="Arial"/>
                <w:szCs w:val="18"/>
                <w:lang w:val="en-GB"/>
              </w:rPr>
            </w:pPr>
            <w:r>
              <w:rPr>
                <w:rFonts w:cs="Arial"/>
                <w:szCs w:val="18"/>
                <w:lang w:val="en-GB"/>
              </w:rPr>
              <w:t>0</w:t>
            </w:r>
          </w:p>
          <w:p w14:paraId="54397AB2" w14:textId="278F7D6A" w:rsidR="00373DD0" w:rsidRDefault="00373DD0" w:rsidP="00043E6E">
            <w:pPr>
              <w:pStyle w:val="CETBodytext"/>
              <w:ind w:right="-1"/>
              <w:rPr>
                <w:rFonts w:cs="Arial"/>
                <w:szCs w:val="18"/>
                <w:lang w:val="en-GB"/>
              </w:rPr>
            </w:pPr>
            <w:r>
              <w:rPr>
                <w:rFonts w:cs="Arial"/>
                <w:szCs w:val="18"/>
                <w:lang w:val="en-GB"/>
              </w:rPr>
              <w:t>0</w:t>
            </w:r>
          </w:p>
          <w:p w14:paraId="3C24EFE2" w14:textId="29C763B5" w:rsidR="00373DD0" w:rsidRDefault="00373DD0" w:rsidP="00043E6E">
            <w:pPr>
              <w:pStyle w:val="CETBodytext"/>
              <w:ind w:right="-1"/>
              <w:rPr>
                <w:rFonts w:cs="Arial"/>
                <w:szCs w:val="18"/>
                <w:lang w:val="en-GB"/>
              </w:rPr>
            </w:pPr>
            <w:r>
              <w:rPr>
                <w:rFonts w:cs="Arial"/>
                <w:szCs w:val="18"/>
                <w:lang w:val="en-GB"/>
              </w:rPr>
              <w:t>0</w:t>
            </w:r>
          </w:p>
          <w:p w14:paraId="7013762F" w14:textId="4D6B3821" w:rsidR="00373DD0" w:rsidRPr="00B57B36" w:rsidRDefault="00373DD0" w:rsidP="00043E6E">
            <w:pPr>
              <w:pStyle w:val="CETBodytext"/>
              <w:ind w:right="-1"/>
              <w:rPr>
                <w:rFonts w:cs="Arial"/>
                <w:szCs w:val="18"/>
                <w:lang w:val="en-GB"/>
              </w:rPr>
            </w:pPr>
            <w:r>
              <w:rPr>
                <w:rFonts w:cs="Arial"/>
                <w:szCs w:val="18"/>
                <w:lang w:val="en-GB"/>
              </w:rPr>
              <w:t>0</w:t>
            </w:r>
          </w:p>
        </w:tc>
        <w:tc>
          <w:tcPr>
            <w:tcW w:w="839" w:type="dxa"/>
            <w:shd w:val="clear" w:color="auto" w:fill="FFFFFF"/>
          </w:tcPr>
          <w:p w14:paraId="35A9D50C" w14:textId="41EC61DE" w:rsidR="00373DD0" w:rsidRDefault="00373DD0" w:rsidP="00043E6E">
            <w:pPr>
              <w:pStyle w:val="CETBodytext"/>
              <w:ind w:right="-1"/>
              <w:rPr>
                <w:rFonts w:cs="Arial"/>
                <w:szCs w:val="18"/>
                <w:lang w:val="en-GB"/>
              </w:rPr>
            </w:pPr>
            <w:r>
              <w:rPr>
                <w:rFonts w:cs="Arial"/>
                <w:szCs w:val="18"/>
                <w:lang w:val="en-GB"/>
              </w:rPr>
              <w:t>0</w:t>
            </w:r>
          </w:p>
          <w:p w14:paraId="4F5EFD75" w14:textId="3CD9D82F" w:rsidR="00373DD0" w:rsidRDefault="00373DD0" w:rsidP="00043E6E">
            <w:pPr>
              <w:pStyle w:val="CETBodytext"/>
              <w:ind w:right="-1"/>
              <w:rPr>
                <w:rFonts w:cs="Arial"/>
                <w:szCs w:val="18"/>
                <w:lang w:val="en-GB"/>
              </w:rPr>
            </w:pPr>
            <w:r>
              <w:rPr>
                <w:rFonts w:cs="Arial"/>
                <w:szCs w:val="18"/>
                <w:lang w:val="en-GB"/>
              </w:rPr>
              <w:t>0</w:t>
            </w:r>
          </w:p>
          <w:p w14:paraId="0A2E5204" w14:textId="13295028" w:rsidR="00373DD0" w:rsidRDefault="00373DD0" w:rsidP="00043E6E">
            <w:pPr>
              <w:pStyle w:val="CETBodytext"/>
              <w:ind w:right="-1"/>
              <w:rPr>
                <w:rFonts w:cs="Arial"/>
                <w:szCs w:val="18"/>
                <w:lang w:val="en-GB"/>
              </w:rPr>
            </w:pPr>
            <w:r>
              <w:rPr>
                <w:rFonts w:cs="Arial"/>
                <w:szCs w:val="18"/>
                <w:lang w:val="en-GB"/>
              </w:rPr>
              <w:t>0,8</w:t>
            </w:r>
          </w:p>
          <w:p w14:paraId="2E0D1522" w14:textId="6ED08A64" w:rsidR="00373DD0" w:rsidRDefault="00373DD0" w:rsidP="00043E6E">
            <w:pPr>
              <w:pStyle w:val="CETBodytext"/>
              <w:ind w:right="-1"/>
              <w:rPr>
                <w:rFonts w:cs="Arial"/>
                <w:szCs w:val="18"/>
                <w:lang w:val="en-GB"/>
              </w:rPr>
            </w:pPr>
            <w:r>
              <w:rPr>
                <w:rFonts w:cs="Arial"/>
                <w:szCs w:val="18"/>
                <w:lang w:val="en-GB"/>
              </w:rPr>
              <w:t>1,</w:t>
            </w:r>
            <w:r w:rsidR="00E00145">
              <w:rPr>
                <w:rFonts w:cs="Arial"/>
                <w:szCs w:val="18"/>
                <w:lang w:val="en-GB"/>
              </w:rPr>
              <w:t>2</w:t>
            </w:r>
          </w:p>
          <w:p w14:paraId="46F07D3D" w14:textId="1A540659" w:rsidR="00373DD0" w:rsidRDefault="00E00145" w:rsidP="00043E6E">
            <w:pPr>
              <w:pStyle w:val="CETBodytext"/>
              <w:ind w:right="-1"/>
              <w:rPr>
                <w:rFonts w:cs="Arial"/>
                <w:szCs w:val="18"/>
                <w:lang w:val="en-GB"/>
              </w:rPr>
            </w:pPr>
            <w:r>
              <w:rPr>
                <w:rFonts w:cs="Arial"/>
                <w:szCs w:val="18"/>
                <w:lang w:val="en-GB"/>
              </w:rPr>
              <w:t>3,4</w:t>
            </w:r>
          </w:p>
          <w:p w14:paraId="1301565E" w14:textId="3E5D6A2F" w:rsidR="00373DD0" w:rsidRDefault="00E00145" w:rsidP="00043E6E">
            <w:pPr>
              <w:pStyle w:val="CETBodytext"/>
              <w:ind w:right="-1"/>
              <w:rPr>
                <w:rFonts w:cs="Arial"/>
                <w:szCs w:val="18"/>
                <w:lang w:val="en-GB"/>
              </w:rPr>
            </w:pPr>
            <w:r>
              <w:rPr>
                <w:rFonts w:cs="Arial"/>
                <w:szCs w:val="18"/>
                <w:lang w:val="en-GB"/>
              </w:rPr>
              <w:t>3,4</w:t>
            </w:r>
          </w:p>
          <w:p w14:paraId="355B1962" w14:textId="7AF168F2" w:rsidR="00373DD0" w:rsidRPr="00B57B36" w:rsidRDefault="00E00145" w:rsidP="00043E6E">
            <w:pPr>
              <w:pStyle w:val="CETBodytext"/>
              <w:ind w:right="-1"/>
              <w:rPr>
                <w:rFonts w:cs="Arial"/>
                <w:szCs w:val="18"/>
                <w:lang w:val="en-GB"/>
              </w:rPr>
            </w:pPr>
            <w:r>
              <w:rPr>
                <w:rFonts w:cs="Arial"/>
                <w:szCs w:val="18"/>
                <w:lang w:val="en-GB"/>
              </w:rPr>
              <w:t>3,4</w:t>
            </w:r>
          </w:p>
        </w:tc>
        <w:tc>
          <w:tcPr>
            <w:tcW w:w="757" w:type="dxa"/>
            <w:shd w:val="clear" w:color="auto" w:fill="FFFFFF"/>
          </w:tcPr>
          <w:p w14:paraId="02E99827" w14:textId="77777777" w:rsidR="00373DD0" w:rsidRDefault="00373DD0" w:rsidP="00043E6E">
            <w:pPr>
              <w:pStyle w:val="CETBodytext"/>
              <w:ind w:right="-1"/>
              <w:rPr>
                <w:rFonts w:cs="Arial"/>
                <w:szCs w:val="18"/>
                <w:lang w:val="en-GB"/>
              </w:rPr>
            </w:pPr>
            <w:r>
              <w:rPr>
                <w:rFonts w:cs="Arial"/>
                <w:szCs w:val="18"/>
                <w:lang w:val="en-GB"/>
              </w:rPr>
              <w:t>0</w:t>
            </w:r>
          </w:p>
          <w:p w14:paraId="567EB196" w14:textId="77777777" w:rsidR="00373DD0" w:rsidRDefault="00373DD0" w:rsidP="00043E6E">
            <w:pPr>
              <w:pStyle w:val="CETBodytext"/>
              <w:ind w:right="-1"/>
              <w:rPr>
                <w:rFonts w:cs="Arial"/>
                <w:szCs w:val="18"/>
                <w:lang w:val="en-GB"/>
              </w:rPr>
            </w:pPr>
            <w:r>
              <w:rPr>
                <w:rFonts w:cs="Arial"/>
                <w:szCs w:val="18"/>
                <w:lang w:val="en-GB"/>
              </w:rPr>
              <w:t>0</w:t>
            </w:r>
          </w:p>
          <w:p w14:paraId="556FA1C8" w14:textId="77777777" w:rsidR="00373DD0" w:rsidRDefault="00373DD0" w:rsidP="00043E6E">
            <w:pPr>
              <w:pStyle w:val="CETBodytext"/>
              <w:ind w:right="-1"/>
              <w:rPr>
                <w:rFonts w:cs="Arial"/>
                <w:szCs w:val="18"/>
                <w:lang w:val="en-GB"/>
              </w:rPr>
            </w:pPr>
            <w:r>
              <w:rPr>
                <w:rFonts w:cs="Arial"/>
                <w:szCs w:val="18"/>
                <w:lang w:val="en-GB"/>
              </w:rPr>
              <w:t>0</w:t>
            </w:r>
          </w:p>
          <w:p w14:paraId="369E61C7" w14:textId="77777777" w:rsidR="00373DD0" w:rsidRDefault="00373DD0" w:rsidP="00043E6E">
            <w:pPr>
              <w:pStyle w:val="CETBodytext"/>
              <w:ind w:right="-1"/>
              <w:rPr>
                <w:rFonts w:cs="Arial"/>
                <w:szCs w:val="18"/>
                <w:lang w:val="en-GB"/>
              </w:rPr>
            </w:pPr>
            <w:r>
              <w:rPr>
                <w:rFonts w:cs="Arial"/>
                <w:szCs w:val="18"/>
                <w:lang w:val="en-GB"/>
              </w:rPr>
              <w:t>0</w:t>
            </w:r>
          </w:p>
          <w:p w14:paraId="7519ED40" w14:textId="77777777" w:rsidR="00373DD0" w:rsidRDefault="00373DD0" w:rsidP="00043E6E">
            <w:pPr>
              <w:pStyle w:val="CETBodytext"/>
              <w:ind w:right="-1"/>
              <w:rPr>
                <w:rFonts w:cs="Arial"/>
                <w:szCs w:val="18"/>
                <w:lang w:val="en-GB"/>
              </w:rPr>
            </w:pPr>
            <w:r>
              <w:rPr>
                <w:rFonts w:cs="Arial"/>
                <w:szCs w:val="18"/>
                <w:lang w:val="en-GB"/>
              </w:rPr>
              <w:t>0</w:t>
            </w:r>
          </w:p>
          <w:p w14:paraId="7EAFA7E8" w14:textId="77777777" w:rsidR="00373DD0" w:rsidRDefault="00373DD0" w:rsidP="00043E6E">
            <w:pPr>
              <w:pStyle w:val="CETBodytext"/>
              <w:ind w:right="-1"/>
              <w:rPr>
                <w:rFonts w:cs="Arial"/>
                <w:szCs w:val="18"/>
                <w:lang w:val="en-GB"/>
              </w:rPr>
            </w:pPr>
            <w:r>
              <w:rPr>
                <w:rFonts w:cs="Arial"/>
                <w:szCs w:val="18"/>
                <w:lang w:val="en-GB"/>
              </w:rPr>
              <w:t>0</w:t>
            </w:r>
          </w:p>
          <w:p w14:paraId="33C972A2" w14:textId="77777777" w:rsidR="00373DD0" w:rsidRPr="00B57B36" w:rsidRDefault="00373DD0" w:rsidP="00043E6E">
            <w:pPr>
              <w:pStyle w:val="CETBodytext"/>
              <w:ind w:right="-1"/>
              <w:rPr>
                <w:rFonts w:cs="Arial"/>
                <w:szCs w:val="18"/>
                <w:lang w:val="en-GB"/>
              </w:rPr>
            </w:pPr>
            <w:r>
              <w:rPr>
                <w:rFonts w:cs="Arial"/>
                <w:szCs w:val="18"/>
                <w:lang w:val="en-GB"/>
              </w:rPr>
              <w:t>0</w:t>
            </w:r>
          </w:p>
        </w:tc>
        <w:tc>
          <w:tcPr>
            <w:tcW w:w="1104" w:type="dxa"/>
            <w:shd w:val="clear" w:color="auto" w:fill="FFFFFF"/>
          </w:tcPr>
          <w:p w14:paraId="523F745C" w14:textId="77777777" w:rsidR="00373DD0" w:rsidRDefault="00373DD0" w:rsidP="00043E6E">
            <w:pPr>
              <w:pStyle w:val="CETBodytext"/>
              <w:ind w:right="-1"/>
              <w:rPr>
                <w:rFonts w:cs="Arial"/>
                <w:szCs w:val="18"/>
                <w:lang w:val="en-GB"/>
              </w:rPr>
            </w:pPr>
            <w:r>
              <w:rPr>
                <w:rFonts w:cs="Arial"/>
                <w:szCs w:val="18"/>
                <w:lang w:val="en-GB"/>
              </w:rPr>
              <w:t>0</w:t>
            </w:r>
          </w:p>
          <w:p w14:paraId="675FE082" w14:textId="77777777" w:rsidR="00373DD0" w:rsidRDefault="00373DD0" w:rsidP="00043E6E">
            <w:pPr>
              <w:pStyle w:val="CETBodytext"/>
              <w:ind w:right="-1"/>
              <w:rPr>
                <w:rFonts w:cs="Arial"/>
                <w:szCs w:val="18"/>
                <w:lang w:val="en-GB"/>
              </w:rPr>
            </w:pPr>
            <w:r>
              <w:rPr>
                <w:rFonts w:cs="Arial"/>
                <w:szCs w:val="18"/>
                <w:lang w:val="en-GB"/>
              </w:rPr>
              <w:t>0</w:t>
            </w:r>
          </w:p>
          <w:p w14:paraId="6434DB6D" w14:textId="5ACA1E2E" w:rsidR="00373DD0" w:rsidRDefault="00E00145" w:rsidP="00043E6E">
            <w:pPr>
              <w:pStyle w:val="CETBodytext"/>
              <w:ind w:right="-1"/>
              <w:rPr>
                <w:rFonts w:cs="Arial"/>
                <w:szCs w:val="18"/>
                <w:lang w:val="en-GB"/>
              </w:rPr>
            </w:pPr>
            <w:r>
              <w:rPr>
                <w:rFonts w:cs="Arial"/>
                <w:szCs w:val="18"/>
                <w:lang w:val="en-GB"/>
              </w:rPr>
              <w:t>1,3</w:t>
            </w:r>
          </w:p>
          <w:p w14:paraId="5AD2DCA2" w14:textId="01BBEEB6" w:rsidR="00373DD0" w:rsidRDefault="00E00145" w:rsidP="00043E6E">
            <w:pPr>
              <w:pStyle w:val="CETBodytext"/>
              <w:ind w:right="-1"/>
              <w:rPr>
                <w:rFonts w:cs="Arial"/>
                <w:szCs w:val="18"/>
                <w:lang w:val="en-GB"/>
              </w:rPr>
            </w:pPr>
            <w:r>
              <w:rPr>
                <w:rFonts w:cs="Arial"/>
                <w:szCs w:val="18"/>
                <w:lang w:val="en-GB"/>
              </w:rPr>
              <w:t>1,3</w:t>
            </w:r>
          </w:p>
          <w:p w14:paraId="66670C3D" w14:textId="1334A849" w:rsidR="00373DD0" w:rsidRDefault="00E00145" w:rsidP="00043E6E">
            <w:pPr>
              <w:pStyle w:val="CETBodytext"/>
              <w:ind w:right="-1"/>
              <w:rPr>
                <w:rFonts w:cs="Arial"/>
                <w:szCs w:val="18"/>
                <w:lang w:val="en-GB"/>
              </w:rPr>
            </w:pPr>
            <w:r>
              <w:rPr>
                <w:rFonts w:cs="Arial"/>
                <w:szCs w:val="18"/>
                <w:lang w:val="en-GB"/>
              </w:rPr>
              <w:t>1,7</w:t>
            </w:r>
          </w:p>
          <w:p w14:paraId="1A4D74C0" w14:textId="017CA2FF" w:rsidR="00373DD0" w:rsidRDefault="00E00145" w:rsidP="00043E6E">
            <w:pPr>
              <w:pStyle w:val="CETBodytext"/>
              <w:ind w:right="-1"/>
              <w:rPr>
                <w:rFonts w:cs="Arial"/>
                <w:szCs w:val="18"/>
                <w:lang w:val="en-GB"/>
              </w:rPr>
            </w:pPr>
            <w:r>
              <w:rPr>
                <w:rFonts w:cs="Arial"/>
                <w:szCs w:val="18"/>
                <w:lang w:val="en-GB"/>
              </w:rPr>
              <w:t>2,2</w:t>
            </w:r>
          </w:p>
          <w:p w14:paraId="2884B581" w14:textId="48F0F851" w:rsidR="00373DD0" w:rsidRPr="00B57B36" w:rsidRDefault="00E00145" w:rsidP="00043E6E">
            <w:pPr>
              <w:pStyle w:val="CETBodytext"/>
              <w:ind w:right="-1"/>
              <w:rPr>
                <w:rFonts w:cs="Arial"/>
                <w:szCs w:val="18"/>
                <w:lang w:val="en-GB"/>
              </w:rPr>
            </w:pPr>
            <w:r>
              <w:rPr>
                <w:rFonts w:cs="Arial"/>
                <w:szCs w:val="18"/>
                <w:lang w:val="en-GB"/>
              </w:rPr>
              <w:t>2,5</w:t>
            </w:r>
          </w:p>
        </w:tc>
        <w:tc>
          <w:tcPr>
            <w:tcW w:w="2337" w:type="dxa"/>
            <w:shd w:val="clear" w:color="auto" w:fill="FFFFFF"/>
          </w:tcPr>
          <w:p w14:paraId="0633E1D8" w14:textId="0E9F5CF3" w:rsidR="00373DD0" w:rsidRDefault="00E00145" w:rsidP="00043E6E">
            <w:pPr>
              <w:pStyle w:val="CETBodytext"/>
              <w:ind w:right="-1"/>
              <w:rPr>
                <w:rFonts w:cs="Arial"/>
                <w:szCs w:val="18"/>
                <w:lang w:val="en-GB"/>
              </w:rPr>
            </w:pPr>
            <w:r>
              <w:rPr>
                <w:rFonts w:cs="Arial"/>
                <w:szCs w:val="18"/>
                <w:lang w:val="en-GB"/>
              </w:rPr>
              <w:t>1,1</w:t>
            </w:r>
          </w:p>
          <w:p w14:paraId="0F6BD5FE" w14:textId="1D58C444" w:rsidR="00373DD0" w:rsidRDefault="00E00145" w:rsidP="00043E6E">
            <w:pPr>
              <w:pStyle w:val="CETBodytext"/>
              <w:ind w:right="-1"/>
              <w:rPr>
                <w:rFonts w:cs="Arial"/>
                <w:szCs w:val="18"/>
                <w:lang w:val="en-GB"/>
              </w:rPr>
            </w:pPr>
            <w:r>
              <w:rPr>
                <w:rFonts w:cs="Arial"/>
                <w:szCs w:val="18"/>
                <w:lang w:val="en-GB"/>
              </w:rPr>
              <w:t>1,1</w:t>
            </w:r>
          </w:p>
          <w:p w14:paraId="36FD1F6E" w14:textId="535A3DF9" w:rsidR="00373DD0" w:rsidRDefault="00E00145" w:rsidP="00043E6E">
            <w:pPr>
              <w:pStyle w:val="CETBodytext"/>
              <w:ind w:right="-1"/>
              <w:rPr>
                <w:rFonts w:cs="Arial"/>
                <w:szCs w:val="18"/>
                <w:lang w:val="en-GB"/>
              </w:rPr>
            </w:pPr>
            <w:r>
              <w:rPr>
                <w:rFonts w:cs="Arial"/>
                <w:szCs w:val="18"/>
                <w:lang w:val="en-GB"/>
              </w:rPr>
              <w:t>1,4</w:t>
            </w:r>
          </w:p>
          <w:p w14:paraId="27AB949B" w14:textId="4E0ED12C" w:rsidR="00373DD0" w:rsidRDefault="00E00145" w:rsidP="00043E6E">
            <w:pPr>
              <w:pStyle w:val="CETBodytext"/>
              <w:ind w:right="-1"/>
              <w:rPr>
                <w:rFonts w:cs="Arial"/>
                <w:szCs w:val="18"/>
                <w:lang w:val="en-GB"/>
              </w:rPr>
            </w:pPr>
            <w:r>
              <w:rPr>
                <w:rFonts w:cs="Arial"/>
                <w:szCs w:val="18"/>
                <w:lang w:val="en-GB"/>
              </w:rPr>
              <w:t>1,5</w:t>
            </w:r>
          </w:p>
          <w:p w14:paraId="7C70C962" w14:textId="24B1B6B8" w:rsidR="00373DD0" w:rsidRDefault="00E00145" w:rsidP="00043E6E">
            <w:pPr>
              <w:pStyle w:val="CETBodytext"/>
              <w:ind w:right="-1"/>
              <w:rPr>
                <w:rFonts w:cs="Arial"/>
                <w:szCs w:val="18"/>
                <w:lang w:val="en-GB"/>
              </w:rPr>
            </w:pPr>
            <w:r>
              <w:rPr>
                <w:rFonts w:cs="Arial"/>
                <w:szCs w:val="18"/>
                <w:lang w:val="en-GB"/>
              </w:rPr>
              <w:t>1,8</w:t>
            </w:r>
          </w:p>
          <w:p w14:paraId="0DEAB4F5" w14:textId="7524A1B2" w:rsidR="00373DD0" w:rsidRDefault="00E00145" w:rsidP="00043E6E">
            <w:pPr>
              <w:pStyle w:val="CETBodytext"/>
              <w:ind w:right="-1"/>
              <w:rPr>
                <w:rFonts w:cs="Arial"/>
                <w:szCs w:val="18"/>
                <w:lang w:val="en-GB"/>
              </w:rPr>
            </w:pPr>
            <w:r>
              <w:rPr>
                <w:rFonts w:cs="Arial"/>
                <w:szCs w:val="18"/>
                <w:lang w:val="en-GB"/>
              </w:rPr>
              <w:t>2,4</w:t>
            </w:r>
          </w:p>
          <w:p w14:paraId="002CD454" w14:textId="7F93E09A" w:rsidR="00373DD0" w:rsidRPr="00B57B36" w:rsidRDefault="00E00145" w:rsidP="00043E6E">
            <w:pPr>
              <w:pStyle w:val="CETBodytext"/>
              <w:ind w:right="-1"/>
              <w:rPr>
                <w:rFonts w:cs="Arial"/>
                <w:szCs w:val="18"/>
                <w:lang w:val="en-GB"/>
              </w:rPr>
            </w:pPr>
            <w:r>
              <w:rPr>
                <w:rFonts w:cs="Arial"/>
                <w:szCs w:val="18"/>
                <w:lang w:val="en-GB"/>
              </w:rPr>
              <w:t>2,8</w:t>
            </w:r>
          </w:p>
        </w:tc>
      </w:tr>
    </w:tbl>
    <w:p w14:paraId="1645682C" w14:textId="7FBA1E19" w:rsidR="00373DD0" w:rsidRDefault="00373DD0" w:rsidP="00373DD0">
      <w:pPr>
        <w:pStyle w:val="CETBodytext"/>
        <w:rPr>
          <w:lang w:val="pt-BR"/>
        </w:rPr>
      </w:pPr>
    </w:p>
    <w:p w14:paraId="2221952D" w14:textId="77777777" w:rsidR="00373DD0" w:rsidRPr="00373DD0" w:rsidRDefault="00373DD0" w:rsidP="00373DD0">
      <w:pPr>
        <w:pStyle w:val="CETBodytext"/>
        <w:rPr>
          <w:lang w:val="pt-BR"/>
        </w:rPr>
      </w:pPr>
    </w:p>
    <w:p w14:paraId="2C68BA5E" w14:textId="7A2C2607" w:rsidR="00880744" w:rsidRDefault="00D15F94" w:rsidP="00A00DE3">
      <w:pPr>
        <w:pStyle w:val="CETheadingx"/>
        <w:numPr>
          <w:ilvl w:val="0"/>
          <w:numId w:val="0"/>
        </w:numPr>
        <w:rPr>
          <w:lang w:val="pt-BR"/>
        </w:rPr>
      </w:pPr>
      <w:r w:rsidRPr="0002330B">
        <w:rPr>
          <w:lang w:val="pt-BR"/>
        </w:rPr>
        <w:t>3.1.2 D</w:t>
      </w:r>
      <w:r w:rsidR="006E5690">
        <w:rPr>
          <w:lang w:val="pt-BR"/>
        </w:rPr>
        <w:t>S</w:t>
      </w:r>
      <w:r w:rsidR="00BB39A7">
        <w:rPr>
          <w:lang w:val="pt-BR"/>
        </w:rPr>
        <w:t xml:space="preserve">D (droplet </w:t>
      </w:r>
      <w:r w:rsidR="006E5690">
        <w:rPr>
          <w:lang w:val="pt-BR"/>
        </w:rPr>
        <w:t xml:space="preserve">size </w:t>
      </w:r>
      <w:r w:rsidR="00BB39A7">
        <w:rPr>
          <w:lang w:val="pt-BR"/>
        </w:rPr>
        <w:t>distribution)</w:t>
      </w:r>
    </w:p>
    <w:p w14:paraId="262CA238" w14:textId="77777777" w:rsidR="00BB39A7" w:rsidRPr="00BB39A7" w:rsidRDefault="00BB39A7" w:rsidP="00BB39A7">
      <w:pPr>
        <w:pStyle w:val="CETBodytext"/>
      </w:pPr>
      <w:r w:rsidRPr="00BB39A7">
        <w:t>It was observed that the emulsions that contained a percentage of water equal to or greater than the oil (EM6 and EM7) did not present a coalescence zone at the measured points and only presented a sedimentation zone in the eighth and sixth measurement, respectively.</w:t>
      </w:r>
    </w:p>
    <w:p w14:paraId="1FB91C9B" w14:textId="5CBADBBA" w:rsidR="0002330B" w:rsidRPr="00BB39A7" w:rsidRDefault="00BB39A7" w:rsidP="00BB39A7">
      <w:pPr>
        <w:pStyle w:val="CETBodytext"/>
      </w:pPr>
      <w:r w:rsidRPr="00BB39A7">
        <w:t>Analyzing their D</w:t>
      </w:r>
      <w:r w:rsidR="006E5690">
        <w:t>SD</w:t>
      </w:r>
      <w:r w:rsidRPr="00BB39A7">
        <w:t xml:space="preserve"> with an optical microscope at 40X, as shown in Figure 1, it is observed that the diameter of the drops produced was large, which refers to more stable emulsions, that is, they have an easier destabilization process.</w:t>
      </w:r>
    </w:p>
    <w:p w14:paraId="46A1D511" w14:textId="77777777" w:rsidR="0002330B" w:rsidRPr="00BB39A7" w:rsidRDefault="0002330B" w:rsidP="0002330B">
      <w:pPr>
        <w:pStyle w:val="CETBodytext"/>
      </w:pPr>
    </w:p>
    <w:p w14:paraId="3F7EAD06" w14:textId="77777777" w:rsidR="0002330B" w:rsidRDefault="0002330B" w:rsidP="0002330B">
      <w:pPr>
        <w:pStyle w:val="CETBodytext"/>
        <w:rPr>
          <w:lang w:val="pt-BR"/>
        </w:rPr>
      </w:pPr>
      <w:r>
        <w:rPr>
          <w:noProof/>
        </w:rPr>
        <w:drawing>
          <wp:inline distT="0" distB="0" distL="0" distR="0" wp14:anchorId="16909694" wp14:editId="6A9CA242">
            <wp:extent cx="1940560" cy="1501199"/>
            <wp:effectExtent l="0" t="0" r="254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rotWithShape="1">
                    <a:blip r:embed="rId10"/>
                    <a:srcRect t="3299"/>
                    <a:stretch/>
                  </pic:blipFill>
                  <pic:spPr bwMode="auto">
                    <a:xfrm>
                      <a:off x="0" y="0"/>
                      <a:ext cx="1940560" cy="1501199"/>
                    </a:xfrm>
                    <a:prstGeom prst="rect">
                      <a:avLst/>
                    </a:prstGeom>
                    <a:ln>
                      <a:noFill/>
                    </a:ln>
                    <a:extLst>
                      <a:ext uri="{53640926-AAD7-44D8-BBD7-CCE9431645EC}">
                        <a14:shadowObscured xmlns:a14="http://schemas.microsoft.com/office/drawing/2010/main"/>
                      </a:ext>
                    </a:extLst>
                  </pic:spPr>
                </pic:pic>
              </a:graphicData>
            </a:graphic>
          </wp:inline>
        </w:drawing>
      </w:r>
      <w:r>
        <w:rPr>
          <w:lang w:val="pt-BR"/>
        </w:rPr>
        <w:t xml:space="preserve">           </w:t>
      </w:r>
      <w:r>
        <w:rPr>
          <w:noProof/>
        </w:rPr>
        <w:drawing>
          <wp:inline distT="0" distB="0" distL="0" distR="0" wp14:anchorId="1A23654A" wp14:editId="76495F5F">
            <wp:extent cx="1953895" cy="1504552"/>
            <wp:effectExtent l="0" t="0" r="8255"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rotWithShape="1">
                    <a:blip r:embed="rId11"/>
                    <a:srcRect t="3744"/>
                    <a:stretch/>
                  </pic:blipFill>
                  <pic:spPr bwMode="auto">
                    <a:xfrm>
                      <a:off x="0" y="0"/>
                      <a:ext cx="1953895" cy="1504552"/>
                    </a:xfrm>
                    <a:prstGeom prst="rect">
                      <a:avLst/>
                    </a:prstGeom>
                    <a:ln>
                      <a:noFill/>
                    </a:ln>
                    <a:extLst>
                      <a:ext uri="{53640926-AAD7-44D8-BBD7-CCE9431645EC}">
                        <a14:shadowObscured xmlns:a14="http://schemas.microsoft.com/office/drawing/2010/main"/>
                      </a:ext>
                    </a:extLst>
                  </pic:spPr>
                </pic:pic>
              </a:graphicData>
            </a:graphic>
          </wp:inline>
        </w:drawing>
      </w:r>
    </w:p>
    <w:p w14:paraId="6DB25B5D" w14:textId="2AB4C10A" w:rsidR="0002330B" w:rsidRDefault="0002330B" w:rsidP="0002330B">
      <w:pPr>
        <w:pStyle w:val="CETBodytext"/>
        <w:numPr>
          <w:ilvl w:val="0"/>
          <w:numId w:val="26"/>
        </w:numPr>
        <w:rPr>
          <w:lang w:val="pt-BR"/>
        </w:rPr>
      </w:pPr>
      <w:r>
        <w:rPr>
          <w:lang w:val="pt-BR"/>
        </w:rPr>
        <w:t xml:space="preserve">                                                                 (b)    </w:t>
      </w:r>
    </w:p>
    <w:p w14:paraId="7BB39BC5" w14:textId="41782EE9" w:rsidR="0002330B" w:rsidRPr="0002330B" w:rsidRDefault="0002330B" w:rsidP="0002330B">
      <w:pPr>
        <w:pStyle w:val="CETCaption"/>
        <w:rPr>
          <w:lang w:val="pt-BR"/>
        </w:rPr>
      </w:pPr>
      <w:r w:rsidRPr="00A00DE3">
        <w:rPr>
          <w:lang w:val="pt-BR"/>
        </w:rPr>
        <w:lastRenderedPageBreak/>
        <w:t>Figur</w:t>
      </w:r>
      <w:r w:rsidR="006E5690">
        <w:rPr>
          <w:lang w:val="pt-BR"/>
        </w:rPr>
        <w:t>e</w:t>
      </w:r>
      <w:r w:rsidRPr="00A00DE3">
        <w:rPr>
          <w:lang w:val="pt-BR"/>
        </w:rPr>
        <w:t xml:space="preserve"> </w:t>
      </w:r>
      <w:r w:rsidR="00A00DE3">
        <w:rPr>
          <w:lang w:val="pt-BR"/>
        </w:rPr>
        <w:t>1</w:t>
      </w:r>
      <w:r w:rsidRPr="0002330B">
        <w:rPr>
          <w:lang w:val="pt-BR"/>
        </w:rPr>
        <w:t xml:space="preserve">: </w:t>
      </w:r>
      <w:r w:rsidR="006E5690">
        <w:rPr>
          <w:lang w:val="pt-BR"/>
        </w:rPr>
        <w:t>Emu</w:t>
      </w:r>
      <w:r w:rsidR="00A215CA">
        <w:rPr>
          <w:lang w:val="pt-BR"/>
        </w:rPr>
        <w:t>lsion</w:t>
      </w:r>
      <w:r w:rsidR="006E5690">
        <w:rPr>
          <w:lang w:val="pt-BR"/>
        </w:rPr>
        <w:t xml:space="preserve"> </w:t>
      </w:r>
      <w:r w:rsidRPr="0002330B">
        <w:rPr>
          <w:lang w:val="pt-BR"/>
        </w:rPr>
        <w:t>D</w:t>
      </w:r>
      <w:r w:rsidR="006E5690">
        <w:rPr>
          <w:lang w:val="pt-BR"/>
        </w:rPr>
        <w:t>S</w:t>
      </w:r>
      <w:r w:rsidR="00BB39A7">
        <w:rPr>
          <w:lang w:val="pt-BR"/>
        </w:rPr>
        <w:t>D</w:t>
      </w:r>
      <w:r w:rsidR="006E5690">
        <w:rPr>
          <w:lang w:val="pt-BR"/>
        </w:rPr>
        <w:t xml:space="preserve"> </w:t>
      </w:r>
      <w:r w:rsidRPr="0002330B">
        <w:rPr>
          <w:lang w:val="pt-BR"/>
        </w:rPr>
        <w:t>(a) EM</w:t>
      </w:r>
      <w:r w:rsidR="004B34B2">
        <w:rPr>
          <w:lang w:val="pt-BR"/>
        </w:rPr>
        <w:t>6</w:t>
      </w:r>
      <w:r w:rsidRPr="0002330B">
        <w:rPr>
          <w:lang w:val="pt-BR"/>
        </w:rPr>
        <w:t xml:space="preserve"> (b)</w:t>
      </w:r>
      <w:r w:rsidR="00A00DE3">
        <w:rPr>
          <w:lang w:val="pt-BR"/>
        </w:rPr>
        <w:t xml:space="preserve"> </w:t>
      </w:r>
      <w:r w:rsidRPr="0002330B">
        <w:rPr>
          <w:lang w:val="pt-BR"/>
        </w:rPr>
        <w:t>EM</w:t>
      </w:r>
      <w:r w:rsidR="004B34B2">
        <w:rPr>
          <w:lang w:val="pt-BR"/>
        </w:rPr>
        <w:t>7</w:t>
      </w:r>
      <w:r w:rsidR="00F7534E" w:rsidRPr="0002330B">
        <w:rPr>
          <w:lang w:val="pt-BR"/>
        </w:rPr>
        <w:t xml:space="preserve"> </w:t>
      </w:r>
    </w:p>
    <w:p w14:paraId="5326C3CC" w14:textId="5E77C0CA" w:rsidR="006E5690" w:rsidRPr="006E5690" w:rsidRDefault="006E5690" w:rsidP="006E5690">
      <w:pPr>
        <w:pStyle w:val="CETBodytext"/>
      </w:pPr>
      <w:r w:rsidRPr="006E5690">
        <w:t>Observing the D</w:t>
      </w:r>
      <w:r>
        <w:t>S</w:t>
      </w:r>
      <w:r w:rsidRPr="006E5690">
        <w:t>G of e</w:t>
      </w:r>
      <w:r w:rsidR="00A215CA">
        <w:t>mulsion</w:t>
      </w:r>
      <w:r w:rsidRPr="006E5690">
        <w:t xml:space="preserve"> EM5, which did not show coalescence or sedimentation zones, as shown in Figure 2, it is possible to see that it has a small droplet diameter.</w:t>
      </w:r>
    </w:p>
    <w:p w14:paraId="713FE1A5" w14:textId="3AC06576" w:rsidR="0002330B" w:rsidRPr="006E5690" w:rsidRDefault="0002330B" w:rsidP="00600535">
      <w:pPr>
        <w:pStyle w:val="CETBodytext"/>
      </w:pPr>
    </w:p>
    <w:p w14:paraId="15D35DFA" w14:textId="49A04BD0" w:rsidR="003D40F2" w:rsidRDefault="00205DB0" w:rsidP="003D40F2">
      <w:pPr>
        <w:pStyle w:val="CETBodytext"/>
        <w:rPr>
          <w:highlight w:val="yellow"/>
          <w:lang w:val="pt-BR"/>
        </w:rPr>
      </w:pPr>
      <w:r>
        <w:rPr>
          <w:noProof/>
        </w:rPr>
        <w:drawing>
          <wp:inline distT="0" distB="0" distL="0" distR="0" wp14:anchorId="258937BE" wp14:editId="27DFA71A">
            <wp:extent cx="1932835" cy="149501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rotWithShape="1">
                    <a:blip r:embed="rId12"/>
                    <a:srcRect t="3312" b="-1"/>
                    <a:stretch/>
                  </pic:blipFill>
                  <pic:spPr bwMode="auto">
                    <a:xfrm>
                      <a:off x="0" y="0"/>
                      <a:ext cx="1947658" cy="1506484"/>
                    </a:xfrm>
                    <a:prstGeom prst="rect">
                      <a:avLst/>
                    </a:prstGeom>
                    <a:ln>
                      <a:noFill/>
                    </a:ln>
                    <a:extLst>
                      <a:ext uri="{53640926-AAD7-44D8-BBD7-CCE9431645EC}">
                        <a14:shadowObscured xmlns:a14="http://schemas.microsoft.com/office/drawing/2010/main"/>
                      </a:ext>
                    </a:extLst>
                  </pic:spPr>
                </pic:pic>
              </a:graphicData>
            </a:graphic>
          </wp:inline>
        </w:drawing>
      </w:r>
    </w:p>
    <w:p w14:paraId="6CCE0B8E" w14:textId="368ED447" w:rsidR="003D40F2" w:rsidRPr="006E5690" w:rsidRDefault="003D40F2" w:rsidP="00A00DE3">
      <w:pPr>
        <w:pStyle w:val="CETCaption"/>
        <w:rPr>
          <w:lang w:val="en-US"/>
        </w:rPr>
      </w:pPr>
      <w:r w:rsidRPr="006E5690">
        <w:rPr>
          <w:lang w:val="en-US"/>
        </w:rPr>
        <w:t>Figu</w:t>
      </w:r>
      <w:r w:rsidR="00A215CA">
        <w:rPr>
          <w:lang w:val="en-US"/>
        </w:rPr>
        <w:t>re</w:t>
      </w:r>
      <w:r w:rsidRPr="006E5690">
        <w:rPr>
          <w:lang w:val="en-US"/>
        </w:rPr>
        <w:t xml:space="preserve"> </w:t>
      </w:r>
      <w:r w:rsidR="00A00DE3" w:rsidRPr="006E5690">
        <w:rPr>
          <w:lang w:val="en-US"/>
        </w:rPr>
        <w:t>2</w:t>
      </w:r>
      <w:r w:rsidRPr="006E5690">
        <w:rPr>
          <w:lang w:val="en-US"/>
        </w:rPr>
        <w:t xml:space="preserve">: </w:t>
      </w:r>
      <w:r w:rsidR="006E5690" w:rsidRPr="006E5690">
        <w:rPr>
          <w:lang w:val="en-US"/>
        </w:rPr>
        <w:t xml:space="preserve">Emulsion </w:t>
      </w:r>
      <w:r w:rsidRPr="006E5690">
        <w:rPr>
          <w:lang w:val="en-US"/>
        </w:rPr>
        <w:t>D</w:t>
      </w:r>
      <w:r w:rsidR="006E5690" w:rsidRPr="006E5690">
        <w:rPr>
          <w:lang w:val="en-US"/>
        </w:rPr>
        <w:t>SD</w:t>
      </w:r>
      <w:r w:rsidRPr="006E5690">
        <w:rPr>
          <w:lang w:val="en-US"/>
        </w:rPr>
        <w:t xml:space="preserve"> EM5.</w:t>
      </w:r>
    </w:p>
    <w:p w14:paraId="697036FC" w14:textId="14E82F6D" w:rsidR="003D40F2" w:rsidRDefault="006E5690" w:rsidP="003D40F2">
      <w:pPr>
        <w:pStyle w:val="CETBodytext"/>
      </w:pPr>
      <w:r w:rsidRPr="006E5690">
        <w:t>Analyzing the EM2 emulsion, which presented the highest heights in the coalescence and sedimentation zones, we have the</w:t>
      </w:r>
      <w:r w:rsidR="004612A9">
        <w:t xml:space="preserve"> size of the</w:t>
      </w:r>
      <w:r w:rsidRPr="006E5690">
        <w:t xml:space="preserve"> droplet distribution as shown in Figure 3.</w:t>
      </w:r>
    </w:p>
    <w:p w14:paraId="727AFE51" w14:textId="77777777" w:rsidR="006E5690" w:rsidRPr="006E5690" w:rsidRDefault="006E5690" w:rsidP="003D40F2">
      <w:pPr>
        <w:pStyle w:val="CETBodytext"/>
      </w:pPr>
    </w:p>
    <w:p w14:paraId="7028D88F" w14:textId="4F00BA16" w:rsidR="003D40F2" w:rsidRDefault="00205DB0" w:rsidP="003D40F2">
      <w:pPr>
        <w:pStyle w:val="CETBodytext"/>
        <w:rPr>
          <w:lang w:val="pt-BR"/>
        </w:rPr>
      </w:pPr>
      <w:r>
        <w:rPr>
          <w:noProof/>
        </w:rPr>
        <w:drawing>
          <wp:inline distT="0" distB="0" distL="0" distR="0" wp14:anchorId="5C34064C" wp14:editId="07E9B33B">
            <wp:extent cx="1893941" cy="147121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rotWithShape="1">
                    <a:blip r:embed="rId13"/>
                    <a:srcRect t="2897" b="-1"/>
                    <a:stretch/>
                  </pic:blipFill>
                  <pic:spPr bwMode="auto">
                    <a:xfrm>
                      <a:off x="0" y="0"/>
                      <a:ext cx="1894636" cy="1471758"/>
                    </a:xfrm>
                    <a:prstGeom prst="rect">
                      <a:avLst/>
                    </a:prstGeom>
                    <a:ln>
                      <a:noFill/>
                    </a:ln>
                    <a:extLst>
                      <a:ext uri="{53640926-AAD7-44D8-BBD7-CCE9431645EC}">
                        <a14:shadowObscured xmlns:a14="http://schemas.microsoft.com/office/drawing/2010/main"/>
                      </a:ext>
                    </a:extLst>
                  </pic:spPr>
                </pic:pic>
              </a:graphicData>
            </a:graphic>
          </wp:inline>
        </w:drawing>
      </w:r>
    </w:p>
    <w:p w14:paraId="508F95B8" w14:textId="5DA329FD" w:rsidR="003D40F2" w:rsidRPr="004612A9" w:rsidRDefault="003D40F2" w:rsidP="00AB5818">
      <w:pPr>
        <w:pStyle w:val="CETCaption"/>
        <w:rPr>
          <w:lang w:val="en-US"/>
        </w:rPr>
      </w:pPr>
      <w:r w:rsidRPr="004612A9">
        <w:rPr>
          <w:lang w:val="en-US"/>
        </w:rPr>
        <w:t>Figur</w:t>
      </w:r>
      <w:r w:rsidR="004612A9" w:rsidRPr="004612A9">
        <w:rPr>
          <w:lang w:val="en-US"/>
        </w:rPr>
        <w:t>e</w:t>
      </w:r>
      <w:r w:rsidRPr="004612A9">
        <w:rPr>
          <w:lang w:val="en-US"/>
        </w:rPr>
        <w:t xml:space="preserve"> </w:t>
      </w:r>
      <w:r w:rsidR="00A00DE3" w:rsidRPr="004612A9">
        <w:rPr>
          <w:lang w:val="en-US"/>
        </w:rPr>
        <w:t>3</w:t>
      </w:r>
      <w:r w:rsidRPr="004612A9">
        <w:rPr>
          <w:lang w:val="en-US"/>
        </w:rPr>
        <w:t xml:space="preserve">: </w:t>
      </w:r>
      <w:r w:rsidR="004612A9" w:rsidRPr="004612A9">
        <w:rPr>
          <w:lang w:val="en-US"/>
        </w:rPr>
        <w:t>Emulsion DSD EM2.</w:t>
      </w:r>
    </w:p>
    <w:p w14:paraId="70F79139" w14:textId="204ECB1F" w:rsidR="003D40F2" w:rsidRPr="004612A9" w:rsidRDefault="004612A9" w:rsidP="003D40F2">
      <w:pPr>
        <w:pStyle w:val="CETBodytext"/>
      </w:pPr>
      <w:r w:rsidRPr="004612A9">
        <w:t>In Figure 3, it is possible to see that the drops have a large diameter, that is, EM2 is an emulsion that is easy to destabilize, and in the experimental process carried out, it proved to be the most stable emulsion.</w:t>
      </w:r>
    </w:p>
    <w:p w14:paraId="67EFA202" w14:textId="0BB0293D" w:rsidR="0091739D" w:rsidRPr="0091739D" w:rsidRDefault="004612A9" w:rsidP="0091739D">
      <w:pPr>
        <w:pStyle w:val="CETheadingx"/>
      </w:pPr>
      <w:r w:rsidRPr="004612A9">
        <w:t>Synt</w:t>
      </w:r>
      <w:r w:rsidR="00A215CA">
        <w:t>h</w:t>
      </w:r>
      <w:r w:rsidRPr="004612A9">
        <w:t>etic emulsions with barium s</w:t>
      </w:r>
      <w:r>
        <w:t>ulfate</w:t>
      </w:r>
    </w:p>
    <w:p w14:paraId="52912520" w14:textId="550FFD8F" w:rsidR="0091739D" w:rsidRPr="004612A9" w:rsidRDefault="004612A9" w:rsidP="003D40F2">
      <w:pPr>
        <w:pStyle w:val="CETBodytext"/>
      </w:pPr>
      <w:r w:rsidRPr="004612A9">
        <w:t>EM2 and EM5 emulsions were chosen to analyze the influence of barium sulfate, because EM2 was the emulsion that presented the highest coalescence and sedimentation heights and EM5 did not present any height in these zones</w:t>
      </w:r>
      <w:r w:rsidR="003D40F2" w:rsidRPr="004612A9">
        <w:t>.</w:t>
      </w:r>
    </w:p>
    <w:p w14:paraId="2929A3ED" w14:textId="2D710DF2" w:rsidR="0091739D" w:rsidRPr="0091739D" w:rsidRDefault="00AF732F" w:rsidP="0091739D">
      <w:pPr>
        <w:pStyle w:val="CETheadingx"/>
        <w:numPr>
          <w:ilvl w:val="0"/>
          <w:numId w:val="0"/>
        </w:numPr>
      </w:pPr>
      <w:r w:rsidRPr="0091739D">
        <w:t xml:space="preserve">3.2.1 </w:t>
      </w:r>
      <w:r w:rsidR="004612A9" w:rsidRPr="0091739D">
        <w:t>Coalescence zones and sedimentation zones</w:t>
      </w:r>
    </w:p>
    <w:p w14:paraId="394B5E34" w14:textId="368F4ED3" w:rsidR="001A62EB" w:rsidRDefault="004612A9" w:rsidP="00AF732F">
      <w:pPr>
        <w:pStyle w:val="CETBodytext"/>
      </w:pPr>
      <w:r w:rsidRPr="004612A9">
        <w:t>In EM2 and EM5 emulsions, the heights of the coalescence (</w:t>
      </w:r>
      <w:r>
        <w:t>Cz</w:t>
      </w:r>
      <w:r w:rsidRPr="004612A9">
        <w:t>) and sedimentation (</w:t>
      </w:r>
      <w:r>
        <w:t>Sz</w:t>
      </w:r>
      <w:r w:rsidRPr="004612A9">
        <w:t>) zones were analyzed thirteen times with the same spacing of time, as can be seen in Table 4 and Table 5.</w:t>
      </w:r>
    </w:p>
    <w:p w14:paraId="32CFD7A2" w14:textId="6A9039AA" w:rsidR="00256593" w:rsidRDefault="00256593" w:rsidP="00AF732F">
      <w:pPr>
        <w:pStyle w:val="CETBodytext"/>
      </w:pPr>
    </w:p>
    <w:p w14:paraId="3A012A77" w14:textId="59C6ECCC" w:rsidR="00256593" w:rsidRDefault="00256593" w:rsidP="00AF732F">
      <w:pPr>
        <w:pStyle w:val="CETBodytext"/>
      </w:pPr>
    </w:p>
    <w:p w14:paraId="3F773895" w14:textId="5BC28A3D" w:rsidR="00256593" w:rsidRDefault="00256593" w:rsidP="00AF732F">
      <w:pPr>
        <w:pStyle w:val="CETBodytext"/>
      </w:pPr>
    </w:p>
    <w:p w14:paraId="513E2565" w14:textId="582D685C" w:rsidR="00256593" w:rsidRDefault="00256593" w:rsidP="00AF732F">
      <w:pPr>
        <w:pStyle w:val="CETBodytext"/>
      </w:pPr>
    </w:p>
    <w:p w14:paraId="61097500" w14:textId="42DA6A33" w:rsidR="00256593" w:rsidRDefault="00256593" w:rsidP="00AF732F">
      <w:pPr>
        <w:pStyle w:val="CETBodytext"/>
      </w:pPr>
    </w:p>
    <w:p w14:paraId="50290144" w14:textId="50226645" w:rsidR="00256593" w:rsidRDefault="00256593" w:rsidP="00AF732F">
      <w:pPr>
        <w:pStyle w:val="CETBodytext"/>
      </w:pPr>
    </w:p>
    <w:p w14:paraId="52BA335E" w14:textId="4C516FDE" w:rsidR="00256593" w:rsidRDefault="00256593" w:rsidP="00AF732F">
      <w:pPr>
        <w:pStyle w:val="CETBodytext"/>
      </w:pPr>
    </w:p>
    <w:p w14:paraId="6B3D85DE" w14:textId="324576E8" w:rsidR="00256593" w:rsidRDefault="00256593" w:rsidP="00AF732F">
      <w:pPr>
        <w:pStyle w:val="CETBodytext"/>
      </w:pPr>
    </w:p>
    <w:p w14:paraId="2DEF736E" w14:textId="562C11EF" w:rsidR="00256593" w:rsidRDefault="00256593" w:rsidP="00AF732F">
      <w:pPr>
        <w:pStyle w:val="CETBodytext"/>
      </w:pPr>
    </w:p>
    <w:p w14:paraId="73B8E8E5" w14:textId="17CB88B0" w:rsidR="00256593" w:rsidRDefault="00256593" w:rsidP="00AF732F">
      <w:pPr>
        <w:pStyle w:val="CETBodytext"/>
      </w:pPr>
    </w:p>
    <w:p w14:paraId="76478633" w14:textId="30F4508F" w:rsidR="00256593" w:rsidRDefault="00256593" w:rsidP="00AF732F">
      <w:pPr>
        <w:pStyle w:val="CETBodytext"/>
      </w:pPr>
    </w:p>
    <w:p w14:paraId="27C34582" w14:textId="77777777" w:rsidR="00256593" w:rsidRDefault="00256593" w:rsidP="00AF732F">
      <w:pPr>
        <w:pStyle w:val="CETBodytext"/>
      </w:pPr>
    </w:p>
    <w:p w14:paraId="7298B7D4" w14:textId="799E4B2D" w:rsidR="00E00145" w:rsidRPr="00E00145" w:rsidRDefault="005912C0" w:rsidP="00E00145">
      <w:pPr>
        <w:pStyle w:val="CETTabletitle"/>
        <w:rPr>
          <w:lang w:val="en-US"/>
        </w:rPr>
      </w:pPr>
      <w:r w:rsidRPr="004612A9">
        <w:rPr>
          <w:lang w:val="en-US"/>
        </w:rPr>
        <w:lastRenderedPageBreak/>
        <w:t>Tab</w:t>
      </w:r>
      <w:r w:rsidR="004612A9" w:rsidRPr="004612A9">
        <w:rPr>
          <w:lang w:val="en-US"/>
        </w:rPr>
        <w:t>le</w:t>
      </w:r>
      <w:r w:rsidRPr="004612A9">
        <w:rPr>
          <w:lang w:val="en-US"/>
        </w:rPr>
        <w:t xml:space="preserve"> 4: </w:t>
      </w:r>
      <w:r w:rsidR="004612A9" w:rsidRPr="004612A9">
        <w:rPr>
          <w:lang w:val="en-US"/>
        </w:rPr>
        <w:t>Heights in centimeters) me</w:t>
      </w:r>
      <w:r w:rsidR="0091739D">
        <w:rPr>
          <w:lang w:val="en-US"/>
        </w:rPr>
        <w:t>asured</w:t>
      </w:r>
      <w:r w:rsidR="004612A9" w:rsidRPr="004612A9">
        <w:rPr>
          <w:lang w:val="en-US"/>
        </w:rPr>
        <w:t xml:space="preserve"> in the coalescence zon</w:t>
      </w:r>
      <w:r w:rsidR="004612A9">
        <w:rPr>
          <w:lang w:val="en-US"/>
        </w:rPr>
        <w:t>e of each barium sulfate emulsion.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33"/>
        <w:gridCol w:w="707"/>
        <w:gridCol w:w="697"/>
      </w:tblGrid>
      <w:tr w:rsidR="00E00145" w:rsidRPr="00B57B36" w14:paraId="78531F60" w14:textId="77777777" w:rsidTr="00043E6E">
        <w:trPr>
          <w:trHeight w:val="150"/>
        </w:trPr>
        <w:tc>
          <w:tcPr>
            <w:tcW w:w="1533" w:type="dxa"/>
            <w:tcBorders>
              <w:top w:val="single" w:sz="12" w:space="0" w:color="008000"/>
              <w:bottom w:val="single" w:sz="6" w:space="0" w:color="008000"/>
            </w:tcBorders>
            <w:shd w:val="clear" w:color="auto" w:fill="FFFFFF"/>
          </w:tcPr>
          <w:p w14:paraId="66E5C8AC" w14:textId="77777777" w:rsidR="00E00145" w:rsidRPr="00B57B36" w:rsidRDefault="00E00145" w:rsidP="00043E6E">
            <w:pPr>
              <w:pStyle w:val="CETBodytext"/>
              <w:rPr>
                <w:lang w:val="en-GB"/>
              </w:rPr>
            </w:pPr>
            <w:r>
              <w:rPr>
                <w:lang w:val="en-GB"/>
              </w:rPr>
              <w:t>Measurements</w:t>
            </w:r>
          </w:p>
        </w:tc>
        <w:tc>
          <w:tcPr>
            <w:tcW w:w="707" w:type="dxa"/>
            <w:tcBorders>
              <w:top w:val="single" w:sz="12" w:space="0" w:color="008000"/>
              <w:bottom w:val="single" w:sz="6" w:space="0" w:color="008000"/>
            </w:tcBorders>
            <w:shd w:val="clear" w:color="auto" w:fill="FFFFFF"/>
          </w:tcPr>
          <w:p w14:paraId="18505F8E" w14:textId="77777777" w:rsidR="00E00145" w:rsidRPr="00B57B36" w:rsidRDefault="00E00145" w:rsidP="00043E6E">
            <w:pPr>
              <w:pStyle w:val="CETBodytext"/>
              <w:rPr>
                <w:lang w:val="en-GB"/>
              </w:rPr>
            </w:pPr>
            <w:r>
              <w:rPr>
                <w:lang w:val="en-GB"/>
              </w:rPr>
              <w:t>EM1</w:t>
            </w:r>
          </w:p>
        </w:tc>
        <w:tc>
          <w:tcPr>
            <w:tcW w:w="697" w:type="dxa"/>
            <w:tcBorders>
              <w:top w:val="single" w:sz="12" w:space="0" w:color="008000"/>
              <w:bottom w:val="single" w:sz="6" w:space="0" w:color="008000"/>
            </w:tcBorders>
            <w:shd w:val="clear" w:color="auto" w:fill="FFFFFF"/>
          </w:tcPr>
          <w:p w14:paraId="5E6E81BB" w14:textId="77777777" w:rsidR="00E00145" w:rsidRPr="00B57B36" w:rsidRDefault="00E00145" w:rsidP="00043E6E">
            <w:pPr>
              <w:pStyle w:val="CETBodytext"/>
              <w:rPr>
                <w:lang w:val="en-GB"/>
              </w:rPr>
            </w:pPr>
            <w:r>
              <w:rPr>
                <w:lang w:val="en-GB"/>
              </w:rPr>
              <w:t xml:space="preserve">EM2 </w:t>
            </w:r>
          </w:p>
        </w:tc>
      </w:tr>
      <w:tr w:rsidR="00E00145" w:rsidRPr="00B57B36" w14:paraId="50BEFE5E" w14:textId="77777777" w:rsidTr="00A1108E">
        <w:trPr>
          <w:trHeight w:val="150"/>
        </w:trPr>
        <w:tc>
          <w:tcPr>
            <w:tcW w:w="1533" w:type="dxa"/>
            <w:tcBorders>
              <w:top w:val="single" w:sz="12" w:space="0" w:color="008000"/>
              <w:bottom w:val="single" w:sz="6" w:space="0" w:color="008000"/>
            </w:tcBorders>
            <w:shd w:val="clear" w:color="auto" w:fill="FFFFFF"/>
          </w:tcPr>
          <w:p w14:paraId="5CE75BDA" w14:textId="77777777" w:rsidR="00E00145" w:rsidRDefault="00E00145" w:rsidP="00043E6E">
            <w:pPr>
              <w:pStyle w:val="CETBodytext"/>
              <w:rPr>
                <w:lang w:val="en-GB"/>
              </w:rPr>
            </w:pPr>
          </w:p>
        </w:tc>
        <w:tc>
          <w:tcPr>
            <w:tcW w:w="1404" w:type="dxa"/>
            <w:gridSpan w:val="2"/>
            <w:tcBorders>
              <w:top w:val="single" w:sz="12" w:space="0" w:color="008000"/>
              <w:bottom w:val="single" w:sz="6" w:space="0" w:color="008000"/>
            </w:tcBorders>
            <w:shd w:val="clear" w:color="auto" w:fill="FFFFFF"/>
          </w:tcPr>
          <w:p w14:paraId="62758011" w14:textId="20FFA266" w:rsidR="00E00145" w:rsidRDefault="00E00145" w:rsidP="00E00145">
            <w:pPr>
              <w:pStyle w:val="CETBodytext"/>
              <w:jc w:val="center"/>
              <w:rPr>
                <w:lang w:val="en-GB"/>
              </w:rPr>
            </w:pPr>
            <w:proofErr w:type="spellStart"/>
            <w:r>
              <w:rPr>
                <w:lang w:val="en-GB"/>
              </w:rPr>
              <w:t>Cz</w:t>
            </w:r>
            <w:proofErr w:type="spellEnd"/>
          </w:p>
        </w:tc>
      </w:tr>
      <w:tr w:rsidR="00E00145" w:rsidRPr="00B57B36" w14:paraId="42B7A21B" w14:textId="77777777" w:rsidTr="00043E6E">
        <w:trPr>
          <w:trHeight w:val="920"/>
        </w:trPr>
        <w:tc>
          <w:tcPr>
            <w:tcW w:w="1533" w:type="dxa"/>
            <w:shd w:val="clear" w:color="auto" w:fill="FFFFFF"/>
          </w:tcPr>
          <w:p w14:paraId="3238A298" w14:textId="77777777" w:rsidR="00E00145" w:rsidRPr="007A2315" w:rsidRDefault="00E00145" w:rsidP="00043E6E">
            <w:pPr>
              <w:pStyle w:val="CETBodytext"/>
              <w:rPr>
                <w:lang w:val="pt-BR"/>
              </w:rPr>
            </w:pPr>
            <w:r w:rsidRPr="007A2315">
              <w:rPr>
                <w:lang w:val="pt-BR"/>
              </w:rPr>
              <w:t>1</w:t>
            </w:r>
          </w:p>
          <w:p w14:paraId="41C25C6A" w14:textId="77777777" w:rsidR="00E00145" w:rsidRPr="007A2315" w:rsidRDefault="00E00145" w:rsidP="00043E6E">
            <w:pPr>
              <w:pStyle w:val="CETBodytext"/>
              <w:rPr>
                <w:lang w:val="pt-BR"/>
              </w:rPr>
            </w:pPr>
            <w:r w:rsidRPr="007A2315">
              <w:rPr>
                <w:lang w:val="pt-BR"/>
              </w:rPr>
              <w:t>2</w:t>
            </w:r>
          </w:p>
          <w:p w14:paraId="58601504" w14:textId="77777777" w:rsidR="00E00145" w:rsidRPr="007A2315" w:rsidRDefault="00E00145" w:rsidP="00043E6E">
            <w:pPr>
              <w:pStyle w:val="CETBodytext"/>
              <w:rPr>
                <w:lang w:val="pt-BR"/>
              </w:rPr>
            </w:pPr>
            <w:r w:rsidRPr="007A2315">
              <w:rPr>
                <w:lang w:val="pt-BR"/>
              </w:rPr>
              <w:t>3</w:t>
            </w:r>
          </w:p>
          <w:p w14:paraId="7913115E" w14:textId="77777777" w:rsidR="00E00145" w:rsidRPr="007A2315" w:rsidRDefault="00E00145" w:rsidP="00043E6E">
            <w:pPr>
              <w:pStyle w:val="CETBodytext"/>
              <w:rPr>
                <w:lang w:val="pt-BR"/>
              </w:rPr>
            </w:pPr>
            <w:r w:rsidRPr="007A2315">
              <w:rPr>
                <w:lang w:val="pt-BR"/>
              </w:rPr>
              <w:t>4</w:t>
            </w:r>
          </w:p>
          <w:p w14:paraId="6B8E37F6" w14:textId="77777777" w:rsidR="00E00145" w:rsidRPr="007A2315" w:rsidRDefault="00E00145" w:rsidP="00043E6E">
            <w:pPr>
              <w:pStyle w:val="CETBodytext"/>
              <w:rPr>
                <w:lang w:val="pt-BR"/>
              </w:rPr>
            </w:pPr>
            <w:r w:rsidRPr="007A2315">
              <w:rPr>
                <w:lang w:val="pt-BR"/>
              </w:rPr>
              <w:t>5</w:t>
            </w:r>
          </w:p>
          <w:p w14:paraId="4A05B919" w14:textId="77777777" w:rsidR="00E00145" w:rsidRPr="007A2315" w:rsidRDefault="00E00145" w:rsidP="00043E6E">
            <w:pPr>
              <w:pStyle w:val="CETBodytext"/>
              <w:rPr>
                <w:lang w:val="pt-BR"/>
              </w:rPr>
            </w:pPr>
            <w:r w:rsidRPr="007A2315">
              <w:rPr>
                <w:lang w:val="pt-BR"/>
              </w:rPr>
              <w:t>6</w:t>
            </w:r>
          </w:p>
        </w:tc>
        <w:tc>
          <w:tcPr>
            <w:tcW w:w="707" w:type="dxa"/>
            <w:shd w:val="clear" w:color="auto" w:fill="FFFFFF"/>
          </w:tcPr>
          <w:p w14:paraId="589AE11A" w14:textId="77777777" w:rsidR="00E00145" w:rsidRDefault="00E00145" w:rsidP="00043E6E">
            <w:pPr>
              <w:pStyle w:val="CETBodytext"/>
              <w:rPr>
                <w:lang w:val="en-GB"/>
              </w:rPr>
            </w:pPr>
            <w:r>
              <w:rPr>
                <w:lang w:val="en-GB"/>
              </w:rPr>
              <w:t>0</w:t>
            </w:r>
          </w:p>
          <w:p w14:paraId="48BA874C" w14:textId="658A922D" w:rsidR="00E00145" w:rsidRDefault="00E00145" w:rsidP="00043E6E">
            <w:pPr>
              <w:pStyle w:val="CETBodytext"/>
              <w:rPr>
                <w:lang w:val="en-GB"/>
              </w:rPr>
            </w:pPr>
            <w:r>
              <w:rPr>
                <w:lang w:val="en-GB"/>
              </w:rPr>
              <w:t>2,7</w:t>
            </w:r>
          </w:p>
          <w:p w14:paraId="36E55B2E" w14:textId="1B24EB72" w:rsidR="00E00145" w:rsidRDefault="00E00145" w:rsidP="00043E6E">
            <w:pPr>
              <w:pStyle w:val="CETBodytext"/>
              <w:rPr>
                <w:lang w:val="en-GB"/>
              </w:rPr>
            </w:pPr>
            <w:r>
              <w:rPr>
                <w:lang w:val="en-GB"/>
              </w:rPr>
              <w:t>4,7</w:t>
            </w:r>
          </w:p>
          <w:p w14:paraId="17E7D51F" w14:textId="4CFD3B59" w:rsidR="00E00145" w:rsidRDefault="00E00145" w:rsidP="00043E6E">
            <w:pPr>
              <w:pStyle w:val="CETBodytext"/>
              <w:rPr>
                <w:lang w:val="en-GB"/>
              </w:rPr>
            </w:pPr>
            <w:r>
              <w:rPr>
                <w:lang w:val="en-GB"/>
              </w:rPr>
              <w:t>6,4</w:t>
            </w:r>
          </w:p>
          <w:p w14:paraId="33E7BED5" w14:textId="018C2409" w:rsidR="00E00145" w:rsidRDefault="00E00145" w:rsidP="00043E6E">
            <w:pPr>
              <w:pStyle w:val="CETBodytext"/>
              <w:rPr>
                <w:lang w:val="en-GB"/>
              </w:rPr>
            </w:pPr>
            <w:r>
              <w:rPr>
                <w:lang w:val="en-GB"/>
              </w:rPr>
              <w:t>7,2</w:t>
            </w:r>
          </w:p>
          <w:p w14:paraId="5C90D089" w14:textId="181CFDBD" w:rsidR="00E00145" w:rsidRPr="00B57B36" w:rsidRDefault="00E00145" w:rsidP="00043E6E">
            <w:pPr>
              <w:pStyle w:val="CETBodytext"/>
              <w:rPr>
                <w:lang w:val="en-GB"/>
              </w:rPr>
            </w:pPr>
            <w:r>
              <w:rPr>
                <w:lang w:val="en-GB"/>
              </w:rPr>
              <w:t>7,8</w:t>
            </w:r>
          </w:p>
        </w:tc>
        <w:tc>
          <w:tcPr>
            <w:tcW w:w="697" w:type="dxa"/>
            <w:shd w:val="clear" w:color="auto" w:fill="FFFFFF"/>
          </w:tcPr>
          <w:p w14:paraId="3A9D0BD6" w14:textId="77777777" w:rsidR="00E00145" w:rsidRDefault="00E00145" w:rsidP="00043E6E">
            <w:pPr>
              <w:pStyle w:val="CETBodytext"/>
              <w:rPr>
                <w:lang w:val="en-GB"/>
              </w:rPr>
            </w:pPr>
            <w:r>
              <w:rPr>
                <w:lang w:val="en-GB"/>
              </w:rPr>
              <w:t>0</w:t>
            </w:r>
          </w:p>
          <w:p w14:paraId="35DBD215" w14:textId="77777777" w:rsidR="00E00145" w:rsidRDefault="00E00145" w:rsidP="00043E6E">
            <w:pPr>
              <w:pStyle w:val="CETBodytext"/>
              <w:rPr>
                <w:lang w:val="en-GB"/>
              </w:rPr>
            </w:pPr>
            <w:r>
              <w:rPr>
                <w:lang w:val="en-GB"/>
              </w:rPr>
              <w:t>0</w:t>
            </w:r>
          </w:p>
          <w:p w14:paraId="4D173217" w14:textId="77777777" w:rsidR="00E00145" w:rsidRDefault="00E00145" w:rsidP="00043E6E">
            <w:pPr>
              <w:pStyle w:val="CETBodytext"/>
              <w:rPr>
                <w:lang w:val="en-GB"/>
              </w:rPr>
            </w:pPr>
            <w:r>
              <w:rPr>
                <w:lang w:val="en-GB"/>
              </w:rPr>
              <w:t>0</w:t>
            </w:r>
          </w:p>
          <w:p w14:paraId="0DE97A9E" w14:textId="77777777" w:rsidR="00E00145" w:rsidRDefault="00E00145" w:rsidP="00043E6E">
            <w:pPr>
              <w:pStyle w:val="CETBodytext"/>
              <w:rPr>
                <w:lang w:val="en-GB"/>
              </w:rPr>
            </w:pPr>
            <w:r>
              <w:rPr>
                <w:lang w:val="en-GB"/>
              </w:rPr>
              <w:t>0</w:t>
            </w:r>
          </w:p>
          <w:p w14:paraId="5111C634" w14:textId="77777777" w:rsidR="00E00145" w:rsidRDefault="00E00145" w:rsidP="00043E6E">
            <w:pPr>
              <w:pStyle w:val="CETBodytext"/>
              <w:rPr>
                <w:lang w:val="en-GB"/>
              </w:rPr>
            </w:pPr>
            <w:r>
              <w:rPr>
                <w:lang w:val="en-GB"/>
              </w:rPr>
              <w:t>0</w:t>
            </w:r>
          </w:p>
          <w:p w14:paraId="31EDABAF" w14:textId="77777777" w:rsidR="00E00145" w:rsidRPr="00B57B36" w:rsidRDefault="00E00145" w:rsidP="00043E6E">
            <w:pPr>
              <w:pStyle w:val="CETBodytext"/>
              <w:rPr>
                <w:lang w:val="en-GB"/>
              </w:rPr>
            </w:pPr>
            <w:r>
              <w:rPr>
                <w:lang w:val="en-GB"/>
              </w:rPr>
              <w:t>0</w:t>
            </w:r>
          </w:p>
        </w:tc>
      </w:tr>
      <w:tr w:rsidR="00E00145" w:rsidRPr="00B57B36" w14:paraId="388389C6" w14:textId="77777777" w:rsidTr="00043E6E">
        <w:trPr>
          <w:trHeight w:val="150"/>
        </w:trPr>
        <w:tc>
          <w:tcPr>
            <w:tcW w:w="1533" w:type="dxa"/>
            <w:shd w:val="clear" w:color="auto" w:fill="FFFFFF"/>
          </w:tcPr>
          <w:p w14:paraId="19D2AEDE" w14:textId="77777777" w:rsidR="00E00145" w:rsidRDefault="00E00145" w:rsidP="00043E6E">
            <w:pPr>
              <w:pStyle w:val="CETBodytext"/>
              <w:ind w:right="-1"/>
              <w:rPr>
                <w:rFonts w:cs="Arial"/>
                <w:szCs w:val="18"/>
                <w:lang w:val="en-GB"/>
              </w:rPr>
            </w:pPr>
            <w:r>
              <w:rPr>
                <w:rFonts w:cs="Arial"/>
                <w:szCs w:val="18"/>
                <w:lang w:val="en-GB"/>
              </w:rPr>
              <w:t>7</w:t>
            </w:r>
          </w:p>
          <w:p w14:paraId="428B31F2" w14:textId="77777777" w:rsidR="00E00145" w:rsidRDefault="00E00145" w:rsidP="00043E6E">
            <w:pPr>
              <w:pStyle w:val="CETBodytext"/>
              <w:ind w:right="-1"/>
              <w:rPr>
                <w:rFonts w:cs="Arial"/>
                <w:szCs w:val="18"/>
                <w:lang w:val="en-GB"/>
              </w:rPr>
            </w:pPr>
            <w:r>
              <w:rPr>
                <w:rFonts w:cs="Arial"/>
                <w:szCs w:val="18"/>
                <w:lang w:val="en-GB"/>
              </w:rPr>
              <w:t>8</w:t>
            </w:r>
          </w:p>
          <w:p w14:paraId="7107ECB3" w14:textId="77777777" w:rsidR="00E00145" w:rsidRDefault="00E00145" w:rsidP="00043E6E">
            <w:pPr>
              <w:pStyle w:val="CETBodytext"/>
              <w:ind w:right="-1"/>
              <w:rPr>
                <w:rFonts w:cs="Arial"/>
                <w:szCs w:val="18"/>
                <w:lang w:val="en-GB"/>
              </w:rPr>
            </w:pPr>
            <w:r>
              <w:rPr>
                <w:rFonts w:cs="Arial"/>
                <w:szCs w:val="18"/>
                <w:lang w:val="en-GB"/>
              </w:rPr>
              <w:t>9</w:t>
            </w:r>
          </w:p>
          <w:p w14:paraId="58107C6C" w14:textId="77777777" w:rsidR="00E00145" w:rsidRDefault="00E00145" w:rsidP="00043E6E">
            <w:pPr>
              <w:pStyle w:val="CETBodytext"/>
              <w:ind w:right="-1"/>
              <w:rPr>
                <w:rFonts w:cs="Arial"/>
                <w:szCs w:val="18"/>
                <w:lang w:val="en-GB"/>
              </w:rPr>
            </w:pPr>
            <w:r>
              <w:rPr>
                <w:rFonts w:cs="Arial"/>
                <w:szCs w:val="18"/>
                <w:lang w:val="en-GB"/>
              </w:rPr>
              <w:t>10</w:t>
            </w:r>
          </w:p>
          <w:p w14:paraId="0B821C92" w14:textId="77777777" w:rsidR="00E00145" w:rsidRDefault="00E00145" w:rsidP="00043E6E">
            <w:pPr>
              <w:pStyle w:val="CETBodytext"/>
              <w:ind w:right="-1"/>
              <w:rPr>
                <w:rFonts w:cs="Arial"/>
                <w:szCs w:val="18"/>
                <w:lang w:val="en-GB"/>
              </w:rPr>
            </w:pPr>
            <w:r>
              <w:rPr>
                <w:rFonts w:cs="Arial"/>
                <w:szCs w:val="18"/>
                <w:lang w:val="en-GB"/>
              </w:rPr>
              <w:t>11</w:t>
            </w:r>
          </w:p>
          <w:p w14:paraId="198EBEA5" w14:textId="77777777" w:rsidR="00E00145" w:rsidRDefault="00E00145" w:rsidP="00043E6E">
            <w:pPr>
              <w:pStyle w:val="CETBodytext"/>
              <w:ind w:right="-1"/>
              <w:rPr>
                <w:rFonts w:cs="Arial"/>
                <w:szCs w:val="18"/>
                <w:lang w:val="en-GB"/>
              </w:rPr>
            </w:pPr>
            <w:r>
              <w:rPr>
                <w:rFonts w:cs="Arial"/>
                <w:szCs w:val="18"/>
                <w:lang w:val="en-GB"/>
              </w:rPr>
              <w:t>12</w:t>
            </w:r>
          </w:p>
          <w:p w14:paraId="14347CDC" w14:textId="77777777" w:rsidR="00E00145" w:rsidRPr="00B57B36" w:rsidRDefault="00E00145" w:rsidP="00043E6E">
            <w:pPr>
              <w:pStyle w:val="CETBodytext"/>
              <w:ind w:right="-1"/>
              <w:rPr>
                <w:rFonts w:cs="Arial"/>
                <w:szCs w:val="18"/>
                <w:lang w:val="en-GB"/>
              </w:rPr>
            </w:pPr>
            <w:r>
              <w:rPr>
                <w:rFonts w:cs="Arial"/>
                <w:szCs w:val="18"/>
                <w:lang w:val="en-GB"/>
              </w:rPr>
              <w:t>13</w:t>
            </w:r>
          </w:p>
        </w:tc>
        <w:tc>
          <w:tcPr>
            <w:tcW w:w="707" w:type="dxa"/>
            <w:shd w:val="clear" w:color="auto" w:fill="FFFFFF"/>
          </w:tcPr>
          <w:p w14:paraId="3CA6D140" w14:textId="71D623D1" w:rsidR="00E00145" w:rsidRDefault="00E00145" w:rsidP="00043E6E">
            <w:pPr>
              <w:pStyle w:val="CETBodytext"/>
              <w:ind w:right="-1"/>
              <w:rPr>
                <w:rFonts w:cs="Arial"/>
                <w:szCs w:val="18"/>
                <w:lang w:val="en-GB"/>
              </w:rPr>
            </w:pPr>
            <w:r>
              <w:rPr>
                <w:rFonts w:cs="Arial"/>
                <w:szCs w:val="18"/>
                <w:lang w:val="en-GB"/>
              </w:rPr>
              <w:t>8,1</w:t>
            </w:r>
          </w:p>
          <w:p w14:paraId="66B6491B" w14:textId="349059AC" w:rsidR="00E00145" w:rsidRDefault="00E00145" w:rsidP="00043E6E">
            <w:pPr>
              <w:pStyle w:val="CETBodytext"/>
              <w:ind w:right="-1"/>
              <w:rPr>
                <w:rFonts w:cs="Arial"/>
                <w:szCs w:val="18"/>
                <w:lang w:val="en-GB"/>
              </w:rPr>
            </w:pPr>
            <w:r>
              <w:rPr>
                <w:rFonts w:cs="Arial"/>
                <w:szCs w:val="18"/>
                <w:lang w:val="en-GB"/>
              </w:rPr>
              <w:t>8,4</w:t>
            </w:r>
          </w:p>
          <w:p w14:paraId="7A1F8E3C" w14:textId="1F2C4BCE" w:rsidR="00E00145" w:rsidRDefault="00E00145" w:rsidP="00043E6E">
            <w:pPr>
              <w:pStyle w:val="CETBodytext"/>
              <w:ind w:right="-1"/>
              <w:rPr>
                <w:rFonts w:cs="Arial"/>
                <w:szCs w:val="18"/>
                <w:lang w:val="en-GB"/>
              </w:rPr>
            </w:pPr>
            <w:r>
              <w:rPr>
                <w:rFonts w:cs="Arial"/>
                <w:szCs w:val="18"/>
                <w:lang w:val="en-GB"/>
              </w:rPr>
              <w:t>8,5</w:t>
            </w:r>
          </w:p>
          <w:p w14:paraId="27A0968C" w14:textId="30849569" w:rsidR="00E00145" w:rsidRDefault="00E00145" w:rsidP="00043E6E">
            <w:pPr>
              <w:pStyle w:val="CETBodytext"/>
              <w:ind w:right="-1"/>
              <w:rPr>
                <w:rFonts w:cs="Arial"/>
                <w:szCs w:val="18"/>
                <w:lang w:val="en-GB"/>
              </w:rPr>
            </w:pPr>
            <w:r>
              <w:rPr>
                <w:rFonts w:cs="Arial"/>
                <w:szCs w:val="18"/>
                <w:lang w:val="en-GB"/>
              </w:rPr>
              <w:t>8,5</w:t>
            </w:r>
          </w:p>
          <w:p w14:paraId="56BC5159" w14:textId="1AA192F6" w:rsidR="00E00145" w:rsidRDefault="00E00145" w:rsidP="00043E6E">
            <w:pPr>
              <w:pStyle w:val="CETBodytext"/>
              <w:ind w:right="-1"/>
              <w:rPr>
                <w:rFonts w:cs="Arial"/>
                <w:szCs w:val="18"/>
                <w:lang w:val="en-GB"/>
              </w:rPr>
            </w:pPr>
            <w:r>
              <w:rPr>
                <w:rFonts w:cs="Arial"/>
                <w:szCs w:val="18"/>
                <w:lang w:val="en-GB"/>
              </w:rPr>
              <w:t>8,6</w:t>
            </w:r>
          </w:p>
          <w:p w14:paraId="1189B108" w14:textId="44B5F4FF" w:rsidR="00E00145" w:rsidRDefault="00E00145" w:rsidP="00043E6E">
            <w:pPr>
              <w:pStyle w:val="CETBodytext"/>
              <w:ind w:right="-1"/>
              <w:rPr>
                <w:rFonts w:cs="Arial"/>
                <w:szCs w:val="18"/>
                <w:lang w:val="en-GB"/>
              </w:rPr>
            </w:pPr>
            <w:r>
              <w:rPr>
                <w:rFonts w:cs="Arial"/>
                <w:szCs w:val="18"/>
                <w:lang w:val="en-GB"/>
              </w:rPr>
              <w:t>8,7</w:t>
            </w:r>
          </w:p>
          <w:p w14:paraId="6A593062" w14:textId="644EC687" w:rsidR="00E00145" w:rsidRPr="00B57B36" w:rsidRDefault="00E00145" w:rsidP="00043E6E">
            <w:pPr>
              <w:pStyle w:val="CETBodytext"/>
              <w:ind w:right="-1"/>
              <w:rPr>
                <w:rFonts w:cs="Arial"/>
                <w:szCs w:val="18"/>
                <w:lang w:val="en-GB"/>
              </w:rPr>
            </w:pPr>
            <w:r>
              <w:rPr>
                <w:rFonts w:cs="Arial"/>
                <w:szCs w:val="18"/>
                <w:lang w:val="en-GB"/>
              </w:rPr>
              <w:t>8</w:t>
            </w:r>
            <w:r>
              <w:rPr>
                <w:rFonts w:cs="Arial"/>
                <w:szCs w:val="18"/>
                <w:lang w:val="en-GB"/>
              </w:rPr>
              <w:t>,9</w:t>
            </w:r>
          </w:p>
        </w:tc>
        <w:tc>
          <w:tcPr>
            <w:tcW w:w="697" w:type="dxa"/>
            <w:shd w:val="clear" w:color="auto" w:fill="FFFFFF"/>
          </w:tcPr>
          <w:p w14:paraId="7AA20D71" w14:textId="77777777" w:rsidR="00E00145" w:rsidRDefault="00E00145" w:rsidP="00043E6E">
            <w:pPr>
              <w:pStyle w:val="CETBodytext"/>
              <w:ind w:right="-1"/>
              <w:rPr>
                <w:rFonts w:cs="Arial"/>
                <w:szCs w:val="18"/>
                <w:lang w:val="en-GB"/>
              </w:rPr>
            </w:pPr>
            <w:r>
              <w:rPr>
                <w:rFonts w:cs="Arial"/>
                <w:szCs w:val="18"/>
                <w:lang w:val="en-GB"/>
              </w:rPr>
              <w:t>0</w:t>
            </w:r>
          </w:p>
          <w:p w14:paraId="35EAB332" w14:textId="5E4F6220" w:rsidR="00E00145" w:rsidRDefault="00E00145" w:rsidP="00043E6E">
            <w:pPr>
              <w:pStyle w:val="CETBodytext"/>
              <w:ind w:right="-1"/>
              <w:rPr>
                <w:rFonts w:cs="Arial"/>
                <w:szCs w:val="18"/>
                <w:lang w:val="en-GB"/>
              </w:rPr>
            </w:pPr>
            <w:r>
              <w:rPr>
                <w:rFonts w:cs="Arial"/>
                <w:szCs w:val="18"/>
                <w:lang w:val="en-GB"/>
              </w:rPr>
              <w:t>0</w:t>
            </w:r>
          </w:p>
          <w:p w14:paraId="07E9447B" w14:textId="09262CDF" w:rsidR="00E00145" w:rsidRDefault="00E00145" w:rsidP="00043E6E">
            <w:pPr>
              <w:pStyle w:val="CETBodytext"/>
              <w:ind w:right="-1"/>
              <w:rPr>
                <w:rFonts w:cs="Arial"/>
                <w:szCs w:val="18"/>
                <w:lang w:val="en-GB"/>
              </w:rPr>
            </w:pPr>
            <w:r>
              <w:rPr>
                <w:rFonts w:cs="Arial"/>
                <w:szCs w:val="18"/>
                <w:lang w:val="en-GB"/>
              </w:rPr>
              <w:t>0</w:t>
            </w:r>
          </w:p>
          <w:p w14:paraId="1AF4E8D2" w14:textId="4E5598B4" w:rsidR="00E00145" w:rsidRDefault="00E00145" w:rsidP="00043E6E">
            <w:pPr>
              <w:pStyle w:val="CETBodytext"/>
              <w:ind w:right="-1"/>
              <w:rPr>
                <w:rFonts w:cs="Arial"/>
                <w:szCs w:val="18"/>
                <w:lang w:val="en-GB"/>
              </w:rPr>
            </w:pPr>
            <w:r>
              <w:rPr>
                <w:rFonts w:cs="Arial"/>
                <w:szCs w:val="18"/>
                <w:lang w:val="en-GB"/>
              </w:rPr>
              <w:t>0</w:t>
            </w:r>
          </w:p>
          <w:p w14:paraId="4094745D" w14:textId="34750A48" w:rsidR="00E00145" w:rsidRDefault="00E00145" w:rsidP="00043E6E">
            <w:pPr>
              <w:pStyle w:val="CETBodytext"/>
              <w:ind w:right="-1"/>
              <w:rPr>
                <w:rFonts w:cs="Arial"/>
                <w:szCs w:val="18"/>
                <w:lang w:val="en-GB"/>
              </w:rPr>
            </w:pPr>
            <w:r>
              <w:rPr>
                <w:rFonts w:cs="Arial"/>
                <w:szCs w:val="18"/>
                <w:lang w:val="en-GB"/>
              </w:rPr>
              <w:t>0</w:t>
            </w:r>
          </w:p>
          <w:p w14:paraId="1A40F6D8" w14:textId="187531EF" w:rsidR="00E00145" w:rsidRDefault="00E00145" w:rsidP="00043E6E">
            <w:pPr>
              <w:pStyle w:val="CETBodytext"/>
              <w:ind w:right="-1"/>
              <w:rPr>
                <w:rFonts w:cs="Arial"/>
                <w:szCs w:val="18"/>
                <w:lang w:val="en-GB"/>
              </w:rPr>
            </w:pPr>
            <w:r>
              <w:rPr>
                <w:rFonts w:cs="Arial"/>
                <w:szCs w:val="18"/>
                <w:lang w:val="en-GB"/>
              </w:rPr>
              <w:t>0</w:t>
            </w:r>
          </w:p>
          <w:p w14:paraId="494A74E4" w14:textId="7E3FCE7D" w:rsidR="00E00145" w:rsidRPr="00B57B36" w:rsidRDefault="00E00145" w:rsidP="00043E6E">
            <w:pPr>
              <w:pStyle w:val="CETBodytext"/>
              <w:ind w:right="-1"/>
              <w:rPr>
                <w:rFonts w:cs="Arial"/>
                <w:szCs w:val="18"/>
                <w:lang w:val="en-GB"/>
              </w:rPr>
            </w:pPr>
            <w:r>
              <w:rPr>
                <w:rFonts w:cs="Arial"/>
                <w:szCs w:val="18"/>
                <w:lang w:val="en-GB"/>
              </w:rPr>
              <w:t>0</w:t>
            </w:r>
          </w:p>
        </w:tc>
      </w:tr>
    </w:tbl>
    <w:p w14:paraId="62A4C9FD" w14:textId="77777777" w:rsidR="00E00145" w:rsidRDefault="00E00145" w:rsidP="00AF732F">
      <w:pPr>
        <w:pStyle w:val="CETBodytext"/>
        <w:rPr>
          <w:lang w:val="pt-BR"/>
        </w:rPr>
      </w:pPr>
    </w:p>
    <w:p w14:paraId="7556EA31" w14:textId="4EA13CF9" w:rsidR="00E00145" w:rsidRPr="00E00145" w:rsidRDefault="005912C0" w:rsidP="00E00145">
      <w:pPr>
        <w:pStyle w:val="CETTabletitle"/>
        <w:rPr>
          <w:lang w:val="en-US"/>
        </w:rPr>
      </w:pPr>
      <w:r w:rsidRPr="004612A9">
        <w:rPr>
          <w:lang w:val="en-US"/>
        </w:rPr>
        <w:t>Tab</w:t>
      </w:r>
      <w:r w:rsidR="0091739D">
        <w:rPr>
          <w:lang w:val="en-US"/>
        </w:rPr>
        <w:t>le</w:t>
      </w:r>
      <w:r w:rsidRPr="004612A9">
        <w:rPr>
          <w:lang w:val="en-US"/>
        </w:rPr>
        <w:t xml:space="preserve"> 5: </w:t>
      </w:r>
      <w:r w:rsidR="004612A9" w:rsidRPr="004612A9">
        <w:rPr>
          <w:lang w:val="en-US"/>
        </w:rPr>
        <w:t>Heights in centimeters) me</w:t>
      </w:r>
      <w:r w:rsidR="0091739D">
        <w:rPr>
          <w:lang w:val="en-US"/>
        </w:rPr>
        <w:t xml:space="preserve">asured </w:t>
      </w:r>
      <w:r w:rsidR="004612A9" w:rsidRPr="004612A9">
        <w:rPr>
          <w:lang w:val="en-US"/>
        </w:rPr>
        <w:t xml:space="preserve"> in the </w:t>
      </w:r>
      <w:r w:rsidR="004612A9">
        <w:rPr>
          <w:lang w:val="en-US"/>
        </w:rPr>
        <w:t>sedimentation</w:t>
      </w:r>
      <w:r w:rsidR="004612A9" w:rsidRPr="004612A9">
        <w:rPr>
          <w:lang w:val="en-US"/>
        </w:rPr>
        <w:t xml:space="preserve"> zon</w:t>
      </w:r>
      <w:r w:rsidR="004612A9">
        <w:rPr>
          <w:lang w:val="en-US"/>
        </w:rPr>
        <w:t>e of each barium sulfate emulsion</w:t>
      </w:r>
      <w:r w:rsidRPr="004612A9">
        <w:rPr>
          <w:lang w:val="en-US"/>
        </w:rPr>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33"/>
        <w:gridCol w:w="707"/>
        <w:gridCol w:w="697"/>
      </w:tblGrid>
      <w:tr w:rsidR="00E00145" w:rsidRPr="00B57B36" w14:paraId="3FB2CFBA" w14:textId="77777777" w:rsidTr="00043E6E">
        <w:trPr>
          <w:trHeight w:val="150"/>
        </w:trPr>
        <w:tc>
          <w:tcPr>
            <w:tcW w:w="1533" w:type="dxa"/>
            <w:tcBorders>
              <w:top w:val="single" w:sz="12" w:space="0" w:color="008000"/>
              <w:bottom w:val="single" w:sz="6" w:space="0" w:color="008000"/>
            </w:tcBorders>
            <w:shd w:val="clear" w:color="auto" w:fill="FFFFFF"/>
          </w:tcPr>
          <w:p w14:paraId="4697C91F" w14:textId="77777777" w:rsidR="00E00145" w:rsidRPr="00B57B36" w:rsidRDefault="00E00145" w:rsidP="00043E6E">
            <w:pPr>
              <w:pStyle w:val="CETBodytext"/>
              <w:rPr>
                <w:lang w:val="en-GB"/>
              </w:rPr>
            </w:pPr>
            <w:r>
              <w:rPr>
                <w:lang w:val="en-GB"/>
              </w:rPr>
              <w:t>Measurements</w:t>
            </w:r>
          </w:p>
        </w:tc>
        <w:tc>
          <w:tcPr>
            <w:tcW w:w="707" w:type="dxa"/>
            <w:tcBorders>
              <w:top w:val="single" w:sz="12" w:space="0" w:color="008000"/>
              <w:bottom w:val="single" w:sz="6" w:space="0" w:color="008000"/>
            </w:tcBorders>
            <w:shd w:val="clear" w:color="auto" w:fill="FFFFFF"/>
          </w:tcPr>
          <w:p w14:paraId="480B83CD" w14:textId="77777777" w:rsidR="00E00145" w:rsidRPr="00B57B36" w:rsidRDefault="00E00145" w:rsidP="00043E6E">
            <w:pPr>
              <w:pStyle w:val="CETBodytext"/>
              <w:rPr>
                <w:lang w:val="en-GB"/>
              </w:rPr>
            </w:pPr>
            <w:r>
              <w:rPr>
                <w:lang w:val="en-GB"/>
              </w:rPr>
              <w:t>EM1</w:t>
            </w:r>
          </w:p>
        </w:tc>
        <w:tc>
          <w:tcPr>
            <w:tcW w:w="697" w:type="dxa"/>
            <w:tcBorders>
              <w:top w:val="single" w:sz="12" w:space="0" w:color="008000"/>
              <w:bottom w:val="single" w:sz="6" w:space="0" w:color="008000"/>
            </w:tcBorders>
            <w:shd w:val="clear" w:color="auto" w:fill="FFFFFF"/>
          </w:tcPr>
          <w:p w14:paraId="7CCC2BA2" w14:textId="77777777" w:rsidR="00E00145" w:rsidRPr="00B57B36" w:rsidRDefault="00E00145" w:rsidP="00043E6E">
            <w:pPr>
              <w:pStyle w:val="CETBodytext"/>
              <w:rPr>
                <w:lang w:val="en-GB"/>
              </w:rPr>
            </w:pPr>
            <w:r>
              <w:rPr>
                <w:lang w:val="en-GB"/>
              </w:rPr>
              <w:t xml:space="preserve">EM2 </w:t>
            </w:r>
          </w:p>
        </w:tc>
      </w:tr>
      <w:tr w:rsidR="00E00145" w:rsidRPr="00B57B36" w14:paraId="3561B757" w14:textId="77777777" w:rsidTr="00043E6E">
        <w:trPr>
          <w:trHeight w:val="150"/>
        </w:trPr>
        <w:tc>
          <w:tcPr>
            <w:tcW w:w="1533" w:type="dxa"/>
            <w:tcBorders>
              <w:top w:val="single" w:sz="12" w:space="0" w:color="008000"/>
              <w:bottom w:val="single" w:sz="6" w:space="0" w:color="008000"/>
            </w:tcBorders>
            <w:shd w:val="clear" w:color="auto" w:fill="FFFFFF"/>
          </w:tcPr>
          <w:p w14:paraId="49D7DF5F" w14:textId="77777777" w:rsidR="00E00145" w:rsidRDefault="00E00145" w:rsidP="00043E6E">
            <w:pPr>
              <w:pStyle w:val="CETBodytext"/>
              <w:rPr>
                <w:lang w:val="en-GB"/>
              </w:rPr>
            </w:pPr>
          </w:p>
        </w:tc>
        <w:tc>
          <w:tcPr>
            <w:tcW w:w="1404" w:type="dxa"/>
            <w:gridSpan w:val="2"/>
            <w:tcBorders>
              <w:top w:val="single" w:sz="12" w:space="0" w:color="008000"/>
              <w:bottom w:val="single" w:sz="6" w:space="0" w:color="008000"/>
            </w:tcBorders>
            <w:shd w:val="clear" w:color="auto" w:fill="FFFFFF"/>
          </w:tcPr>
          <w:p w14:paraId="79A12051" w14:textId="77777777" w:rsidR="00E00145" w:rsidRDefault="00E00145" w:rsidP="00043E6E">
            <w:pPr>
              <w:pStyle w:val="CETBodytext"/>
              <w:jc w:val="center"/>
              <w:rPr>
                <w:lang w:val="en-GB"/>
              </w:rPr>
            </w:pPr>
            <w:proofErr w:type="spellStart"/>
            <w:r>
              <w:rPr>
                <w:lang w:val="en-GB"/>
              </w:rPr>
              <w:t>Cz</w:t>
            </w:r>
            <w:proofErr w:type="spellEnd"/>
          </w:p>
        </w:tc>
      </w:tr>
      <w:tr w:rsidR="00E00145" w:rsidRPr="00B57B36" w14:paraId="5A5AA411" w14:textId="77777777" w:rsidTr="00043E6E">
        <w:trPr>
          <w:trHeight w:val="920"/>
        </w:trPr>
        <w:tc>
          <w:tcPr>
            <w:tcW w:w="1533" w:type="dxa"/>
            <w:shd w:val="clear" w:color="auto" w:fill="FFFFFF"/>
          </w:tcPr>
          <w:p w14:paraId="00C35E73" w14:textId="77777777" w:rsidR="00E00145" w:rsidRPr="007A2315" w:rsidRDefault="00E00145" w:rsidP="00043E6E">
            <w:pPr>
              <w:pStyle w:val="CETBodytext"/>
              <w:rPr>
                <w:lang w:val="pt-BR"/>
              </w:rPr>
            </w:pPr>
            <w:r w:rsidRPr="007A2315">
              <w:rPr>
                <w:lang w:val="pt-BR"/>
              </w:rPr>
              <w:t>1</w:t>
            </w:r>
          </w:p>
          <w:p w14:paraId="620B0D16" w14:textId="77777777" w:rsidR="00E00145" w:rsidRPr="007A2315" w:rsidRDefault="00E00145" w:rsidP="00043E6E">
            <w:pPr>
              <w:pStyle w:val="CETBodytext"/>
              <w:rPr>
                <w:lang w:val="pt-BR"/>
              </w:rPr>
            </w:pPr>
            <w:r w:rsidRPr="007A2315">
              <w:rPr>
                <w:lang w:val="pt-BR"/>
              </w:rPr>
              <w:t>2</w:t>
            </w:r>
          </w:p>
          <w:p w14:paraId="5D01DE62" w14:textId="77777777" w:rsidR="00E00145" w:rsidRPr="007A2315" w:rsidRDefault="00E00145" w:rsidP="00043E6E">
            <w:pPr>
              <w:pStyle w:val="CETBodytext"/>
              <w:rPr>
                <w:lang w:val="pt-BR"/>
              </w:rPr>
            </w:pPr>
            <w:r w:rsidRPr="007A2315">
              <w:rPr>
                <w:lang w:val="pt-BR"/>
              </w:rPr>
              <w:t>3</w:t>
            </w:r>
          </w:p>
          <w:p w14:paraId="2BBD2F4B" w14:textId="77777777" w:rsidR="00E00145" w:rsidRPr="007A2315" w:rsidRDefault="00E00145" w:rsidP="00043E6E">
            <w:pPr>
              <w:pStyle w:val="CETBodytext"/>
              <w:rPr>
                <w:lang w:val="pt-BR"/>
              </w:rPr>
            </w:pPr>
            <w:r w:rsidRPr="007A2315">
              <w:rPr>
                <w:lang w:val="pt-BR"/>
              </w:rPr>
              <w:t>4</w:t>
            </w:r>
          </w:p>
          <w:p w14:paraId="13CC13FC" w14:textId="77777777" w:rsidR="00E00145" w:rsidRPr="007A2315" w:rsidRDefault="00E00145" w:rsidP="00043E6E">
            <w:pPr>
              <w:pStyle w:val="CETBodytext"/>
              <w:rPr>
                <w:lang w:val="pt-BR"/>
              </w:rPr>
            </w:pPr>
            <w:r w:rsidRPr="007A2315">
              <w:rPr>
                <w:lang w:val="pt-BR"/>
              </w:rPr>
              <w:t>5</w:t>
            </w:r>
          </w:p>
          <w:p w14:paraId="172765D1" w14:textId="77777777" w:rsidR="00E00145" w:rsidRPr="007A2315" w:rsidRDefault="00E00145" w:rsidP="00043E6E">
            <w:pPr>
              <w:pStyle w:val="CETBodytext"/>
              <w:rPr>
                <w:lang w:val="pt-BR"/>
              </w:rPr>
            </w:pPr>
            <w:r w:rsidRPr="007A2315">
              <w:rPr>
                <w:lang w:val="pt-BR"/>
              </w:rPr>
              <w:t>6</w:t>
            </w:r>
          </w:p>
        </w:tc>
        <w:tc>
          <w:tcPr>
            <w:tcW w:w="707" w:type="dxa"/>
            <w:shd w:val="clear" w:color="auto" w:fill="FFFFFF"/>
          </w:tcPr>
          <w:p w14:paraId="5D79D066" w14:textId="77777777" w:rsidR="00E00145" w:rsidRDefault="00E00145" w:rsidP="00043E6E">
            <w:pPr>
              <w:pStyle w:val="CETBodytext"/>
              <w:rPr>
                <w:lang w:val="en-GB"/>
              </w:rPr>
            </w:pPr>
            <w:r>
              <w:rPr>
                <w:lang w:val="en-GB"/>
              </w:rPr>
              <w:t>0</w:t>
            </w:r>
          </w:p>
          <w:p w14:paraId="253CD237" w14:textId="49FDE480" w:rsidR="00E00145" w:rsidRDefault="00E00145" w:rsidP="00043E6E">
            <w:pPr>
              <w:pStyle w:val="CETBodytext"/>
              <w:rPr>
                <w:lang w:val="en-GB"/>
              </w:rPr>
            </w:pPr>
            <w:r>
              <w:rPr>
                <w:lang w:val="en-GB"/>
              </w:rPr>
              <w:t>0</w:t>
            </w:r>
          </w:p>
          <w:p w14:paraId="295956CF" w14:textId="27873CC0" w:rsidR="00E00145" w:rsidRDefault="00E00145" w:rsidP="00043E6E">
            <w:pPr>
              <w:pStyle w:val="CETBodytext"/>
              <w:rPr>
                <w:lang w:val="en-GB"/>
              </w:rPr>
            </w:pPr>
            <w:r>
              <w:rPr>
                <w:lang w:val="en-GB"/>
              </w:rPr>
              <w:t>0</w:t>
            </w:r>
          </w:p>
          <w:p w14:paraId="6363F9F8" w14:textId="7264AB68" w:rsidR="00E00145" w:rsidRDefault="00E00145" w:rsidP="00043E6E">
            <w:pPr>
              <w:pStyle w:val="CETBodytext"/>
              <w:rPr>
                <w:lang w:val="en-GB"/>
              </w:rPr>
            </w:pPr>
            <w:r>
              <w:rPr>
                <w:lang w:val="en-GB"/>
              </w:rPr>
              <w:t>0</w:t>
            </w:r>
          </w:p>
          <w:p w14:paraId="0D7996D5" w14:textId="3E6A150D" w:rsidR="00E00145" w:rsidRDefault="00E00145" w:rsidP="00043E6E">
            <w:pPr>
              <w:pStyle w:val="CETBodytext"/>
              <w:rPr>
                <w:lang w:val="en-GB"/>
              </w:rPr>
            </w:pPr>
            <w:r>
              <w:rPr>
                <w:lang w:val="en-GB"/>
              </w:rPr>
              <w:t>0</w:t>
            </w:r>
          </w:p>
          <w:p w14:paraId="0C9C26E6" w14:textId="7E74D682" w:rsidR="00E00145" w:rsidRPr="00B57B36" w:rsidRDefault="00E00145" w:rsidP="00043E6E">
            <w:pPr>
              <w:pStyle w:val="CETBodytext"/>
              <w:rPr>
                <w:lang w:val="en-GB"/>
              </w:rPr>
            </w:pPr>
            <w:r>
              <w:rPr>
                <w:lang w:val="en-GB"/>
              </w:rPr>
              <w:t>0</w:t>
            </w:r>
          </w:p>
        </w:tc>
        <w:tc>
          <w:tcPr>
            <w:tcW w:w="697" w:type="dxa"/>
            <w:shd w:val="clear" w:color="auto" w:fill="FFFFFF"/>
          </w:tcPr>
          <w:p w14:paraId="5D8CFDE6" w14:textId="77777777" w:rsidR="00E00145" w:rsidRDefault="00E00145" w:rsidP="00043E6E">
            <w:pPr>
              <w:pStyle w:val="CETBodytext"/>
              <w:rPr>
                <w:lang w:val="en-GB"/>
              </w:rPr>
            </w:pPr>
            <w:r>
              <w:rPr>
                <w:lang w:val="en-GB"/>
              </w:rPr>
              <w:t>0</w:t>
            </w:r>
          </w:p>
          <w:p w14:paraId="04F5512D" w14:textId="77777777" w:rsidR="00E00145" w:rsidRDefault="00E00145" w:rsidP="00043E6E">
            <w:pPr>
              <w:pStyle w:val="CETBodytext"/>
              <w:rPr>
                <w:lang w:val="en-GB"/>
              </w:rPr>
            </w:pPr>
            <w:r>
              <w:rPr>
                <w:lang w:val="en-GB"/>
              </w:rPr>
              <w:t>0</w:t>
            </w:r>
          </w:p>
          <w:p w14:paraId="5237DF0C" w14:textId="77777777" w:rsidR="00E00145" w:rsidRDefault="00E00145" w:rsidP="00043E6E">
            <w:pPr>
              <w:pStyle w:val="CETBodytext"/>
              <w:rPr>
                <w:lang w:val="en-GB"/>
              </w:rPr>
            </w:pPr>
            <w:r>
              <w:rPr>
                <w:lang w:val="en-GB"/>
              </w:rPr>
              <w:t>0</w:t>
            </w:r>
          </w:p>
          <w:p w14:paraId="4474B5F0" w14:textId="77777777" w:rsidR="00E00145" w:rsidRDefault="00E00145" w:rsidP="00043E6E">
            <w:pPr>
              <w:pStyle w:val="CETBodytext"/>
              <w:rPr>
                <w:lang w:val="en-GB"/>
              </w:rPr>
            </w:pPr>
            <w:r>
              <w:rPr>
                <w:lang w:val="en-GB"/>
              </w:rPr>
              <w:t>0</w:t>
            </w:r>
          </w:p>
          <w:p w14:paraId="4C748537" w14:textId="77777777" w:rsidR="00E00145" w:rsidRDefault="00E00145" w:rsidP="00043E6E">
            <w:pPr>
              <w:pStyle w:val="CETBodytext"/>
              <w:rPr>
                <w:lang w:val="en-GB"/>
              </w:rPr>
            </w:pPr>
            <w:r>
              <w:rPr>
                <w:lang w:val="en-GB"/>
              </w:rPr>
              <w:t>0</w:t>
            </w:r>
          </w:p>
          <w:p w14:paraId="2D275E55" w14:textId="77777777" w:rsidR="00E00145" w:rsidRPr="00B57B36" w:rsidRDefault="00E00145" w:rsidP="00043E6E">
            <w:pPr>
              <w:pStyle w:val="CETBodytext"/>
              <w:rPr>
                <w:lang w:val="en-GB"/>
              </w:rPr>
            </w:pPr>
            <w:r>
              <w:rPr>
                <w:lang w:val="en-GB"/>
              </w:rPr>
              <w:t>0</w:t>
            </w:r>
          </w:p>
        </w:tc>
      </w:tr>
      <w:tr w:rsidR="00E00145" w:rsidRPr="00B57B36" w14:paraId="5D3764BF" w14:textId="77777777" w:rsidTr="00043E6E">
        <w:trPr>
          <w:trHeight w:val="150"/>
        </w:trPr>
        <w:tc>
          <w:tcPr>
            <w:tcW w:w="1533" w:type="dxa"/>
            <w:shd w:val="clear" w:color="auto" w:fill="FFFFFF"/>
          </w:tcPr>
          <w:p w14:paraId="6254FB10" w14:textId="77777777" w:rsidR="00E00145" w:rsidRDefault="00E00145" w:rsidP="00043E6E">
            <w:pPr>
              <w:pStyle w:val="CETBodytext"/>
              <w:ind w:right="-1"/>
              <w:rPr>
                <w:rFonts w:cs="Arial"/>
                <w:szCs w:val="18"/>
                <w:lang w:val="en-GB"/>
              </w:rPr>
            </w:pPr>
            <w:r>
              <w:rPr>
                <w:rFonts w:cs="Arial"/>
                <w:szCs w:val="18"/>
                <w:lang w:val="en-GB"/>
              </w:rPr>
              <w:t>7</w:t>
            </w:r>
          </w:p>
          <w:p w14:paraId="71307B50" w14:textId="77777777" w:rsidR="00E00145" w:rsidRDefault="00E00145" w:rsidP="00043E6E">
            <w:pPr>
              <w:pStyle w:val="CETBodytext"/>
              <w:ind w:right="-1"/>
              <w:rPr>
                <w:rFonts w:cs="Arial"/>
                <w:szCs w:val="18"/>
                <w:lang w:val="en-GB"/>
              </w:rPr>
            </w:pPr>
            <w:r>
              <w:rPr>
                <w:rFonts w:cs="Arial"/>
                <w:szCs w:val="18"/>
                <w:lang w:val="en-GB"/>
              </w:rPr>
              <w:t>8</w:t>
            </w:r>
          </w:p>
          <w:p w14:paraId="6BF7987B" w14:textId="77777777" w:rsidR="00E00145" w:rsidRDefault="00E00145" w:rsidP="00043E6E">
            <w:pPr>
              <w:pStyle w:val="CETBodytext"/>
              <w:ind w:right="-1"/>
              <w:rPr>
                <w:rFonts w:cs="Arial"/>
                <w:szCs w:val="18"/>
                <w:lang w:val="en-GB"/>
              </w:rPr>
            </w:pPr>
            <w:r>
              <w:rPr>
                <w:rFonts w:cs="Arial"/>
                <w:szCs w:val="18"/>
                <w:lang w:val="en-GB"/>
              </w:rPr>
              <w:t>9</w:t>
            </w:r>
          </w:p>
          <w:p w14:paraId="14A1A098" w14:textId="77777777" w:rsidR="00E00145" w:rsidRDefault="00E00145" w:rsidP="00043E6E">
            <w:pPr>
              <w:pStyle w:val="CETBodytext"/>
              <w:ind w:right="-1"/>
              <w:rPr>
                <w:rFonts w:cs="Arial"/>
                <w:szCs w:val="18"/>
                <w:lang w:val="en-GB"/>
              </w:rPr>
            </w:pPr>
            <w:r>
              <w:rPr>
                <w:rFonts w:cs="Arial"/>
                <w:szCs w:val="18"/>
                <w:lang w:val="en-GB"/>
              </w:rPr>
              <w:t>10</w:t>
            </w:r>
          </w:p>
          <w:p w14:paraId="179AAF14" w14:textId="77777777" w:rsidR="00E00145" w:rsidRDefault="00E00145" w:rsidP="00043E6E">
            <w:pPr>
              <w:pStyle w:val="CETBodytext"/>
              <w:ind w:right="-1"/>
              <w:rPr>
                <w:rFonts w:cs="Arial"/>
                <w:szCs w:val="18"/>
                <w:lang w:val="en-GB"/>
              </w:rPr>
            </w:pPr>
            <w:r>
              <w:rPr>
                <w:rFonts w:cs="Arial"/>
                <w:szCs w:val="18"/>
                <w:lang w:val="en-GB"/>
              </w:rPr>
              <w:t>11</w:t>
            </w:r>
          </w:p>
          <w:p w14:paraId="243B4D29" w14:textId="77777777" w:rsidR="00E00145" w:rsidRDefault="00E00145" w:rsidP="00043E6E">
            <w:pPr>
              <w:pStyle w:val="CETBodytext"/>
              <w:ind w:right="-1"/>
              <w:rPr>
                <w:rFonts w:cs="Arial"/>
                <w:szCs w:val="18"/>
                <w:lang w:val="en-GB"/>
              </w:rPr>
            </w:pPr>
            <w:r>
              <w:rPr>
                <w:rFonts w:cs="Arial"/>
                <w:szCs w:val="18"/>
                <w:lang w:val="en-GB"/>
              </w:rPr>
              <w:t>12</w:t>
            </w:r>
          </w:p>
          <w:p w14:paraId="120BEEE5" w14:textId="77777777" w:rsidR="00E00145" w:rsidRPr="00B57B36" w:rsidRDefault="00E00145" w:rsidP="00043E6E">
            <w:pPr>
              <w:pStyle w:val="CETBodytext"/>
              <w:ind w:right="-1"/>
              <w:rPr>
                <w:rFonts w:cs="Arial"/>
                <w:szCs w:val="18"/>
                <w:lang w:val="en-GB"/>
              </w:rPr>
            </w:pPr>
            <w:r>
              <w:rPr>
                <w:rFonts w:cs="Arial"/>
                <w:szCs w:val="18"/>
                <w:lang w:val="en-GB"/>
              </w:rPr>
              <w:t>13</w:t>
            </w:r>
          </w:p>
        </w:tc>
        <w:tc>
          <w:tcPr>
            <w:tcW w:w="707" w:type="dxa"/>
            <w:shd w:val="clear" w:color="auto" w:fill="FFFFFF"/>
          </w:tcPr>
          <w:p w14:paraId="6ED8883A" w14:textId="3F6DF8C5" w:rsidR="00E00145" w:rsidRDefault="00E00145" w:rsidP="00043E6E">
            <w:pPr>
              <w:pStyle w:val="CETBodytext"/>
              <w:ind w:right="-1"/>
              <w:rPr>
                <w:rFonts w:cs="Arial"/>
                <w:szCs w:val="18"/>
                <w:lang w:val="en-GB"/>
              </w:rPr>
            </w:pPr>
            <w:r>
              <w:rPr>
                <w:rFonts w:cs="Arial"/>
                <w:szCs w:val="18"/>
                <w:lang w:val="en-GB"/>
              </w:rPr>
              <w:t>0</w:t>
            </w:r>
          </w:p>
          <w:p w14:paraId="03EF0C64" w14:textId="32446307" w:rsidR="00E00145" w:rsidRDefault="00E00145" w:rsidP="00043E6E">
            <w:pPr>
              <w:pStyle w:val="CETBodytext"/>
              <w:ind w:right="-1"/>
              <w:rPr>
                <w:rFonts w:cs="Arial"/>
                <w:szCs w:val="18"/>
                <w:lang w:val="en-GB"/>
              </w:rPr>
            </w:pPr>
            <w:r>
              <w:rPr>
                <w:rFonts w:cs="Arial"/>
                <w:szCs w:val="18"/>
                <w:lang w:val="en-GB"/>
              </w:rPr>
              <w:t>0</w:t>
            </w:r>
          </w:p>
          <w:p w14:paraId="04BAFA6D" w14:textId="0709463F" w:rsidR="00E00145" w:rsidRDefault="00E00145" w:rsidP="00043E6E">
            <w:pPr>
              <w:pStyle w:val="CETBodytext"/>
              <w:ind w:right="-1"/>
              <w:rPr>
                <w:rFonts w:cs="Arial"/>
                <w:szCs w:val="18"/>
                <w:lang w:val="en-GB"/>
              </w:rPr>
            </w:pPr>
            <w:r>
              <w:rPr>
                <w:rFonts w:cs="Arial"/>
                <w:szCs w:val="18"/>
                <w:lang w:val="en-GB"/>
              </w:rPr>
              <w:t>0</w:t>
            </w:r>
          </w:p>
          <w:p w14:paraId="1425CD84" w14:textId="10FF35A6" w:rsidR="00E00145" w:rsidRDefault="00E00145" w:rsidP="00043E6E">
            <w:pPr>
              <w:pStyle w:val="CETBodytext"/>
              <w:ind w:right="-1"/>
              <w:rPr>
                <w:rFonts w:cs="Arial"/>
                <w:szCs w:val="18"/>
                <w:lang w:val="en-GB"/>
              </w:rPr>
            </w:pPr>
            <w:r>
              <w:rPr>
                <w:rFonts w:cs="Arial"/>
                <w:szCs w:val="18"/>
                <w:lang w:val="en-GB"/>
              </w:rPr>
              <w:t>0</w:t>
            </w:r>
          </w:p>
          <w:p w14:paraId="0949F0FC" w14:textId="2AC1BBE1" w:rsidR="00E00145" w:rsidRDefault="00E00145" w:rsidP="00043E6E">
            <w:pPr>
              <w:pStyle w:val="CETBodytext"/>
              <w:ind w:right="-1"/>
              <w:rPr>
                <w:rFonts w:cs="Arial"/>
                <w:szCs w:val="18"/>
                <w:lang w:val="en-GB"/>
              </w:rPr>
            </w:pPr>
            <w:r>
              <w:rPr>
                <w:rFonts w:cs="Arial"/>
                <w:szCs w:val="18"/>
                <w:lang w:val="en-GB"/>
              </w:rPr>
              <w:t>0</w:t>
            </w:r>
          </w:p>
          <w:p w14:paraId="74AEB794" w14:textId="0DDE2283" w:rsidR="00E00145" w:rsidRDefault="00E00145" w:rsidP="00043E6E">
            <w:pPr>
              <w:pStyle w:val="CETBodytext"/>
              <w:ind w:right="-1"/>
              <w:rPr>
                <w:rFonts w:cs="Arial"/>
                <w:szCs w:val="18"/>
                <w:lang w:val="en-GB"/>
              </w:rPr>
            </w:pPr>
            <w:r>
              <w:rPr>
                <w:rFonts w:cs="Arial"/>
                <w:szCs w:val="18"/>
                <w:lang w:val="en-GB"/>
              </w:rPr>
              <w:t>0</w:t>
            </w:r>
          </w:p>
          <w:p w14:paraId="6DC5A645" w14:textId="372191D4" w:rsidR="00E00145" w:rsidRPr="00B57B36" w:rsidRDefault="00E00145" w:rsidP="00043E6E">
            <w:pPr>
              <w:pStyle w:val="CETBodytext"/>
              <w:ind w:right="-1"/>
              <w:rPr>
                <w:rFonts w:cs="Arial"/>
                <w:szCs w:val="18"/>
                <w:lang w:val="en-GB"/>
              </w:rPr>
            </w:pPr>
            <w:r>
              <w:rPr>
                <w:rFonts w:cs="Arial"/>
                <w:szCs w:val="18"/>
                <w:lang w:val="en-GB"/>
              </w:rPr>
              <w:t>0</w:t>
            </w:r>
          </w:p>
        </w:tc>
        <w:tc>
          <w:tcPr>
            <w:tcW w:w="697" w:type="dxa"/>
            <w:shd w:val="clear" w:color="auto" w:fill="FFFFFF"/>
          </w:tcPr>
          <w:p w14:paraId="5288887F" w14:textId="77777777" w:rsidR="00E00145" w:rsidRDefault="00E00145" w:rsidP="00043E6E">
            <w:pPr>
              <w:pStyle w:val="CETBodytext"/>
              <w:ind w:right="-1"/>
              <w:rPr>
                <w:rFonts w:cs="Arial"/>
                <w:szCs w:val="18"/>
                <w:lang w:val="en-GB"/>
              </w:rPr>
            </w:pPr>
            <w:r>
              <w:rPr>
                <w:rFonts w:cs="Arial"/>
                <w:szCs w:val="18"/>
                <w:lang w:val="en-GB"/>
              </w:rPr>
              <w:t>0</w:t>
            </w:r>
          </w:p>
          <w:p w14:paraId="5AE94B79" w14:textId="77777777" w:rsidR="00E00145" w:rsidRDefault="00E00145" w:rsidP="00043E6E">
            <w:pPr>
              <w:pStyle w:val="CETBodytext"/>
              <w:ind w:right="-1"/>
              <w:rPr>
                <w:rFonts w:cs="Arial"/>
                <w:szCs w:val="18"/>
                <w:lang w:val="en-GB"/>
              </w:rPr>
            </w:pPr>
            <w:r>
              <w:rPr>
                <w:rFonts w:cs="Arial"/>
                <w:szCs w:val="18"/>
                <w:lang w:val="en-GB"/>
              </w:rPr>
              <w:t>0</w:t>
            </w:r>
          </w:p>
          <w:p w14:paraId="43014AE8" w14:textId="77777777" w:rsidR="00E00145" w:rsidRDefault="00E00145" w:rsidP="00043E6E">
            <w:pPr>
              <w:pStyle w:val="CETBodytext"/>
              <w:ind w:right="-1"/>
              <w:rPr>
                <w:rFonts w:cs="Arial"/>
                <w:szCs w:val="18"/>
                <w:lang w:val="en-GB"/>
              </w:rPr>
            </w:pPr>
            <w:r>
              <w:rPr>
                <w:rFonts w:cs="Arial"/>
                <w:szCs w:val="18"/>
                <w:lang w:val="en-GB"/>
              </w:rPr>
              <w:t>0</w:t>
            </w:r>
          </w:p>
          <w:p w14:paraId="23A379FA" w14:textId="77777777" w:rsidR="00E00145" w:rsidRDefault="00E00145" w:rsidP="00043E6E">
            <w:pPr>
              <w:pStyle w:val="CETBodytext"/>
              <w:ind w:right="-1"/>
              <w:rPr>
                <w:rFonts w:cs="Arial"/>
                <w:szCs w:val="18"/>
                <w:lang w:val="en-GB"/>
              </w:rPr>
            </w:pPr>
            <w:r>
              <w:rPr>
                <w:rFonts w:cs="Arial"/>
                <w:szCs w:val="18"/>
                <w:lang w:val="en-GB"/>
              </w:rPr>
              <w:t>0</w:t>
            </w:r>
          </w:p>
          <w:p w14:paraId="518B418A" w14:textId="77777777" w:rsidR="00E00145" w:rsidRDefault="00E00145" w:rsidP="00043E6E">
            <w:pPr>
              <w:pStyle w:val="CETBodytext"/>
              <w:ind w:right="-1"/>
              <w:rPr>
                <w:rFonts w:cs="Arial"/>
                <w:szCs w:val="18"/>
                <w:lang w:val="en-GB"/>
              </w:rPr>
            </w:pPr>
            <w:r>
              <w:rPr>
                <w:rFonts w:cs="Arial"/>
                <w:szCs w:val="18"/>
                <w:lang w:val="en-GB"/>
              </w:rPr>
              <w:t>0</w:t>
            </w:r>
          </w:p>
          <w:p w14:paraId="665E1D2D" w14:textId="77777777" w:rsidR="00E00145" w:rsidRDefault="00E00145" w:rsidP="00043E6E">
            <w:pPr>
              <w:pStyle w:val="CETBodytext"/>
              <w:ind w:right="-1"/>
              <w:rPr>
                <w:rFonts w:cs="Arial"/>
                <w:szCs w:val="18"/>
                <w:lang w:val="en-GB"/>
              </w:rPr>
            </w:pPr>
            <w:r>
              <w:rPr>
                <w:rFonts w:cs="Arial"/>
                <w:szCs w:val="18"/>
                <w:lang w:val="en-GB"/>
              </w:rPr>
              <w:t>0</w:t>
            </w:r>
          </w:p>
          <w:p w14:paraId="43924394" w14:textId="77777777" w:rsidR="00E00145" w:rsidRPr="00B57B36" w:rsidRDefault="00E00145" w:rsidP="00043E6E">
            <w:pPr>
              <w:pStyle w:val="CETBodytext"/>
              <w:ind w:right="-1"/>
              <w:rPr>
                <w:rFonts w:cs="Arial"/>
                <w:szCs w:val="18"/>
                <w:lang w:val="en-GB"/>
              </w:rPr>
            </w:pPr>
            <w:r>
              <w:rPr>
                <w:rFonts w:cs="Arial"/>
                <w:szCs w:val="18"/>
                <w:lang w:val="en-GB"/>
              </w:rPr>
              <w:t>0</w:t>
            </w:r>
          </w:p>
        </w:tc>
      </w:tr>
    </w:tbl>
    <w:p w14:paraId="5799CA3A" w14:textId="41EFFE85" w:rsidR="00E00145" w:rsidRDefault="00E00145" w:rsidP="002E4CEB">
      <w:pPr>
        <w:pStyle w:val="CETBodytext"/>
        <w:rPr>
          <w:lang w:val="pt-BR"/>
        </w:rPr>
      </w:pPr>
    </w:p>
    <w:p w14:paraId="2F03F9ED" w14:textId="77777777" w:rsidR="00E00145" w:rsidRDefault="00E00145" w:rsidP="002E4CEB">
      <w:pPr>
        <w:pStyle w:val="CETBodytext"/>
        <w:rPr>
          <w:lang w:val="pt-BR"/>
        </w:rPr>
      </w:pPr>
    </w:p>
    <w:p w14:paraId="1E88FFA3" w14:textId="39B1CD4E" w:rsidR="002E4CEB" w:rsidRPr="008F3267" w:rsidRDefault="002E4CEB" w:rsidP="005912C0">
      <w:pPr>
        <w:pStyle w:val="CETheadingx"/>
        <w:numPr>
          <w:ilvl w:val="0"/>
          <w:numId w:val="0"/>
        </w:numPr>
      </w:pPr>
      <w:r w:rsidRPr="008F3267">
        <w:t>3.2.2 D</w:t>
      </w:r>
      <w:r w:rsidR="004612A9" w:rsidRPr="008F3267">
        <w:t>SD</w:t>
      </w:r>
    </w:p>
    <w:p w14:paraId="46260262" w14:textId="68555111" w:rsidR="008F3267" w:rsidRDefault="00DD06A5" w:rsidP="002E4CEB">
      <w:pPr>
        <w:pStyle w:val="CETBodytext"/>
      </w:pPr>
      <w:r w:rsidRPr="00DD06A5">
        <w:t>Analyzing the DSD of the synthetic emulsions with barium sulfate EM2 and EM5 with the optical microscope at 40X, as shown in Figure 4, it is observed that the diameter of the drops produced is smaller than previously in the synthetic emulsions without barium sulfate, according to the Figure 2 and Figure 3</w:t>
      </w:r>
      <w:r w:rsidR="00256593">
        <w:t>.</w:t>
      </w:r>
    </w:p>
    <w:p w14:paraId="7340BE52" w14:textId="77777777" w:rsidR="008F3267" w:rsidRPr="00DD06A5" w:rsidRDefault="008F3267" w:rsidP="002E4CEB">
      <w:pPr>
        <w:pStyle w:val="CETBodytext"/>
      </w:pPr>
    </w:p>
    <w:p w14:paraId="05D3245A" w14:textId="54ED5ECB" w:rsidR="002E4CEB" w:rsidRDefault="002E4CEB" w:rsidP="002E4CEB">
      <w:pPr>
        <w:pStyle w:val="CETBodytext"/>
        <w:rPr>
          <w:lang w:val="pt-BR"/>
        </w:rPr>
      </w:pPr>
      <w:r>
        <w:rPr>
          <w:noProof/>
        </w:rPr>
        <w:drawing>
          <wp:inline distT="0" distB="0" distL="0" distR="0" wp14:anchorId="1F6EB581" wp14:editId="4EA1F719">
            <wp:extent cx="1573619" cy="1258860"/>
            <wp:effectExtent l="0" t="0" r="762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14"/>
                    <a:stretch>
                      <a:fillRect/>
                    </a:stretch>
                  </pic:blipFill>
                  <pic:spPr>
                    <a:xfrm>
                      <a:off x="0" y="0"/>
                      <a:ext cx="1579197" cy="1263322"/>
                    </a:xfrm>
                    <a:prstGeom prst="rect">
                      <a:avLst/>
                    </a:prstGeom>
                  </pic:spPr>
                </pic:pic>
              </a:graphicData>
            </a:graphic>
          </wp:inline>
        </w:drawing>
      </w:r>
      <w:r>
        <w:rPr>
          <w:lang w:val="pt-BR"/>
        </w:rPr>
        <w:t xml:space="preserve">                </w:t>
      </w:r>
      <w:r>
        <w:rPr>
          <w:noProof/>
        </w:rPr>
        <w:drawing>
          <wp:inline distT="0" distB="0" distL="0" distR="0" wp14:anchorId="5E80292D" wp14:editId="7BAB3D69">
            <wp:extent cx="1555056" cy="1244009"/>
            <wp:effectExtent l="0" t="0" r="762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14"/>
                    <a:stretch>
                      <a:fillRect/>
                    </a:stretch>
                  </pic:blipFill>
                  <pic:spPr>
                    <a:xfrm>
                      <a:off x="0" y="0"/>
                      <a:ext cx="1572221" cy="1257741"/>
                    </a:xfrm>
                    <a:prstGeom prst="rect">
                      <a:avLst/>
                    </a:prstGeom>
                  </pic:spPr>
                </pic:pic>
              </a:graphicData>
            </a:graphic>
          </wp:inline>
        </w:drawing>
      </w:r>
      <w:r>
        <w:rPr>
          <w:lang w:val="pt-BR"/>
        </w:rPr>
        <w:t xml:space="preserve"> </w:t>
      </w:r>
    </w:p>
    <w:p w14:paraId="315A696A" w14:textId="3348739C" w:rsidR="002E4CEB" w:rsidRDefault="002E4CEB" w:rsidP="002E4CEB">
      <w:pPr>
        <w:pStyle w:val="CETBodytext"/>
        <w:numPr>
          <w:ilvl w:val="0"/>
          <w:numId w:val="27"/>
        </w:numPr>
        <w:rPr>
          <w:lang w:val="pt-BR"/>
        </w:rPr>
      </w:pPr>
      <w:r>
        <w:rPr>
          <w:lang w:val="pt-BR"/>
        </w:rPr>
        <w:t xml:space="preserve">                                                             (b)</w:t>
      </w:r>
    </w:p>
    <w:p w14:paraId="65FAAF54" w14:textId="257F77B1" w:rsidR="002E4CEB" w:rsidRPr="003D40F2" w:rsidRDefault="002E4CEB" w:rsidP="002E4CEB">
      <w:pPr>
        <w:pStyle w:val="CETCaption"/>
        <w:rPr>
          <w:lang w:val="pt-BR"/>
        </w:rPr>
      </w:pPr>
      <w:r w:rsidRPr="004B34B2">
        <w:rPr>
          <w:lang w:val="pt-BR"/>
        </w:rPr>
        <w:t>Figur</w:t>
      </w:r>
      <w:r w:rsidR="00DD06A5">
        <w:rPr>
          <w:lang w:val="pt-BR"/>
        </w:rPr>
        <w:t>e</w:t>
      </w:r>
      <w:r w:rsidRPr="004B34B2">
        <w:rPr>
          <w:lang w:val="pt-BR"/>
        </w:rPr>
        <w:t xml:space="preserve"> </w:t>
      </w:r>
      <w:r w:rsidR="004B34B2">
        <w:rPr>
          <w:lang w:val="pt-BR"/>
        </w:rPr>
        <w:t>4</w:t>
      </w:r>
      <w:r w:rsidRPr="002E4CEB">
        <w:rPr>
          <w:lang w:val="pt-BR"/>
        </w:rPr>
        <w:t>: D</w:t>
      </w:r>
      <w:r w:rsidR="00DD06A5">
        <w:rPr>
          <w:lang w:val="pt-BR"/>
        </w:rPr>
        <w:t>S</w:t>
      </w:r>
      <w:r w:rsidRPr="002E4CEB">
        <w:rPr>
          <w:lang w:val="pt-BR"/>
        </w:rPr>
        <w:t>G</w:t>
      </w:r>
      <w:r w:rsidR="00DD06A5">
        <w:rPr>
          <w:lang w:val="pt-BR"/>
        </w:rPr>
        <w:t xml:space="preserve"> s</w:t>
      </w:r>
      <w:r w:rsidR="0091739D">
        <w:rPr>
          <w:lang w:val="pt-BR"/>
        </w:rPr>
        <w:t>ynthetic</w:t>
      </w:r>
      <w:r w:rsidR="00DD06A5">
        <w:rPr>
          <w:lang w:val="pt-BR"/>
        </w:rPr>
        <w:t xml:space="preserve"> emulsions with barium sulfate </w:t>
      </w:r>
      <w:r w:rsidRPr="002E4CEB">
        <w:rPr>
          <w:lang w:val="pt-BR"/>
        </w:rPr>
        <w:t>(a) EM2 e (b) EM5.</w:t>
      </w:r>
    </w:p>
    <w:p w14:paraId="1A595F96" w14:textId="46199D70" w:rsidR="00256593" w:rsidRPr="00256593" w:rsidRDefault="00600535" w:rsidP="00DD06A5">
      <w:pPr>
        <w:pStyle w:val="CETHeading1"/>
        <w:rPr>
          <w:lang w:val="en-GB"/>
        </w:rPr>
      </w:pPr>
      <w:r w:rsidRPr="00B57B36">
        <w:rPr>
          <w:lang w:val="en-GB"/>
        </w:rPr>
        <w:lastRenderedPageBreak/>
        <w:t>Conclusions</w:t>
      </w:r>
    </w:p>
    <w:p w14:paraId="5C919E18" w14:textId="77777777" w:rsidR="00256593" w:rsidRDefault="00256593" w:rsidP="00256593">
      <w:pPr>
        <w:pStyle w:val="CETBodytext"/>
      </w:pPr>
      <w:r>
        <w:t>The decay of an emulsion is directly linked to the droplet distribution (DTG), that is, the larger the diameter, the more stable the emulsion, which was observed in the synthetic emulsions EM2, EM6 and EM7, and when smaller, the more unstable it is. the emulsion, as shown in the synthetic emulsion EM5, which showed neither coalescence nor sedimentation zones, which had the smallest droplet diameters and the smallest values of coalescence and sedimentation heights.</w:t>
      </w:r>
    </w:p>
    <w:p w14:paraId="3E34D1E7" w14:textId="596AD82F" w:rsidR="00256593" w:rsidRPr="00DD06A5" w:rsidRDefault="00256593" w:rsidP="00256593">
      <w:pPr>
        <w:pStyle w:val="CETBodytext"/>
      </w:pPr>
      <w:r>
        <w:t>Inorganic particles also interfere in the decay curve of emulsions, that is, because they form a layer of solid aggregates, they interfere in the formation of coalescence and sedimentation zones. Thus, with the addition of barium sulfate, we observed that the synthetic emulsions EM2 and EM5 presented DTG with smaller droplets, that is, the addition of an inorganic salt helps in the process of making the emulsion unstable.</w:t>
      </w:r>
    </w:p>
    <w:p w14:paraId="73D3FC82" w14:textId="5FB9B185" w:rsidR="00D71964" w:rsidRPr="00E633F3" w:rsidRDefault="00D71964" w:rsidP="00256593">
      <w:pPr>
        <w:pStyle w:val="CETHeading1"/>
        <w:numPr>
          <w:ilvl w:val="0"/>
          <w:numId w:val="0"/>
        </w:numPr>
      </w:pPr>
      <w:r w:rsidRPr="00E633F3">
        <w:t>References</w:t>
      </w:r>
    </w:p>
    <w:p w14:paraId="3E94EEC5" w14:textId="17A9A814" w:rsidR="008E6F4D" w:rsidRDefault="008E6F4D" w:rsidP="00CB6D31">
      <w:pPr>
        <w:pStyle w:val="CETReferencetext"/>
      </w:pPr>
      <w:r w:rsidRPr="008E6F4D">
        <w:t>A</w:t>
      </w:r>
      <w:r w:rsidR="002C03EA">
        <w:t>rnold</w:t>
      </w:r>
      <w:r w:rsidRPr="008E6F4D">
        <w:t>, KE</w:t>
      </w:r>
      <w:r w:rsidR="00342C9E">
        <w:t xml:space="preserve"> and</w:t>
      </w:r>
      <w:r w:rsidRPr="008E6F4D">
        <w:t xml:space="preserve"> S</w:t>
      </w:r>
      <w:r w:rsidR="002C03EA">
        <w:t>mith</w:t>
      </w:r>
      <w:r w:rsidRPr="008E6F4D">
        <w:t>, HV</w:t>
      </w:r>
      <w:r w:rsidR="00352A35">
        <w:t xml:space="preserve"> (1992)</w:t>
      </w:r>
      <w:r w:rsidRPr="008E6F4D">
        <w:t xml:space="preserve"> </w:t>
      </w:r>
      <w:r w:rsidRPr="00166B9E">
        <w:rPr>
          <w:i/>
          <w:iCs/>
        </w:rPr>
        <w:t>Crude Oil Emulsion</w:t>
      </w:r>
      <w:r w:rsidR="00166B9E">
        <w:t xml:space="preserve">, </w:t>
      </w:r>
      <w:r w:rsidR="00166B9E" w:rsidRPr="008E6F4D">
        <w:t xml:space="preserve">3rd </w:t>
      </w:r>
      <w:proofErr w:type="spellStart"/>
      <w:r w:rsidR="00166B9E">
        <w:t>edn</w:t>
      </w:r>
      <w:proofErr w:type="spellEnd"/>
      <w:r w:rsidR="00166B9E">
        <w:t>.</w:t>
      </w:r>
      <w:r w:rsidRPr="008E6F4D">
        <w:t xml:space="preserve"> Petroleum Engineering Handbook</w:t>
      </w:r>
      <w:r w:rsidR="00166B9E">
        <w:t>: Bradley</w:t>
      </w:r>
      <w:r w:rsidR="00CB6D31">
        <w:t xml:space="preserve"> </w:t>
      </w:r>
      <w:r w:rsidR="00166B9E">
        <w:t>University.</w:t>
      </w:r>
    </w:p>
    <w:p w14:paraId="3F6C56F1" w14:textId="3A50250E" w:rsidR="008E6F4D" w:rsidRDefault="008E6F4D" w:rsidP="008C7B04">
      <w:pPr>
        <w:pStyle w:val="CETReferencetext"/>
      </w:pPr>
    </w:p>
    <w:p w14:paraId="2D08A72E" w14:textId="140398C0" w:rsidR="00E656A1" w:rsidRPr="007A2315" w:rsidRDefault="008E6F4D" w:rsidP="008C7B04">
      <w:pPr>
        <w:pStyle w:val="CETReferencetext"/>
        <w:rPr>
          <w:lang w:val="pt-BR"/>
        </w:rPr>
      </w:pPr>
      <w:r>
        <w:t>A</w:t>
      </w:r>
      <w:r w:rsidR="002C03EA">
        <w:t>veyard</w:t>
      </w:r>
      <w:r>
        <w:t>, R</w:t>
      </w:r>
      <w:r w:rsidR="00342C9E">
        <w:t>,</w:t>
      </w:r>
      <w:r>
        <w:t xml:space="preserve"> B</w:t>
      </w:r>
      <w:r w:rsidR="002C03EA">
        <w:t>inks</w:t>
      </w:r>
      <w:r>
        <w:t>, BP</w:t>
      </w:r>
      <w:r w:rsidR="00352A35">
        <w:t xml:space="preserve"> and </w:t>
      </w:r>
      <w:r>
        <w:t>C</w:t>
      </w:r>
      <w:r w:rsidR="002C03EA">
        <w:t>lint</w:t>
      </w:r>
      <w:r>
        <w:t>. JH</w:t>
      </w:r>
      <w:r w:rsidR="00352A35">
        <w:t xml:space="preserve"> (2003)</w:t>
      </w:r>
      <w:r>
        <w:t xml:space="preserve"> </w:t>
      </w:r>
      <w:r w:rsidR="00352A35">
        <w:t>‘</w:t>
      </w:r>
      <w:r>
        <w:t>Emulsion Stabilised Solely by Colloidal Particles, Advances in</w:t>
      </w:r>
      <w:r w:rsidR="00CB6D31">
        <w:t xml:space="preserve"> </w:t>
      </w:r>
      <w:r>
        <w:t>Colloid and Interface Science</w:t>
      </w:r>
      <w:r w:rsidR="00352A35">
        <w:t>’</w:t>
      </w:r>
      <w:r>
        <w:t>,</w:t>
      </w:r>
      <w:r w:rsidR="00E656A1">
        <w:t xml:space="preserve"> </w:t>
      </w:r>
      <w:r w:rsidR="00E656A1">
        <w:rPr>
          <w:i/>
          <w:iCs/>
        </w:rPr>
        <w:t xml:space="preserve">Journal of Documentation, </w:t>
      </w:r>
      <w:r w:rsidR="00E656A1">
        <w:t>[e-jou</w:t>
      </w:r>
      <w:r w:rsidR="00E90355">
        <w:t>r</w:t>
      </w:r>
      <w:r w:rsidR="00E656A1">
        <w:t>na</w:t>
      </w:r>
      <w:r w:rsidR="00CB6D31">
        <w:t>l</w:t>
      </w:r>
      <w:r w:rsidR="00E656A1">
        <w:t xml:space="preserve">], vol. </w:t>
      </w:r>
      <w:r>
        <w:t>100-102, p</w:t>
      </w:r>
      <w:r w:rsidR="00E656A1">
        <w:t>p</w:t>
      </w:r>
      <w:r>
        <w:t>. 503-546</w:t>
      </w:r>
      <w:r w:rsidR="00352A35">
        <w:t>.</w:t>
      </w:r>
      <w:r w:rsidR="00CB6D31">
        <w:t xml:space="preserve"> </w:t>
      </w:r>
      <w:r w:rsidR="00E656A1" w:rsidRPr="007A2315">
        <w:rPr>
          <w:lang w:val="pt-BR"/>
        </w:rPr>
        <w:t>&lt;</w:t>
      </w:r>
      <w:hyperlink r:id="rId15" w:history="1">
        <w:r w:rsidR="00E656A1" w:rsidRPr="007A2315">
          <w:rPr>
            <w:rStyle w:val="Hyperlink"/>
            <w:rFonts w:cs="Arial"/>
            <w:color w:val="auto"/>
            <w:szCs w:val="18"/>
            <w:u w:val="none"/>
            <w:lang w:val="pt-BR"/>
          </w:rPr>
          <w:t>https://doi.org/10.1016/S0001-8686(02)00069-6</w:t>
        </w:r>
      </w:hyperlink>
      <w:r w:rsidR="00E656A1" w:rsidRPr="007A2315">
        <w:rPr>
          <w:lang w:val="pt-BR"/>
        </w:rPr>
        <w:t>&gt;</w:t>
      </w:r>
    </w:p>
    <w:p w14:paraId="6CBC517C" w14:textId="0F8F039A" w:rsidR="00861ABB" w:rsidRPr="007A2315" w:rsidRDefault="00861ABB" w:rsidP="008C7B04">
      <w:pPr>
        <w:pStyle w:val="CETReferencetext"/>
        <w:rPr>
          <w:lang w:val="pt-BR"/>
        </w:rPr>
      </w:pPr>
    </w:p>
    <w:p w14:paraId="7C89E0AA" w14:textId="65F2BA74" w:rsidR="00861ABB" w:rsidRDefault="00861ABB" w:rsidP="008C7B04">
      <w:pPr>
        <w:pStyle w:val="CETReferencetext"/>
        <w:rPr>
          <w:lang w:val="pt-BR"/>
        </w:rPr>
      </w:pPr>
      <w:r w:rsidRPr="00861ABB">
        <w:rPr>
          <w:lang w:val="pt-BR"/>
        </w:rPr>
        <w:t>Baptista CRC (</w:t>
      </w:r>
      <w:r w:rsidR="00983C92">
        <w:rPr>
          <w:lang w:val="pt-BR"/>
        </w:rPr>
        <w:t>2011</w:t>
      </w:r>
      <w:r w:rsidRPr="00861ABB">
        <w:rPr>
          <w:lang w:val="pt-BR"/>
        </w:rPr>
        <w:t>) ‘Metodologia d</w:t>
      </w:r>
      <w:r>
        <w:rPr>
          <w:lang w:val="pt-BR"/>
        </w:rPr>
        <w:t>a Companhia de Tecnologia de Sane</w:t>
      </w:r>
      <w:r w:rsidR="00E90355">
        <w:rPr>
          <w:lang w:val="pt-BR"/>
        </w:rPr>
        <w:t>amento</w:t>
      </w:r>
      <w:r>
        <w:rPr>
          <w:lang w:val="pt-BR"/>
        </w:rPr>
        <w:t xml:space="preserve"> Ambiental (CETESB) Aplicada na Valorização e Precificação dos Recursos Ambientais: Análise de </w:t>
      </w:r>
      <w:r w:rsidR="00E90355">
        <w:rPr>
          <w:lang w:val="pt-BR"/>
        </w:rPr>
        <w:t>D</w:t>
      </w:r>
      <w:r>
        <w:rPr>
          <w:lang w:val="pt-BR"/>
        </w:rPr>
        <w:t>erram</w:t>
      </w:r>
      <w:r w:rsidR="00E90355">
        <w:rPr>
          <w:lang w:val="pt-BR"/>
        </w:rPr>
        <w:t>am</w:t>
      </w:r>
      <w:r>
        <w:rPr>
          <w:lang w:val="pt-BR"/>
        </w:rPr>
        <w:t xml:space="preserve">ento de Petróleo e seus Derivados por Embarcações no Meio ambiente Marinho’, </w:t>
      </w:r>
      <w:r w:rsidR="00620807">
        <w:rPr>
          <w:i/>
          <w:iCs/>
          <w:lang w:val="pt-BR"/>
        </w:rPr>
        <w:t>Revista Científica: Semana Acadêmica</w:t>
      </w:r>
      <w:r w:rsidR="00620807">
        <w:rPr>
          <w:lang w:val="pt-BR"/>
        </w:rPr>
        <w:t>, Fortaleza, v. 000209, &lt;https://semanaacademica.org.br/artigo/metodologia-da-companhia-de-tecnologia-de-saneamento-ambiental-ceste</w:t>
      </w:r>
      <w:r w:rsidR="00983C92">
        <w:rPr>
          <w:lang w:val="pt-BR"/>
        </w:rPr>
        <w:t xml:space="preserve">sb-aplicada-na-valoracao-e&gt; </w:t>
      </w:r>
    </w:p>
    <w:p w14:paraId="692304F4" w14:textId="7F81FB40" w:rsidR="007A4E2D" w:rsidRDefault="007A4E2D" w:rsidP="008C7B04">
      <w:pPr>
        <w:pStyle w:val="CETReferencetext"/>
        <w:rPr>
          <w:lang w:val="pt-BR"/>
        </w:rPr>
      </w:pPr>
    </w:p>
    <w:p w14:paraId="3890B4B2" w14:textId="31BB0526" w:rsidR="007A4E2D" w:rsidRPr="00E90355" w:rsidRDefault="007A4E2D" w:rsidP="008C7B04">
      <w:pPr>
        <w:pStyle w:val="CETReferencetext"/>
        <w:rPr>
          <w:lang w:val="pt-BR"/>
        </w:rPr>
      </w:pPr>
      <w:r w:rsidRPr="007A4E2D">
        <w:rPr>
          <w:lang w:val="pt-BR"/>
        </w:rPr>
        <w:t xml:space="preserve">Brum H </w:t>
      </w:r>
      <w:proofErr w:type="spellStart"/>
      <w:r w:rsidRPr="007A4E2D">
        <w:rPr>
          <w:lang w:val="pt-BR"/>
        </w:rPr>
        <w:t>and</w:t>
      </w:r>
      <w:proofErr w:type="spellEnd"/>
      <w:r w:rsidRPr="007A4E2D">
        <w:rPr>
          <w:lang w:val="pt-BR"/>
        </w:rPr>
        <w:t xml:space="preserve"> Guimarães L (</w:t>
      </w:r>
      <w:r w:rsidR="00E90355">
        <w:rPr>
          <w:lang w:val="pt-BR"/>
        </w:rPr>
        <w:t>2015</w:t>
      </w:r>
      <w:r w:rsidRPr="007A4E2D">
        <w:rPr>
          <w:lang w:val="pt-BR"/>
        </w:rPr>
        <w:t>), ‘Ino</w:t>
      </w:r>
      <w:r>
        <w:rPr>
          <w:lang w:val="pt-BR"/>
        </w:rPr>
        <w:t xml:space="preserve">vação na Engenharia Química, Um Processo que Sempre Existiu’, </w:t>
      </w:r>
      <w:r>
        <w:rPr>
          <w:i/>
          <w:iCs/>
          <w:lang w:val="pt-BR"/>
        </w:rPr>
        <w:t xml:space="preserve">Revista Brasileira de Engenharia Química’ </w:t>
      </w:r>
      <w:r w:rsidR="00E90355">
        <w:rPr>
          <w:lang w:val="pt-BR"/>
        </w:rPr>
        <w:t>[e-</w:t>
      </w:r>
      <w:proofErr w:type="spellStart"/>
      <w:r w:rsidR="00E90355">
        <w:rPr>
          <w:lang w:val="pt-BR"/>
        </w:rPr>
        <w:t>journal</w:t>
      </w:r>
      <w:proofErr w:type="spellEnd"/>
      <w:r w:rsidR="00E90355">
        <w:rPr>
          <w:lang w:val="pt-BR"/>
        </w:rPr>
        <w:t>], v. 2, pp. 6-11. &lt;</w:t>
      </w:r>
      <w:r w:rsidR="00E90355" w:rsidRPr="00E90355">
        <w:rPr>
          <w:lang w:val="pt-BR"/>
        </w:rPr>
        <w:t>https://www.abeq.org.br/comunicacao/rebeq/REBEQ_31%2002%202015/Completo/REBEQ_v31n2.pdf</w:t>
      </w:r>
      <w:r w:rsidR="00E90355">
        <w:rPr>
          <w:lang w:val="pt-BR"/>
        </w:rPr>
        <w:t xml:space="preserve">&gt; </w:t>
      </w:r>
    </w:p>
    <w:p w14:paraId="5F65B99B" w14:textId="77777777" w:rsidR="007A4E2D" w:rsidRPr="007A4E2D" w:rsidRDefault="007A4E2D" w:rsidP="008C7B04">
      <w:pPr>
        <w:pStyle w:val="CETReferencetext"/>
        <w:rPr>
          <w:lang w:val="pt-BR"/>
        </w:rPr>
      </w:pPr>
    </w:p>
    <w:p w14:paraId="69CD24A5" w14:textId="77777777" w:rsidR="008E6F4D" w:rsidRPr="007A4E2D" w:rsidRDefault="008E6F4D" w:rsidP="008C7B04">
      <w:pPr>
        <w:pStyle w:val="CETReferencetext"/>
        <w:rPr>
          <w:lang w:val="pt-BR"/>
        </w:rPr>
      </w:pPr>
    </w:p>
    <w:p w14:paraId="0ED8C997" w14:textId="78D85AA8" w:rsidR="008E6F4D" w:rsidRPr="00E07EB7" w:rsidRDefault="008E6F4D" w:rsidP="008C7B04">
      <w:pPr>
        <w:pStyle w:val="CETReferencetext"/>
        <w:rPr>
          <w:lang w:val="en-US"/>
        </w:rPr>
      </w:pPr>
      <w:r w:rsidRPr="002C03EA">
        <w:rPr>
          <w:lang w:val="en-US"/>
        </w:rPr>
        <w:t>E</w:t>
      </w:r>
      <w:r w:rsidR="002C03EA" w:rsidRPr="002C03EA">
        <w:rPr>
          <w:lang w:val="en-US"/>
        </w:rPr>
        <w:t>lbaz</w:t>
      </w:r>
      <w:r w:rsidRPr="002C03EA">
        <w:rPr>
          <w:lang w:val="en-US"/>
        </w:rPr>
        <w:t>, AM</w:t>
      </w:r>
      <w:r w:rsidR="00272D54">
        <w:rPr>
          <w:lang w:val="en-US"/>
        </w:rPr>
        <w:t>,</w:t>
      </w:r>
      <w:r w:rsidRPr="002C03EA">
        <w:rPr>
          <w:lang w:val="en-US"/>
        </w:rPr>
        <w:t xml:space="preserve"> </w:t>
      </w:r>
      <w:r w:rsidR="00661EFC">
        <w:rPr>
          <w:lang w:val="en-US"/>
        </w:rPr>
        <w:t xml:space="preserve">Abdul, J, </w:t>
      </w:r>
      <w:r w:rsidRPr="002C03EA">
        <w:rPr>
          <w:lang w:val="en-US"/>
        </w:rPr>
        <w:t>A</w:t>
      </w:r>
      <w:r w:rsidR="002C03EA" w:rsidRPr="002C03EA">
        <w:rPr>
          <w:lang w:val="en-US"/>
        </w:rPr>
        <w:t>bdul</w:t>
      </w:r>
      <w:r w:rsidR="00661EFC">
        <w:rPr>
          <w:lang w:val="en-US"/>
        </w:rPr>
        <w:t>, G</w:t>
      </w:r>
      <w:r w:rsidR="007A4E2D">
        <w:rPr>
          <w:lang w:val="en-US"/>
        </w:rPr>
        <w:t>,</w:t>
      </w:r>
      <w:r w:rsidRPr="002C03EA">
        <w:rPr>
          <w:lang w:val="en-US"/>
        </w:rPr>
        <w:t xml:space="preserve"> H</w:t>
      </w:r>
      <w:r w:rsidR="002C03EA" w:rsidRPr="002C03EA">
        <w:rPr>
          <w:lang w:val="en-US"/>
        </w:rPr>
        <w:t>ourani</w:t>
      </w:r>
      <w:r w:rsidRPr="002C03EA">
        <w:rPr>
          <w:lang w:val="en-US"/>
        </w:rPr>
        <w:t>, N</w:t>
      </w:r>
      <w:r w:rsidR="00661EFC">
        <w:rPr>
          <w:lang w:val="en-US"/>
        </w:rPr>
        <w:t>,</w:t>
      </w:r>
      <w:r w:rsidRPr="002C03EA">
        <w:rPr>
          <w:lang w:val="en-US"/>
        </w:rPr>
        <w:t xml:space="preserve"> </w:t>
      </w:r>
      <w:proofErr w:type="spellStart"/>
      <w:r w:rsidRPr="002C03EA">
        <w:rPr>
          <w:lang w:val="en-US"/>
        </w:rPr>
        <w:t>E</w:t>
      </w:r>
      <w:r w:rsidR="002C03EA" w:rsidRPr="002C03EA">
        <w:rPr>
          <w:lang w:val="en-US"/>
        </w:rPr>
        <w:t>mwas</w:t>
      </w:r>
      <w:proofErr w:type="spellEnd"/>
      <w:r w:rsidR="00661EFC">
        <w:rPr>
          <w:lang w:val="en-US"/>
        </w:rPr>
        <w:t xml:space="preserve">, AM, </w:t>
      </w:r>
      <w:proofErr w:type="spellStart"/>
      <w:r w:rsidRPr="002C03EA">
        <w:rPr>
          <w:lang w:val="en-US"/>
        </w:rPr>
        <w:t>S</w:t>
      </w:r>
      <w:r w:rsidR="002C03EA" w:rsidRPr="002C03EA">
        <w:rPr>
          <w:lang w:val="en-US"/>
        </w:rPr>
        <w:t>arathy</w:t>
      </w:r>
      <w:proofErr w:type="spellEnd"/>
      <w:r w:rsidR="00661EFC">
        <w:rPr>
          <w:lang w:val="en-US"/>
        </w:rPr>
        <w:t xml:space="preserve">, M and </w:t>
      </w:r>
      <w:r w:rsidRPr="008E6F4D">
        <w:t>R</w:t>
      </w:r>
      <w:r w:rsidR="002C03EA">
        <w:t>oberts</w:t>
      </w:r>
      <w:r w:rsidRPr="008E6F4D">
        <w:t>, WL</w:t>
      </w:r>
      <w:r w:rsidR="00352A35">
        <w:t xml:space="preserve"> (2015)</w:t>
      </w:r>
      <w:r w:rsidRPr="008E6F4D">
        <w:t xml:space="preserve"> </w:t>
      </w:r>
      <w:r w:rsidR="00352A35">
        <w:t>‘</w:t>
      </w:r>
      <w:r w:rsidRPr="008E6F4D">
        <w:t>TG/DTG, FT-ICR Mass Spectrometry, and NMR Spectroscopy Study of Heavy Fuel Oil</w:t>
      </w:r>
      <w:r w:rsidR="00352A35">
        <w:t>’</w:t>
      </w:r>
      <w:r w:rsidR="00A67453">
        <w:t xml:space="preserve">, </w:t>
      </w:r>
      <w:r w:rsidR="00A67453">
        <w:rPr>
          <w:i/>
          <w:iCs/>
        </w:rPr>
        <w:t>Energy and Fuels</w:t>
      </w:r>
      <w:r w:rsidR="00A67453">
        <w:t>, [e-journal], vol.</w:t>
      </w:r>
      <w:r w:rsidRPr="008E6F4D">
        <w:t xml:space="preserve"> 29, </w:t>
      </w:r>
      <w:r w:rsidR="00A67453">
        <w:t>p</w:t>
      </w:r>
      <w:r w:rsidRPr="008E6F4D">
        <w:t>p. 7825-7835.</w:t>
      </w:r>
      <w:r w:rsidR="00A67453">
        <w:rPr>
          <w:lang w:val="en-US"/>
        </w:rPr>
        <w:t xml:space="preserve"> </w:t>
      </w:r>
      <w:r w:rsidR="00A67453">
        <w:t>&lt;</w:t>
      </w:r>
      <w:hyperlink r:id="rId16" w:history="1">
        <w:r w:rsidR="00A67453" w:rsidRPr="00A67453">
          <w:rPr>
            <w:rStyle w:val="Hyperlink"/>
            <w:rFonts w:cs="Arial"/>
            <w:color w:val="auto"/>
            <w:szCs w:val="18"/>
            <w:u w:val="none"/>
            <w:shd w:val="clear" w:color="auto" w:fill="FFFFFF"/>
          </w:rPr>
          <w:t>http://pubs.acs.org/doi/10.1021/acs.energyfuels.5b01739</w:t>
        </w:r>
      </w:hyperlink>
      <w:r w:rsidR="00A67453">
        <w:t>&gt;</w:t>
      </w:r>
    </w:p>
    <w:p w14:paraId="611322C6" w14:textId="448689CD" w:rsidR="008E6F4D" w:rsidRDefault="008E6F4D" w:rsidP="008C7B04">
      <w:pPr>
        <w:pStyle w:val="CETReferencetext"/>
      </w:pPr>
      <w:r>
        <w:t>G</w:t>
      </w:r>
      <w:r w:rsidR="002C03EA">
        <w:t>eorgieva</w:t>
      </w:r>
      <w:r>
        <w:t>, D</w:t>
      </w:r>
      <w:r w:rsidR="00272D54">
        <w:t>,</w:t>
      </w:r>
      <w:r>
        <w:t xml:space="preserve"> S</w:t>
      </w:r>
      <w:r w:rsidR="002C03EA">
        <w:t>chmitt</w:t>
      </w:r>
      <w:r>
        <w:t>, V</w:t>
      </w:r>
      <w:r w:rsidR="00272D54">
        <w:t>,</w:t>
      </w:r>
      <w:r>
        <w:t xml:space="preserve"> L</w:t>
      </w:r>
      <w:r w:rsidR="002C03EA">
        <w:t>eal-Calderon</w:t>
      </w:r>
      <w:r>
        <w:t>, F</w:t>
      </w:r>
      <w:r w:rsidR="00272D54">
        <w:t xml:space="preserve"> and</w:t>
      </w:r>
      <w:r>
        <w:t xml:space="preserve"> L</w:t>
      </w:r>
      <w:r w:rsidR="002C03EA">
        <w:t>angevin</w:t>
      </w:r>
      <w:r>
        <w:t>, D</w:t>
      </w:r>
      <w:r w:rsidR="00352A35">
        <w:t xml:space="preserve"> (2009)</w:t>
      </w:r>
      <w:r>
        <w:t xml:space="preserve"> </w:t>
      </w:r>
      <w:r w:rsidR="00352A35">
        <w:t>‘</w:t>
      </w:r>
      <w:r>
        <w:t>On the Possible Role of Surface</w:t>
      </w:r>
      <w:r w:rsidR="005378A8">
        <w:t xml:space="preserve"> </w:t>
      </w:r>
      <w:r>
        <w:t>Elasticity in Emulsion Stability</w:t>
      </w:r>
      <w:r w:rsidR="0030715F">
        <w:t>’</w:t>
      </w:r>
      <w:r>
        <w:t xml:space="preserve">, </w:t>
      </w:r>
      <w:r w:rsidRPr="00E13161">
        <w:rPr>
          <w:i/>
          <w:iCs/>
        </w:rPr>
        <w:t>Langmuir</w:t>
      </w:r>
      <w:r>
        <w:t>,</w:t>
      </w:r>
      <w:r w:rsidR="00E13161">
        <w:t xml:space="preserve"> [e-journal]</w:t>
      </w:r>
      <w:r>
        <w:t xml:space="preserve"> </w:t>
      </w:r>
      <w:r w:rsidR="00E13161">
        <w:t xml:space="preserve">vol. </w:t>
      </w:r>
      <w:r>
        <w:t>2</w:t>
      </w:r>
      <w:r w:rsidR="00620807">
        <w:t>09</w:t>
      </w:r>
      <w:r w:rsidR="00E13161">
        <w:t xml:space="preserve"> </w:t>
      </w:r>
      <w:r>
        <w:t>p</w:t>
      </w:r>
      <w:r w:rsidR="00E13161">
        <w:t>p</w:t>
      </w:r>
      <w:r>
        <w:t>. 5565-5573</w:t>
      </w:r>
      <w:r w:rsidR="008C7B04">
        <w:t>.</w:t>
      </w:r>
      <w:r w:rsidR="00E13161">
        <w:t xml:space="preserve"> &lt;</w:t>
      </w:r>
      <w:r w:rsidR="00E13161" w:rsidRPr="00E13161">
        <w:t>https://pubs.acs.org/doi/abs/10.1021/la804240e</w:t>
      </w:r>
      <w:r w:rsidR="00E13161">
        <w:t xml:space="preserve">&gt; </w:t>
      </w:r>
    </w:p>
    <w:p w14:paraId="5B2D1A68" w14:textId="6C5AF8D8" w:rsidR="008C7B04" w:rsidRDefault="008C7B04" w:rsidP="008C7B04">
      <w:pPr>
        <w:pStyle w:val="CETReferencetext"/>
      </w:pPr>
    </w:p>
    <w:p w14:paraId="79097A57" w14:textId="03FE0EB9" w:rsidR="008C7B04" w:rsidRPr="005378A8" w:rsidRDefault="008C7B04" w:rsidP="008C7B04">
      <w:pPr>
        <w:pStyle w:val="CETReferencetext"/>
      </w:pPr>
      <w:r>
        <w:t>M</w:t>
      </w:r>
      <w:r w:rsidR="002C03EA">
        <w:t>oradi</w:t>
      </w:r>
      <w:r>
        <w:t>, M</w:t>
      </w:r>
      <w:r w:rsidR="00272D54">
        <w:t>,</w:t>
      </w:r>
      <w:r>
        <w:t xml:space="preserve"> A</w:t>
      </w:r>
      <w:r w:rsidR="002C03EA">
        <w:t>lvarado</w:t>
      </w:r>
      <w:r>
        <w:t>, V</w:t>
      </w:r>
      <w:r w:rsidR="00272D54">
        <w:t xml:space="preserve"> and</w:t>
      </w:r>
      <w:r>
        <w:t xml:space="preserve"> </w:t>
      </w:r>
      <w:proofErr w:type="spellStart"/>
      <w:r>
        <w:t>H</w:t>
      </w:r>
      <w:r w:rsidR="002C03EA">
        <w:t>uzurbazar</w:t>
      </w:r>
      <w:proofErr w:type="spellEnd"/>
      <w:r>
        <w:t>, S</w:t>
      </w:r>
      <w:r w:rsidR="00352A35">
        <w:t xml:space="preserve"> (2011)</w:t>
      </w:r>
      <w:r>
        <w:t xml:space="preserve"> </w:t>
      </w:r>
      <w:r w:rsidR="0030715F">
        <w:t>‘</w:t>
      </w:r>
      <w:r>
        <w:t>Effect of Salinity on Water-</w:t>
      </w:r>
      <w:proofErr w:type="spellStart"/>
      <w:r>
        <w:t>inCrude</w:t>
      </w:r>
      <w:proofErr w:type="spellEnd"/>
      <w:r>
        <w:t xml:space="preserve"> Oil Emulsion:</w:t>
      </w:r>
      <w:r w:rsidR="005378A8">
        <w:t xml:space="preserve"> </w:t>
      </w:r>
      <w:r>
        <w:t>Evaluation through Drop-Size Distribution Proxy</w:t>
      </w:r>
      <w:r w:rsidR="0030715F">
        <w:t>’</w:t>
      </w:r>
      <w:r>
        <w:t xml:space="preserve">. </w:t>
      </w:r>
      <w:r w:rsidR="00E13161">
        <w:rPr>
          <w:i/>
          <w:iCs/>
        </w:rPr>
        <w:t>Energy and Fuels</w:t>
      </w:r>
      <w:r w:rsidR="00E13161">
        <w:t>, [e-journal], vol.</w:t>
      </w:r>
      <w:r w:rsidRPr="00E13161">
        <w:rPr>
          <w:lang w:val="en-US"/>
        </w:rPr>
        <w:t xml:space="preserve"> 25, p</w:t>
      </w:r>
      <w:r w:rsidR="00E13161">
        <w:rPr>
          <w:lang w:val="en-US"/>
        </w:rPr>
        <w:t>p</w:t>
      </w:r>
      <w:r w:rsidRPr="00E13161">
        <w:rPr>
          <w:lang w:val="en-US"/>
        </w:rPr>
        <w:t>. 260-268.</w:t>
      </w:r>
      <w:r w:rsidR="00E13161">
        <w:rPr>
          <w:lang w:val="en-US"/>
        </w:rPr>
        <w:t xml:space="preserve"> </w:t>
      </w:r>
      <w:r w:rsidR="00E13161" w:rsidRPr="007A2315">
        <w:rPr>
          <w:lang w:val="en-US"/>
        </w:rPr>
        <w:t xml:space="preserve">&lt;https://pubs.acs.org/doi/10.1021/ef101236h&gt; </w:t>
      </w:r>
    </w:p>
    <w:p w14:paraId="425D3106" w14:textId="0C2E9437" w:rsidR="008C7B04" w:rsidRPr="007A2315" w:rsidRDefault="008C7B04" w:rsidP="008C7B04">
      <w:pPr>
        <w:pStyle w:val="CETReferencetext"/>
        <w:rPr>
          <w:lang w:val="en-US"/>
        </w:rPr>
      </w:pPr>
    </w:p>
    <w:p w14:paraId="71F8BE12" w14:textId="4FFB3C17" w:rsidR="008C7B04" w:rsidRPr="007A2315" w:rsidRDefault="008C7B04" w:rsidP="008C7B04">
      <w:pPr>
        <w:pStyle w:val="CETReferencetext"/>
        <w:rPr>
          <w:lang w:val="en-US"/>
        </w:rPr>
      </w:pPr>
      <w:r w:rsidRPr="008C7B04">
        <w:rPr>
          <w:lang w:val="pt-BR"/>
        </w:rPr>
        <w:t>R</w:t>
      </w:r>
      <w:r w:rsidR="002C03EA">
        <w:rPr>
          <w:lang w:val="pt-BR"/>
        </w:rPr>
        <w:t>amalho</w:t>
      </w:r>
      <w:r w:rsidRPr="008C7B04">
        <w:rPr>
          <w:lang w:val="pt-BR"/>
        </w:rPr>
        <w:t>, JBVS</w:t>
      </w:r>
      <w:r w:rsidR="005378A8">
        <w:rPr>
          <w:lang w:val="pt-BR"/>
        </w:rPr>
        <w:t xml:space="preserve"> </w:t>
      </w:r>
      <w:r w:rsidR="00352A35">
        <w:rPr>
          <w:lang w:val="pt-BR"/>
        </w:rPr>
        <w:t>(2000)</w:t>
      </w:r>
      <w:r w:rsidRPr="008C7B04">
        <w:rPr>
          <w:lang w:val="pt-BR"/>
        </w:rPr>
        <w:t xml:space="preserve"> </w:t>
      </w:r>
      <w:r w:rsidR="0030715F">
        <w:rPr>
          <w:lang w:val="pt-BR"/>
        </w:rPr>
        <w:t>‘</w:t>
      </w:r>
      <w:r w:rsidRPr="008C7B04">
        <w:rPr>
          <w:lang w:val="pt-BR"/>
        </w:rPr>
        <w:t>Efeito</w:t>
      </w:r>
      <w:r w:rsidR="00483989">
        <w:rPr>
          <w:lang w:val="pt-BR"/>
        </w:rPr>
        <w:t xml:space="preserve"> </w:t>
      </w:r>
      <w:r w:rsidRPr="008C7B04">
        <w:rPr>
          <w:lang w:val="pt-BR"/>
        </w:rPr>
        <w:t>do Envelhecimento sobre Viscosidade e Estabilidade de</w:t>
      </w:r>
      <w:r w:rsidR="005378A8">
        <w:rPr>
          <w:lang w:val="pt-BR"/>
        </w:rPr>
        <w:t xml:space="preserve"> </w:t>
      </w:r>
      <w:r w:rsidRPr="008C7B04">
        <w:rPr>
          <w:lang w:val="pt-BR"/>
        </w:rPr>
        <w:t>Emulsões de Petróleo do Tipo Água-Óleo</w:t>
      </w:r>
      <w:r w:rsidR="0030715F">
        <w:rPr>
          <w:lang w:val="pt-BR"/>
        </w:rPr>
        <w:t>’</w:t>
      </w:r>
      <w:r w:rsidRPr="008C7B04">
        <w:rPr>
          <w:lang w:val="pt-BR"/>
        </w:rPr>
        <w:t xml:space="preserve">. </w:t>
      </w:r>
      <w:proofErr w:type="spellStart"/>
      <w:r w:rsidRPr="007A2315">
        <w:rPr>
          <w:lang w:val="en-US"/>
        </w:rPr>
        <w:t>Boletim</w:t>
      </w:r>
      <w:proofErr w:type="spellEnd"/>
      <w:r w:rsidRPr="007A2315">
        <w:rPr>
          <w:lang w:val="en-US"/>
        </w:rPr>
        <w:t xml:space="preserve"> Técnico</w:t>
      </w:r>
      <w:r w:rsidR="005378A8" w:rsidRPr="007A2315">
        <w:rPr>
          <w:lang w:val="en-US"/>
        </w:rPr>
        <w:t>:</w:t>
      </w:r>
      <w:r w:rsidRPr="007A2315">
        <w:rPr>
          <w:lang w:val="en-US"/>
        </w:rPr>
        <w:t xml:space="preserve"> P</w:t>
      </w:r>
      <w:r w:rsidR="005378A8" w:rsidRPr="007A2315">
        <w:rPr>
          <w:lang w:val="en-US"/>
        </w:rPr>
        <w:t>etrobras S.A., vol.</w:t>
      </w:r>
      <w:r w:rsidRPr="007A2315">
        <w:rPr>
          <w:lang w:val="en-US"/>
        </w:rPr>
        <w:t xml:space="preserve"> 43</w:t>
      </w:r>
      <w:r w:rsidR="005378A8" w:rsidRPr="007A2315">
        <w:rPr>
          <w:lang w:val="en-US"/>
        </w:rPr>
        <w:t xml:space="preserve"> p</w:t>
      </w:r>
      <w:r w:rsidRPr="007A2315">
        <w:rPr>
          <w:lang w:val="en-US"/>
        </w:rPr>
        <w:t>p.100</w:t>
      </w:r>
      <w:r w:rsidR="0009162F" w:rsidRPr="007A2315">
        <w:rPr>
          <w:lang w:val="en-US"/>
        </w:rPr>
        <w:t>-</w:t>
      </w:r>
      <w:r w:rsidRPr="007A2315">
        <w:rPr>
          <w:lang w:val="en-US"/>
        </w:rPr>
        <w:t>103.</w:t>
      </w:r>
    </w:p>
    <w:p w14:paraId="743D14AC" w14:textId="77777777" w:rsidR="00830963" w:rsidRPr="007A2315" w:rsidRDefault="00830963" w:rsidP="008C7B04">
      <w:pPr>
        <w:pStyle w:val="CETReferencetext"/>
        <w:rPr>
          <w:lang w:val="en-US"/>
        </w:rPr>
      </w:pPr>
    </w:p>
    <w:p w14:paraId="22ECF058" w14:textId="17963768" w:rsidR="00830963" w:rsidRPr="00830963" w:rsidRDefault="00830963" w:rsidP="008C7B04">
      <w:pPr>
        <w:pStyle w:val="CETReferencetext"/>
        <w:rPr>
          <w:lang w:val="en-US"/>
        </w:rPr>
      </w:pPr>
      <w:r>
        <w:t>WONG, SF, LIM, JS and DOL, SS</w:t>
      </w:r>
      <w:r w:rsidR="00E07EB7">
        <w:t xml:space="preserve"> (2015) </w:t>
      </w:r>
      <w:r>
        <w:t xml:space="preserve">‘Crude oil emulsion: A review on formation, classification and stability of water-in-oil emulsions’, </w:t>
      </w:r>
      <w:r w:rsidR="00E07EB7">
        <w:rPr>
          <w:i/>
          <w:iCs/>
        </w:rPr>
        <w:t xml:space="preserve">Journal of Documentation, </w:t>
      </w:r>
      <w:r w:rsidR="00E07EB7">
        <w:t xml:space="preserve">[e-journal], </w:t>
      </w:r>
      <w:r>
        <w:t>v. 135, pp. 498-504, 2015.</w:t>
      </w:r>
      <w:r w:rsidR="00E07EB7">
        <w:t xml:space="preserve"> &lt;</w:t>
      </w:r>
      <w:hyperlink r:id="rId17" w:tgtFrame="_blank" w:tooltip="Persistent link using digital object identifier" w:history="1">
        <w:r w:rsidR="00E07EB7" w:rsidRPr="00E07EB7">
          <w:rPr>
            <w:rStyle w:val="Hyperlink"/>
            <w:rFonts w:cs="Arial"/>
            <w:color w:val="auto"/>
            <w:szCs w:val="18"/>
            <w:u w:val="none"/>
          </w:rPr>
          <w:t>https://doi.org/10.1016/j.petrol.2015.10.006</w:t>
        </w:r>
      </w:hyperlink>
      <w:r w:rsidR="00E07EB7">
        <w:t>&gt;</w:t>
      </w:r>
    </w:p>
    <w:p w14:paraId="1A5EABA1" w14:textId="3CEB02D9" w:rsidR="008C7B04" w:rsidRPr="00830963" w:rsidRDefault="008C7B04" w:rsidP="008C7B04">
      <w:pPr>
        <w:pStyle w:val="CETReferencetext"/>
        <w:rPr>
          <w:lang w:val="en-US"/>
        </w:rPr>
      </w:pPr>
    </w:p>
    <w:p w14:paraId="1ED923FD" w14:textId="0169106F" w:rsidR="008C7B04" w:rsidRPr="008E6F4D" w:rsidRDefault="008C7B04" w:rsidP="008C7B04">
      <w:pPr>
        <w:pStyle w:val="CETReferencetext"/>
      </w:pPr>
      <w:proofErr w:type="spellStart"/>
      <w:r w:rsidRPr="00272D54">
        <w:rPr>
          <w:lang w:val="en-US"/>
        </w:rPr>
        <w:t>Y</w:t>
      </w:r>
      <w:r w:rsidR="002C03EA" w:rsidRPr="00272D54">
        <w:rPr>
          <w:lang w:val="en-US"/>
        </w:rPr>
        <w:t>arranton</w:t>
      </w:r>
      <w:proofErr w:type="spellEnd"/>
      <w:r w:rsidRPr="00272D54">
        <w:rPr>
          <w:lang w:val="en-US"/>
        </w:rPr>
        <w:t>, HW</w:t>
      </w:r>
      <w:r w:rsidR="00272D54" w:rsidRPr="00272D54">
        <w:rPr>
          <w:lang w:val="en-US"/>
        </w:rPr>
        <w:t>,</w:t>
      </w:r>
      <w:r w:rsidRPr="00272D54">
        <w:rPr>
          <w:lang w:val="en-US"/>
        </w:rPr>
        <w:t xml:space="preserve"> O</w:t>
      </w:r>
      <w:r w:rsidR="002C03EA" w:rsidRPr="00272D54">
        <w:rPr>
          <w:lang w:val="en-US"/>
        </w:rPr>
        <w:t>rtiz</w:t>
      </w:r>
      <w:r w:rsidRPr="00272D54">
        <w:rPr>
          <w:lang w:val="en-US"/>
        </w:rPr>
        <w:t>, DP</w:t>
      </w:r>
      <w:r w:rsidR="00272D54" w:rsidRPr="00272D54">
        <w:rPr>
          <w:lang w:val="en-US"/>
        </w:rPr>
        <w:t xml:space="preserve"> an</w:t>
      </w:r>
      <w:r w:rsidR="00272D54">
        <w:rPr>
          <w:lang w:val="en-US"/>
        </w:rPr>
        <w:t>d</w:t>
      </w:r>
      <w:r w:rsidRPr="00272D54">
        <w:rPr>
          <w:lang w:val="en-US"/>
        </w:rPr>
        <w:t xml:space="preserve"> </w:t>
      </w:r>
      <w:proofErr w:type="spellStart"/>
      <w:r>
        <w:t>B</w:t>
      </w:r>
      <w:r w:rsidR="002C03EA">
        <w:t>aydak</w:t>
      </w:r>
      <w:proofErr w:type="spellEnd"/>
      <w:r>
        <w:t>, EN</w:t>
      </w:r>
      <w:r w:rsidR="00352A35">
        <w:t xml:space="preserve"> (2010)</w:t>
      </w:r>
      <w:r>
        <w:t xml:space="preserve"> </w:t>
      </w:r>
      <w:r w:rsidR="0030715F">
        <w:t>‘</w:t>
      </w:r>
      <w:r>
        <w:t>Effect of surfactants on interfacial films and stability of water-in-oil emulsions stabilized by asphaltenes</w:t>
      </w:r>
      <w:r w:rsidR="0030715F">
        <w:t>’</w:t>
      </w:r>
      <w:r>
        <w:t xml:space="preserve">. </w:t>
      </w:r>
      <w:r w:rsidRPr="0009162F">
        <w:rPr>
          <w:i/>
          <w:iCs/>
        </w:rPr>
        <w:t>Jou</w:t>
      </w:r>
      <w:r w:rsidR="0009162F" w:rsidRPr="0009162F">
        <w:rPr>
          <w:i/>
          <w:iCs/>
        </w:rPr>
        <w:t>r</w:t>
      </w:r>
      <w:r w:rsidRPr="0009162F">
        <w:rPr>
          <w:i/>
          <w:iCs/>
        </w:rPr>
        <w:t xml:space="preserve">nal </w:t>
      </w:r>
      <w:r w:rsidR="0009162F" w:rsidRPr="0009162F">
        <w:rPr>
          <w:i/>
          <w:iCs/>
        </w:rPr>
        <w:t>Documentation</w:t>
      </w:r>
      <w:r w:rsidR="0009162F">
        <w:t>, [e-journal]</w:t>
      </w:r>
      <w:r>
        <w:t>, v. 351, p</w:t>
      </w:r>
      <w:r w:rsidR="0009162F">
        <w:t>p</w:t>
      </w:r>
      <w:r>
        <w:t>. 542-555.</w:t>
      </w:r>
      <w:r w:rsidR="0009162F">
        <w:t xml:space="preserve"> &lt;</w:t>
      </w:r>
      <w:hyperlink r:id="rId18" w:tgtFrame="_blank" w:tooltip="Persistent link using digital object identifier" w:history="1">
        <w:r w:rsidR="0009162F" w:rsidRPr="0009162F">
          <w:rPr>
            <w:rStyle w:val="Hyperlink"/>
            <w:rFonts w:cs="Arial"/>
            <w:color w:val="auto"/>
            <w:szCs w:val="18"/>
            <w:u w:val="none"/>
          </w:rPr>
          <w:t>https://doi.org/10.1016/j.jcis.2010.08.032</w:t>
        </w:r>
      </w:hyperlink>
      <w:r w:rsidR="0009162F">
        <w:t xml:space="preserve">&gt; </w:t>
      </w:r>
    </w:p>
    <w:sectPr w:rsidR="008C7B04" w:rsidRPr="008E6F4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704B5" w14:textId="77777777" w:rsidR="00C22E0C" w:rsidRDefault="00C22E0C" w:rsidP="004F5E36">
      <w:r>
        <w:separator/>
      </w:r>
    </w:p>
  </w:endnote>
  <w:endnote w:type="continuationSeparator" w:id="0">
    <w:p w14:paraId="15CBC509" w14:textId="77777777" w:rsidR="00C22E0C" w:rsidRDefault="00C22E0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435C0" w14:textId="77777777" w:rsidR="00C22E0C" w:rsidRDefault="00C22E0C" w:rsidP="004F5E36">
      <w:r>
        <w:separator/>
      </w:r>
    </w:p>
  </w:footnote>
  <w:footnote w:type="continuationSeparator" w:id="0">
    <w:p w14:paraId="540DDDE8" w14:textId="77777777" w:rsidR="00C22E0C" w:rsidRDefault="00C22E0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0F4E6361"/>
    <w:multiLevelType w:val="hybridMultilevel"/>
    <w:tmpl w:val="7154411A"/>
    <w:lvl w:ilvl="0" w:tplc="B6A44174">
      <w:start w:val="1"/>
      <w:numFmt w:val="lowerLetter"/>
      <w:lvlText w:val="(%1)"/>
      <w:lvlJc w:val="left"/>
      <w:pPr>
        <w:ind w:left="1860" w:hanging="360"/>
      </w:pPr>
      <w:rPr>
        <w:rFonts w:hint="default"/>
      </w:rPr>
    </w:lvl>
    <w:lvl w:ilvl="1" w:tplc="04160019" w:tentative="1">
      <w:start w:val="1"/>
      <w:numFmt w:val="lowerLetter"/>
      <w:lvlText w:val="%2."/>
      <w:lvlJc w:val="left"/>
      <w:pPr>
        <w:ind w:left="2580" w:hanging="360"/>
      </w:pPr>
    </w:lvl>
    <w:lvl w:ilvl="2" w:tplc="0416001B" w:tentative="1">
      <w:start w:val="1"/>
      <w:numFmt w:val="lowerRoman"/>
      <w:lvlText w:val="%3."/>
      <w:lvlJc w:val="right"/>
      <w:pPr>
        <w:ind w:left="3300" w:hanging="180"/>
      </w:pPr>
    </w:lvl>
    <w:lvl w:ilvl="3" w:tplc="0416000F" w:tentative="1">
      <w:start w:val="1"/>
      <w:numFmt w:val="decimal"/>
      <w:lvlText w:val="%4."/>
      <w:lvlJc w:val="left"/>
      <w:pPr>
        <w:ind w:left="4020" w:hanging="360"/>
      </w:pPr>
    </w:lvl>
    <w:lvl w:ilvl="4" w:tplc="04160019" w:tentative="1">
      <w:start w:val="1"/>
      <w:numFmt w:val="lowerLetter"/>
      <w:lvlText w:val="%5."/>
      <w:lvlJc w:val="left"/>
      <w:pPr>
        <w:ind w:left="4740" w:hanging="360"/>
      </w:pPr>
    </w:lvl>
    <w:lvl w:ilvl="5" w:tplc="0416001B" w:tentative="1">
      <w:start w:val="1"/>
      <w:numFmt w:val="lowerRoman"/>
      <w:lvlText w:val="%6."/>
      <w:lvlJc w:val="right"/>
      <w:pPr>
        <w:ind w:left="5460" w:hanging="180"/>
      </w:pPr>
    </w:lvl>
    <w:lvl w:ilvl="6" w:tplc="0416000F" w:tentative="1">
      <w:start w:val="1"/>
      <w:numFmt w:val="decimal"/>
      <w:lvlText w:val="%7."/>
      <w:lvlJc w:val="left"/>
      <w:pPr>
        <w:ind w:left="6180" w:hanging="360"/>
      </w:pPr>
    </w:lvl>
    <w:lvl w:ilvl="7" w:tplc="04160019" w:tentative="1">
      <w:start w:val="1"/>
      <w:numFmt w:val="lowerLetter"/>
      <w:lvlText w:val="%8."/>
      <w:lvlJc w:val="left"/>
      <w:pPr>
        <w:ind w:left="6900" w:hanging="360"/>
      </w:pPr>
    </w:lvl>
    <w:lvl w:ilvl="8" w:tplc="0416001B" w:tentative="1">
      <w:start w:val="1"/>
      <w:numFmt w:val="lowerRoman"/>
      <w:lvlText w:val="%9."/>
      <w:lvlJc w:val="right"/>
      <w:pPr>
        <w:ind w:left="762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9AF5F88"/>
    <w:multiLevelType w:val="hybridMultilevel"/>
    <w:tmpl w:val="8BD847DC"/>
    <w:lvl w:ilvl="0" w:tplc="F4A89AF8">
      <w:start w:val="1"/>
      <w:numFmt w:val="lowerLetter"/>
      <w:lvlText w:val="(%1)"/>
      <w:lvlJc w:val="left"/>
      <w:pPr>
        <w:ind w:left="1665" w:hanging="360"/>
      </w:pPr>
      <w:rPr>
        <w:rFonts w:hint="default"/>
      </w:rPr>
    </w:lvl>
    <w:lvl w:ilvl="1" w:tplc="04160019" w:tentative="1">
      <w:start w:val="1"/>
      <w:numFmt w:val="lowerLetter"/>
      <w:lvlText w:val="%2."/>
      <w:lvlJc w:val="left"/>
      <w:pPr>
        <w:ind w:left="2385" w:hanging="360"/>
      </w:pPr>
    </w:lvl>
    <w:lvl w:ilvl="2" w:tplc="0416001B" w:tentative="1">
      <w:start w:val="1"/>
      <w:numFmt w:val="lowerRoman"/>
      <w:lvlText w:val="%3."/>
      <w:lvlJc w:val="right"/>
      <w:pPr>
        <w:ind w:left="3105" w:hanging="180"/>
      </w:pPr>
    </w:lvl>
    <w:lvl w:ilvl="3" w:tplc="0416000F" w:tentative="1">
      <w:start w:val="1"/>
      <w:numFmt w:val="decimal"/>
      <w:lvlText w:val="%4."/>
      <w:lvlJc w:val="left"/>
      <w:pPr>
        <w:ind w:left="3825" w:hanging="360"/>
      </w:pPr>
    </w:lvl>
    <w:lvl w:ilvl="4" w:tplc="04160019" w:tentative="1">
      <w:start w:val="1"/>
      <w:numFmt w:val="lowerLetter"/>
      <w:lvlText w:val="%5."/>
      <w:lvlJc w:val="left"/>
      <w:pPr>
        <w:ind w:left="4545" w:hanging="360"/>
      </w:pPr>
    </w:lvl>
    <w:lvl w:ilvl="5" w:tplc="0416001B" w:tentative="1">
      <w:start w:val="1"/>
      <w:numFmt w:val="lowerRoman"/>
      <w:lvlText w:val="%6."/>
      <w:lvlJc w:val="right"/>
      <w:pPr>
        <w:ind w:left="5265" w:hanging="180"/>
      </w:pPr>
    </w:lvl>
    <w:lvl w:ilvl="6" w:tplc="0416000F" w:tentative="1">
      <w:start w:val="1"/>
      <w:numFmt w:val="decimal"/>
      <w:lvlText w:val="%7."/>
      <w:lvlJc w:val="left"/>
      <w:pPr>
        <w:ind w:left="5985" w:hanging="360"/>
      </w:pPr>
    </w:lvl>
    <w:lvl w:ilvl="7" w:tplc="04160019" w:tentative="1">
      <w:start w:val="1"/>
      <w:numFmt w:val="lowerLetter"/>
      <w:lvlText w:val="%8."/>
      <w:lvlJc w:val="left"/>
      <w:pPr>
        <w:ind w:left="6705" w:hanging="360"/>
      </w:pPr>
    </w:lvl>
    <w:lvl w:ilvl="8" w:tplc="0416001B" w:tentative="1">
      <w:start w:val="1"/>
      <w:numFmt w:val="lowerRoman"/>
      <w:lvlText w:val="%9."/>
      <w:lvlJc w:val="right"/>
      <w:pPr>
        <w:ind w:left="7425" w:hanging="180"/>
      </w:p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497B96"/>
    <w:multiLevelType w:val="multilevel"/>
    <w:tmpl w:val="09289D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D8A4CC4"/>
    <w:multiLevelType w:val="hybridMultilevel"/>
    <w:tmpl w:val="A3406A3A"/>
    <w:lvl w:ilvl="0" w:tplc="66D0CDFA">
      <w:start w:val="1"/>
      <w:numFmt w:val="lowerLetter"/>
      <w:lvlText w:val="(%1)"/>
      <w:lvlJc w:val="left"/>
      <w:pPr>
        <w:ind w:left="1755" w:hanging="360"/>
      </w:pPr>
      <w:rPr>
        <w:rFonts w:hint="default"/>
      </w:rPr>
    </w:lvl>
    <w:lvl w:ilvl="1" w:tplc="04160019" w:tentative="1">
      <w:start w:val="1"/>
      <w:numFmt w:val="lowerLetter"/>
      <w:lvlText w:val="%2."/>
      <w:lvlJc w:val="left"/>
      <w:pPr>
        <w:ind w:left="2475" w:hanging="360"/>
      </w:pPr>
    </w:lvl>
    <w:lvl w:ilvl="2" w:tplc="0416001B" w:tentative="1">
      <w:start w:val="1"/>
      <w:numFmt w:val="lowerRoman"/>
      <w:lvlText w:val="%3."/>
      <w:lvlJc w:val="right"/>
      <w:pPr>
        <w:ind w:left="3195" w:hanging="180"/>
      </w:pPr>
    </w:lvl>
    <w:lvl w:ilvl="3" w:tplc="0416000F" w:tentative="1">
      <w:start w:val="1"/>
      <w:numFmt w:val="decimal"/>
      <w:lvlText w:val="%4."/>
      <w:lvlJc w:val="left"/>
      <w:pPr>
        <w:ind w:left="3915" w:hanging="360"/>
      </w:pPr>
    </w:lvl>
    <w:lvl w:ilvl="4" w:tplc="04160019" w:tentative="1">
      <w:start w:val="1"/>
      <w:numFmt w:val="lowerLetter"/>
      <w:lvlText w:val="%5."/>
      <w:lvlJc w:val="left"/>
      <w:pPr>
        <w:ind w:left="4635" w:hanging="360"/>
      </w:pPr>
    </w:lvl>
    <w:lvl w:ilvl="5" w:tplc="0416001B" w:tentative="1">
      <w:start w:val="1"/>
      <w:numFmt w:val="lowerRoman"/>
      <w:lvlText w:val="%6."/>
      <w:lvlJc w:val="right"/>
      <w:pPr>
        <w:ind w:left="5355" w:hanging="180"/>
      </w:pPr>
    </w:lvl>
    <w:lvl w:ilvl="6" w:tplc="0416000F" w:tentative="1">
      <w:start w:val="1"/>
      <w:numFmt w:val="decimal"/>
      <w:lvlText w:val="%7."/>
      <w:lvlJc w:val="left"/>
      <w:pPr>
        <w:ind w:left="6075" w:hanging="360"/>
      </w:pPr>
    </w:lvl>
    <w:lvl w:ilvl="7" w:tplc="04160019" w:tentative="1">
      <w:start w:val="1"/>
      <w:numFmt w:val="lowerLetter"/>
      <w:lvlText w:val="%8."/>
      <w:lvlJc w:val="left"/>
      <w:pPr>
        <w:ind w:left="6795" w:hanging="360"/>
      </w:pPr>
    </w:lvl>
    <w:lvl w:ilvl="8" w:tplc="0416001B" w:tentative="1">
      <w:start w:val="1"/>
      <w:numFmt w:val="lowerRoman"/>
      <w:lvlText w:val="%9."/>
      <w:lvlJc w:val="right"/>
      <w:pPr>
        <w:ind w:left="7515"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55E6FAF"/>
    <w:multiLevelType w:val="hybridMultilevel"/>
    <w:tmpl w:val="D41A89DE"/>
    <w:lvl w:ilvl="0" w:tplc="D5ACB3D0">
      <w:start w:val="1"/>
      <w:numFmt w:val="lowerLetter"/>
      <w:lvlText w:val="(%1)"/>
      <w:lvlJc w:val="left"/>
      <w:pPr>
        <w:ind w:left="1515" w:hanging="360"/>
      </w:pPr>
      <w:rPr>
        <w:rFonts w:hint="default"/>
      </w:rPr>
    </w:lvl>
    <w:lvl w:ilvl="1" w:tplc="04160019" w:tentative="1">
      <w:start w:val="1"/>
      <w:numFmt w:val="lowerLetter"/>
      <w:lvlText w:val="%2."/>
      <w:lvlJc w:val="left"/>
      <w:pPr>
        <w:ind w:left="2235" w:hanging="360"/>
      </w:pPr>
    </w:lvl>
    <w:lvl w:ilvl="2" w:tplc="0416001B" w:tentative="1">
      <w:start w:val="1"/>
      <w:numFmt w:val="lowerRoman"/>
      <w:lvlText w:val="%3."/>
      <w:lvlJc w:val="right"/>
      <w:pPr>
        <w:ind w:left="2955" w:hanging="180"/>
      </w:pPr>
    </w:lvl>
    <w:lvl w:ilvl="3" w:tplc="0416000F" w:tentative="1">
      <w:start w:val="1"/>
      <w:numFmt w:val="decimal"/>
      <w:lvlText w:val="%4."/>
      <w:lvlJc w:val="left"/>
      <w:pPr>
        <w:ind w:left="3675" w:hanging="360"/>
      </w:pPr>
    </w:lvl>
    <w:lvl w:ilvl="4" w:tplc="04160019" w:tentative="1">
      <w:start w:val="1"/>
      <w:numFmt w:val="lowerLetter"/>
      <w:lvlText w:val="%5."/>
      <w:lvlJc w:val="left"/>
      <w:pPr>
        <w:ind w:left="4395" w:hanging="360"/>
      </w:pPr>
    </w:lvl>
    <w:lvl w:ilvl="5" w:tplc="0416001B" w:tentative="1">
      <w:start w:val="1"/>
      <w:numFmt w:val="lowerRoman"/>
      <w:lvlText w:val="%6."/>
      <w:lvlJc w:val="right"/>
      <w:pPr>
        <w:ind w:left="5115" w:hanging="180"/>
      </w:pPr>
    </w:lvl>
    <w:lvl w:ilvl="6" w:tplc="0416000F" w:tentative="1">
      <w:start w:val="1"/>
      <w:numFmt w:val="decimal"/>
      <w:lvlText w:val="%7."/>
      <w:lvlJc w:val="left"/>
      <w:pPr>
        <w:ind w:left="5835" w:hanging="360"/>
      </w:pPr>
    </w:lvl>
    <w:lvl w:ilvl="7" w:tplc="04160019" w:tentative="1">
      <w:start w:val="1"/>
      <w:numFmt w:val="lowerLetter"/>
      <w:lvlText w:val="%8."/>
      <w:lvlJc w:val="left"/>
      <w:pPr>
        <w:ind w:left="6555" w:hanging="360"/>
      </w:pPr>
    </w:lvl>
    <w:lvl w:ilvl="8" w:tplc="0416001B" w:tentative="1">
      <w:start w:val="1"/>
      <w:numFmt w:val="lowerRoman"/>
      <w:lvlText w:val="%9."/>
      <w:lvlJc w:val="right"/>
      <w:pPr>
        <w:ind w:left="7275" w:hanging="180"/>
      </w:pPr>
    </w:lvl>
  </w:abstractNum>
  <w:abstractNum w:abstractNumId="26" w15:restartNumberingAfterBreak="0">
    <w:nsid w:val="782F6C2E"/>
    <w:multiLevelType w:val="hybridMultilevel"/>
    <w:tmpl w:val="2EE2EE2C"/>
    <w:lvl w:ilvl="0" w:tplc="F07C8880">
      <w:start w:val="1"/>
      <w:numFmt w:val="lowerLetter"/>
      <w:lvlText w:val="(%1)"/>
      <w:lvlJc w:val="left"/>
      <w:pPr>
        <w:ind w:left="1515" w:hanging="360"/>
      </w:pPr>
      <w:rPr>
        <w:rFonts w:hint="default"/>
      </w:rPr>
    </w:lvl>
    <w:lvl w:ilvl="1" w:tplc="04160019" w:tentative="1">
      <w:start w:val="1"/>
      <w:numFmt w:val="lowerLetter"/>
      <w:lvlText w:val="%2."/>
      <w:lvlJc w:val="left"/>
      <w:pPr>
        <w:ind w:left="2235" w:hanging="360"/>
      </w:pPr>
    </w:lvl>
    <w:lvl w:ilvl="2" w:tplc="0416001B" w:tentative="1">
      <w:start w:val="1"/>
      <w:numFmt w:val="lowerRoman"/>
      <w:lvlText w:val="%3."/>
      <w:lvlJc w:val="right"/>
      <w:pPr>
        <w:ind w:left="2955" w:hanging="180"/>
      </w:pPr>
    </w:lvl>
    <w:lvl w:ilvl="3" w:tplc="0416000F" w:tentative="1">
      <w:start w:val="1"/>
      <w:numFmt w:val="decimal"/>
      <w:lvlText w:val="%4."/>
      <w:lvlJc w:val="left"/>
      <w:pPr>
        <w:ind w:left="3675" w:hanging="360"/>
      </w:pPr>
    </w:lvl>
    <w:lvl w:ilvl="4" w:tplc="04160019" w:tentative="1">
      <w:start w:val="1"/>
      <w:numFmt w:val="lowerLetter"/>
      <w:lvlText w:val="%5."/>
      <w:lvlJc w:val="left"/>
      <w:pPr>
        <w:ind w:left="4395" w:hanging="360"/>
      </w:pPr>
    </w:lvl>
    <w:lvl w:ilvl="5" w:tplc="0416001B" w:tentative="1">
      <w:start w:val="1"/>
      <w:numFmt w:val="lowerRoman"/>
      <w:lvlText w:val="%6."/>
      <w:lvlJc w:val="right"/>
      <w:pPr>
        <w:ind w:left="5115" w:hanging="180"/>
      </w:pPr>
    </w:lvl>
    <w:lvl w:ilvl="6" w:tplc="0416000F" w:tentative="1">
      <w:start w:val="1"/>
      <w:numFmt w:val="decimal"/>
      <w:lvlText w:val="%7."/>
      <w:lvlJc w:val="left"/>
      <w:pPr>
        <w:ind w:left="5835" w:hanging="360"/>
      </w:pPr>
    </w:lvl>
    <w:lvl w:ilvl="7" w:tplc="04160019" w:tentative="1">
      <w:start w:val="1"/>
      <w:numFmt w:val="lowerLetter"/>
      <w:lvlText w:val="%8."/>
      <w:lvlJc w:val="left"/>
      <w:pPr>
        <w:ind w:left="6555" w:hanging="360"/>
      </w:pPr>
    </w:lvl>
    <w:lvl w:ilvl="8" w:tplc="0416001B" w:tentative="1">
      <w:start w:val="1"/>
      <w:numFmt w:val="lowerRoman"/>
      <w:lvlText w:val="%9."/>
      <w:lvlJc w:val="right"/>
      <w:pPr>
        <w:ind w:left="7275"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4"/>
  </w:num>
  <w:num w:numId="14">
    <w:abstractNumId w:val="21"/>
  </w:num>
  <w:num w:numId="15">
    <w:abstractNumId w:val="24"/>
  </w:num>
  <w:num w:numId="16">
    <w:abstractNumId w:val="23"/>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2"/>
  </w:num>
  <w:num w:numId="24">
    <w:abstractNumId w:val="22"/>
  </w:num>
  <w:num w:numId="25">
    <w:abstractNumId w:val="26"/>
  </w:num>
  <w:num w:numId="26">
    <w:abstractNumId w:val="10"/>
  </w:num>
  <w:num w:numId="27">
    <w:abstractNumId w:val="25"/>
  </w:num>
  <w:num w:numId="28">
    <w:abstractNumId w:val="19"/>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330B"/>
    <w:rsid w:val="0003148D"/>
    <w:rsid w:val="00031EEC"/>
    <w:rsid w:val="00051566"/>
    <w:rsid w:val="00062A9A"/>
    <w:rsid w:val="00065058"/>
    <w:rsid w:val="00086C39"/>
    <w:rsid w:val="0009162F"/>
    <w:rsid w:val="000A03B2"/>
    <w:rsid w:val="000A3CE2"/>
    <w:rsid w:val="000B2AC6"/>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66B9E"/>
    <w:rsid w:val="00184AD6"/>
    <w:rsid w:val="001A4AF7"/>
    <w:rsid w:val="001A62EB"/>
    <w:rsid w:val="001B0349"/>
    <w:rsid w:val="001B1E93"/>
    <w:rsid w:val="001B65C1"/>
    <w:rsid w:val="001C684B"/>
    <w:rsid w:val="001D0CFB"/>
    <w:rsid w:val="001D2C8B"/>
    <w:rsid w:val="001D53FC"/>
    <w:rsid w:val="001F42A5"/>
    <w:rsid w:val="001F7B9D"/>
    <w:rsid w:val="00201C93"/>
    <w:rsid w:val="00203A29"/>
    <w:rsid w:val="00205DB0"/>
    <w:rsid w:val="002224B4"/>
    <w:rsid w:val="00232B30"/>
    <w:rsid w:val="002447EF"/>
    <w:rsid w:val="00251550"/>
    <w:rsid w:val="00256593"/>
    <w:rsid w:val="00256B87"/>
    <w:rsid w:val="00263B05"/>
    <w:rsid w:val="0027221A"/>
    <w:rsid w:val="00272D54"/>
    <w:rsid w:val="00275B61"/>
    <w:rsid w:val="00280FAF"/>
    <w:rsid w:val="00282656"/>
    <w:rsid w:val="00296B83"/>
    <w:rsid w:val="002A556E"/>
    <w:rsid w:val="002B3BEA"/>
    <w:rsid w:val="002B4015"/>
    <w:rsid w:val="002B78CE"/>
    <w:rsid w:val="002C03EA"/>
    <w:rsid w:val="002C2FB6"/>
    <w:rsid w:val="002E4CEB"/>
    <w:rsid w:val="002E5FA7"/>
    <w:rsid w:val="002F3309"/>
    <w:rsid w:val="003008CE"/>
    <w:rsid w:val="003009B7"/>
    <w:rsid w:val="00300E56"/>
    <w:rsid w:val="0030469C"/>
    <w:rsid w:val="0030715F"/>
    <w:rsid w:val="00321CA6"/>
    <w:rsid w:val="00323763"/>
    <w:rsid w:val="00334C09"/>
    <w:rsid w:val="00334CBB"/>
    <w:rsid w:val="00342C9E"/>
    <w:rsid w:val="00352A35"/>
    <w:rsid w:val="003723D4"/>
    <w:rsid w:val="00373DD0"/>
    <w:rsid w:val="00381905"/>
    <w:rsid w:val="00384CC8"/>
    <w:rsid w:val="003871FD"/>
    <w:rsid w:val="003A1E30"/>
    <w:rsid w:val="003A2829"/>
    <w:rsid w:val="003A7D1C"/>
    <w:rsid w:val="003B304B"/>
    <w:rsid w:val="003B3146"/>
    <w:rsid w:val="003D40F2"/>
    <w:rsid w:val="003F015E"/>
    <w:rsid w:val="00400414"/>
    <w:rsid w:val="0041446B"/>
    <w:rsid w:val="0044329C"/>
    <w:rsid w:val="00453E24"/>
    <w:rsid w:val="00457456"/>
    <w:rsid w:val="004577FE"/>
    <w:rsid w:val="00457B9C"/>
    <w:rsid w:val="004612A9"/>
    <w:rsid w:val="0046164A"/>
    <w:rsid w:val="004628D2"/>
    <w:rsid w:val="00462DCD"/>
    <w:rsid w:val="004648AD"/>
    <w:rsid w:val="004703A9"/>
    <w:rsid w:val="004760DE"/>
    <w:rsid w:val="004763D7"/>
    <w:rsid w:val="00483989"/>
    <w:rsid w:val="004A004E"/>
    <w:rsid w:val="004A24CF"/>
    <w:rsid w:val="004B34B2"/>
    <w:rsid w:val="004C3D1D"/>
    <w:rsid w:val="004C7024"/>
    <w:rsid w:val="004C7913"/>
    <w:rsid w:val="004E4DD6"/>
    <w:rsid w:val="004F5E36"/>
    <w:rsid w:val="004F7681"/>
    <w:rsid w:val="00507B47"/>
    <w:rsid w:val="00507BEF"/>
    <w:rsid w:val="00507CC9"/>
    <w:rsid w:val="005119A5"/>
    <w:rsid w:val="005278B7"/>
    <w:rsid w:val="00532016"/>
    <w:rsid w:val="005346C8"/>
    <w:rsid w:val="005378A8"/>
    <w:rsid w:val="00543E7D"/>
    <w:rsid w:val="00547A68"/>
    <w:rsid w:val="00552781"/>
    <w:rsid w:val="005531C9"/>
    <w:rsid w:val="00570C43"/>
    <w:rsid w:val="005912C0"/>
    <w:rsid w:val="005B07E9"/>
    <w:rsid w:val="005B2110"/>
    <w:rsid w:val="005B61E6"/>
    <w:rsid w:val="005C3B46"/>
    <w:rsid w:val="005C77E1"/>
    <w:rsid w:val="005D668A"/>
    <w:rsid w:val="005D6A2F"/>
    <w:rsid w:val="005E1A82"/>
    <w:rsid w:val="005E794C"/>
    <w:rsid w:val="005F0A28"/>
    <w:rsid w:val="005F0E5E"/>
    <w:rsid w:val="005F4BC2"/>
    <w:rsid w:val="00600535"/>
    <w:rsid w:val="00610CD6"/>
    <w:rsid w:val="00620807"/>
    <w:rsid w:val="00620DEE"/>
    <w:rsid w:val="00621F92"/>
    <w:rsid w:val="0062280A"/>
    <w:rsid w:val="00625639"/>
    <w:rsid w:val="00631B33"/>
    <w:rsid w:val="0064184D"/>
    <w:rsid w:val="006422CC"/>
    <w:rsid w:val="00660E3E"/>
    <w:rsid w:val="00661EFC"/>
    <w:rsid w:val="00662E74"/>
    <w:rsid w:val="00666B5C"/>
    <w:rsid w:val="00680C23"/>
    <w:rsid w:val="00693766"/>
    <w:rsid w:val="006A2EE1"/>
    <w:rsid w:val="006A3281"/>
    <w:rsid w:val="006B4888"/>
    <w:rsid w:val="006C2E45"/>
    <w:rsid w:val="006C359C"/>
    <w:rsid w:val="006C5579"/>
    <w:rsid w:val="006D6E8B"/>
    <w:rsid w:val="006E5690"/>
    <w:rsid w:val="006E737D"/>
    <w:rsid w:val="00701BFE"/>
    <w:rsid w:val="00713973"/>
    <w:rsid w:val="00720A24"/>
    <w:rsid w:val="00732386"/>
    <w:rsid w:val="0073514D"/>
    <w:rsid w:val="007406A0"/>
    <w:rsid w:val="007447F3"/>
    <w:rsid w:val="0075499F"/>
    <w:rsid w:val="007661C8"/>
    <w:rsid w:val="0077098D"/>
    <w:rsid w:val="007931FA"/>
    <w:rsid w:val="007A2315"/>
    <w:rsid w:val="007A4861"/>
    <w:rsid w:val="007A4E2D"/>
    <w:rsid w:val="007A7BBA"/>
    <w:rsid w:val="007B0C50"/>
    <w:rsid w:val="007B48F9"/>
    <w:rsid w:val="007C1A43"/>
    <w:rsid w:val="0080013E"/>
    <w:rsid w:val="00813288"/>
    <w:rsid w:val="008168FC"/>
    <w:rsid w:val="00830963"/>
    <w:rsid w:val="00830996"/>
    <w:rsid w:val="008345F1"/>
    <w:rsid w:val="00861ABB"/>
    <w:rsid w:val="00865B07"/>
    <w:rsid w:val="008667EA"/>
    <w:rsid w:val="0087637F"/>
    <w:rsid w:val="00880744"/>
    <w:rsid w:val="00892AD5"/>
    <w:rsid w:val="008A1512"/>
    <w:rsid w:val="008C7B04"/>
    <w:rsid w:val="008D0736"/>
    <w:rsid w:val="008D32B9"/>
    <w:rsid w:val="008D433B"/>
    <w:rsid w:val="008E566E"/>
    <w:rsid w:val="008E6F4D"/>
    <w:rsid w:val="008F3267"/>
    <w:rsid w:val="0090161A"/>
    <w:rsid w:val="00901EB6"/>
    <w:rsid w:val="00904C62"/>
    <w:rsid w:val="0091739D"/>
    <w:rsid w:val="00922BA8"/>
    <w:rsid w:val="00924DAC"/>
    <w:rsid w:val="00927058"/>
    <w:rsid w:val="00936AD9"/>
    <w:rsid w:val="00942750"/>
    <w:rsid w:val="009450CE"/>
    <w:rsid w:val="00947179"/>
    <w:rsid w:val="0095164B"/>
    <w:rsid w:val="00954090"/>
    <w:rsid w:val="009573E7"/>
    <w:rsid w:val="00963E05"/>
    <w:rsid w:val="00967843"/>
    <w:rsid w:val="00967D54"/>
    <w:rsid w:val="00971028"/>
    <w:rsid w:val="00983C92"/>
    <w:rsid w:val="00993B84"/>
    <w:rsid w:val="00996483"/>
    <w:rsid w:val="00996F5A"/>
    <w:rsid w:val="009B041A"/>
    <w:rsid w:val="009C2531"/>
    <w:rsid w:val="009C37C3"/>
    <w:rsid w:val="009C7C86"/>
    <w:rsid w:val="009D2FF7"/>
    <w:rsid w:val="009E6F74"/>
    <w:rsid w:val="009E7884"/>
    <w:rsid w:val="009E788A"/>
    <w:rsid w:val="009F0E08"/>
    <w:rsid w:val="009F71B0"/>
    <w:rsid w:val="00A00DE3"/>
    <w:rsid w:val="00A1763D"/>
    <w:rsid w:val="00A17CEC"/>
    <w:rsid w:val="00A215CA"/>
    <w:rsid w:val="00A27EF0"/>
    <w:rsid w:val="00A42361"/>
    <w:rsid w:val="00A50B20"/>
    <w:rsid w:val="00A51390"/>
    <w:rsid w:val="00A60D13"/>
    <w:rsid w:val="00A63DFD"/>
    <w:rsid w:val="00A67453"/>
    <w:rsid w:val="00A72745"/>
    <w:rsid w:val="00A76EFC"/>
    <w:rsid w:val="00A91010"/>
    <w:rsid w:val="00A97F29"/>
    <w:rsid w:val="00AA702E"/>
    <w:rsid w:val="00AB0964"/>
    <w:rsid w:val="00AB5011"/>
    <w:rsid w:val="00AB5818"/>
    <w:rsid w:val="00AC7368"/>
    <w:rsid w:val="00AD16B9"/>
    <w:rsid w:val="00AE377D"/>
    <w:rsid w:val="00AF0EBA"/>
    <w:rsid w:val="00AF732F"/>
    <w:rsid w:val="00B02C8A"/>
    <w:rsid w:val="00B17FBD"/>
    <w:rsid w:val="00B315A6"/>
    <w:rsid w:val="00B31813"/>
    <w:rsid w:val="00B33365"/>
    <w:rsid w:val="00B57B36"/>
    <w:rsid w:val="00B57E6F"/>
    <w:rsid w:val="00B8686D"/>
    <w:rsid w:val="00B93F69"/>
    <w:rsid w:val="00BB1DDC"/>
    <w:rsid w:val="00BB39A7"/>
    <w:rsid w:val="00BC30C9"/>
    <w:rsid w:val="00BD077D"/>
    <w:rsid w:val="00BE3E58"/>
    <w:rsid w:val="00C01616"/>
    <w:rsid w:val="00C0162B"/>
    <w:rsid w:val="00C068ED"/>
    <w:rsid w:val="00C141EE"/>
    <w:rsid w:val="00C22E0C"/>
    <w:rsid w:val="00C345B1"/>
    <w:rsid w:val="00C40142"/>
    <w:rsid w:val="00C52C3C"/>
    <w:rsid w:val="00C57182"/>
    <w:rsid w:val="00C57863"/>
    <w:rsid w:val="00C655FD"/>
    <w:rsid w:val="00C75407"/>
    <w:rsid w:val="00C870A8"/>
    <w:rsid w:val="00C94434"/>
    <w:rsid w:val="00CA0D75"/>
    <w:rsid w:val="00CA1C95"/>
    <w:rsid w:val="00CA5A9C"/>
    <w:rsid w:val="00CB6D31"/>
    <w:rsid w:val="00CB734D"/>
    <w:rsid w:val="00CC2A1F"/>
    <w:rsid w:val="00CC4C20"/>
    <w:rsid w:val="00CD3517"/>
    <w:rsid w:val="00CD5FE2"/>
    <w:rsid w:val="00CE7C68"/>
    <w:rsid w:val="00D02B4C"/>
    <w:rsid w:val="00D040C4"/>
    <w:rsid w:val="00D15F94"/>
    <w:rsid w:val="00D46B7E"/>
    <w:rsid w:val="00D509AA"/>
    <w:rsid w:val="00D57C84"/>
    <w:rsid w:val="00D6057D"/>
    <w:rsid w:val="00D71964"/>
    <w:rsid w:val="00D836C5"/>
    <w:rsid w:val="00D84576"/>
    <w:rsid w:val="00DA1399"/>
    <w:rsid w:val="00DA24C6"/>
    <w:rsid w:val="00DA4D7B"/>
    <w:rsid w:val="00DD06A5"/>
    <w:rsid w:val="00DE264A"/>
    <w:rsid w:val="00DF5072"/>
    <w:rsid w:val="00E00145"/>
    <w:rsid w:val="00E02D18"/>
    <w:rsid w:val="00E041E7"/>
    <w:rsid w:val="00E07EB7"/>
    <w:rsid w:val="00E13161"/>
    <w:rsid w:val="00E161A9"/>
    <w:rsid w:val="00E23CA1"/>
    <w:rsid w:val="00E409A8"/>
    <w:rsid w:val="00E50C12"/>
    <w:rsid w:val="00E633F3"/>
    <w:rsid w:val="00E656A1"/>
    <w:rsid w:val="00E65B91"/>
    <w:rsid w:val="00E7209D"/>
    <w:rsid w:val="00E72EAD"/>
    <w:rsid w:val="00E77223"/>
    <w:rsid w:val="00E8528B"/>
    <w:rsid w:val="00E85B94"/>
    <w:rsid w:val="00E90355"/>
    <w:rsid w:val="00E978D0"/>
    <w:rsid w:val="00EA4613"/>
    <w:rsid w:val="00EA7F91"/>
    <w:rsid w:val="00EB1523"/>
    <w:rsid w:val="00EC0E49"/>
    <w:rsid w:val="00EC101F"/>
    <w:rsid w:val="00EC1D9F"/>
    <w:rsid w:val="00EC2637"/>
    <w:rsid w:val="00EC7265"/>
    <w:rsid w:val="00EE0131"/>
    <w:rsid w:val="00EE17B0"/>
    <w:rsid w:val="00EF06D9"/>
    <w:rsid w:val="00F02E10"/>
    <w:rsid w:val="00F30C64"/>
    <w:rsid w:val="00F32BA2"/>
    <w:rsid w:val="00F32CDB"/>
    <w:rsid w:val="00F565FE"/>
    <w:rsid w:val="00F63A70"/>
    <w:rsid w:val="00F7534E"/>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AE0CC22"/>
  <w14:defaultImageDpi w14:val="330"/>
  <w15:docId w15:val="{5A303980-55B9-4ACA-AD9D-B8D1E9A8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styleId="MenoPendente">
    <w:name w:val="Unresolved Mention"/>
    <w:basedOn w:val="Fontepargpadro"/>
    <w:uiPriority w:val="99"/>
    <w:semiHidden/>
    <w:unhideWhenUsed/>
    <w:rsid w:val="00E656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s://doi.org/10.1016/j.jcis.2010.08.03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doi.org/10.1016/j.petrol.2015.10.006" TargetMode="External"/><Relationship Id="rId2" Type="http://schemas.openxmlformats.org/officeDocument/2006/relationships/numbering" Target="numbering.xml"/><Relationship Id="rId16" Type="http://schemas.openxmlformats.org/officeDocument/2006/relationships/hyperlink" Target="http://pubs.acs.org/doi/10.1021/acs.energyfuels.5b0173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doi.org/10.1016/S0001-8686(02)00069-6"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2140</Words>
  <Characters>11559</Characters>
  <Application>Microsoft Office Word</Application>
  <DocSecurity>0</DocSecurity>
  <Lines>96</Lines>
  <Paragraphs>27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lopes.gabriella.447@outlook.com</cp:lastModifiedBy>
  <cp:revision>2</cp:revision>
  <cp:lastPrinted>2022-01-19T16:17:00Z</cp:lastPrinted>
  <dcterms:created xsi:type="dcterms:W3CDTF">2022-03-30T22:56:00Z</dcterms:created>
  <dcterms:modified xsi:type="dcterms:W3CDTF">2022-03-30T22:56:00Z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