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B57E6F" w:rsidRDefault="00300E56"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w:t>
            </w:r>
            <w:proofErr w:type="spellStart"/>
            <w:r w:rsidR="00B57E6F">
              <w:rPr>
                <w:rFonts w:ascii="Tahoma" w:hAnsi="Tahoma" w:cs="Tahoma"/>
                <w:color w:val="000000"/>
                <w:sz w:val="14"/>
                <w:szCs w:val="14"/>
                <w:shd w:val="clear" w:color="auto" w:fill="FFFFFF"/>
              </w:rPr>
              <w:t>Cozzani</w:t>
            </w:r>
            <w:proofErr w:type="spellEnd"/>
            <w:r w:rsidR="00B57E6F">
              <w:rPr>
                <w:rFonts w:ascii="Tahoma" w:hAnsi="Tahoma" w:cs="Tahoma"/>
                <w:color w:val="000000"/>
                <w:sz w:val="14"/>
                <w:szCs w:val="14"/>
                <w:shd w:val="clear" w:color="auto" w:fill="FFFFFF"/>
              </w:rPr>
              <w:t xml:space="preserve">,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proofErr w:type="spellStart"/>
            <w:r w:rsidR="00B57E6F" w:rsidRPr="00675866">
              <w:rPr>
                <w:rFonts w:ascii="Tahoma" w:hAnsi="Tahoma" w:cs="Tahoma"/>
                <w:bCs/>
                <w:color w:val="000000"/>
                <w:sz w:val="14"/>
                <w:szCs w:val="14"/>
                <w:lang w:eastAsia="it-IT"/>
              </w:rPr>
              <w:t>Genserik</w:t>
            </w:r>
            <w:proofErr w:type="spellEnd"/>
            <w:r w:rsidR="00B57E6F" w:rsidRPr="00675866">
              <w:rPr>
                <w:rFonts w:ascii="Tahoma" w:hAnsi="Tahoma" w:cs="Tahoma"/>
                <w:bCs/>
                <w:color w:val="000000"/>
                <w:sz w:val="14"/>
                <w:szCs w:val="14"/>
                <w:lang w:eastAsia="it-IT"/>
              </w:rPr>
              <w:t xml:space="preserve"> </w:t>
            </w:r>
            <w:proofErr w:type="spellStart"/>
            <w:r w:rsidR="00B57E6F" w:rsidRPr="00675866">
              <w:rPr>
                <w:rFonts w:ascii="Tahoma" w:hAnsi="Tahoma" w:cs="Tahoma"/>
                <w:bCs/>
                <w:color w:val="000000"/>
                <w:sz w:val="14"/>
                <w:szCs w:val="14"/>
                <w:lang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5A986AE5" w14:textId="2A9FD7EC" w:rsidR="0022332C" w:rsidRPr="0022332C" w:rsidRDefault="0022332C" w:rsidP="0022332C">
      <w:pPr>
        <w:pStyle w:val="CETAuthors"/>
        <w:jc w:val="center"/>
        <w:rPr>
          <w:b/>
          <w:sz w:val="32"/>
          <w:szCs w:val="32"/>
          <w:lang w:val="en-US"/>
        </w:rPr>
      </w:pPr>
      <w:r w:rsidRPr="00DB74E5">
        <w:rPr>
          <w:b/>
          <w:sz w:val="32"/>
          <w:szCs w:val="32"/>
          <w:lang w:val="en-US"/>
        </w:rPr>
        <w:t>A</w:t>
      </w:r>
      <w:r w:rsidR="00C13A66" w:rsidRPr="00DB74E5">
        <w:rPr>
          <w:b/>
          <w:sz w:val="32"/>
          <w:szCs w:val="32"/>
          <w:lang w:val="en-US"/>
        </w:rPr>
        <w:t xml:space="preserve"> comprehensive environmental a</w:t>
      </w:r>
      <w:r w:rsidRPr="00DB74E5">
        <w:rPr>
          <w:b/>
          <w:sz w:val="32"/>
          <w:szCs w:val="32"/>
          <w:lang w:val="en-US"/>
        </w:rPr>
        <w:t>nalysis in</w:t>
      </w:r>
      <w:r w:rsidRPr="0022332C">
        <w:rPr>
          <w:b/>
          <w:sz w:val="32"/>
          <w:szCs w:val="32"/>
          <w:lang w:val="en-US"/>
        </w:rPr>
        <w:t xml:space="preserve"> </w:t>
      </w:r>
      <w:r w:rsidR="00DB74E5">
        <w:rPr>
          <w:b/>
          <w:sz w:val="32"/>
          <w:szCs w:val="32"/>
          <w:lang w:val="en-US"/>
        </w:rPr>
        <w:t>a</w:t>
      </w:r>
      <w:r w:rsidRPr="0022332C">
        <w:rPr>
          <w:b/>
          <w:sz w:val="32"/>
          <w:szCs w:val="32"/>
          <w:lang w:val="en-US"/>
        </w:rPr>
        <w:t xml:space="preserve"> company of the graphic </w:t>
      </w:r>
      <w:r w:rsidR="00DB74E5">
        <w:rPr>
          <w:b/>
          <w:sz w:val="32"/>
          <w:szCs w:val="32"/>
          <w:lang w:val="en-US"/>
        </w:rPr>
        <w:t>a</w:t>
      </w:r>
      <w:r w:rsidRPr="0022332C">
        <w:rPr>
          <w:b/>
          <w:sz w:val="32"/>
          <w:szCs w:val="32"/>
          <w:lang w:val="en-US"/>
        </w:rPr>
        <w:t xml:space="preserve">rts </w:t>
      </w:r>
      <w:r w:rsidR="00DB74E5">
        <w:rPr>
          <w:b/>
          <w:sz w:val="32"/>
          <w:szCs w:val="32"/>
          <w:lang w:val="en-US"/>
        </w:rPr>
        <w:t>s</w:t>
      </w:r>
      <w:r w:rsidRPr="0022332C">
        <w:rPr>
          <w:b/>
          <w:sz w:val="32"/>
          <w:szCs w:val="32"/>
          <w:lang w:val="en-US"/>
        </w:rPr>
        <w:t xml:space="preserve">ector </w:t>
      </w:r>
    </w:p>
    <w:p w14:paraId="0488FED2" w14:textId="7110D2A8" w:rsidR="00B57E6F" w:rsidRPr="001B72B9" w:rsidRDefault="00EC2CC9" w:rsidP="00B57E6F">
      <w:pPr>
        <w:pStyle w:val="CETAuthors"/>
        <w:rPr>
          <w:lang w:val="es-CO"/>
        </w:rPr>
      </w:pPr>
      <w:r w:rsidRPr="001B72B9">
        <w:rPr>
          <w:rFonts w:cstheme="minorHAnsi"/>
          <w:lang w:val="es-CO"/>
        </w:rPr>
        <w:t>Jeniffer Gracia</w:t>
      </w:r>
      <w:r w:rsidR="00B57E6F" w:rsidRPr="001B72B9">
        <w:rPr>
          <w:vertAlign w:val="superscript"/>
          <w:lang w:val="es-CO"/>
        </w:rPr>
        <w:t>a</w:t>
      </w:r>
      <w:r w:rsidRPr="001B72B9">
        <w:rPr>
          <w:vertAlign w:val="superscript"/>
          <w:lang w:val="es-CO"/>
        </w:rPr>
        <w:t>*</w:t>
      </w:r>
      <w:r w:rsidR="00B57E6F" w:rsidRPr="001B72B9">
        <w:rPr>
          <w:lang w:val="es-CO"/>
        </w:rPr>
        <w:t xml:space="preserve">, </w:t>
      </w:r>
      <w:r w:rsidRPr="001B72B9">
        <w:rPr>
          <w:rFonts w:cstheme="minorHAnsi"/>
          <w:lang w:val="es-CO"/>
        </w:rPr>
        <w:t>Paola Acevedo</w:t>
      </w:r>
      <w:r w:rsidR="00B57E6F" w:rsidRPr="001B72B9">
        <w:rPr>
          <w:vertAlign w:val="superscript"/>
          <w:lang w:val="es-CO"/>
        </w:rPr>
        <w:t>b</w:t>
      </w:r>
      <w:r w:rsidR="00B57E6F" w:rsidRPr="001B72B9">
        <w:rPr>
          <w:lang w:val="es-CO"/>
        </w:rPr>
        <w:t>,</w:t>
      </w:r>
      <w:r w:rsidRPr="001B72B9">
        <w:rPr>
          <w:rFonts w:cstheme="minorHAnsi"/>
          <w:lang w:val="es-CO"/>
        </w:rPr>
        <w:t xml:space="preserve"> </w:t>
      </w:r>
      <w:r w:rsidR="00B257D7">
        <w:rPr>
          <w:rFonts w:cstheme="minorHAnsi"/>
          <w:lang w:val="es-CO"/>
        </w:rPr>
        <w:t>Emiro Trijillo</w:t>
      </w:r>
      <w:r w:rsidR="00440441">
        <w:rPr>
          <w:rFonts w:cstheme="minorHAnsi"/>
          <w:vertAlign w:val="superscript"/>
          <w:lang w:val="es-CO"/>
        </w:rPr>
        <w:t>ab</w:t>
      </w:r>
      <w:r w:rsidR="00B57E6F" w:rsidRPr="001B72B9">
        <w:rPr>
          <w:lang w:val="es-CO"/>
        </w:rPr>
        <w:t xml:space="preserve"> </w:t>
      </w:r>
    </w:p>
    <w:p w14:paraId="3AAEAD36" w14:textId="16FB3A42" w:rsidR="0022332C" w:rsidRPr="0022332C" w:rsidRDefault="0022332C" w:rsidP="007F0ADE">
      <w:pPr>
        <w:pStyle w:val="CETAddress"/>
        <w:jc w:val="both"/>
        <w:rPr>
          <w:lang w:val="es"/>
        </w:rPr>
      </w:pPr>
      <w:r w:rsidRPr="00A64BA4">
        <w:rPr>
          <w:vertAlign w:val="superscript"/>
          <w:lang w:val="es-CO"/>
        </w:rPr>
        <w:t>a</w:t>
      </w:r>
      <w:r w:rsidRPr="00A64BA4">
        <w:rPr>
          <w:lang w:val="es-CO"/>
        </w:rPr>
        <w:t xml:space="preserve"> </w:t>
      </w:r>
      <w:r w:rsidRPr="0022332C">
        <w:rPr>
          <w:lang w:val="es"/>
        </w:rPr>
        <w:t>Universidad Distrital Francisco José de Caldas, Carrera 7 No. 40b-53, Bogotá, Colombia;</w:t>
      </w:r>
      <w:hyperlink r:id="rId10">
        <w:r w:rsidRPr="0022332C">
          <w:rPr>
            <w:rStyle w:val="Hipervnculo"/>
            <w:lang w:val="es"/>
          </w:rPr>
          <w:t xml:space="preserve"> </w:t>
        </w:r>
      </w:hyperlink>
      <w:hyperlink r:id="rId11">
        <w:r w:rsidRPr="0022332C">
          <w:rPr>
            <w:rStyle w:val="Hipervnculo"/>
            <w:lang w:val="es-ES"/>
          </w:rPr>
          <w:t>htt://orcid.org/0000-0002-2079-8422</w:t>
        </w:r>
      </w:hyperlink>
      <w:r w:rsidRPr="0022332C">
        <w:rPr>
          <w:lang w:val="es"/>
        </w:rPr>
        <w:t xml:space="preserve"> (G.J.)</w:t>
      </w:r>
    </w:p>
    <w:p w14:paraId="284508DA" w14:textId="20FC26AE" w:rsidR="0022332C" w:rsidRDefault="0022332C" w:rsidP="0022332C">
      <w:pPr>
        <w:pStyle w:val="CETAddress"/>
        <w:rPr>
          <w:lang w:val="es-ES"/>
        </w:rPr>
      </w:pPr>
      <w:r>
        <w:rPr>
          <w:vertAlign w:val="superscript"/>
          <w:lang w:val="es-ES"/>
        </w:rPr>
        <w:t>b</w:t>
      </w:r>
      <w:r w:rsidRPr="0022332C">
        <w:rPr>
          <w:lang w:val="es-ES"/>
        </w:rPr>
        <w:t xml:space="preserve"> Deparment of Industrial Engineering, Universidad Cooperativa de Colombia, Bogotá, Avenida Caracas 37 - 63, Colombia; </w:t>
      </w:r>
      <w:hyperlink r:id="rId12" w:history="1">
        <w:r w:rsidRPr="0022332C">
          <w:rPr>
            <w:rStyle w:val="Hipervnculo"/>
            <w:lang w:val="es-ES"/>
          </w:rPr>
          <w:t>https://orcid.org/0000-0002-1549-3819</w:t>
        </w:r>
      </w:hyperlink>
      <w:r w:rsidRPr="0022332C">
        <w:rPr>
          <w:lang w:val="es-ES"/>
        </w:rPr>
        <w:t xml:space="preserve"> (A.P.)</w:t>
      </w:r>
    </w:p>
    <w:p w14:paraId="266A1884" w14:textId="77777777" w:rsidR="00A27D73" w:rsidRPr="0022332C" w:rsidRDefault="00A27D73" w:rsidP="00A27D73">
      <w:pPr>
        <w:pStyle w:val="CETAddress"/>
        <w:rPr>
          <w:lang w:val="es-ES"/>
        </w:rPr>
      </w:pPr>
      <w:r>
        <w:rPr>
          <w:vertAlign w:val="superscript"/>
          <w:lang w:val="es-ES"/>
        </w:rPr>
        <w:t>ab</w:t>
      </w:r>
      <w:r w:rsidRPr="0022332C">
        <w:rPr>
          <w:lang w:val="es-ES"/>
        </w:rPr>
        <w:t xml:space="preserve"> Deparment of Industrial Engineering, Universidad Cooperativa de Colombia, Bogotá, Avenida Caracas 37 - 63, Colombia; </w:t>
      </w:r>
      <w:r w:rsidRPr="0022332C">
        <w:rPr>
          <w:u w:val="single"/>
          <w:lang w:val="es-ES"/>
        </w:rPr>
        <w:t>https://orcid.org/0000-0002-8956-6451</w:t>
      </w:r>
      <w:r w:rsidRPr="0022332C">
        <w:rPr>
          <w:lang w:val="es-ES"/>
        </w:rPr>
        <w:t xml:space="preserve"> (E.T.)</w:t>
      </w:r>
    </w:p>
    <w:p w14:paraId="7B715A73" w14:textId="11F35EAB" w:rsidR="0022332C" w:rsidRDefault="0022332C" w:rsidP="0022332C">
      <w:pPr>
        <w:pStyle w:val="CETAddress"/>
        <w:rPr>
          <w:u w:val="single"/>
        </w:rPr>
      </w:pPr>
      <w:r w:rsidRPr="0022332C">
        <w:rPr>
          <w:b/>
        </w:rPr>
        <w:t>*</w:t>
      </w:r>
      <w:r w:rsidRPr="0022332C">
        <w:t xml:space="preserve">Correspondence: </w:t>
      </w:r>
      <w:hyperlink r:id="rId13" w:history="1">
        <w:r w:rsidR="00A27D73" w:rsidRPr="00F9231A">
          <w:rPr>
            <w:rStyle w:val="Hipervnculo"/>
          </w:rPr>
          <w:t>jpgraciar@udistrital.edu.co</w:t>
        </w:r>
      </w:hyperlink>
    </w:p>
    <w:p w14:paraId="401C62E5" w14:textId="781B5A19" w:rsidR="0022332C" w:rsidRDefault="0022332C" w:rsidP="00182221">
      <w:pPr>
        <w:pStyle w:val="CETAddress"/>
      </w:pPr>
    </w:p>
    <w:p w14:paraId="796ECCE1" w14:textId="3EE7FF5C" w:rsidR="0022332C" w:rsidRPr="0022332C" w:rsidRDefault="0022332C" w:rsidP="0022332C">
      <w:pPr>
        <w:pStyle w:val="CETBodytext"/>
        <w:rPr>
          <w:noProof/>
        </w:rPr>
      </w:pPr>
      <w:r w:rsidRPr="0022332C">
        <w:rPr>
          <w:noProof/>
        </w:rPr>
        <w:t xml:space="preserve">The global trends, the causes and consequences of social-environmental problems, and the need to respond the environmental regulations revive interest in organizations to consider environmental criteria as a part of business management and the search for sustainable development. </w:t>
      </w:r>
      <w:r w:rsidR="00FD7F9E" w:rsidRPr="00FD7F9E">
        <w:rPr>
          <w:noProof/>
        </w:rPr>
        <w:t xml:space="preserve">The company in this study </w:t>
      </w:r>
      <w:r w:rsidRPr="0022332C">
        <w:rPr>
          <w:noProof/>
        </w:rPr>
        <w:t>is a medium-sized company in the graphic arts sector, attached to the District Environmental Excellence program, and it has an environmental management system</w:t>
      </w:r>
      <w:r w:rsidR="00A27D73">
        <w:rPr>
          <w:noProof/>
        </w:rPr>
        <w:t xml:space="preserve"> </w:t>
      </w:r>
      <w:r w:rsidRPr="0022332C">
        <w:rPr>
          <w:noProof/>
        </w:rPr>
        <w:t>Therefore, it is in continuous search of strategies that allow it to promote the reduction of its environmental impacts</w:t>
      </w:r>
      <w:r w:rsidR="00A27D73">
        <w:rPr>
          <w:noProof/>
        </w:rPr>
        <w:t>.</w:t>
      </w:r>
      <w:r w:rsidR="00154FFB">
        <w:rPr>
          <w:noProof/>
        </w:rPr>
        <w:t xml:space="preserve"> </w:t>
      </w:r>
      <w:r w:rsidRPr="0022332C">
        <w:rPr>
          <w:noProof/>
        </w:rPr>
        <w:t xml:space="preserve">The primary purpose of this contribution was to evaluate the environmental impacts of </w:t>
      </w:r>
      <w:r w:rsidR="00FD7F9E">
        <w:rPr>
          <w:noProof/>
        </w:rPr>
        <w:t>the company</w:t>
      </w:r>
      <w:r w:rsidRPr="0022332C">
        <w:rPr>
          <w:noProof/>
        </w:rPr>
        <w:t>, using cleaner production tools</w:t>
      </w:r>
      <w:r w:rsidR="00FD7F9E">
        <w:rPr>
          <w:noProof/>
        </w:rPr>
        <w:t xml:space="preserve">. </w:t>
      </w:r>
      <w:r w:rsidRPr="0022332C">
        <w:rPr>
          <w:noProof/>
        </w:rPr>
        <w:t xml:space="preserve">The research was developed in two phases: an initial diagnostic phase, by collecting the most relevant information on production and environmental matters; at this stage, essential tools for cleaner production were applied, such as flow diagrams of the printing processes and product, as well as an eco-map analysis for the identification of critical points, development of eco balances and a MED matrix for the quantification of inputs and outputs during the flexographic process, such as the identification of the flows that are part of the production chain of the self-adhesive label and finally consolidate the matrix of environmental aspects and impacts, following the requirements of the environmental authority and the ISO 14001 norm. It was identified that the flexographic process is the company's primary method that contributes to the greatest generation of environmental impacts. </w:t>
      </w:r>
    </w:p>
    <w:p w14:paraId="2AB6D9A3" w14:textId="30F820A2" w:rsidR="0022332C" w:rsidRPr="0022332C" w:rsidRDefault="006E3911" w:rsidP="0022332C">
      <w:pPr>
        <w:pStyle w:val="CETBodytext"/>
        <w:rPr>
          <w:noProof/>
        </w:rPr>
      </w:pPr>
      <w:r w:rsidRPr="006E3911">
        <w:rPr>
          <w:noProof/>
        </w:rPr>
        <w:t>This work seeks to contribute</w:t>
      </w:r>
      <w:r>
        <w:rPr>
          <w:noProof/>
        </w:rPr>
        <w:t xml:space="preserve"> </w:t>
      </w:r>
      <w:r w:rsidR="0022332C" w:rsidRPr="0022332C">
        <w:rPr>
          <w:noProof/>
        </w:rPr>
        <w:t xml:space="preserve">to improving the environmental performance of productive activities through the corresponding analysis of products and processes </w:t>
      </w:r>
      <w:r w:rsidR="008E1A55">
        <w:rPr>
          <w:noProof/>
        </w:rPr>
        <w:t>.</w:t>
      </w:r>
      <w:r w:rsidR="0022332C" w:rsidRPr="0022332C">
        <w:rPr>
          <w:noProof/>
        </w:rPr>
        <w:t xml:space="preserve">The applicability of said evaluation is a support methodology </w:t>
      </w:r>
      <w:r w:rsidR="00FD7F9E">
        <w:rPr>
          <w:noProof/>
        </w:rPr>
        <w:t>to the company</w:t>
      </w:r>
      <w:r w:rsidR="0022332C" w:rsidRPr="0022332C">
        <w:rPr>
          <w:noProof/>
        </w:rPr>
        <w:t xml:space="preserve"> in decision-making during the design, optimization of its production systems, and the operation of its processes; also, with it, it improves competitiveness in the market through the adoption of policies and practices that improve or increase sustainability. </w:t>
      </w:r>
    </w:p>
    <w:p w14:paraId="6C9331A8" w14:textId="31B4DE58" w:rsidR="0022332C" w:rsidRPr="0022332C" w:rsidRDefault="0022332C" w:rsidP="0022332C">
      <w:pPr>
        <w:pStyle w:val="CETBodytext"/>
        <w:rPr>
          <w:noProof/>
        </w:rPr>
      </w:pPr>
      <w:r w:rsidRPr="0022332C">
        <w:rPr>
          <w:b/>
          <w:noProof/>
        </w:rPr>
        <w:t xml:space="preserve">Keywords: </w:t>
      </w:r>
      <w:r w:rsidR="00C83E77" w:rsidRPr="00C83E77">
        <w:rPr>
          <w:noProof/>
          <w:lang w:val="en-GB"/>
        </w:rPr>
        <w:t>Lithography Industry</w:t>
      </w:r>
      <w:r w:rsidRPr="0022332C">
        <w:rPr>
          <w:noProof/>
        </w:rPr>
        <w:t>, Cleaner Production, Environmental Management.</w:t>
      </w:r>
    </w:p>
    <w:p w14:paraId="7733D63C" w14:textId="45150831" w:rsidR="00521643" w:rsidRDefault="007F0ADE" w:rsidP="007F0ADE">
      <w:pPr>
        <w:pStyle w:val="CETHeading1"/>
        <w:numPr>
          <w:ilvl w:val="0"/>
          <w:numId w:val="0"/>
        </w:numPr>
      </w:pPr>
      <w:r>
        <w:t xml:space="preserve">1. </w:t>
      </w:r>
      <w:r w:rsidR="00E3164A">
        <w:t>Introduction</w:t>
      </w:r>
    </w:p>
    <w:p w14:paraId="3E00757A" w14:textId="4C1BCE09" w:rsidR="00E51C9D" w:rsidRDefault="00EC57AB" w:rsidP="00A64BA4">
      <w:pPr>
        <w:pStyle w:val="CETBodytext"/>
        <w:rPr>
          <w:b/>
        </w:rPr>
      </w:pPr>
      <w:r w:rsidRPr="00EC57AB">
        <w:t>In the 11th century, with the invention of the Chinese printing press, the graphic arts industry began, and the publication of printed documents was seen for the first time. However, the technology used in this production process has evolved (Medaglia and Vargas, 2013), and the most widely used technique is lithography, which involves offset printing (Garcia, Leone and Williams, 2014). Traditional lithography is generally divided into three phases: prepress, printing, and post-printing. Pre-printing includes design, layout, and editing activities, transferring the design to an image carrier or plate. This operation involves physical or chemical processes such as exposure to ultraviolet (UV) or laser light, photoengraving, developing, and post-processing. Then, in printing, the plate is placed in the printer, and finally, post-printing includes the final finishing of the materials for marketing (Villalobos et al, 2021). The raw materials used include paper, inks, plates, water, and chemical products (García, Leone and Williams, 2014).</w:t>
      </w:r>
    </w:p>
    <w:p w14:paraId="4F9B1A53" w14:textId="77777777" w:rsidR="00EC57AB" w:rsidRDefault="00EC57AB" w:rsidP="00A64BA4">
      <w:pPr>
        <w:pStyle w:val="CETBodytext"/>
      </w:pPr>
    </w:p>
    <w:p w14:paraId="15E8494D" w14:textId="60728E6D" w:rsidR="00E51C9D" w:rsidRDefault="00EC57AB" w:rsidP="00A64BA4">
      <w:pPr>
        <w:pStyle w:val="CETBodytext"/>
      </w:pPr>
      <w:r w:rsidRPr="00EC57AB">
        <w:lastRenderedPageBreak/>
        <w:t xml:space="preserve">Likewise, because of the production process of the lithographic industry, wastewater, gaseous emissions, and ordinary and extraordinary solid waste are generated (García, Leone and Williams, 2014; </w:t>
      </w:r>
      <w:proofErr w:type="spellStart"/>
      <w:r w:rsidRPr="00EC57AB">
        <w:t>Dimate</w:t>
      </w:r>
      <w:proofErr w:type="spellEnd"/>
      <w:r w:rsidRPr="00EC57AB">
        <w:t xml:space="preserve"> and </w:t>
      </w:r>
      <w:proofErr w:type="spellStart"/>
      <w:r w:rsidRPr="00EC57AB">
        <w:t>Chirley</w:t>
      </w:r>
      <w:proofErr w:type="spellEnd"/>
      <w:r w:rsidRPr="00EC57AB">
        <w:t>, 2014). Wastewater from the printing industry is highly variable in chemical composition due to the diversity of products used in the processes. In general, they are characterized by high chemical oxygen demands (COD), color permanence, total suspended solids (</w:t>
      </w:r>
      <w:proofErr w:type="spellStart"/>
      <w:r w:rsidRPr="00EC57AB">
        <w:t>Prica</w:t>
      </w:r>
      <w:proofErr w:type="spellEnd"/>
      <w:r w:rsidRPr="00EC57AB">
        <w:t xml:space="preserve"> et al 2016); which results in a low biodegradability index, toxicity higher than 90 %, and a high concentration of organic matter (Ding, Chen and Fan, 2011; </w:t>
      </w:r>
      <w:proofErr w:type="spellStart"/>
      <w:r w:rsidRPr="00EC57AB">
        <w:t>Torresano</w:t>
      </w:r>
      <w:proofErr w:type="spellEnd"/>
      <w:r w:rsidRPr="00EC57AB">
        <w:t>, 2017). Solid waste from the printing industry can be classified into four main groups: recyclable, non-recyclable, hazardous, and handling waste. The main ones are paper and cardboard scraps, cleaning rags with solvent and ink, used or defective plates, empty solvent containers, ink and toner cartridges, and damaged plastic packaging (Garcia, Leone and Williams, 2014).</w:t>
      </w:r>
    </w:p>
    <w:p w14:paraId="25CECF2E" w14:textId="77777777" w:rsidR="00EC57AB" w:rsidRPr="00A64BA4" w:rsidRDefault="00EC57AB" w:rsidP="00A64BA4">
      <w:pPr>
        <w:pStyle w:val="CETBodytext"/>
      </w:pPr>
    </w:p>
    <w:p w14:paraId="386257DC" w14:textId="4E9A4319" w:rsidR="00E51C9D" w:rsidRDefault="007F6BE6" w:rsidP="00A64BA4">
      <w:pPr>
        <w:pStyle w:val="CETBodytext"/>
      </w:pPr>
      <w:r w:rsidRPr="007F6BE6">
        <w:t>The amount of waste generated by the graphic communication industry has generated 3.1 million kilograms of hazardous waste. By type of waste, 51% is related to the use of inks, followed by other chemicals and solvents with a share of 33% in the amount of waste. Furthermore, the manufacturing industry is one of the most energy-demanding sectors, as the operation of machinery and equipment depends on it. For 2017, the national energy consumption in Colombia's manufacturing industry was 16,429 GWh, according to information obtained from the Annual Manufacturing Survey (Villalobos, et al, 2021).</w:t>
      </w:r>
    </w:p>
    <w:p w14:paraId="0F0CFDC9" w14:textId="77777777" w:rsidR="007F6BE6" w:rsidRPr="00A64BA4" w:rsidRDefault="007F6BE6" w:rsidP="00A64BA4">
      <w:pPr>
        <w:pStyle w:val="CETBodytext"/>
      </w:pPr>
    </w:p>
    <w:p w14:paraId="5E6415CB" w14:textId="77777777" w:rsidR="007F6BE6" w:rsidRDefault="007F6BE6" w:rsidP="007F6BE6">
      <w:pPr>
        <w:pStyle w:val="CETBodytext"/>
      </w:pPr>
      <w:r>
        <w:t>It is considered of great interest to evaluate the environmental impacts of the printing industry in order to identify its main effects and generate preventive, corrective, and compensatory measures towards the environment (Mora, Molina and Sibaja, 2016). The main environmental impacts of the lithographic industry include</w:t>
      </w:r>
    </w:p>
    <w:p w14:paraId="40A4F8B8" w14:textId="7AB3649B" w:rsidR="007F6BE6" w:rsidRDefault="007F6BE6" w:rsidP="007F6BE6">
      <w:pPr>
        <w:pStyle w:val="CETBodytext"/>
        <w:numPr>
          <w:ilvl w:val="0"/>
          <w:numId w:val="36"/>
        </w:numPr>
      </w:pPr>
      <w:r>
        <w:t xml:space="preserve">Gaseous emissions from volatile liquids from ink thinners and cleaners (García, Leone and Williams, 2014; </w:t>
      </w:r>
      <w:proofErr w:type="spellStart"/>
      <w:r>
        <w:t>Dimate</w:t>
      </w:r>
      <w:proofErr w:type="spellEnd"/>
      <w:r>
        <w:t xml:space="preserve"> and </w:t>
      </w:r>
      <w:proofErr w:type="spellStart"/>
      <w:r>
        <w:t>Chirley</w:t>
      </w:r>
      <w:proofErr w:type="spellEnd"/>
      <w:r>
        <w:t>, 2014)</w:t>
      </w:r>
    </w:p>
    <w:p w14:paraId="13E67ADF" w14:textId="5042D407" w:rsidR="007F6BE6" w:rsidRDefault="007F6BE6" w:rsidP="007F6BE6">
      <w:pPr>
        <w:pStyle w:val="CETBodytext"/>
        <w:numPr>
          <w:ilvl w:val="0"/>
          <w:numId w:val="36"/>
        </w:numPr>
      </w:pPr>
      <w:r>
        <w:t>Wastewater discharge (</w:t>
      </w:r>
      <w:proofErr w:type="spellStart"/>
      <w:r>
        <w:t>Prica</w:t>
      </w:r>
      <w:proofErr w:type="spellEnd"/>
      <w:r>
        <w:t xml:space="preserve"> et al</w:t>
      </w:r>
      <w:r w:rsidR="00F90084">
        <w:t>,</w:t>
      </w:r>
      <w:r>
        <w:t xml:space="preserve"> 2016)</w:t>
      </w:r>
    </w:p>
    <w:p w14:paraId="5409A5AE" w14:textId="03090724" w:rsidR="00505B23" w:rsidRDefault="007F6BE6" w:rsidP="00505B23">
      <w:pPr>
        <w:pStyle w:val="CETBodytext"/>
        <w:numPr>
          <w:ilvl w:val="0"/>
          <w:numId w:val="36"/>
        </w:numPr>
      </w:pPr>
      <w:r>
        <w:t xml:space="preserve">Use of hazardous materials and the generation of solid </w:t>
      </w:r>
      <w:r w:rsidRPr="007F0ADE">
        <w:t xml:space="preserve">waste </w:t>
      </w:r>
      <w:r w:rsidR="00F90084" w:rsidRPr="007F0ADE">
        <w:t>(</w:t>
      </w:r>
      <w:r w:rsidR="00F90084" w:rsidRPr="007F0ADE">
        <w:rPr>
          <w:rFonts w:eastAsiaTheme="minorHAnsi" w:cs="Arial"/>
          <w:szCs w:val="18"/>
        </w:rPr>
        <w:t>Bautista, Toloza and Sanes, 2019)</w:t>
      </w:r>
    </w:p>
    <w:p w14:paraId="41591505" w14:textId="2150BD9A" w:rsidR="007F6BE6" w:rsidRDefault="007F6BE6" w:rsidP="007F6BE6">
      <w:pPr>
        <w:pStyle w:val="CETBodytext"/>
      </w:pPr>
      <w:r>
        <w:t>In this work, the main environmental impacts generated in a lithographic industry in Bogotá were identified, assessed, and prioritized through the development of cleaner production tools.</w:t>
      </w:r>
    </w:p>
    <w:p w14:paraId="2506704A" w14:textId="4D949E90" w:rsidR="009772C8" w:rsidRPr="00CD784B" w:rsidRDefault="007F0ADE" w:rsidP="007F0ADE">
      <w:pPr>
        <w:pStyle w:val="CETHeading1"/>
        <w:numPr>
          <w:ilvl w:val="0"/>
          <w:numId w:val="0"/>
        </w:numPr>
        <w:rPr>
          <w:rFonts w:eastAsiaTheme="minorHAnsi"/>
        </w:rPr>
      </w:pPr>
      <w:r>
        <w:rPr>
          <w:rFonts w:eastAsiaTheme="minorHAnsi"/>
        </w:rPr>
        <w:t xml:space="preserve">2. </w:t>
      </w:r>
      <w:r w:rsidR="009772C8" w:rsidRPr="00CD784B">
        <w:rPr>
          <w:rFonts w:eastAsiaTheme="minorHAnsi"/>
        </w:rPr>
        <w:t>Materials and methods</w:t>
      </w:r>
    </w:p>
    <w:p w14:paraId="0FD66B0D" w14:textId="691891D5" w:rsidR="00CD784B" w:rsidRPr="00505B23" w:rsidRDefault="009A61B6" w:rsidP="00CD784B">
      <w:pPr>
        <w:pStyle w:val="CETBodytext"/>
        <w:rPr>
          <w:rFonts w:eastAsiaTheme="minorHAnsi"/>
          <w:shd w:val="clear" w:color="auto" w:fill="FFFFFF" w:themeFill="background1"/>
        </w:rPr>
      </w:pPr>
      <w:r w:rsidRPr="009A61B6">
        <w:rPr>
          <w:rFonts w:eastAsiaTheme="minorHAnsi"/>
          <w:shd w:val="clear" w:color="auto" w:fill="FFFFFF" w:themeFill="background1"/>
        </w:rPr>
        <w:t xml:space="preserve">This research focused on analyzing the label production process, intending to estimate the environmental impacts of the company's flexographic printing process. This evaluation was carried out for one year in the stages described below: Diagnosis of the environmental impacts of a graphic arts industry using cleaner production tools, for which the company's facilities were visited to recognize the development of its production processes and achieve the Initial Environmental Review, to identify the inputs and outputs of materials and energy of the flexographic process, In order to identify the inputs and outputs of materials and energy of the flexography process, </w:t>
      </w:r>
      <w:r w:rsidRPr="007F0ADE">
        <w:rPr>
          <w:rFonts w:eastAsiaTheme="minorHAnsi"/>
          <w:shd w:val="clear" w:color="auto" w:fill="FFFFFF" w:themeFill="background1"/>
        </w:rPr>
        <w:t xml:space="preserve">the </w:t>
      </w:r>
      <w:r w:rsidR="00E6241A" w:rsidRPr="007F0ADE">
        <w:rPr>
          <w:rFonts w:eastAsiaTheme="minorHAnsi"/>
          <w:shd w:val="clear" w:color="auto" w:fill="FFFFFF" w:themeFill="background1"/>
        </w:rPr>
        <w:t>Materials, Energy and Waste Matrix</w:t>
      </w:r>
      <w:r w:rsidR="00E6241A" w:rsidRPr="00E6241A">
        <w:rPr>
          <w:rFonts w:eastAsiaTheme="minorHAnsi"/>
          <w:shd w:val="clear" w:color="auto" w:fill="FFFFFF" w:themeFill="background1"/>
        </w:rPr>
        <w:t xml:space="preserve"> </w:t>
      </w:r>
      <w:r w:rsidRPr="009A61B6">
        <w:rPr>
          <w:rFonts w:eastAsiaTheme="minorHAnsi"/>
          <w:shd w:val="clear" w:color="auto" w:fill="FFFFFF" w:themeFill="background1"/>
        </w:rPr>
        <w:t>was made and to record the balance of volume and composition of the flow of materials and energy that exist in the processes, flow diagrams, and the Eco</w:t>
      </w:r>
      <w:r w:rsidR="00505B23">
        <w:rPr>
          <w:rFonts w:eastAsiaTheme="minorHAnsi"/>
          <w:shd w:val="clear" w:color="auto" w:fill="FFFFFF" w:themeFill="background1"/>
        </w:rPr>
        <w:t>-</w:t>
      </w:r>
      <w:r w:rsidRPr="009A61B6">
        <w:rPr>
          <w:rFonts w:eastAsiaTheme="minorHAnsi"/>
          <w:shd w:val="clear" w:color="auto" w:fill="FFFFFF" w:themeFill="background1"/>
        </w:rPr>
        <w:t>balance were made, while to identify and locate areas or critical points of high risk of contamination the Eco</w:t>
      </w:r>
      <w:r w:rsidR="00505B23">
        <w:rPr>
          <w:rFonts w:eastAsiaTheme="minorHAnsi"/>
          <w:shd w:val="clear" w:color="auto" w:fill="FFFFFF" w:themeFill="background1"/>
        </w:rPr>
        <w:t>-</w:t>
      </w:r>
      <w:r w:rsidRPr="009A61B6">
        <w:rPr>
          <w:rFonts w:eastAsiaTheme="minorHAnsi"/>
          <w:shd w:val="clear" w:color="auto" w:fill="FFFFFF" w:themeFill="background1"/>
        </w:rPr>
        <w:t>maps were made, and the Matrix for the identification of aspects and assessment of environmental impacts was also constructed. (Marin, 2014)</w:t>
      </w:r>
      <w:r>
        <w:rPr>
          <w:rFonts w:eastAsiaTheme="minorHAnsi"/>
          <w:shd w:val="clear" w:color="auto" w:fill="FFFFFF" w:themeFill="background1"/>
        </w:rPr>
        <w:t>.</w:t>
      </w:r>
      <w:r w:rsidR="00CD784B" w:rsidRPr="00505B23">
        <w:rPr>
          <w:rFonts w:eastAsiaTheme="minorHAnsi"/>
          <w:shd w:val="clear" w:color="auto" w:fill="FFFFFF" w:themeFill="background1"/>
        </w:rPr>
        <w:t xml:space="preserve"> </w:t>
      </w:r>
    </w:p>
    <w:p w14:paraId="7E7ADF28" w14:textId="77777777" w:rsidR="007F0ADE" w:rsidRDefault="007F0ADE" w:rsidP="007F0ADE">
      <w:pPr>
        <w:pStyle w:val="CETHeading1"/>
        <w:numPr>
          <w:ilvl w:val="0"/>
          <w:numId w:val="0"/>
        </w:numPr>
      </w:pPr>
      <w:r>
        <w:t xml:space="preserve">3. </w:t>
      </w:r>
      <w:r w:rsidR="00DD4A41">
        <w:t>Results</w:t>
      </w:r>
      <w:r w:rsidR="00081B7C">
        <w:t xml:space="preserve"> and Analysis </w:t>
      </w:r>
    </w:p>
    <w:p w14:paraId="499E04B7" w14:textId="5C3E974F" w:rsidR="009A61B6" w:rsidRPr="007F0ADE" w:rsidRDefault="009A61B6" w:rsidP="007F0ADE">
      <w:pPr>
        <w:pStyle w:val="CETHeading1"/>
        <w:numPr>
          <w:ilvl w:val="0"/>
          <w:numId w:val="0"/>
        </w:numPr>
        <w:jc w:val="both"/>
        <w:rPr>
          <w:rFonts w:eastAsiaTheme="minorHAnsi"/>
          <w:b w:val="0"/>
          <w:sz w:val="18"/>
          <w:shd w:val="clear" w:color="auto" w:fill="FFFFFF" w:themeFill="background1"/>
        </w:rPr>
      </w:pPr>
      <w:r w:rsidRPr="007F0ADE">
        <w:rPr>
          <w:rFonts w:eastAsiaTheme="minorHAnsi"/>
          <w:b w:val="0"/>
          <w:sz w:val="18"/>
          <w:shd w:val="clear" w:color="auto" w:fill="FFFFFF" w:themeFill="background1"/>
        </w:rPr>
        <w:t xml:space="preserve">The company's flexography process was analyzed using the necessary tools to assess the environmental impacts of the process. It began with </w:t>
      </w:r>
      <w:r w:rsidR="007F0ADE" w:rsidRPr="007F0ADE">
        <w:rPr>
          <w:rFonts w:eastAsiaTheme="minorHAnsi"/>
          <w:b w:val="0"/>
          <w:sz w:val="18"/>
          <w:shd w:val="clear" w:color="auto" w:fill="FFFFFF" w:themeFill="background1"/>
        </w:rPr>
        <w:t>the recognition</w:t>
      </w:r>
      <w:r w:rsidRPr="007F0ADE">
        <w:rPr>
          <w:rFonts w:eastAsiaTheme="minorHAnsi"/>
          <w:b w:val="0"/>
          <w:sz w:val="18"/>
          <w:shd w:val="clear" w:color="auto" w:fill="FFFFFF" w:themeFill="background1"/>
        </w:rPr>
        <w:t xml:space="preserve"> of the production stages, which are detailed below:</w:t>
      </w:r>
    </w:p>
    <w:p w14:paraId="4E27C974" w14:textId="77777777" w:rsidR="009A61B6" w:rsidRDefault="009A61B6" w:rsidP="007F0ADE">
      <w:pPr>
        <w:pStyle w:val="CETBodytext"/>
      </w:pPr>
      <w:r>
        <w:t xml:space="preserve"> </w:t>
      </w:r>
    </w:p>
    <w:p w14:paraId="5E96DB0A" w14:textId="67685356" w:rsidR="00CD784B" w:rsidRDefault="009A61B6" w:rsidP="009A61B6">
      <w:pPr>
        <w:pStyle w:val="CETBodytext"/>
      </w:pPr>
      <w:r w:rsidRPr="009A61B6">
        <w:rPr>
          <w:b/>
          <w:bCs/>
        </w:rPr>
        <w:t>-Pre-printing:</w:t>
      </w:r>
      <w:r>
        <w:t xml:space="preserve"> The pre-printing process is broken down into two main stages: image processing and plate processing. The first stage is the design and preparation of the film in order to subsequently print the plate that will serve as a mold for the repetition process. This pre-printing stage does not generate significant environmental issues; however, it generates solid and liquid waste such as developers, fixers, cleaning product containers, and dirty rags derived from obtaining printing films. Due to their characteristics, the residues are not usable waste and are deposited according to their classification based on their integrated solid waste management program.</w:t>
      </w:r>
      <w:r w:rsidR="00CD784B" w:rsidRPr="00CD784B">
        <w:t xml:space="preserve"> </w:t>
      </w:r>
    </w:p>
    <w:p w14:paraId="3CBF258C" w14:textId="6D033FA7" w:rsidR="0035191B" w:rsidRPr="0035191B" w:rsidRDefault="0035191B" w:rsidP="009E6353">
      <w:pPr>
        <w:pStyle w:val="CETTabletitle"/>
        <w:jc w:val="both"/>
        <w:rPr>
          <w:bCs/>
          <w:i w:val="0"/>
          <w:lang w:val="en-US"/>
        </w:rPr>
      </w:pPr>
      <w:r w:rsidRPr="0035191B">
        <w:rPr>
          <w:b/>
          <w:i w:val="0"/>
          <w:lang w:val="en-US"/>
        </w:rPr>
        <w:t xml:space="preserve">-Printing: </w:t>
      </w:r>
      <w:r w:rsidRPr="0035191B">
        <w:rPr>
          <w:bCs/>
          <w:i w:val="0"/>
          <w:lang w:val="en-US"/>
        </w:rPr>
        <w:t xml:space="preserve">This is the main operational stage, starting with preparing raw materials according to the production order, the printing process, and the first quality control. The printing is carried out by the OMET machine on a substrate or support (polypropylene, polyethylene, or PCV) using fast-drying inks using UV technology which </w:t>
      </w:r>
      <w:r w:rsidRPr="0035191B">
        <w:rPr>
          <w:bCs/>
          <w:i w:val="0"/>
          <w:lang w:val="en-US"/>
        </w:rPr>
        <w:lastRenderedPageBreak/>
        <w:t>does not generate volatile compounds. One of the flexographic process characteristics is the issue of the range of colors or Pantone that meets the requirements of the order. In the proofing phase, up to 200 or 300 linear meters of a printed substrate can be wasted due to a color error, paper mismatch, or printer failure; therefore, it is a complex operation that requires a lot of control and attention from the operators present. It was also identified that some waste is generated during the printing stage from cleaning the rollers and surplus ink, which are correctly classified as hazardous waste and stored in their respective areas under the provisions of the integrated solid waste management program in force.</w:t>
      </w:r>
      <w:r w:rsidR="004C001C">
        <w:rPr>
          <w:bCs/>
          <w:i w:val="0"/>
          <w:lang w:val="en-US"/>
        </w:rPr>
        <w:t xml:space="preserve"> Table 1 resume the main information for this first stage.</w:t>
      </w:r>
    </w:p>
    <w:p w14:paraId="4371B645" w14:textId="3284BD72" w:rsidR="00B74FA4" w:rsidRPr="00CD784B" w:rsidRDefault="00C83E77" w:rsidP="0035191B">
      <w:pPr>
        <w:pStyle w:val="CETTabletitle"/>
      </w:pPr>
      <w:r w:rsidRPr="00CD784B">
        <w:t xml:space="preserve">Table 1: </w:t>
      </w:r>
      <w:r w:rsidR="00CD784B" w:rsidRPr="00CD784B">
        <w:t>Time taken to print according to production order</w:t>
      </w:r>
    </w:p>
    <w:tbl>
      <w:tblPr>
        <w:tblW w:w="8119"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56"/>
        <w:gridCol w:w="1663"/>
        <w:gridCol w:w="1843"/>
        <w:gridCol w:w="1701"/>
        <w:gridCol w:w="1456"/>
      </w:tblGrid>
      <w:tr w:rsidR="00B74FA4" w:rsidRPr="00B57B36" w14:paraId="62FE5874" w14:textId="77777777" w:rsidTr="00695539">
        <w:trPr>
          <w:trHeight w:val="422"/>
          <w:jc w:val="center"/>
        </w:trPr>
        <w:tc>
          <w:tcPr>
            <w:tcW w:w="1456" w:type="dxa"/>
            <w:tcBorders>
              <w:top w:val="single" w:sz="12" w:space="0" w:color="008000"/>
              <w:bottom w:val="single" w:sz="6" w:space="0" w:color="008000"/>
            </w:tcBorders>
            <w:shd w:val="clear" w:color="auto" w:fill="FFFFFF"/>
          </w:tcPr>
          <w:p w14:paraId="2A27683C" w14:textId="38DA02BA" w:rsidR="00B74FA4" w:rsidRPr="00B74FA4" w:rsidRDefault="00CD784B" w:rsidP="00B74FA4">
            <w:pPr>
              <w:pStyle w:val="CETBodytext"/>
              <w:jc w:val="center"/>
              <w:rPr>
                <w:b/>
                <w:lang w:val="en-GB"/>
              </w:rPr>
            </w:pPr>
            <w:proofErr w:type="spellStart"/>
            <w:r w:rsidRPr="00CD784B">
              <w:rPr>
                <w:b/>
                <w:lang w:val="es-CO"/>
              </w:rPr>
              <w:t>Type</w:t>
            </w:r>
            <w:proofErr w:type="spellEnd"/>
            <w:r w:rsidRPr="00CD784B">
              <w:rPr>
                <w:b/>
                <w:lang w:val="es-CO"/>
              </w:rPr>
              <w:t xml:space="preserve"> </w:t>
            </w:r>
            <w:proofErr w:type="spellStart"/>
            <w:r w:rsidRPr="00CD784B">
              <w:rPr>
                <w:b/>
                <w:lang w:val="es-CO"/>
              </w:rPr>
              <w:t>of</w:t>
            </w:r>
            <w:proofErr w:type="spellEnd"/>
            <w:r w:rsidRPr="00CD784B">
              <w:rPr>
                <w:b/>
                <w:lang w:val="es-CO"/>
              </w:rPr>
              <w:t xml:space="preserve"> </w:t>
            </w:r>
            <w:proofErr w:type="spellStart"/>
            <w:r w:rsidRPr="00CD784B">
              <w:rPr>
                <w:b/>
                <w:lang w:val="es-CO"/>
              </w:rPr>
              <w:t>prin</w:t>
            </w:r>
            <w:r>
              <w:rPr>
                <w:b/>
                <w:lang w:val="es-CO"/>
              </w:rPr>
              <w:t>t</w:t>
            </w:r>
            <w:proofErr w:type="spellEnd"/>
          </w:p>
        </w:tc>
        <w:tc>
          <w:tcPr>
            <w:tcW w:w="1663" w:type="dxa"/>
            <w:tcBorders>
              <w:top w:val="single" w:sz="12" w:space="0" w:color="008000"/>
              <w:bottom w:val="single" w:sz="6" w:space="0" w:color="008000"/>
            </w:tcBorders>
            <w:shd w:val="clear" w:color="auto" w:fill="FFFFFF"/>
          </w:tcPr>
          <w:p w14:paraId="44D69BBD" w14:textId="1A95C2B7" w:rsidR="00B74FA4" w:rsidRPr="00B74FA4" w:rsidRDefault="00B74FA4" w:rsidP="00B74FA4">
            <w:pPr>
              <w:pStyle w:val="CETBodytext"/>
              <w:ind w:left="242"/>
              <w:jc w:val="center"/>
              <w:rPr>
                <w:b/>
                <w:lang w:val="en-GB"/>
              </w:rPr>
            </w:pPr>
            <w:proofErr w:type="spellStart"/>
            <w:r w:rsidRPr="00B74FA4">
              <w:rPr>
                <w:b/>
                <w:lang w:val="es-CO"/>
              </w:rPr>
              <w:t>Orde</w:t>
            </w:r>
            <w:r w:rsidR="00CD784B">
              <w:rPr>
                <w:b/>
                <w:lang w:val="es-CO"/>
              </w:rPr>
              <w:t>r</w:t>
            </w:r>
            <w:proofErr w:type="spellEnd"/>
          </w:p>
        </w:tc>
        <w:tc>
          <w:tcPr>
            <w:tcW w:w="1843" w:type="dxa"/>
            <w:tcBorders>
              <w:top w:val="single" w:sz="12" w:space="0" w:color="008000"/>
              <w:bottom w:val="single" w:sz="6" w:space="0" w:color="008000"/>
            </w:tcBorders>
            <w:shd w:val="clear" w:color="auto" w:fill="FFFFFF"/>
          </w:tcPr>
          <w:p w14:paraId="7821889C" w14:textId="696D801C" w:rsidR="00B74FA4" w:rsidRPr="00B74FA4" w:rsidRDefault="00CD784B" w:rsidP="00B74FA4">
            <w:pPr>
              <w:pStyle w:val="CETBodytext"/>
              <w:jc w:val="center"/>
              <w:rPr>
                <w:b/>
                <w:lang w:val="en-GB"/>
              </w:rPr>
            </w:pPr>
            <w:proofErr w:type="spellStart"/>
            <w:r w:rsidRPr="00CD784B">
              <w:rPr>
                <w:b/>
                <w:lang w:val="es-CO"/>
              </w:rPr>
              <w:t>Number</w:t>
            </w:r>
            <w:proofErr w:type="spellEnd"/>
            <w:r w:rsidRPr="00CD784B">
              <w:rPr>
                <w:b/>
                <w:lang w:val="es-CO"/>
              </w:rPr>
              <w:t xml:space="preserve"> </w:t>
            </w:r>
            <w:proofErr w:type="spellStart"/>
            <w:r w:rsidRPr="00CD784B">
              <w:rPr>
                <w:b/>
                <w:lang w:val="es-CO"/>
              </w:rPr>
              <w:t>of</w:t>
            </w:r>
            <w:proofErr w:type="spellEnd"/>
            <w:r w:rsidRPr="00CD784B">
              <w:rPr>
                <w:b/>
                <w:lang w:val="es-CO"/>
              </w:rPr>
              <w:t xml:space="preserve"> </w:t>
            </w:r>
            <w:proofErr w:type="spellStart"/>
            <w:r w:rsidRPr="00CD784B">
              <w:rPr>
                <w:b/>
                <w:lang w:val="es-CO"/>
              </w:rPr>
              <w:t>labels</w:t>
            </w:r>
            <w:proofErr w:type="spellEnd"/>
          </w:p>
        </w:tc>
        <w:tc>
          <w:tcPr>
            <w:tcW w:w="1701" w:type="dxa"/>
            <w:tcBorders>
              <w:top w:val="single" w:sz="12" w:space="0" w:color="008000"/>
              <w:bottom w:val="single" w:sz="6" w:space="0" w:color="008000"/>
            </w:tcBorders>
            <w:shd w:val="clear" w:color="auto" w:fill="FFFFFF"/>
          </w:tcPr>
          <w:p w14:paraId="3982B88A" w14:textId="13DED981" w:rsidR="00B74FA4" w:rsidRPr="00B74FA4" w:rsidRDefault="00CD784B" w:rsidP="00B74FA4">
            <w:pPr>
              <w:pStyle w:val="CETBodytext"/>
              <w:ind w:right="-1"/>
              <w:jc w:val="center"/>
              <w:rPr>
                <w:rFonts w:cs="Arial"/>
                <w:b/>
                <w:szCs w:val="18"/>
                <w:lang w:val="en-GB"/>
              </w:rPr>
            </w:pPr>
            <w:proofErr w:type="spellStart"/>
            <w:r w:rsidRPr="00CD784B">
              <w:rPr>
                <w:b/>
                <w:lang w:val="es-CO"/>
              </w:rPr>
              <w:t>Characteristics</w:t>
            </w:r>
            <w:proofErr w:type="spellEnd"/>
          </w:p>
        </w:tc>
        <w:tc>
          <w:tcPr>
            <w:tcW w:w="1456" w:type="dxa"/>
            <w:tcBorders>
              <w:top w:val="single" w:sz="12" w:space="0" w:color="008000"/>
              <w:bottom w:val="single" w:sz="6" w:space="0" w:color="008000"/>
            </w:tcBorders>
            <w:shd w:val="clear" w:color="auto" w:fill="FFFFFF"/>
          </w:tcPr>
          <w:p w14:paraId="3AF30EF8" w14:textId="0AF54497" w:rsidR="00B74FA4" w:rsidRPr="00B74FA4" w:rsidRDefault="002E193F" w:rsidP="00B74FA4">
            <w:pPr>
              <w:pStyle w:val="CETBodytext"/>
              <w:ind w:right="-1"/>
              <w:jc w:val="center"/>
              <w:rPr>
                <w:rFonts w:cs="Arial"/>
                <w:b/>
                <w:szCs w:val="18"/>
                <w:lang w:val="en-GB"/>
              </w:rPr>
            </w:pPr>
            <w:proofErr w:type="spellStart"/>
            <w:r w:rsidRPr="002E193F">
              <w:rPr>
                <w:b/>
                <w:lang w:val="es-CO"/>
              </w:rPr>
              <w:t>Average</w:t>
            </w:r>
            <w:proofErr w:type="spellEnd"/>
            <w:r w:rsidRPr="002E193F">
              <w:rPr>
                <w:b/>
                <w:lang w:val="es-CO"/>
              </w:rPr>
              <w:t xml:space="preserve"> time</w:t>
            </w:r>
          </w:p>
        </w:tc>
      </w:tr>
      <w:tr w:rsidR="00B74FA4" w:rsidRPr="00B57B36" w14:paraId="749C164B" w14:textId="77777777" w:rsidTr="00695539">
        <w:trPr>
          <w:trHeight w:val="836"/>
          <w:jc w:val="center"/>
        </w:trPr>
        <w:tc>
          <w:tcPr>
            <w:tcW w:w="1456" w:type="dxa"/>
            <w:shd w:val="clear" w:color="auto" w:fill="FFFFFF"/>
          </w:tcPr>
          <w:p w14:paraId="529445A9" w14:textId="0189667E" w:rsidR="00B74FA4" w:rsidRPr="00B57B36" w:rsidRDefault="002E193F" w:rsidP="00B74FA4">
            <w:pPr>
              <w:pStyle w:val="CETBodytext"/>
              <w:jc w:val="center"/>
              <w:rPr>
                <w:lang w:val="en-GB"/>
              </w:rPr>
            </w:pPr>
            <w:proofErr w:type="spellStart"/>
            <w:r w:rsidRPr="002E193F">
              <w:rPr>
                <w:lang w:val="es-CO"/>
              </w:rPr>
              <w:t>Flexography</w:t>
            </w:r>
            <w:proofErr w:type="spellEnd"/>
          </w:p>
        </w:tc>
        <w:tc>
          <w:tcPr>
            <w:tcW w:w="1663" w:type="dxa"/>
            <w:shd w:val="clear" w:color="auto" w:fill="FFFFFF"/>
          </w:tcPr>
          <w:p w14:paraId="1D415756" w14:textId="1B8DD407" w:rsidR="00B74FA4" w:rsidRPr="00B57B36" w:rsidRDefault="00B74FA4" w:rsidP="00B74FA4">
            <w:pPr>
              <w:pStyle w:val="CETBodytext"/>
              <w:jc w:val="center"/>
              <w:rPr>
                <w:lang w:val="en-GB"/>
              </w:rPr>
            </w:pPr>
            <w:r w:rsidRPr="00B74FA4">
              <w:rPr>
                <w:lang w:val="es-CO"/>
              </w:rPr>
              <w:t>Bona ropa floral</w:t>
            </w:r>
          </w:p>
        </w:tc>
        <w:tc>
          <w:tcPr>
            <w:tcW w:w="1843" w:type="dxa"/>
            <w:shd w:val="clear" w:color="auto" w:fill="FFFFFF"/>
          </w:tcPr>
          <w:p w14:paraId="6EC04A24" w14:textId="724332EC" w:rsidR="00B74FA4" w:rsidRPr="00B57B36" w:rsidRDefault="00B74FA4" w:rsidP="00B74FA4">
            <w:pPr>
              <w:pStyle w:val="CETBodytext"/>
              <w:jc w:val="center"/>
              <w:rPr>
                <w:lang w:val="en-GB"/>
              </w:rPr>
            </w:pPr>
            <w:r w:rsidRPr="00B74FA4">
              <w:rPr>
                <w:lang w:val="es-CO"/>
              </w:rPr>
              <w:t>15000</w:t>
            </w:r>
          </w:p>
        </w:tc>
        <w:tc>
          <w:tcPr>
            <w:tcW w:w="1701" w:type="dxa"/>
            <w:shd w:val="clear" w:color="auto" w:fill="FFFFFF"/>
          </w:tcPr>
          <w:p w14:paraId="42E00803" w14:textId="6702FAB1" w:rsidR="00B74FA4" w:rsidRPr="00B74FA4" w:rsidRDefault="002E193F" w:rsidP="00B74FA4">
            <w:pPr>
              <w:pStyle w:val="CETBodytext"/>
              <w:jc w:val="center"/>
              <w:rPr>
                <w:lang w:val="es-CO"/>
              </w:rPr>
            </w:pPr>
            <w:r w:rsidRPr="002E193F">
              <w:rPr>
                <w:lang w:val="es-CO"/>
              </w:rPr>
              <w:t>Width</w:t>
            </w:r>
            <w:r w:rsidR="00B74FA4" w:rsidRPr="00B74FA4">
              <w:rPr>
                <w:lang w:val="es-CO"/>
              </w:rPr>
              <w:t>:83</w:t>
            </w:r>
          </w:p>
          <w:p w14:paraId="27A04304" w14:textId="6814BF68" w:rsidR="00B74FA4" w:rsidRPr="00B74FA4" w:rsidRDefault="002E193F" w:rsidP="00B74FA4">
            <w:pPr>
              <w:pStyle w:val="CETBodytext"/>
              <w:jc w:val="center"/>
              <w:rPr>
                <w:lang w:val="es-CO"/>
              </w:rPr>
            </w:pPr>
            <w:proofErr w:type="spellStart"/>
            <w:r w:rsidRPr="002E193F">
              <w:rPr>
                <w:lang w:val="es-CO"/>
              </w:rPr>
              <w:t>Capacity</w:t>
            </w:r>
            <w:proofErr w:type="spellEnd"/>
            <w:r w:rsidR="00B74FA4" w:rsidRPr="00B74FA4">
              <w:rPr>
                <w:lang w:val="es-CO"/>
              </w:rPr>
              <w:t xml:space="preserve"> 2</w:t>
            </w:r>
          </w:p>
          <w:p w14:paraId="4A37C7D2" w14:textId="68350130" w:rsidR="00B74FA4" w:rsidRPr="00B74FA4" w:rsidRDefault="002E193F" w:rsidP="00B74FA4">
            <w:pPr>
              <w:pStyle w:val="CETBodytext"/>
              <w:jc w:val="center"/>
              <w:rPr>
                <w:lang w:val="es-CO"/>
              </w:rPr>
            </w:pPr>
            <w:proofErr w:type="spellStart"/>
            <w:r w:rsidRPr="002E193F">
              <w:rPr>
                <w:lang w:val="es-CO"/>
              </w:rPr>
              <w:t>Repetition</w:t>
            </w:r>
            <w:proofErr w:type="spellEnd"/>
            <w:r w:rsidR="00B74FA4" w:rsidRPr="00B74FA4">
              <w:rPr>
                <w:lang w:val="es-CO"/>
              </w:rPr>
              <w:t xml:space="preserve"> 4</w:t>
            </w:r>
          </w:p>
          <w:p w14:paraId="61E9475B" w14:textId="58F9952F" w:rsidR="00B74FA4" w:rsidRPr="00B57B36" w:rsidRDefault="00B74FA4" w:rsidP="00B74FA4">
            <w:pPr>
              <w:pStyle w:val="CETBodytext"/>
              <w:ind w:right="-1"/>
              <w:jc w:val="center"/>
              <w:rPr>
                <w:rFonts w:cs="Arial"/>
                <w:szCs w:val="18"/>
                <w:lang w:val="en-GB"/>
              </w:rPr>
            </w:pPr>
            <w:r w:rsidRPr="00B74FA4">
              <w:rPr>
                <w:lang w:val="es-CO"/>
              </w:rPr>
              <w:t>M22 6500</w:t>
            </w:r>
          </w:p>
        </w:tc>
        <w:tc>
          <w:tcPr>
            <w:tcW w:w="1456" w:type="dxa"/>
            <w:shd w:val="clear" w:color="auto" w:fill="FFFFFF"/>
          </w:tcPr>
          <w:p w14:paraId="140B223C" w14:textId="405F9066" w:rsidR="00B74FA4" w:rsidRPr="00B57B36" w:rsidRDefault="00B74FA4" w:rsidP="00B74FA4">
            <w:pPr>
              <w:pStyle w:val="CETBodytext"/>
              <w:ind w:right="-1"/>
              <w:jc w:val="center"/>
              <w:rPr>
                <w:rFonts w:cs="Arial"/>
                <w:szCs w:val="18"/>
                <w:lang w:val="en-GB"/>
              </w:rPr>
            </w:pPr>
            <w:r w:rsidRPr="00B74FA4">
              <w:rPr>
                <w:lang w:val="es-CO"/>
              </w:rPr>
              <w:t>4 – 6 h</w:t>
            </w:r>
          </w:p>
        </w:tc>
      </w:tr>
    </w:tbl>
    <w:p w14:paraId="18E52BBB" w14:textId="77777777" w:rsidR="00E51C9D" w:rsidRDefault="00E51C9D" w:rsidP="002E193F">
      <w:pPr>
        <w:pStyle w:val="CETBodytext"/>
      </w:pPr>
    </w:p>
    <w:p w14:paraId="6D56E723" w14:textId="77777777" w:rsidR="004C001C" w:rsidRDefault="004C001C" w:rsidP="004C001C">
      <w:pPr>
        <w:pStyle w:val="CETTabletitle"/>
        <w:jc w:val="both"/>
      </w:pPr>
      <w:r w:rsidRPr="0035191B">
        <w:rPr>
          <w:b/>
          <w:i w:val="0"/>
          <w:lang w:val="en-US"/>
        </w:rPr>
        <w:t xml:space="preserve">-Finishing: </w:t>
      </w:r>
      <w:r w:rsidRPr="0035191B">
        <w:rPr>
          <w:bCs/>
          <w:i w:val="0"/>
          <w:lang w:val="en-US"/>
        </w:rPr>
        <w:t xml:space="preserve">In the </w:t>
      </w:r>
      <w:proofErr w:type="spellStart"/>
      <w:r w:rsidRPr="0035191B">
        <w:rPr>
          <w:bCs/>
          <w:i w:val="0"/>
          <w:lang w:val="en-US"/>
        </w:rPr>
        <w:t>flexo</w:t>
      </w:r>
      <w:proofErr w:type="spellEnd"/>
      <w:r w:rsidRPr="0035191B">
        <w:rPr>
          <w:bCs/>
          <w:i w:val="0"/>
          <w:lang w:val="en-US"/>
        </w:rPr>
        <w:t xml:space="preserve"> process, unlike the digital process, the OMET printing machine can print, laminate and die-cut at the same time, which optimizes transfers to other machines. The die-cutting process stands out for the finishing stage, which generates the most significant amount of waste known as discarded waste and glassine in the guillotining process, which is a potentially usable waste with the potential for transformation or reincorporation of its life cycle. This can be seen in detail in figure 1.</w:t>
      </w:r>
    </w:p>
    <w:p w14:paraId="00287DC9" w14:textId="77777777" w:rsidR="00E51C9D" w:rsidRPr="002E193F" w:rsidRDefault="00E51C9D" w:rsidP="002E193F">
      <w:pPr>
        <w:pStyle w:val="CETBodytext"/>
      </w:pPr>
    </w:p>
    <w:p w14:paraId="1F726D41" w14:textId="6C70D56B" w:rsidR="004A126F" w:rsidRDefault="007F0ADE" w:rsidP="004A126F">
      <w:pPr>
        <w:pStyle w:val="CETBodytext"/>
        <w:jc w:val="center"/>
      </w:pPr>
      <w:r>
        <w:object w:dxaOrig="13006" w:dyaOrig="8341" w14:anchorId="5CE9F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9pt;height:284.65pt" o:ole="">
            <v:imagedata r:id="rId14" o:title=""/>
          </v:shape>
          <o:OLEObject Type="Embed" ProgID="Visio.Drawing.15" ShapeID="_x0000_i1025" DrawAspect="Content" ObjectID="_1709570608" r:id="rId15"/>
        </w:object>
      </w:r>
    </w:p>
    <w:p w14:paraId="0D35EE0E" w14:textId="4177793A" w:rsidR="00181762" w:rsidRPr="00CC3B10" w:rsidRDefault="00181762" w:rsidP="004A126F">
      <w:pPr>
        <w:pStyle w:val="CETBodytext"/>
        <w:jc w:val="center"/>
        <w:rPr>
          <w:i/>
        </w:rPr>
      </w:pPr>
      <w:r w:rsidRPr="00CC3B10">
        <w:rPr>
          <w:i/>
        </w:rPr>
        <w:t>Figure 1</w:t>
      </w:r>
      <w:r w:rsidR="00C83E77" w:rsidRPr="00CC3B10">
        <w:rPr>
          <w:i/>
        </w:rPr>
        <w:t>: Flexographic process diagram</w:t>
      </w:r>
    </w:p>
    <w:p w14:paraId="477BC14A" w14:textId="4D6D4202" w:rsidR="00E51C9D" w:rsidRDefault="00E51C9D" w:rsidP="00C83E77">
      <w:pPr>
        <w:pStyle w:val="CETBodytext"/>
      </w:pPr>
    </w:p>
    <w:p w14:paraId="112DCDB1" w14:textId="77777777" w:rsidR="00E635C0" w:rsidRDefault="00E635C0" w:rsidP="00E635C0">
      <w:pPr>
        <w:pStyle w:val="CETBodytext"/>
      </w:pPr>
      <w:r>
        <w:t xml:space="preserve">The central environmental aspect of </w:t>
      </w:r>
      <w:proofErr w:type="spellStart"/>
      <w:r>
        <w:t>flexo</w:t>
      </w:r>
      <w:proofErr w:type="spellEnd"/>
      <w:r>
        <w:t xml:space="preserve"> label printing is the energy consumption of all the equipment involved in the production, including OMET FX 330-2, OMET FX 330 -2, OMEGA, Rewinder FG40CP Slitter, </w:t>
      </w:r>
      <w:proofErr w:type="spellStart"/>
      <w:r>
        <w:t>Practic-Satur</w:t>
      </w:r>
      <w:proofErr w:type="spellEnd"/>
      <w:r>
        <w:t>, Guillotine.</w:t>
      </w:r>
    </w:p>
    <w:p w14:paraId="513E17E2" w14:textId="77777777" w:rsidR="00017BBE" w:rsidRDefault="00017BBE" w:rsidP="00E635C0">
      <w:pPr>
        <w:pStyle w:val="CETBodytext"/>
      </w:pPr>
    </w:p>
    <w:p w14:paraId="0DE9CE8B" w14:textId="5A9CED07" w:rsidR="00E635C0" w:rsidRDefault="00E635C0" w:rsidP="00E635C0">
      <w:pPr>
        <w:pStyle w:val="CETBodytext"/>
      </w:pPr>
      <w:r>
        <w:t xml:space="preserve">The high consumption is since they are high-powered machines with an average running time of 16 hours, the OMETs run 24 hours a day for six days a week, there are three </w:t>
      </w:r>
      <w:proofErr w:type="spellStart"/>
      <w:r>
        <w:t>flexo</w:t>
      </w:r>
      <w:proofErr w:type="spellEnd"/>
      <w:r>
        <w:t xml:space="preserve"> printers, and depending on demand, there </w:t>
      </w:r>
      <w:r>
        <w:lastRenderedPageBreak/>
        <w:t>are two running on average. The production order and its characteristics, such as different finishes, size determine which machines, materials, or additional inputs are needed to fulfill the order.</w:t>
      </w:r>
    </w:p>
    <w:p w14:paraId="5DA5598D" w14:textId="77777777" w:rsidR="00E635C0" w:rsidRDefault="00E635C0" w:rsidP="00E635C0">
      <w:pPr>
        <w:pStyle w:val="CETBodytext"/>
      </w:pPr>
      <w:r>
        <w:t xml:space="preserve"> </w:t>
      </w:r>
    </w:p>
    <w:p w14:paraId="2B6952C3" w14:textId="77777777" w:rsidR="00E635C0" w:rsidRDefault="00E635C0" w:rsidP="00E635C0">
      <w:pPr>
        <w:pStyle w:val="CETBodytext"/>
      </w:pPr>
      <w:r>
        <w:t xml:space="preserve">The following phases of the production process were considered for preparing the eco-balance: Pre-printing, printing, and finishing, over one year. As for pre-printing, this is divided into two unitary processes, image processing, and plate processing; the printing processes include the preparation of the order form, </w:t>
      </w:r>
      <w:proofErr w:type="spellStart"/>
      <w:r>
        <w:t>flexo</w:t>
      </w:r>
      <w:proofErr w:type="spellEnd"/>
      <w:r>
        <w:t xml:space="preserve"> printing, and quality control; and concerning finishing, this is subdivided into the following processes: die-cutting, rewinding and quality control. </w:t>
      </w:r>
    </w:p>
    <w:p w14:paraId="0298C2D5" w14:textId="77777777" w:rsidR="00E635C0" w:rsidRDefault="00E635C0" w:rsidP="00E635C0">
      <w:pPr>
        <w:pStyle w:val="CETBodytext"/>
      </w:pPr>
      <w:r>
        <w:t xml:space="preserve"> </w:t>
      </w:r>
    </w:p>
    <w:p w14:paraId="6C666449" w14:textId="49483280" w:rsidR="00DA5211" w:rsidRPr="002E193F" w:rsidRDefault="00DA5211" w:rsidP="00E635C0">
      <w:pPr>
        <w:pStyle w:val="CETBodytext"/>
      </w:pPr>
      <w:r w:rsidRPr="007F0ADE">
        <w:t>The inputs and outputs were identified to construct the balance sheet flow diagram shown in Figure 2. This diagram is a structured method for reporting the flow of inputs and outputs of resources, raw materials, energy, prod</w:t>
      </w:r>
      <w:r w:rsidRPr="00DA5211">
        <w:t xml:space="preserve">ucts, by-products and waste in a given organization </w:t>
      </w:r>
      <w:r>
        <w:t>and over a while</w:t>
      </w:r>
      <w:r w:rsidRPr="00DA5211">
        <w:t>.</w:t>
      </w:r>
    </w:p>
    <w:p w14:paraId="113FF7A1" w14:textId="0A624358" w:rsidR="001C0CDD" w:rsidRDefault="00F05956" w:rsidP="00715D3E">
      <w:pPr>
        <w:pStyle w:val="CETBodytext"/>
        <w:jc w:val="center"/>
      </w:pPr>
      <w:r>
        <w:rPr>
          <w:noProof/>
        </w:rPr>
        <w:drawing>
          <wp:inline distT="0" distB="0" distL="0" distR="0" wp14:anchorId="04F212B8" wp14:editId="07114815">
            <wp:extent cx="3171190" cy="6178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0808" cy="6294706"/>
                    </a:xfrm>
                    <a:prstGeom prst="rect">
                      <a:avLst/>
                    </a:prstGeom>
                    <a:noFill/>
                    <a:ln>
                      <a:noFill/>
                    </a:ln>
                  </pic:spPr>
                </pic:pic>
              </a:graphicData>
            </a:graphic>
          </wp:inline>
        </w:drawing>
      </w:r>
    </w:p>
    <w:p w14:paraId="2D2F8D1F" w14:textId="03967A11" w:rsidR="004A126F" w:rsidRPr="004A126F" w:rsidRDefault="00BA2BA1" w:rsidP="004A126F">
      <w:pPr>
        <w:pStyle w:val="CETCaption"/>
      </w:pPr>
      <w:r>
        <w:t>Figure 2</w:t>
      </w:r>
      <w:r w:rsidRPr="007F0ADE">
        <w:t xml:space="preserve">. </w:t>
      </w:r>
      <w:r w:rsidR="007A226E" w:rsidRPr="007F0ADE">
        <w:t>Flo</w:t>
      </w:r>
      <w:bookmarkStart w:id="0" w:name="_GoBack"/>
      <w:bookmarkEnd w:id="0"/>
      <w:r w:rsidR="007A226E" w:rsidRPr="007F0ADE">
        <w:t>w diagram</w:t>
      </w:r>
      <w:r w:rsidR="007A226E" w:rsidRPr="00BA2BA1">
        <w:rPr>
          <w:lang w:val="en-US"/>
        </w:rPr>
        <w:t xml:space="preserve"> </w:t>
      </w:r>
      <w:r w:rsidRPr="00BA2BA1">
        <w:rPr>
          <w:lang w:val="en-US"/>
        </w:rPr>
        <w:t>Sheet of Label Flexographic Printing Process</w:t>
      </w:r>
    </w:p>
    <w:p w14:paraId="4943F91D" w14:textId="558CED1D" w:rsidR="004F0439" w:rsidRPr="007F0ADE" w:rsidRDefault="004F0439" w:rsidP="007A226E">
      <w:pPr>
        <w:pStyle w:val="CETTabletitle"/>
        <w:jc w:val="both"/>
        <w:rPr>
          <w:i w:val="0"/>
          <w:lang w:val="en-US"/>
        </w:rPr>
      </w:pPr>
      <w:r w:rsidRPr="007F0ADE">
        <w:rPr>
          <w:i w:val="0"/>
          <w:lang w:val="en-US"/>
        </w:rPr>
        <w:lastRenderedPageBreak/>
        <w:t xml:space="preserve">One of the tools used to detail the company's environmental profile in its production processes was the </w:t>
      </w:r>
      <w:bookmarkStart w:id="1" w:name="_Hlk97135271"/>
      <w:r w:rsidR="00B1069F" w:rsidRPr="007F0ADE">
        <w:rPr>
          <w:i w:val="0"/>
        </w:rPr>
        <w:t>m</w:t>
      </w:r>
      <w:r w:rsidR="007A226E" w:rsidRPr="007F0ADE">
        <w:rPr>
          <w:i w:val="0"/>
        </w:rPr>
        <w:t xml:space="preserve">aterials, </w:t>
      </w:r>
      <w:r w:rsidR="00B1069F" w:rsidRPr="007F0ADE">
        <w:rPr>
          <w:i w:val="0"/>
        </w:rPr>
        <w:t>e</w:t>
      </w:r>
      <w:r w:rsidR="007A226E" w:rsidRPr="007F0ADE">
        <w:rPr>
          <w:i w:val="0"/>
        </w:rPr>
        <w:t>nergy</w:t>
      </w:r>
      <w:r w:rsidR="00B1069F" w:rsidRPr="007F0ADE">
        <w:rPr>
          <w:i w:val="0"/>
        </w:rPr>
        <w:t>,</w:t>
      </w:r>
      <w:r w:rsidR="007A226E" w:rsidRPr="007F0ADE">
        <w:rPr>
          <w:i w:val="0"/>
        </w:rPr>
        <w:t xml:space="preserve"> and </w:t>
      </w:r>
      <w:r w:rsidR="00B1069F" w:rsidRPr="007F0ADE">
        <w:rPr>
          <w:i w:val="0"/>
        </w:rPr>
        <w:t>w</w:t>
      </w:r>
      <w:r w:rsidR="007A226E" w:rsidRPr="007F0ADE">
        <w:rPr>
          <w:i w:val="0"/>
        </w:rPr>
        <w:t xml:space="preserve">aste </w:t>
      </w:r>
      <w:r w:rsidR="00B1069F" w:rsidRPr="007F0ADE">
        <w:rPr>
          <w:i w:val="0"/>
        </w:rPr>
        <w:t>m</w:t>
      </w:r>
      <w:r w:rsidR="007A226E" w:rsidRPr="007F0ADE">
        <w:rPr>
          <w:i w:val="0"/>
        </w:rPr>
        <w:t>atrix</w:t>
      </w:r>
      <w:bookmarkEnd w:id="1"/>
      <w:r w:rsidRPr="007F0ADE">
        <w:rPr>
          <w:i w:val="0"/>
          <w:lang w:val="en-US"/>
        </w:rPr>
        <w:t xml:space="preserve">, which allows a qualitative diagnosis by crossing the stages of the life cycle of the company's printing processes concerning the environmental effects that occur at each stage. </w:t>
      </w:r>
    </w:p>
    <w:p w14:paraId="5100345E" w14:textId="156103D3" w:rsidR="004F0439" w:rsidRPr="007F0ADE" w:rsidRDefault="004F0439" w:rsidP="007A226E">
      <w:pPr>
        <w:pStyle w:val="CETTabletitle"/>
        <w:jc w:val="both"/>
        <w:rPr>
          <w:i w:val="0"/>
          <w:lang w:val="en-US"/>
        </w:rPr>
      </w:pPr>
      <w:r w:rsidRPr="007F0ADE">
        <w:rPr>
          <w:i w:val="0"/>
          <w:lang w:val="en-US"/>
        </w:rPr>
        <w:t xml:space="preserve">Table 2 shows the </w:t>
      </w:r>
      <w:r w:rsidR="00B1069F" w:rsidRPr="007F0ADE">
        <w:rPr>
          <w:i w:val="0"/>
          <w:lang w:val="en-US"/>
        </w:rPr>
        <w:t>materials, energy, and waste matrix</w:t>
      </w:r>
      <w:r w:rsidR="00B1069F" w:rsidRPr="007F0ADE" w:rsidDel="00B1069F">
        <w:rPr>
          <w:i w:val="0"/>
          <w:lang w:val="en-US"/>
        </w:rPr>
        <w:t xml:space="preserve"> </w:t>
      </w:r>
      <w:r w:rsidRPr="007F0ADE">
        <w:rPr>
          <w:i w:val="0"/>
          <w:lang w:val="en-US"/>
        </w:rPr>
        <w:t>of the flexographic printing process, in which the critical points that generate the most significant environmental impacts due to energy consumption or the generation of waste and toxic waste are determined.</w:t>
      </w:r>
    </w:p>
    <w:p w14:paraId="7F795044" w14:textId="12C34B04" w:rsidR="00063B71" w:rsidRPr="002E193F" w:rsidRDefault="000A0D34" w:rsidP="004F0439">
      <w:pPr>
        <w:pStyle w:val="CETTabletitle"/>
        <w:rPr>
          <w:lang w:val="en-US"/>
        </w:rPr>
      </w:pPr>
      <w:r w:rsidRPr="007F0ADE">
        <w:rPr>
          <w:lang w:val="en-US"/>
        </w:rPr>
        <w:t xml:space="preserve">Table </w:t>
      </w:r>
      <w:r w:rsidR="000A2342" w:rsidRPr="007F0ADE">
        <w:rPr>
          <w:lang w:val="en-US"/>
        </w:rPr>
        <w:t>2</w:t>
      </w:r>
      <w:r w:rsidRPr="007F0ADE">
        <w:rPr>
          <w:lang w:val="en-US"/>
        </w:rPr>
        <w:t xml:space="preserve">: </w:t>
      </w:r>
      <w:r w:rsidR="007A226E" w:rsidRPr="007F0ADE">
        <w:rPr>
          <w:lang w:val="en-US"/>
        </w:rPr>
        <w:t>Materials, energy and waste matrix flexographic printing</w:t>
      </w:r>
    </w:p>
    <w:tbl>
      <w:tblPr>
        <w:tblW w:w="912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2509"/>
        <w:gridCol w:w="1984"/>
        <w:gridCol w:w="284"/>
        <w:gridCol w:w="2169"/>
        <w:gridCol w:w="476"/>
      </w:tblGrid>
      <w:tr w:rsidR="00063B71" w:rsidRPr="000A0D34" w14:paraId="43277562" w14:textId="77777777" w:rsidTr="007A226E">
        <w:trPr>
          <w:gridAfter w:val="1"/>
          <w:wAfter w:w="476" w:type="dxa"/>
          <w:trHeight w:val="289"/>
        </w:trPr>
        <w:tc>
          <w:tcPr>
            <w:tcW w:w="1701" w:type="dxa"/>
            <w:tcBorders>
              <w:top w:val="single" w:sz="12" w:space="0" w:color="008000"/>
              <w:bottom w:val="single" w:sz="6" w:space="0" w:color="008000"/>
            </w:tcBorders>
            <w:shd w:val="clear" w:color="auto" w:fill="FFFFFF"/>
          </w:tcPr>
          <w:p w14:paraId="26C1E090" w14:textId="23E996F8" w:rsidR="00063B71" w:rsidRPr="000A0D34" w:rsidRDefault="002E193F" w:rsidP="000A0D34">
            <w:pPr>
              <w:pStyle w:val="CETBodytext"/>
              <w:spacing w:line="240" w:lineRule="auto"/>
              <w:jc w:val="center"/>
              <w:rPr>
                <w:rFonts w:cs="Arial"/>
                <w:szCs w:val="18"/>
                <w:lang w:val="en-GB"/>
              </w:rPr>
            </w:pPr>
            <w:r w:rsidRPr="002E193F">
              <w:rPr>
                <w:rFonts w:cs="Arial"/>
                <w:b/>
                <w:bCs/>
                <w:szCs w:val="18"/>
                <w:lang w:val="es-CO" w:eastAsia="es-CO"/>
              </w:rPr>
              <w:t>STAGES</w:t>
            </w:r>
          </w:p>
        </w:tc>
        <w:tc>
          <w:tcPr>
            <w:tcW w:w="2509" w:type="dxa"/>
            <w:tcBorders>
              <w:top w:val="single" w:sz="12" w:space="0" w:color="008000"/>
              <w:bottom w:val="single" w:sz="6" w:space="0" w:color="008000"/>
            </w:tcBorders>
            <w:shd w:val="clear" w:color="auto" w:fill="FFFFFF"/>
          </w:tcPr>
          <w:p w14:paraId="76D0BA71" w14:textId="6C9037F0" w:rsidR="000A0D34" w:rsidRPr="000A0D34" w:rsidRDefault="00063B71" w:rsidP="007A226E">
            <w:pPr>
              <w:pStyle w:val="CETBodytext"/>
              <w:spacing w:line="240" w:lineRule="auto"/>
              <w:jc w:val="center"/>
              <w:rPr>
                <w:rFonts w:cs="Arial"/>
                <w:b/>
                <w:szCs w:val="18"/>
                <w:lang w:val="en-GB"/>
              </w:rPr>
            </w:pPr>
            <w:r w:rsidRPr="000A0D34">
              <w:rPr>
                <w:rFonts w:cs="Arial"/>
                <w:b/>
                <w:szCs w:val="18"/>
                <w:lang w:val="es-CO" w:eastAsia="es-CO"/>
              </w:rPr>
              <w:t>M</w:t>
            </w:r>
          </w:p>
        </w:tc>
        <w:tc>
          <w:tcPr>
            <w:tcW w:w="1984" w:type="dxa"/>
            <w:tcBorders>
              <w:top w:val="single" w:sz="12" w:space="0" w:color="008000"/>
              <w:bottom w:val="single" w:sz="6" w:space="0" w:color="008000"/>
            </w:tcBorders>
            <w:shd w:val="clear" w:color="auto" w:fill="FFFFFF"/>
          </w:tcPr>
          <w:p w14:paraId="408D81DA" w14:textId="35C7B059" w:rsidR="000A0D34" w:rsidRPr="000A0D34" w:rsidRDefault="00063B71" w:rsidP="007A226E">
            <w:pPr>
              <w:pStyle w:val="CETBodytext"/>
              <w:spacing w:line="240" w:lineRule="auto"/>
              <w:jc w:val="center"/>
              <w:rPr>
                <w:rFonts w:cs="Arial"/>
                <w:b/>
                <w:szCs w:val="18"/>
                <w:lang w:val="en-GB"/>
              </w:rPr>
            </w:pPr>
            <w:r w:rsidRPr="000A0D34">
              <w:rPr>
                <w:rFonts w:cs="Arial"/>
                <w:b/>
                <w:szCs w:val="18"/>
                <w:lang w:val="es-CO" w:eastAsia="es-CO"/>
              </w:rPr>
              <w:t>E</w:t>
            </w:r>
          </w:p>
        </w:tc>
        <w:tc>
          <w:tcPr>
            <w:tcW w:w="2453" w:type="dxa"/>
            <w:gridSpan w:val="2"/>
            <w:tcBorders>
              <w:top w:val="single" w:sz="12" w:space="0" w:color="008000"/>
              <w:bottom w:val="single" w:sz="6" w:space="0" w:color="008000"/>
            </w:tcBorders>
            <w:shd w:val="clear" w:color="auto" w:fill="FFFFFF"/>
          </w:tcPr>
          <w:p w14:paraId="0FBB6B54" w14:textId="2432CEF8" w:rsidR="00063B71" w:rsidRPr="000A0D34" w:rsidRDefault="007A226E" w:rsidP="00645E2D">
            <w:pPr>
              <w:pStyle w:val="CETBodytext"/>
              <w:spacing w:line="240" w:lineRule="auto"/>
              <w:ind w:left="145" w:right="-1"/>
              <w:jc w:val="center"/>
              <w:rPr>
                <w:rFonts w:cs="Arial"/>
                <w:b/>
                <w:szCs w:val="18"/>
                <w:lang w:val="en-GB"/>
              </w:rPr>
            </w:pPr>
            <w:r>
              <w:rPr>
                <w:rFonts w:cs="Arial"/>
                <w:b/>
                <w:szCs w:val="18"/>
                <w:lang w:val="en-GB"/>
              </w:rPr>
              <w:t>W</w:t>
            </w:r>
          </w:p>
        </w:tc>
      </w:tr>
      <w:tr w:rsidR="00063B71" w:rsidRPr="002E193F" w14:paraId="7AEF5A5D" w14:textId="77777777" w:rsidTr="00645E2D">
        <w:trPr>
          <w:gridAfter w:val="1"/>
          <w:wAfter w:w="476" w:type="dxa"/>
          <w:trHeight w:val="1348"/>
        </w:trPr>
        <w:tc>
          <w:tcPr>
            <w:tcW w:w="1701" w:type="dxa"/>
            <w:shd w:val="clear" w:color="auto" w:fill="FFFFFF"/>
          </w:tcPr>
          <w:p w14:paraId="2054A7A2" w14:textId="77777777" w:rsidR="002E193F" w:rsidRPr="002E193F" w:rsidRDefault="002E193F" w:rsidP="002E193F">
            <w:pPr>
              <w:pStyle w:val="CETBodytext"/>
              <w:spacing w:line="240" w:lineRule="auto"/>
              <w:ind w:right="-1"/>
              <w:rPr>
                <w:rFonts w:cs="Arial"/>
                <w:b/>
                <w:bCs/>
                <w:szCs w:val="18"/>
                <w:lang w:val="es-CO" w:eastAsia="es-CO"/>
              </w:rPr>
            </w:pPr>
            <w:proofErr w:type="spellStart"/>
            <w:r w:rsidRPr="002E193F">
              <w:rPr>
                <w:rFonts w:cs="Arial"/>
                <w:b/>
                <w:bCs/>
                <w:szCs w:val="18"/>
                <w:lang w:val="es-CO" w:eastAsia="es-CO"/>
              </w:rPr>
              <w:t>Procurement</w:t>
            </w:r>
            <w:proofErr w:type="spellEnd"/>
            <w:r w:rsidRPr="002E193F">
              <w:rPr>
                <w:rFonts w:cs="Arial"/>
                <w:b/>
                <w:bCs/>
                <w:szCs w:val="18"/>
                <w:lang w:val="es-CO" w:eastAsia="es-CO"/>
              </w:rPr>
              <w:t xml:space="preserve"> </w:t>
            </w:r>
          </w:p>
          <w:p w14:paraId="4777C9F6" w14:textId="6AAFA6D3" w:rsidR="00063B71" w:rsidRPr="000A0D34" w:rsidRDefault="002E193F" w:rsidP="002E193F">
            <w:pPr>
              <w:pStyle w:val="CETBodytext"/>
              <w:spacing w:line="240" w:lineRule="auto"/>
              <w:ind w:right="-1"/>
              <w:rPr>
                <w:rFonts w:cs="Arial"/>
                <w:szCs w:val="18"/>
                <w:lang w:val="en-GB"/>
              </w:rPr>
            </w:pPr>
            <w:proofErr w:type="spellStart"/>
            <w:r w:rsidRPr="002E193F">
              <w:rPr>
                <w:rFonts w:cs="Arial"/>
                <w:b/>
                <w:bCs/>
                <w:szCs w:val="18"/>
                <w:lang w:val="es-CO" w:eastAsia="es-CO"/>
              </w:rPr>
              <w:t>of</w:t>
            </w:r>
            <w:proofErr w:type="spellEnd"/>
            <w:r w:rsidRPr="002E193F">
              <w:rPr>
                <w:rFonts w:cs="Arial"/>
                <w:b/>
                <w:bCs/>
                <w:szCs w:val="18"/>
                <w:lang w:val="es-CO" w:eastAsia="es-CO"/>
              </w:rPr>
              <w:t xml:space="preserve"> raw </w:t>
            </w:r>
            <w:proofErr w:type="spellStart"/>
            <w:r w:rsidRPr="002E193F">
              <w:rPr>
                <w:rFonts w:cs="Arial"/>
                <w:b/>
                <w:bCs/>
                <w:szCs w:val="18"/>
                <w:lang w:val="es-CO" w:eastAsia="es-CO"/>
              </w:rPr>
              <w:t>materials</w:t>
            </w:r>
            <w:proofErr w:type="spellEnd"/>
          </w:p>
        </w:tc>
        <w:tc>
          <w:tcPr>
            <w:tcW w:w="2509" w:type="dxa"/>
            <w:shd w:val="clear" w:color="auto" w:fill="FFFFFF"/>
          </w:tcPr>
          <w:p w14:paraId="698F7755" w14:textId="5F506DF7" w:rsidR="002E193F" w:rsidRPr="002E193F" w:rsidRDefault="002E193F" w:rsidP="002E193F">
            <w:pPr>
              <w:pStyle w:val="CETBodytext"/>
              <w:spacing w:line="240" w:lineRule="auto"/>
              <w:ind w:left="245" w:right="-1"/>
              <w:rPr>
                <w:rFonts w:cs="Arial"/>
                <w:szCs w:val="18"/>
                <w:lang w:eastAsia="es-CO"/>
              </w:rPr>
            </w:pPr>
            <w:r w:rsidRPr="002E193F">
              <w:rPr>
                <w:rFonts w:cs="Arial"/>
                <w:szCs w:val="18"/>
                <w:lang w:eastAsia="es-CO"/>
              </w:rPr>
              <w:t>Renewable wood fiber (pulp)</w:t>
            </w:r>
          </w:p>
          <w:p w14:paraId="3FE1F4A3" w14:textId="77777777" w:rsidR="002E193F" w:rsidRPr="002E193F" w:rsidRDefault="002E193F" w:rsidP="002E193F">
            <w:pPr>
              <w:pStyle w:val="CETBodytext"/>
              <w:spacing w:line="240" w:lineRule="auto"/>
              <w:ind w:left="245" w:right="-1"/>
              <w:rPr>
                <w:rFonts w:cs="Arial"/>
                <w:szCs w:val="18"/>
                <w:lang w:eastAsia="es-CO"/>
              </w:rPr>
            </w:pPr>
            <w:r w:rsidRPr="002E193F">
              <w:rPr>
                <w:rFonts w:cs="Arial"/>
                <w:szCs w:val="18"/>
                <w:lang w:eastAsia="es-CO"/>
              </w:rPr>
              <w:t>Vegetable oils</w:t>
            </w:r>
          </w:p>
          <w:p w14:paraId="5A72D540" w14:textId="77777777" w:rsidR="002E193F" w:rsidRPr="002E193F" w:rsidRDefault="002E193F" w:rsidP="002E193F">
            <w:pPr>
              <w:pStyle w:val="CETBodytext"/>
              <w:spacing w:line="240" w:lineRule="auto"/>
              <w:ind w:left="245" w:right="-1"/>
              <w:rPr>
                <w:rFonts w:cs="Arial"/>
                <w:szCs w:val="18"/>
                <w:lang w:eastAsia="es-CO"/>
              </w:rPr>
            </w:pPr>
            <w:r w:rsidRPr="002E193F">
              <w:rPr>
                <w:rFonts w:cs="Arial"/>
                <w:szCs w:val="18"/>
                <w:lang w:eastAsia="es-CO"/>
              </w:rPr>
              <w:t>Mineral oils</w:t>
            </w:r>
          </w:p>
          <w:p w14:paraId="026BCF65" w14:textId="27B8405D" w:rsidR="002E193F" w:rsidRPr="002E193F" w:rsidRDefault="002E193F" w:rsidP="002E193F">
            <w:pPr>
              <w:pStyle w:val="CETBodytext"/>
              <w:spacing w:line="240" w:lineRule="auto"/>
              <w:ind w:left="245" w:right="-1"/>
              <w:rPr>
                <w:rFonts w:cs="Arial"/>
                <w:szCs w:val="18"/>
                <w:lang w:eastAsia="es-CO"/>
              </w:rPr>
            </w:pPr>
            <w:r w:rsidRPr="002E193F">
              <w:rPr>
                <w:rFonts w:cs="Arial"/>
                <w:szCs w:val="18"/>
                <w:lang w:eastAsia="es-CO"/>
              </w:rPr>
              <w:t>Metals (Aluminum)</w:t>
            </w:r>
          </w:p>
          <w:p w14:paraId="598BBFCD" w14:textId="7D0012AE" w:rsidR="00063B71" w:rsidRPr="002E193F" w:rsidRDefault="002E193F" w:rsidP="002E193F">
            <w:pPr>
              <w:pStyle w:val="CETBodytext"/>
              <w:spacing w:line="240" w:lineRule="auto"/>
              <w:ind w:left="245" w:right="-1"/>
              <w:rPr>
                <w:rFonts w:cs="Arial"/>
                <w:b/>
                <w:bCs/>
                <w:szCs w:val="18"/>
                <w:lang w:eastAsia="es-CO"/>
              </w:rPr>
            </w:pPr>
            <w:r w:rsidRPr="002E193F">
              <w:rPr>
                <w:rFonts w:cs="Arial"/>
                <w:szCs w:val="18"/>
                <w:lang w:eastAsia="es-CO"/>
              </w:rPr>
              <w:t>Chemicals Inorganic salts</w:t>
            </w:r>
          </w:p>
        </w:tc>
        <w:tc>
          <w:tcPr>
            <w:tcW w:w="1984" w:type="dxa"/>
            <w:shd w:val="clear" w:color="auto" w:fill="FFFFFF"/>
          </w:tcPr>
          <w:p w14:paraId="614A08B7" w14:textId="77777777" w:rsidR="00063B71" w:rsidRPr="002E193F" w:rsidRDefault="00063B71" w:rsidP="000A0D34">
            <w:pPr>
              <w:pStyle w:val="CETBodytext"/>
              <w:spacing w:line="240" w:lineRule="auto"/>
              <w:ind w:left="234" w:right="-1"/>
              <w:rPr>
                <w:rFonts w:cs="Arial"/>
                <w:szCs w:val="18"/>
              </w:rPr>
            </w:pPr>
          </w:p>
        </w:tc>
        <w:tc>
          <w:tcPr>
            <w:tcW w:w="2453" w:type="dxa"/>
            <w:gridSpan w:val="2"/>
            <w:shd w:val="clear" w:color="auto" w:fill="FFFFFF"/>
          </w:tcPr>
          <w:p w14:paraId="703D4E3C" w14:textId="71CB7757" w:rsidR="00063B71" w:rsidRPr="002E193F" w:rsidRDefault="002E193F" w:rsidP="00645E2D">
            <w:pPr>
              <w:pStyle w:val="CETBodytext"/>
              <w:spacing w:line="240" w:lineRule="auto"/>
              <w:ind w:left="570" w:right="-1"/>
              <w:rPr>
                <w:rFonts w:cs="Arial"/>
                <w:szCs w:val="18"/>
              </w:rPr>
            </w:pPr>
            <w:r w:rsidRPr="002E193F">
              <w:rPr>
                <w:rFonts w:cs="Arial"/>
                <w:szCs w:val="18"/>
                <w:lang w:eastAsia="es-CO"/>
              </w:rPr>
              <w:t>Kg of CO</w:t>
            </w:r>
            <w:r w:rsidRPr="002E193F">
              <w:rPr>
                <w:rFonts w:cs="Arial"/>
                <w:szCs w:val="18"/>
                <w:vertAlign w:val="subscript"/>
                <w:lang w:eastAsia="es-CO"/>
              </w:rPr>
              <w:t>2</w:t>
            </w:r>
            <w:r w:rsidRPr="002E193F">
              <w:rPr>
                <w:rFonts w:cs="Arial"/>
                <w:szCs w:val="18"/>
                <w:lang w:eastAsia="es-CO"/>
              </w:rPr>
              <w:t xml:space="preserve"> from the production of capital goods transport to plant.</w:t>
            </w:r>
          </w:p>
        </w:tc>
      </w:tr>
      <w:tr w:rsidR="000A0C03" w:rsidRPr="00063B71" w14:paraId="157FE069" w14:textId="77777777" w:rsidTr="00645E2D">
        <w:trPr>
          <w:trHeight w:val="1142"/>
        </w:trPr>
        <w:tc>
          <w:tcPr>
            <w:tcW w:w="1701" w:type="dxa"/>
            <w:shd w:val="clear" w:color="auto" w:fill="FFFFFF"/>
          </w:tcPr>
          <w:p w14:paraId="2509C847" w14:textId="24D1AAB0" w:rsidR="000A0C03" w:rsidRPr="000A0D34" w:rsidRDefault="002E193F" w:rsidP="000A0D34">
            <w:pPr>
              <w:pStyle w:val="CETBodytext"/>
              <w:spacing w:line="240" w:lineRule="auto"/>
              <w:ind w:right="-1"/>
              <w:rPr>
                <w:rFonts w:cs="Arial"/>
                <w:b/>
                <w:bCs/>
                <w:szCs w:val="18"/>
                <w:lang w:val="es-CO" w:eastAsia="es-CO"/>
              </w:rPr>
            </w:pPr>
            <w:proofErr w:type="spellStart"/>
            <w:r w:rsidRPr="002E193F">
              <w:rPr>
                <w:rFonts w:cs="Arial"/>
                <w:b/>
                <w:bCs/>
                <w:szCs w:val="18"/>
                <w:lang w:val="es-CO" w:eastAsia="es-CO"/>
              </w:rPr>
              <w:t>Pre-printing</w:t>
            </w:r>
            <w:proofErr w:type="spellEnd"/>
          </w:p>
        </w:tc>
        <w:tc>
          <w:tcPr>
            <w:tcW w:w="2509" w:type="dxa"/>
            <w:shd w:val="clear" w:color="auto" w:fill="FFFFFF"/>
          </w:tcPr>
          <w:p w14:paraId="0355147A" w14:textId="3EFDA2D0" w:rsidR="000A0C03" w:rsidRPr="002E193F" w:rsidRDefault="002E193F" w:rsidP="000A0D34">
            <w:pPr>
              <w:pStyle w:val="CETBodytext"/>
              <w:spacing w:line="240" w:lineRule="auto"/>
              <w:ind w:left="245" w:right="-1"/>
              <w:rPr>
                <w:rFonts w:cs="Arial"/>
                <w:szCs w:val="18"/>
                <w:lang w:eastAsia="es-CO"/>
              </w:rPr>
            </w:pPr>
            <w:r w:rsidRPr="002E193F">
              <w:rPr>
                <w:rFonts w:cs="Arial"/>
                <w:szCs w:val="18"/>
                <w:lang w:eastAsia="es-CO"/>
              </w:rPr>
              <w:t xml:space="preserve">Art Design; </w:t>
            </w:r>
            <w:proofErr w:type="spellStart"/>
            <w:r w:rsidRPr="002E193F">
              <w:rPr>
                <w:rFonts w:cs="Arial"/>
                <w:szCs w:val="18"/>
                <w:lang w:eastAsia="es-CO"/>
              </w:rPr>
              <w:t>Enamelled</w:t>
            </w:r>
            <w:proofErr w:type="spellEnd"/>
            <w:r w:rsidRPr="002E193F">
              <w:rPr>
                <w:rFonts w:cs="Arial"/>
                <w:szCs w:val="18"/>
                <w:lang w:eastAsia="es-CO"/>
              </w:rPr>
              <w:t xml:space="preserve"> Paper Polypropylene, polyethylene, polyvinyl chloride and nitrocellulose, Varnishes, Polyester PVC.</w:t>
            </w:r>
          </w:p>
        </w:tc>
        <w:tc>
          <w:tcPr>
            <w:tcW w:w="2268" w:type="dxa"/>
            <w:gridSpan w:val="2"/>
            <w:shd w:val="clear" w:color="auto" w:fill="FFFFFF"/>
          </w:tcPr>
          <w:p w14:paraId="71FF4723" w14:textId="309CB1D1" w:rsidR="000A0C03" w:rsidRPr="002E193F" w:rsidRDefault="002E193F" w:rsidP="000A0D34">
            <w:pPr>
              <w:pStyle w:val="CETBodytext"/>
              <w:spacing w:line="240" w:lineRule="auto"/>
              <w:ind w:left="376" w:right="-1"/>
              <w:rPr>
                <w:rFonts w:cs="Arial"/>
                <w:szCs w:val="18"/>
              </w:rPr>
            </w:pPr>
            <w:r w:rsidRPr="002E193F">
              <w:rPr>
                <w:rFonts w:cs="Arial"/>
                <w:szCs w:val="18"/>
                <w:lang w:eastAsia="es-CO"/>
              </w:rPr>
              <w:t>Energy in the printing of the technical package</w:t>
            </w:r>
          </w:p>
        </w:tc>
        <w:tc>
          <w:tcPr>
            <w:tcW w:w="2645" w:type="dxa"/>
            <w:gridSpan w:val="2"/>
            <w:shd w:val="clear" w:color="auto" w:fill="FFFFFF"/>
            <w:vAlign w:val="center"/>
          </w:tcPr>
          <w:p w14:paraId="6958FA1C" w14:textId="63284BD6" w:rsidR="000A0C03" w:rsidRPr="007A226E" w:rsidRDefault="00645E2D" w:rsidP="00645E2D">
            <w:pPr>
              <w:pStyle w:val="CETBodytext"/>
              <w:spacing w:line="240" w:lineRule="auto"/>
              <w:ind w:left="285" w:right="473" w:hanging="142"/>
              <w:rPr>
                <w:rFonts w:cs="Arial"/>
                <w:szCs w:val="18"/>
                <w:lang w:eastAsia="es-CO"/>
              </w:rPr>
            </w:pPr>
            <w:r w:rsidRPr="002E193F">
              <w:rPr>
                <w:rFonts w:cs="Arial"/>
                <w:szCs w:val="18"/>
                <w:lang w:eastAsia="es-CO"/>
              </w:rPr>
              <w:t xml:space="preserve">    </w:t>
            </w:r>
            <w:r w:rsidR="002E193F" w:rsidRPr="007A226E">
              <w:rPr>
                <w:rFonts w:cs="Arial"/>
                <w:szCs w:val="18"/>
                <w:lang w:eastAsia="es-CO"/>
              </w:rPr>
              <w:t>Paper waste (substrate)</w:t>
            </w:r>
            <w:r w:rsidR="007A226E">
              <w:rPr>
                <w:rFonts w:cs="Arial"/>
                <w:szCs w:val="18"/>
                <w:lang w:eastAsia="es-CO"/>
              </w:rPr>
              <w:t>,</w:t>
            </w:r>
            <w:r w:rsidR="007A226E" w:rsidRPr="007A226E">
              <w:rPr>
                <w:rFonts w:cs="Arial"/>
                <w:szCs w:val="18"/>
                <w:lang w:eastAsia="es-CO"/>
              </w:rPr>
              <w:t xml:space="preserve"> polymer waste</w:t>
            </w:r>
            <w:r w:rsidR="007A226E">
              <w:rPr>
                <w:rFonts w:cs="Arial"/>
                <w:szCs w:val="18"/>
                <w:lang w:eastAsia="es-CO"/>
              </w:rPr>
              <w:t>.</w:t>
            </w:r>
          </w:p>
        </w:tc>
      </w:tr>
      <w:tr w:rsidR="000A0C03" w:rsidRPr="002E193F" w14:paraId="7D54763C" w14:textId="77777777" w:rsidTr="00645E2D">
        <w:trPr>
          <w:trHeight w:val="1650"/>
        </w:trPr>
        <w:tc>
          <w:tcPr>
            <w:tcW w:w="1701" w:type="dxa"/>
            <w:shd w:val="clear" w:color="auto" w:fill="FFFFFF"/>
          </w:tcPr>
          <w:p w14:paraId="3C8E66D4" w14:textId="0D720B9E" w:rsidR="000A0C03" w:rsidRPr="000A0D34" w:rsidRDefault="00E51C9D" w:rsidP="000A0D34">
            <w:pPr>
              <w:pStyle w:val="CETBodytext"/>
              <w:spacing w:line="240" w:lineRule="auto"/>
              <w:ind w:right="-1"/>
              <w:rPr>
                <w:rFonts w:cs="Arial"/>
                <w:b/>
                <w:bCs/>
                <w:szCs w:val="18"/>
                <w:lang w:val="es-CO" w:eastAsia="es-CO"/>
              </w:rPr>
            </w:pPr>
            <w:proofErr w:type="spellStart"/>
            <w:r w:rsidRPr="00E51C9D">
              <w:rPr>
                <w:rFonts w:cs="Arial"/>
                <w:b/>
                <w:bCs/>
                <w:szCs w:val="18"/>
                <w:lang w:val="es-CO" w:eastAsia="es-CO"/>
              </w:rPr>
              <w:t>Print</w:t>
            </w:r>
            <w:proofErr w:type="spellEnd"/>
          </w:p>
        </w:tc>
        <w:tc>
          <w:tcPr>
            <w:tcW w:w="2509" w:type="dxa"/>
            <w:shd w:val="clear" w:color="auto" w:fill="FFFFFF"/>
          </w:tcPr>
          <w:p w14:paraId="3C7F3827" w14:textId="77777777" w:rsidR="002E193F" w:rsidRPr="007F0ADE" w:rsidRDefault="002E193F" w:rsidP="000A0D34">
            <w:pPr>
              <w:pStyle w:val="CETBodytext"/>
              <w:spacing w:line="240" w:lineRule="auto"/>
              <w:ind w:left="245" w:right="-1"/>
              <w:rPr>
                <w:rFonts w:cs="Arial"/>
                <w:szCs w:val="18"/>
                <w:lang w:eastAsia="es-CO"/>
              </w:rPr>
            </w:pPr>
            <w:r w:rsidRPr="007F0ADE">
              <w:rPr>
                <w:rFonts w:cs="Arial"/>
                <w:szCs w:val="18"/>
                <w:lang w:eastAsia="es-CO"/>
              </w:rPr>
              <w:t xml:space="preserve">Anilox </w:t>
            </w:r>
            <w:proofErr w:type="spellStart"/>
            <w:r w:rsidRPr="007F0ADE">
              <w:rPr>
                <w:rFonts w:cs="Arial"/>
                <w:szCs w:val="18"/>
                <w:lang w:eastAsia="es-CO"/>
              </w:rPr>
              <w:t>Moulds</w:t>
            </w:r>
            <w:proofErr w:type="spellEnd"/>
            <w:r w:rsidRPr="007F0ADE">
              <w:rPr>
                <w:rFonts w:cs="Arial"/>
                <w:szCs w:val="18"/>
                <w:lang w:eastAsia="es-CO"/>
              </w:rPr>
              <w:t xml:space="preserve"> Cleaning Foil </w:t>
            </w:r>
            <w:proofErr w:type="spellStart"/>
            <w:r w:rsidRPr="007F0ADE">
              <w:rPr>
                <w:rFonts w:cs="Arial"/>
                <w:szCs w:val="18"/>
                <w:lang w:eastAsia="es-CO"/>
              </w:rPr>
              <w:t>Aluminium</w:t>
            </w:r>
            <w:proofErr w:type="spellEnd"/>
            <w:r w:rsidRPr="007F0ADE">
              <w:rPr>
                <w:rFonts w:cs="Arial"/>
                <w:szCs w:val="18"/>
                <w:lang w:eastAsia="es-CO"/>
              </w:rPr>
              <w:t xml:space="preserve"> Foil </w:t>
            </w:r>
          </w:p>
          <w:p w14:paraId="3E0B9614" w14:textId="6EAE9164" w:rsidR="000A0C03" w:rsidRPr="007F0ADE" w:rsidRDefault="002E193F" w:rsidP="000A0D34">
            <w:pPr>
              <w:pStyle w:val="CETBodytext"/>
              <w:spacing w:line="240" w:lineRule="auto"/>
              <w:ind w:left="245" w:right="-1"/>
              <w:rPr>
                <w:rFonts w:cs="Arial"/>
                <w:szCs w:val="18"/>
                <w:lang w:eastAsia="es-CO"/>
              </w:rPr>
            </w:pPr>
            <w:r w:rsidRPr="007F0ADE">
              <w:rPr>
                <w:rFonts w:cs="Arial"/>
                <w:szCs w:val="18"/>
                <w:lang w:eastAsia="es-CO"/>
              </w:rPr>
              <w:t>Inks</w:t>
            </w:r>
            <w:r w:rsidR="000A0C03" w:rsidRPr="007F0ADE">
              <w:rPr>
                <w:rFonts w:cs="Arial"/>
                <w:szCs w:val="18"/>
                <w:lang w:eastAsia="es-CO"/>
              </w:rPr>
              <w:br/>
            </w:r>
            <w:r w:rsidR="000A0C03" w:rsidRPr="007F0ADE">
              <w:rPr>
                <w:rFonts w:cs="Arial"/>
                <w:szCs w:val="18"/>
                <w:lang w:eastAsia="es-CO"/>
              </w:rPr>
              <w:br/>
              <w:t>Acetat</w:t>
            </w:r>
            <w:r w:rsidRPr="007F0ADE">
              <w:rPr>
                <w:rFonts w:cs="Arial"/>
                <w:szCs w:val="18"/>
                <w:lang w:eastAsia="es-CO"/>
              </w:rPr>
              <w:t>e</w:t>
            </w:r>
            <w:r w:rsidR="000A0C03" w:rsidRPr="007F0ADE">
              <w:rPr>
                <w:rFonts w:cs="Arial"/>
                <w:szCs w:val="18"/>
                <w:lang w:eastAsia="es-CO"/>
              </w:rPr>
              <w:t xml:space="preserve"> </w:t>
            </w:r>
            <w:r w:rsidR="000A0C03" w:rsidRPr="007F0ADE">
              <w:rPr>
                <w:rFonts w:cs="Arial"/>
                <w:szCs w:val="18"/>
                <w:lang w:eastAsia="es-CO"/>
              </w:rPr>
              <w:br/>
            </w:r>
            <w:r w:rsidR="000A0C03" w:rsidRPr="007F0ADE">
              <w:rPr>
                <w:rFonts w:cs="Arial"/>
                <w:szCs w:val="18"/>
                <w:lang w:eastAsia="es-CO"/>
              </w:rPr>
              <w:br/>
            </w:r>
            <w:r w:rsidR="007A226E" w:rsidRPr="007F0ADE">
              <w:rPr>
                <w:rFonts w:cs="Arial"/>
                <w:szCs w:val="18"/>
                <w:lang w:eastAsia="es-CO"/>
              </w:rPr>
              <w:t>Water, Developer, Fixative, THINNER Industrial Alcohol</w:t>
            </w:r>
          </w:p>
        </w:tc>
        <w:tc>
          <w:tcPr>
            <w:tcW w:w="2268" w:type="dxa"/>
            <w:gridSpan w:val="2"/>
            <w:shd w:val="clear" w:color="auto" w:fill="FFFFFF"/>
          </w:tcPr>
          <w:p w14:paraId="6752594C" w14:textId="77777777" w:rsidR="002E193F" w:rsidRPr="007F0ADE" w:rsidRDefault="002E193F" w:rsidP="002E193F">
            <w:pPr>
              <w:pStyle w:val="CETBodytext"/>
              <w:spacing w:line="240" w:lineRule="auto"/>
              <w:ind w:left="376" w:right="-1"/>
              <w:rPr>
                <w:rFonts w:cs="Arial"/>
                <w:szCs w:val="18"/>
                <w:lang w:eastAsia="es-CO"/>
              </w:rPr>
            </w:pPr>
            <w:r w:rsidRPr="007F0ADE">
              <w:rPr>
                <w:rFonts w:cs="Arial"/>
                <w:szCs w:val="18"/>
                <w:lang w:eastAsia="es-CO"/>
              </w:rPr>
              <w:t>Electrical energy consumption in printing</w:t>
            </w:r>
          </w:p>
          <w:p w14:paraId="351BF46D" w14:textId="50455ACA" w:rsidR="000A0C03" w:rsidRPr="007F0ADE" w:rsidRDefault="002E193F" w:rsidP="002E193F">
            <w:pPr>
              <w:pStyle w:val="CETBodytext"/>
              <w:spacing w:line="240" w:lineRule="auto"/>
              <w:ind w:left="376" w:right="-1"/>
              <w:rPr>
                <w:rFonts w:cs="Arial"/>
                <w:szCs w:val="18"/>
                <w:lang w:eastAsia="es-CO"/>
              </w:rPr>
            </w:pPr>
            <w:r w:rsidRPr="007F0ADE">
              <w:rPr>
                <w:rFonts w:cs="Arial"/>
                <w:szCs w:val="18"/>
                <w:lang w:eastAsia="es-CO"/>
              </w:rPr>
              <w:t>No. hours x power</w:t>
            </w:r>
            <w:r w:rsidR="000A0C03" w:rsidRPr="007F0ADE">
              <w:rPr>
                <w:rFonts w:cs="Arial"/>
                <w:szCs w:val="18"/>
                <w:lang w:eastAsia="es-CO"/>
              </w:rPr>
              <w:br/>
            </w:r>
            <w:r w:rsidR="000A0C03" w:rsidRPr="007F0ADE">
              <w:rPr>
                <w:rFonts w:cs="Arial"/>
                <w:szCs w:val="18"/>
                <w:lang w:eastAsia="es-CO"/>
              </w:rPr>
              <w:br/>
            </w:r>
            <w:r w:rsidRPr="007F0ADE">
              <w:rPr>
                <w:rFonts w:cs="Arial"/>
                <w:szCs w:val="18"/>
                <w:lang w:eastAsia="es-CO"/>
              </w:rPr>
              <w:t>Net energy used (kWh)</w:t>
            </w:r>
          </w:p>
          <w:p w14:paraId="28AC052F" w14:textId="77777777" w:rsidR="000A2342" w:rsidRPr="007F0ADE" w:rsidRDefault="000A2342" w:rsidP="000A0D34">
            <w:pPr>
              <w:pStyle w:val="CETBodytext"/>
              <w:spacing w:line="240" w:lineRule="auto"/>
              <w:ind w:left="376" w:right="-1"/>
              <w:rPr>
                <w:rFonts w:cs="Arial"/>
                <w:szCs w:val="18"/>
                <w:lang w:eastAsia="es-CO"/>
              </w:rPr>
            </w:pPr>
          </w:p>
          <w:p w14:paraId="5D89468B" w14:textId="1DE78DB4" w:rsidR="000A2342" w:rsidRPr="007F0ADE" w:rsidRDefault="002E193F" w:rsidP="000A0D34">
            <w:pPr>
              <w:pStyle w:val="CETBodytext"/>
              <w:spacing w:line="240" w:lineRule="auto"/>
              <w:ind w:left="376" w:right="-1"/>
              <w:rPr>
                <w:rFonts w:cs="Arial"/>
                <w:szCs w:val="18"/>
                <w:lang w:eastAsia="es-CO"/>
              </w:rPr>
            </w:pPr>
            <w:r w:rsidRPr="007F0ADE">
              <w:rPr>
                <w:rFonts w:cs="Arial"/>
                <w:szCs w:val="18"/>
                <w:lang w:eastAsia="es-CO"/>
              </w:rPr>
              <w:t>Electrical energy consumption in printing (kWh)</w:t>
            </w:r>
          </w:p>
        </w:tc>
        <w:tc>
          <w:tcPr>
            <w:tcW w:w="2645" w:type="dxa"/>
            <w:gridSpan w:val="2"/>
            <w:shd w:val="clear" w:color="auto" w:fill="FFFFFF"/>
            <w:vAlign w:val="center"/>
          </w:tcPr>
          <w:p w14:paraId="6B1C0625" w14:textId="2EA28151" w:rsidR="000A0C03" w:rsidRPr="002E193F" w:rsidRDefault="002E193F" w:rsidP="00645E2D">
            <w:pPr>
              <w:pStyle w:val="CETBodytext"/>
              <w:spacing w:line="240" w:lineRule="auto"/>
              <w:ind w:left="285" w:right="473"/>
              <w:rPr>
                <w:rFonts w:cs="Arial"/>
                <w:szCs w:val="18"/>
                <w:lang w:eastAsia="es-CO"/>
              </w:rPr>
            </w:pPr>
            <w:proofErr w:type="spellStart"/>
            <w:r w:rsidRPr="002E193F">
              <w:rPr>
                <w:rFonts w:cs="Arial"/>
                <w:szCs w:val="18"/>
                <w:lang w:eastAsia="es-CO"/>
              </w:rPr>
              <w:t>Aluminium</w:t>
            </w:r>
            <w:proofErr w:type="spellEnd"/>
            <w:r w:rsidRPr="002E193F">
              <w:rPr>
                <w:rFonts w:cs="Arial"/>
                <w:szCs w:val="18"/>
                <w:lang w:eastAsia="es-CO"/>
              </w:rPr>
              <w:t xml:space="preserve"> plate Used </w:t>
            </w:r>
            <w:proofErr w:type="spellStart"/>
            <w:r w:rsidRPr="002E193F">
              <w:rPr>
                <w:rFonts w:cs="Arial"/>
                <w:szCs w:val="18"/>
                <w:lang w:eastAsia="es-CO"/>
              </w:rPr>
              <w:t>moulds</w:t>
            </w:r>
            <w:proofErr w:type="spellEnd"/>
            <w:r w:rsidRPr="002E193F">
              <w:rPr>
                <w:rFonts w:cs="Arial"/>
                <w:szCs w:val="18"/>
                <w:lang w:eastAsia="es-CO"/>
              </w:rPr>
              <w:t xml:space="preserve"> Contaminated plastic packaging of inks and ink additives</w:t>
            </w:r>
            <w:r w:rsidR="000A0C03" w:rsidRPr="002E193F">
              <w:rPr>
                <w:rFonts w:cs="Arial"/>
                <w:szCs w:val="18"/>
                <w:lang w:eastAsia="es-CO"/>
              </w:rPr>
              <w:br/>
            </w:r>
            <w:r w:rsidR="000A0C03" w:rsidRPr="002E193F">
              <w:rPr>
                <w:rFonts w:cs="Arial"/>
                <w:szCs w:val="18"/>
                <w:lang w:eastAsia="es-CO"/>
              </w:rPr>
              <w:br/>
            </w:r>
            <w:r w:rsidRPr="002E193F">
              <w:rPr>
                <w:rFonts w:cs="Arial"/>
                <w:szCs w:val="18"/>
                <w:lang w:eastAsia="es-CO"/>
              </w:rPr>
              <w:t>Contaminated metal containers of liquids and solvents Contaminated rags</w:t>
            </w:r>
            <w:r>
              <w:rPr>
                <w:rFonts w:cs="Arial"/>
                <w:szCs w:val="18"/>
                <w:lang w:eastAsia="es-CO"/>
              </w:rPr>
              <w:t>.</w:t>
            </w:r>
            <w:r w:rsidR="000A0C03" w:rsidRPr="002E193F">
              <w:rPr>
                <w:rFonts w:cs="Arial"/>
                <w:szCs w:val="18"/>
                <w:lang w:eastAsia="es-CO"/>
              </w:rPr>
              <w:br/>
            </w:r>
            <w:r w:rsidR="000A0C03" w:rsidRPr="002E193F">
              <w:rPr>
                <w:rFonts w:cs="Arial"/>
                <w:szCs w:val="18"/>
                <w:lang w:eastAsia="es-CO"/>
              </w:rPr>
              <w:br/>
            </w:r>
            <w:r w:rsidRPr="002E193F">
              <w:rPr>
                <w:rFonts w:cs="Arial"/>
                <w:szCs w:val="18"/>
                <w:lang w:eastAsia="es-CO"/>
              </w:rPr>
              <w:t>Paper waste Noise</w:t>
            </w:r>
          </w:p>
          <w:p w14:paraId="7664350F" w14:textId="71F55071" w:rsidR="000A0C03" w:rsidRPr="002E193F" w:rsidRDefault="000A0C03" w:rsidP="00645E2D">
            <w:pPr>
              <w:pStyle w:val="CETBodytext"/>
              <w:spacing w:line="240" w:lineRule="auto"/>
              <w:ind w:left="479" w:right="473"/>
              <w:rPr>
                <w:rFonts w:cs="Arial"/>
                <w:szCs w:val="18"/>
                <w:lang w:eastAsia="es-CO"/>
              </w:rPr>
            </w:pPr>
          </w:p>
        </w:tc>
      </w:tr>
      <w:tr w:rsidR="000A0C03" w:rsidRPr="00E51C9D" w14:paraId="531A23AF" w14:textId="77777777" w:rsidTr="00645E2D">
        <w:trPr>
          <w:trHeight w:val="1650"/>
        </w:trPr>
        <w:tc>
          <w:tcPr>
            <w:tcW w:w="1701" w:type="dxa"/>
            <w:shd w:val="clear" w:color="auto" w:fill="FFFFFF"/>
          </w:tcPr>
          <w:p w14:paraId="239BF2E3" w14:textId="77777777" w:rsidR="000A0C03" w:rsidRPr="002E193F" w:rsidRDefault="000A0C03" w:rsidP="000A0D34">
            <w:pPr>
              <w:pStyle w:val="CETBodytext"/>
              <w:spacing w:line="240" w:lineRule="auto"/>
              <w:ind w:right="-1"/>
              <w:rPr>
                <w:rFonts w:cs="Arial"/>
                <w:b/>
                <w:bCs/>
                <w:szCs w:val="18"/>
                <w:lang w:eastAsia="es-CO"/>
              </w:rPr>
            </w:pPr>
          </w:p>
        </w:tc>
        <w:tc>
          <w:tcPr>
            <w:tcW w:w="2509" w:type="dxa"/>
            <w:shd w:val="clear" w:color="auto" w:fill="FFFFFF"/>
            <w:vAlign w:val="center"/>
          </w:tcPr>
          <w:p w14:paraId="243A0040" w14:textId="77777777" w:rsidR="00E51C9D" w:rsidRPr="00E51C9D" w:rsidRDefault="00E51C9D" w:rsidP="00E51C9D">
            <w:pPr>
              <w:pStyle w:val="CETBodytext"/>
              <w:spacing w:line="240" w:lineRule="auto"/>
              <w:ind w:left="245" w:right="-1"/>
              <w:rPr>
                <w:rFonts w:cs="Arial"/>
                <w:bCs/>
                <w:szCs w:val="18"/>
                <w:lang w:eastAsia="es-CO"/>
              </w:rPr>
            </w:pPr>
            <w:r w:rsidRPr="00E51C9D">
              <w:rPr>
                <w:rFonts w:cs="Arial"/>
                <w:bCs/>
                <w:szCs w:val="18"/>
                <w:lang w:eastAsia="es-CO"/>
              </w:rPr>
              <w:t xml:space="preserve">Machine and equipment </w:t>
            </w:r>
          </w:p>
          <w:p w14:paraId="30C1C1DC" w14:textId="60284E78" w:rsidR="000A0C03" w:rsidRPr="00E51C9D" w:rsidRDefault="00E51C9D" w:rsidP="00E51C9D">
            <w:pPr>
              <w:pStyle w:val="CETBodytext"/>
              <w:spacing w:line="240" w:lineRule="auto"/>
              <w:ind w:left="245" w:right="-1"/>
              <w:rPr>
                <w:rFonts w:cs="Arial"/>
                <w:szCs w:val="18"/>
                <w:lang w:eastAsia="es-CO"/>
              </w:rPr>
            </w:pPr>
            <w:r w:rsidRPr="00E51C9D">
              <w:rPr>
                <w:rFonts w:cs="Arial"/>
                <w:bCs/>
                <w:szCs w:val="18"/>
                <w:lang w:eastAsia="es-CO"/>
              </w:rPr>
              <w:t>OMET unit of use in hours</w:t>
            </w:r>
          </w:p>
        </w:tc>
        <w:tc>
          <w:tcPr>
            <w:tcW w:w="2268" w:type="dxa"/>
            <w:gridSpan w:val="2"/>
            <w:shd w:val="clear" w:color="auto" w:fill="FFFFFF"/>
          </w:tcPr>
          <w:p w14:paraId="1436F522" w14:textId="5C16834C" w:rsidR="000A0C03" w:rsidRPr="00E51C9D" w:rsidRDefault="000A0C03" w:rsidP="000A0D34">
            <w:pPr>
              <w:pStyle w:val="CETBodytext"/>
              <w:spacing w:line="240" w:lineRule="auto"/>
              <w:ind w:left="376" w:right="-1"/>
              <w:rPr>
                <w:rFonts w:cs="Arial"/>
                <w:szCs w:val="18"/>
                <w:lang w:eastAsia="es-CO"/>
              </w:rPr>
            </w:pPr>
          </w:p>
        </w:tc>
        <w:tc>
          <w:tcPr>
            <w:tcW w:w="2645" w:type="dxa"/>
            <w:gridSpan w:val="2"/>
            <w:shd w:val="clear" w:color="auto" w:fill="FFFFFF"/>
            <w:vAlign w:val="center"/>
          </w:tcPr>
          <w:p w14:paraId="32BB8A8F" w14:textId="77777777" w:rsidR="000A0C03" w:rsidRPr="00E51C9D" w:rsidRDefault="000A0C03" w:rsidP="000A0D34">
            <w:pPr>
              <w:pStyle w:val="CETBodytext"/>
              <w:spacing w:line="240" w:lineRule="auto"/>
              <w:ind w:left="479" w:right="-1"/>
              <w:rPr>
                <w:rFonts w:cs="Arial"/>
                <w:szCs w:val="18"/>
                <w:lang w:eastAsia="es-CO"/>
              </w:rPr>
            </w:pPr>
          </w:p>
          <w:p w14:paraId="4A8CDB9C" w14:textId="77777777" w:rsidR="000A0C03" w:rsidRPr="00E51C9D" w:rsidRDefault="000A0C03" w:rsidP="000A0D34">
            <w:pPr>
              <w:pStyle w:val="CETBodytext"/>
              <w:spacing w:line="240" w:lineRule="auto"/>
              <w:ind w:left="479" w:right="-1"/>
              <w:rPr>
                <w:rFonts w:cs="Arial"/>
                <w:szCs w:val="18"/>
                <w:lang w:eastAsia="es-CO"/>
              </w:rPr>
            </w:pPr>
          </w:p>
          <w:p w14:paraId="4451AB12" w14:textId="77777777" w:rsidR="000A0C03" w:rsidRPr="00E51C9D" w:rsidRDefault="000A0C03" w:rsidP="000A0D34">
            <w:pPr>
              <w:pStyle w:val="CETBodytext"/>
              <w:spacing w:line="240" w:lineRule="auto"/>
              <w:ind w:left="479" w:right="-1"/>
              <w:rPr>
                <w:rFonts w:cs="Arial"/>
                <w:szCs w:val="18"/>
                <w:lang w:eastAsia="es-CO"/>
              </w:rPr>
            </w:pPr>
          </w:p>
          <w:p w14:paraId="431577D7" w14:textId="77777777" w:rsidR="000A0C03" w:rsidRPr="00E51C9D" w:rsidRDefault="000A0C03" w:rsidP="000A0D34">
            <w:pPr>
              <w:pStyle w:val="CETBodytext"/>
              <w:spacing w:line="240" w:lineRule="auto"/>
              <w:ind w:left="479" w:right="-1"/>
              <w:rPr>
                <w:rFonts w:cs="Arial"/>
                <w:szCs w:val="18"/>
                <w:lang w:eastAsia="es-CO"/>
              </w:rPr>
            </w:pPr>
          </w:p>
          <w:p w14:paraId="7A585FBC" w14:textId="77777777" w:rsidR="000A0C03" w:rsidRPr="00E51C9D" w:rsidRDefault="000A0C03" w:rsidP="000A0D34">
            <w:pPr>
              <w:pStyle w:val="CETBodytext"/>
              <w:spacing w:line="240" w:lineRule="auto"/>
              <w:ind w:left="479" w:right="-1"/>
              <w:rPr>
                <w:rFonts w:cs="Arial"/>
                <w:szCs w:val="18"/>
                <w:lang w:eastAsia="es-CO"/>
              </w:rPr>
            </w:pPr>
          </w:p>
          <w:p w14:paraId="1B66D586" w14:textId="29A35749" w:rsidR="000A0C03" w:rsidRPr="00E51C9D" w:rsidRDefault="000A0C03" w:rsidP="000A0D34">
            <w:pPr>
              <w:pStyle w:val="CETBodytext"/>
              <w:spacing w:line="240" w:lineRule="auto"/>
              <w:ind w:left="479" w:right="-1"/>
              <w:rPr>
                <w:rFonts w:cs="Arial"/>
                <w:szCs w:val="18"/>
                <w:lang w:eastAsia="es-CO"/>
              </w:rPr>
            </w:pPr>
          </w:p>
        </w:tc>
      </w:tr>
      <w:tr w:rsidR="000A0C03" w:rsidRPr="00E51C9D" w14:paraId="0D1537DE" w14:textId="77777777" w:rsidTr="00645E2D">
        <w:trPr>
          <w:trHeight w:val="1250"/>
        </w:trPr>
        <w:tc>
          <w:tcPr>
            <w:tcW w:w="1701" w:type="dxa"/>
            <w:shd w:val="clear" w:color="auto" w:fill="FFFFFF"/>
          </w:tcPr>
          <w:p w14:paraId="19801166" w14:textId="72E5FEF4" w:rsidR="000A0C03" w:rsidRPr="000A0D34" w:rsidRDefault="00E51C9D" w:rsidP="000A0D34">
            <w:pPr>
              <w:pStyle w:val="CETBodytext"/>
              <w:spacing w:line="240" w:lineRule="auto"/>
              <w:ind w:right="-1"/>
              <w:rPr>
                <w:rFonts w:cs="Arial"/>
                <w:b/>
                <w:bCs/>
                <w:szCs w:val="18"/>
                <w:lang w:val="es-CO" w:eastAsia="es-CO"/>
              </w:rPr>
            </w:pPr>
            <w:proofErr w:type="spellStart"/>
            <w:r w:rsidRPr="00E51C9D">
              <w:rPr>
                <w:rFonts w:cs="Arial"/>
                <w:b/>
                <w:bCs/>
                <w:szCs w:val="18"/>
                <w:lang w:val="es-CO" w:eastAsia="es-CO"/>
              </w:rPr>
              <w:t>Finishing</w:t>
            </w:r>
            <w:proofErr w:type="spellEnd"/>
          </w:p>
        </w:tc>
        <w:tc>
          <w:tcPr>
            <w:tcW w:w="2509" w:type="dxa"/>
            <w:shd w:val="clear" w:color="auto" w:fill="FFFFFF"/>
            <w:vAlign w:val="center"/>
          </w:tcPr>
          <w:p w14:paraId="2C5C7779" w14:textId="77777777" w:rsidR="00E51C9D" w:rsidRPr="00E51C9D" w:rsidRDefault="00E51C9D" w:rsidP="00E51C9D">
            <w:pPr>
              <w:pStyle w:val="CETBodytext"/>
              <w:spacing w:line="240" w:lineRule="auto"/>
              <w:ind w:left="245" w:right="-1"/>
              <w:rPr>
                <w:rFonts w:cs="Arial"/>
                <w:szCs w:val="18"/>
                <w:lang w:eastAsia="es-CO"/>
              </w:rPr>
            </w:pPr>
            <w:r w:rsidRPr="00E51C9D">
              <w:rPr>
                <w:rFonts w:cs="Arial"/>
                <w:szCs w:val="18"/>
                <w:lang w:eastAsia="es-CO"/>
              </w:rPr>
              <w:t>Printed Substrate</w:t>
            </w:r>
          </w:p>
          <w:p w14:paraId="72602C4E" w14:textId="77777777" w:rsidR="00E51C9D" w:rsidRPr="00E51C9D" w:rsidRDefault="00E51C9D" w:rsidP="00E51C9D">
            <w:pPr>
              <w:pStyle w:val="CETBodytext"/>
              <w:spacing w:line="240" w:lineRule="auto"/>
              <w:ind w:left="245" w:right="-1"/>
              <w:rPr>
                <w:rFonts w:cs="Arial"/>
                <w:szCs w:val="18"/>
                <w:lang w:eastAsia="es-CO"/>
              </w:rPr>
            </w:pPr>
            <w:r w:rsidRPr="00E51C9D">
              <w:rPr>
                <w:rFonts w:cs="Arial"/>
                <w:szCs w:val="18"/>
                <w:lang w:eastAsia="es-CO"/>
              </w:rPr>
              <w:t xml:space="preserve">Adhesives Polyethylene in rolls </w:t>
            </w:r>
          </w:p>
          <w:p w14:paraId="61283A03" w14:textId="6E9093E2" w:rsidR="000A0C03" w:rsidRPr="00E51C9D" w:rsidRDefault="00E51C9D" w:rsidP="00E51C9D">
            <w:pPr>
              <w:pStyle w:val="CETBodytext"/>
              <w:spacing w:line="240" w:lineRule="auto"/>
              <w:ind w:left="245" w:right="-1"/>
              <w:rPr>
                <w:rFonts w:cs="Arial"/>
                <w:b/>
                <w:bCs/>
                <w:szCs w:val="18"/>
                <w:lang w:eastAsia="es-CO"/>
              </w:rPr>
            </w:pPr>
            <w:r w:rsidRPr="00E51C9D">
              <w:rPr>
                <w:rFonts w:cs="Arial"/>
                <w:szCs w:val="18"/>
                <w:lang w:eastAsia="es-CO"/>
              </w:rPr>
              <w:t>CARDBOARD CORE net packaging use (Kg)</w:t>
            </w:r>
          </w:p>
        </w:tc>
        <w:tc>
          <w:tcPr>
            <w:tcW w:w="2268" w:type="dxa"/>
            <w:gridSpan w:val="2"/>
            <w:shd w:val="clear" w:color="auto" w:fill="FFFFFF"/>
          </w:tcPr>
          <w:p w14:paraId="5F467BA0" w14:textId="65FB46B5" w:rsidR="000A0C03" w:rsidRPr="000A0D34" w:rsidRDefault="00E51C9D" w:rsidP="000A0D34">
            <w:pPr>
              <w:pStyle w:val="CETBodytext"/>
              <w:spacing w:line="240" w:lineRule="auto"/>
              <w:ind w:left="376" w:right="-1"/>
              <w:rPr>
                <w:rFonts w:cs="Arial"/>
                <w:szCs w:val="18"/>
                <w:lang w:val="es-CO" w:eastAsia="es-CO"/>
              </w:rPr>
            </w:pPr>
            <w:proofErr w:type="spellStart"/>
            <w:r w:rsidRPr="00E51C9D">
              <w:rPr>
                <w:rFonts w:cs="Arial"/>
                <w:szCs w:val="18"/>
                <w:lang w:val="es-CO" w:eastAsia="es-CO"/>
              </w:rPr>
              <w:t>Electricity</w:t>
            </w:r>
            <w:proofErr w:type="spellEnd"/>
            <w:r w:rsidRPr="00E51C9D">
              <w:rPr>
                <w:rFonts w:cs="Arial"/>
                <w:szCs w:val="18"/>
                <w:lang w:val="es-CO" w:eastAsia="es-CO"/>
              </w:rPr>
              <w:t xml:space="preserve"> </w:t>
            </w:r>
            <w:proofErr w:type="spellStart"/>
            <w:r w:rsidRPr="00E51C9D">
              <w:rPr>
                <w:rFonts w:cs="Arial"/>
                <w:szCs w:val="18"/>
                <w:lang w:val="es-CO" w:eastAsia="es-CO"/>
              </w:rPr>
              <w:t>consumption</w:t>
            </w:r>
            <w:proofErr w:type="spellEnd"/>
            <w:r w:rsidRPr="00E51C9D">
              <w:rPr>
                <w:rFonts w:cs="Arial"/>
                <w:szCs w:val="18"/>
                <w:lang w:val="es-CO" w:eastAsia="es-CO"/>
              </w:rPr>
              <w:t xml:space="preserve"> in </w:t>
            </w:r>
            <w:proofErr w:type="spellStart"/>
            <w:r w:rsidRPr="00E51C9D">
              <w:rPr>
                <w:rFonts w:cs="Arial"/>
                <w:szCs w:val="18"/>
                <w:lang w:val="es-CO" w:eastAsia="es-CO"/>
              </w:rPr>
              <w:t>finishing</w:t>
            </w:r>
            <w:proofErr w:type="spellEnd"/>
          </w:p>
        </w:tc>
        <w:tc>
          <w:tcPr>
            <w:tcW w:w="2645" w:type="dxa"/>
            <w:gridSpan w:val="2"/>
            <w:shd w:val="clear" w:color="auto" w:fill="FFFFFF"/>
            <w:vAlign w:val="center"/>
          </w:tcPr>
          <w:p w14:paraId="418C877E" w14:textId="77777777" w:rsidR="00E51C9D" w:rsidRPr="00E51C9D" w:rsidRDefault="00E51C9D" w:rsidP="00E51C9D">
            <w:pPr>
              <w:pStyle w:val="CETBodytext"/>
              <w:spacing w:line="240" w:lineRule="auto"/>
              <w:ind w:left="479" w:right="331"/>
              <w:rPr>
                <w:rFonts w:cs="Arial"/>
                <w:szCs w:val="18"/>
                <w:lang w:eastAsia="es-CO"/>
              </w:rPr>
            </w:pPr>
            <w:r w:rsidRPr="00E51C9D">
              <w:rPr>
                <w:rFonts w:cs="Arial"/>
                <w:szCs w:val="18"/>
                <w:lang w:eastAsia="es-CO"/>
              </w:rPr>
              <w:t xml:space="preserve">Finished Product Recyclable Waste </w:t>
            </w:r>
            <w:proofErr w:type="spellStart"/>
            <w:r w:rsidRPr="00E51C9D">
              <w:rPr>
                <w:rFonts w:cs="Arial"/>
                <w:szCs w:val="18"/>
                <w:lang w:eastAsia="es-CO"/>
              </w:rPr>
              <w:t>Glasin</w:t>
            </w:r>
            <w:proofErr w:type="spellEnd"/>
            <w:r w:rsidRPr="00E51C9D">
              <w:rPr>
                <w:rFonts w:cs="Arial"/>
                <w:szCs w:val="18"/>
                <w:lang w:eastAsia="es-CO"/>
              </w:rPr>
              <w:t xml:space="preserve"> </w:t>
            </w:r>
          </w:p>
          <w:p w14:paraId="2E01909A" w14:textId="4736B71A" w:rsidR="000A0C03" w:rsidRPr="00E51C9D" w:rsidRDefault="00E51C9D" w:rsidP="00E51C9D">
            <w:pPr>
              <w:pStyle w:val="CETBodytext"/>
              <w:spacing w:line="240" w:lineRule="auto"/>
              <w:ind w:left="479" w:right="331"/>
              <w:rPr>
                <w:rFonts w:cs="Arial"/>
                <w:szCs w:val="18"/>
                <w:lang w:eastAsia="es-CO"/>
              </w:rPr>
            </w:pPr>
            <w:r w:rsidRPr="00E51C9D">
              <w:rPr>
                <w:rFonts w:cs="Arial"/>
                <w:szCs w:val="18"/>
                <w:lang w:eastAsia="es-CO"/>
              </w:rPr>
              <w:t>Scrap -Paper -Plastic -Cardboard -Noise</w:t>
            </w:r>
          </w:p>
        </w:tc>
      </w:tr>
      <w:tr w:rsidR="000A0C03" w:rsidRPr="00E51C9D" w14:paraId="2C32F8B2" w14:textId="77777777" w:rsidTr="00645E2D">
        <w:trPr>
          <w:trHeight w:val="1370"/>
        </w:trPr>
        <w:tc>
          <w:tcPr>
            <w:tcW w:w="1701" w:type="dxa"/>
            <w:shd w:val="clear" w:color="auto" w:fill="FFFFFF"/>
          </w:tcPr>
          <w:p w14:paraId="7F38D84E" w14:textId="77777777" w:rsidR="000A0C03" w:rsidRPr="00E51C9D" w:rsidRDefault="000A0C03" w:rsidP="000A0D34">
            <w:pPr>
              <w:pStyle w:val="CETBodytext"/>
              <w:spacing w:line="240" w:lineRule="auto"/>
              <w:ind w:right="-1"/>
              <w:rPr>
                <w:rFonts w:cs="Arial"/>
                <w:b/>
                <w:bCs/>
                <w:szCs w:val="18"/>
                <w:lang w:eastAsia="es-CO"/>
              </w:rPr>
            </w:pPr>
          </w:p>
        </w:tc>
        <w:tc>
          <w:tcPr>
            <w:tcW w:w="2509" w:type="dxa"/>
            <w:shd w:val="clear" w:color="auto" w:fill="FFFFFF"/>
            <w:vAlign w:val="center"/>
          </w:tcPr>
          <w:p w14:paraId="4CEF0B7C" w14:textId="77777777" w:rsidR="00E51C9D" w:rsidRPr="00E51C9D" w:rsidRDefault="00E51C9D" w:rsidP="00E51C9D">
            <w:pPr>
              <w:pStyle w:val="CETBodytext"/>
              <w:spacing w:line="240" w:lineRule="auto"/>
              <w:ind w:left="245" w:right="-1"/>
              <w:rPr>
                <w:rFonts w:cs="Arial"/>
                <w:bCs/>
                <w:szCs w:val="18"/>
                <w:lang w:eastAsia="es-CO"/>
              </w:rPr>
            </w:pPr>
            <w:r w:rsidRPr="00E51C9D">
              <w:rPr>
                <w:rFonts w:cs="Arial"/>
                <w:bCs/>
                <w:szCs w:val="18"/>
                <w:lang w:eastAsia="es-CO"/>
              </w:rPr>
              <w:t xml:space="preserve">Machine and equipment </w:t>
            </w:r>
          </w:p>
          <w:p w14:paraId="42CF33DA" w14:textId="09986C17" w:rsidR="000A0C03" w:rsidRPr="00E51C9D" w:rsidRDefault="00E51C9D" w:rsidP="00E51C9D">
            <w:pPr>
              <w:pStyle w:val="CETBodytext"/>
              <w:spacing w:line="240" w:lineRule="auto"/>
              <w:ind w:left="245" w:right="-1"/>
              <w:rPr>
                <w:rFonts w:cs="Arial"/>
                <w:szCs w:val="18"/>
                <w:lang w:eastAsia="es-CO"/>
              </w:rPr>
            </w:pPr>
            <w:r w:rsidRPr="00E51C9D">
              <w:rPr>
                <w:rFonts w:cs="Arial"/>
                <w:bCs/>
                <w:szCs w:val="18"/>
                <w:lang w:eastAsia="es-CO"/>
              </w:rPr>
              <w:t>OMET unit of use in hours</w:t>
            </w:r>
          </w:p>
        </w:tc>
        <w:tc>
          <w:tcPr>
            <w:tcW w:w="2268" w:type="dxa"/>
            <w:gridSpan w:val="2"/>
            <w:shd w:val="clear" w:color="auto" w:fill="FFFFFF"/>
          </w:tcPr>
          <w:p w14:paraId="2205146E" w14:textId="77777777" w:rsidR="000A0C03" w:rsidRPr="00E51C9D" w:rsidRDefault="000A0C03" w:rsidP="000A0D34">
            <w:pPr>
              <w:pStyle w:val="CETBodytext"/>
              <w:spacing w:line="240" w:lineRule="auto"/>
              <w:ind w:left="376" w:right="-1"/>
              <w:rPr>
                <w:rFonts w:cs="Arial"/>
                <w:szCs w:val="18"/>
                <w:lang w:eastAsia="es-CO"/>
              </w:rPr>
            </w:pPr>
          </w:p>
        </w:tc>
        <w:tc>
          <w:tcPr>
            <w:tcW w:w="2645" w:type="dxa"/>
            <w:gridSpan w:val="2"/>
            <w:shd w:val="clear" w:color="auto" w:fill="FFFFFF"/>
            <w:vAlign w:val="center"/>
          </w:tcPr>
          <w:p w14:paraId="37ED7875" w14:textId="77777777" w:rsidR="000A0C03" w:rsidRPr="00E51C9D" w:rsidRDefault="000A0C03" w:rsidP="00645E2D">
            <w:pPr>
              <w:pStyle w:val="CETBodytext"/>
              <w:spacing w:line="240" w:lineRule="auto"/>
              <w:ind w:left="479" w:right="331"/>
              <w:rPr>
                <w:rFonts w:cs="Arial"/>
                <w:szCs w:val="18"/>
                <w:lang w:eastAsia="es-CO"/>
              </w:rPr>
            </w:pPr>
          </w:p>
        </w:tc>
      </w:tr>
      <w:tr w:rsidR="000A0C03" w:rsidRPr="00E51C9D" w14:paraId="12502B00" w14:textId="77777777" w:rsidTr="00645E2D">
        <w:trPr>
          <w:trHeight w:val="592"/>
        </w:trPr>
        <w:tc>
          <w:tcPr>
            <w:tcW w:w="1701" w:type="dxa"/>
            <w:shd w:val="clear" w:color="auto" w:fill="FFFFFF"/>
          </w:tcPr>
          <w:p w14:paraId="04247772" w14:textId="39882AEE" w:rsidR="000A0C03" w:rsidRPr="000A0D34" w:rsidRDefault="00E51C9D" w:rsidP="000A0D34">
            <w:pPr>
              <w:pStyle w:val="CETBodytext"/>
              <w:spacing w:line="240" w:lineRule="auto"/>
              <w:ind w:right="-1"/>
              <w:rPr>
                <w:rFonts w:cs="Arial"/>
                <w:b/>
                <w:bCs/>
                <w:szCs w:val="18"/>
                <w:lang w:val="es-CO" w:eastAsia="es-CO"/>
              </w:rPr>
            </w:pPr>
            <w:proofErr w:type="spellStart"/>
            <w:r w:rsidRPr="00E51C9D">
              <w:rPr>
                <w:rFonts w:cs="Arial"/>
                <w:b/>
                <w:bCs/>
                <w:szCs w:val="18"/>
                <w:lang w:val="es-CO" w:eastAsia="es-CO"/>
              </w:rPr>
              <w:t>Distribution</w:t>
            </w:r>
            <w:proofErr w:type="spellEnd"/>
          </w:p>
        </w:tc>
        <w:tc>
          <w:tcPr>
            <w:tcW w:w="2509" w:type="dxa"/>
            <w:shd w:val="clear" w:color="auto" w:fill="FFFFFF"/>
            <w:vAlign w:val="center"/>
          </w:tcPr>
          <w:p w14:paraId="06070265" w14:textId="67559D9A" w:rsidR="000A0C03" w:rsidRPr="000A0D34" w:rsidRDefault="00E51C9D" w:rsidP="000A0D34">
            <w:pPr>
              <w:pStyle w:val="CETBodytext"/>
              <w:spacing w:line="240" w:lineRule="auto"/>
              <w:ind w:left="245" w:right="-1"/>
              <w:rPr>
                <w:rFonts w:cs="Arial"/>
                <w:b/>
                <w:bCs/>
                <w:szCs w:val="18"/>
                <w:lang w:val="es-CO" w:eastAsia="es-CO"/>
              </w:rPr>
            </w:pPr>
            <w:proofErr w:type="spellStart"/>
            <w:r w:rsidRPr="00E51C9D">
              <w:rPr>
                <w:rFonts w:cs="Arial"/>
                <w:szCs w:val="18"/>
                <w:lang w:val="es-CO" w:eastAsia="es-CO"/>
              </w:rPr>
              <w:t>Land</w:t>
            </w:r>
            <w:proofErr w:type="spellEnd"/>
            <w:r w:rsidRPr="00E51C9D">
              <w:rPr>
                <w:rFonts w:cs="Arial"/>
                <w:szCs w:val="18"/>
                <w:lang w:val="es-CO" w:eastAsia="es-CO"/>
              </w:rPr>
              <w:t xml:space="preserve"> </w:t>
            </w:r>
            <w:proofErr w:type="spellStart"/>
            <w:r w:rsidRPr="00E51C9D">
              <w:rPr>
                <w:rFonts w:cs="Arial"/>
                <w:szCs w:val="18"/>
                <w:lang w:val="es-CO" w:eastAsia="es-CO"/>
              </w:rPr>
              <w:t>transport</w:t>
            </w:r>
            <w:proofErr w:type="spellEnd"/>
          </w:p>
        </w:tc>
        <w:tc>
          <w:tcPr>
            <w:tcW w:w="2268" w:type="dxa"/>
            <w:gridSpan w:val="2"/>
            <w:shd w:val="clear" w:color="auto" w:fill="FFFFFF"/>
          </w:tcPr>
          <w:p w14:paraId="69220AB1" w14:textId="77777777" w:rsidR="00E51C9D" w:rsidRPr="00E51C9D" w:rsidRDefault="00E51C9D" w:rsidP="00E51C9D">
            <w:pPr>
              <w:pStyle w:val="CETBodytext"/>
              <w:spacing w:line="240" w:lineRule="auto"/>
              <w:ind w:left="376" w:right="-1"/>
              <w:rPr>
                <w:rFonts w:cs="Arial"/>
                <w:szCs w:val="18"/>
                <w:lang w:eastAsia="es-CO"/>
              </w:rPr>
            </w:pPr>
            <w:r w:rsidRPr="00E51C9D">
              <w:rPr>
                <w:rFonts w:cs="Arial"/>
                <w:szCs w:val="18"/>
                <w:lang w:eastAsia="es-CO"/>
              </w:rPr>
              <w:t>CO</w:t>
            </w:r>
            <w:r w:rsidRPr="00E51C9D">
              <w:rPr>
                <w:rFonts w:cs="Arial"/>
                <w:szCs w:val="18"/>
                <w:vertAlign w:val="subscript"/>
                <w:lang w:eastAsia="es-CO"/>
              </w:rPr>
              <w:t>2</w:t>
            </w:r>
            <w:r w:rsidRPr="00E51C9D">
              <w:rPr>
                <w:rFonts w:cs="Arial"/>
                <w:szCs w:val="18"/>
                <w:lang w:eastAsia="es-CO"/>
              </w:rPr>
              <w:t xml:space="preserve"> from petrol production </w:t>
            </w:r>
          </w:p>
          <w:p w14:paraId="55F39616" w14:textId="5A0116BE" w:rsidR="000A0C03" w:rsidRPr="00E51C9D" w:rsidRDefault="00E51C9D" w:rsidP="00E51C9D">
            <w:pPr>
              <w:pStyle w:val="CETBodytext"/>
              <w:spacing w:line="240" w:lineRule="auto"/>
              <w:ind w:left="376" w:right="-1"/>
              <w:rPr>
                <w:rFonts w:cs="Arial"/>
                <w:szCs w:val="18"/>
                <w:lang w:eastAsia="es-CO"/>
              </w:rPr>
            </w:pPr>
            <w:r w:rsidRPr="00E51C9D">
              <w:rPr>
                <w:rFonts w:cs="Arial"/>
                <w:szCs w:val="18"/>
                <w:lang w:eastAsia="es-CO"/>
              </w:rPr>
              <w:t>Fuel</w:t>
            </w:r>
          </w:p>
        </w:tc>
        <w:tc>
          <w:tcPr>
            <w:tcW w:w="2645" w:type="dxa"/>
            <w:gridSpan w:val="2"/>
            <w:shd w:val="clear" w:color="auto" w:fill="FFFFFF"/>
            <w:vAlign w:val="center"/>
          </w:tcPr>
          <w:p w14:paraId="7CD1A913" w14:textId="124F3E0D" w:rsidR="000A0C03" w:rsidRPr="00E51C9D" w:rsidRDefault="00E51C9D" w:rsidP="00645E2D">
            <w:pPr>
              <w:pStyle w:val="CETBodytext"/>
              <w:spacing w:line="240" w:lineRule="auto"/>
              <w:ind w:left="479" w:right="331"/>
              <w:rPr>
                <w:rFonts w:cs="Arial"/>
                <w:szCs w:val="18"/>
                <w:lang w:eastAsia="es-CO"/>
              </w:rPr>
            </w:pPr>
            <w:r w:rsidRPr="00E51C9D">
              <w:rPr>
                <w:rFonts w:cs="Arial"/>
                <w:szCs w:val="18"/>
                <w:lang w:eastAsia="es-CO"/>
              </w:rPr>
              <w:t>Kg CO</w:t>
            </w:r>
            <w:r w:rsidRPr="00E51C9D">
              <w:rPr>
                <w:rFonts w:cs="Arial"/>
                <w:szCs w:val="18"/>
                <w:vertAlign w:val="subscript"/>
                <w:lang w:eastAsia="es-CO"/>
              </w:rPr>
              <w:t>2</w:t>
            </w:r>
            <w:r w:rsidRPr="00E51C9D">
              <w:rPr>
                <w:rFonts w:cs="Arial"/>
                <w:szCs w:val="18"/>
                <w:lang w:eastAsia="es-CO"/>
              </w:rPr>
              <w:t xml:space="preserve"> from transport </w:t>
            </w:r>
          </w:p>
        </w:tc>
      </w:tr>
    </w:tbl>
    <w:p w14:paraId="488DE486" w14:textId="1E910642" w:rsidR="002C0FA6" w:rsidRPr="002C0FA6" w:rsidRDefault="00B1069F" w:rsidP="002C0FA6">
      <w:pPr>
        <w:pStyle w:val="CETBodytext"/>
      </w:pPr>
      <w:bookmarkStart w:id="2" w:name="_Hlk97051627"/>
      <w:r w:rsidRPr="007F0ADE">
        <w:t>To produce</w:t>
      </w:r>
      <w:r w:rsidRPr="002C0FA6">
        <w:t xml:space="preserve"> 4170 linear meters of printed labels in 6.2 hours, the energy consumption of 4037.5 Kw/h is estimated. Used 4170 m of white polypropylene, 47 kg of inks, </w:t>
      </w:r>
      <w:proofErr w:type="spellStart"/>
      <w:r w:rsidRPr="002C0FA6">
        <w:t>wypall</w:t>
      </w:r>
      <w:proofErr w:type="spellEnd"/>
      <w:r w:rsidRPr="002C0FA6">
        <w:t xml:space="preserve">, prime, and core, generating 260m of </w:t>
      </w:r>
      <w:proofErr w:type="spellStart"/>
      <w:r w:rsidRPr="002C0FA6">
        <w:t>Descartone</w:t>
      </w:r>
      <w:proofErr w:type="spellEnd"/>
      <w:r w:rsidRPr="002C0FA6">
        <w:t xml:space="preserve">, 1.5 contaminated </w:t>
      </w:r>
      <w:proofErr w:type="spellStart"/>
      <w:r w:rsidRPr="002C0FA6">
        <w:t>wypall</w:t>
      </w:r>
      <w:proofErr w:type="spellEnd"/>
      <w:r w:rsidRPr="002C0FA6">
        <w:t>, two inkjet containers, and 341m of Glassine.</w:t>
      </w:r>
    </w:p>
    <w:bookmarkEnd w:id="2"/>
    <w:p w14:paraId="2C94377E" w14:textId="39E79660" w:rsidR="00DC44B5" w:rsidRPr="00B23FE3" w:rsidRDefault="00DC44B5" w:rsidP="00B23FE3">
      <w:pPr>
        <w:pStyle w:val="CETHeading1"/>
        <w:tabs>
          <w:tab w:val="num" w:pos="360"/>
        </w:tabs>
        <w:ind w:left="0"/>
        <w:rPr>
          <w:rFonts w:eastAsiaTheme="minorHAnsi"/>
        </w:rPr>
      </w:pPr>
      <w:r w:rsidRPr="00B23FE3">
        <w:rPr>
          <w:rFonts w:eastAsiaTheme="minorHAnsi"/>
        </w:rPr>
        <w:lastRenderedPageBreak/>
        <w:t>Conclusions</w:t>
      </w:r>
    </w:p>
    <w:p w14:paraId="7C3E4789" w14:textId="361F064E" w:rsidR="004F0439" w:rsidRPr="007F0ADE" w:rsidRDefault="004F0439" w:rsidP="00E94DBF">
      <w:pPr>
        <w:pStyle w:val="CETBodytext"/>
        <w:rPr>
          <w:bCs/>
        </w:rPr>
      </w:pPr>
      <w:r w:rsidRPr="002A1B73">
        <w:t xml:space="preserve">The environmental impacts of the production of self-adhesive labels using flexographic and digital printing technologies were identified and evaluated in a manufacturing company in the graphic arts sector located in the city of Bogotá D.C., which is continuously improving its environmental performance. The results of this study contributed to its </w:t>
      </w:r>
      <w:r w:rsidR="00E94DBF" w:rsidRPr="00E94DBF">
        <w:t>costs</w:t>
      </w:r>
      <w:r w:rsidRPr="002A1B73">
        <w:t xml:space="preserve"> System, as well as to the decision-making process of senior management to achieve international certification standards, since the company has been working on its environmental aspects over the last few </w:t>
      </w:r>
      <w:r w:rsidRPr="007F0ADE">
        <w:t>years</w:t>
      </w:r>
      <w:r w:rsidR="00E94DBF" w:rsidRPr="007F0ADE">
        <w:rPr>
          <w:bCs/>
        </w:rPr>
        <w:t xml:space="preserve"> (</w:t>
      </w:r>
      <w:r w:rsidR="00E94DBF" w:rsidRPr="007F0ADE">
        <w:rPr>
          <w:lang w:val="en-GB"/>
        </w:rPr>
        <w:t xml:space="preserve">Aguilar </w:t>
      </w:r>
      <w:r w:rsidR="00E94DBF" w:rsidRPr="007F0ADE">
        <w:rPr>
          <w:bCs/>
          <w:lang w:val="en-GB"/>
        </w:rPr>
        <w:t xml:space="preserve">&amp; </w:t>
      </w:r>
      <w:proofErr w:type="spellStart"/>
      <w:r w:rsidR="00E94DBF" w:rsidRPr="007F0ADE">
        <w:rPr>
          <w:lang w:val="en-GB"/>
        </w:rPr>
        <w:t>Costilla</w:t>
      </w:r>
      <w:proofErr w:type="spellEnd"/>
      <w:r w:rsidR="00E94DBF" w:rsidRPr="007F0ADE">
        <w:rPr>
          <w:lang w:val="en-GB"/>
        </w:rPr>
        <w:t>, 2018</w:t>
      </w:r>
      <w:r w:rsidR="005E6E69" w:rsidRPr="007F0ADE">
        <w:rPr>
          <w:lang w:val="en-GB"/>
        </w:rPr>
        <w:t xml:space="preserve">; </w:t>
      </w:r>
      <w:proofErr w:type="spellStart"/>
      <w:r w:rsidR="005E6E69" w:rsidRPr="007F0ADE">
        <w:t>Anampi</w:t>
      </w:r>
      <w:proofErr w:type="spellEnd"/>
      <w:r w:rsidR="005E6E69" w:rsidRPr="007F0ADE">
        <w:t>, et al, 2018</w:t>
      </w:r>
      <w:r w:rsidR="00E94DBF" w:rsidRPr="007F0ADE">
        <w:rPr>
          <w:bCs/>
          <w:lang w:val="en-GB"/>
        </w:rPr>
        <w:t>).</w:t>
      </w:r>
      <w:r w:rsidRPr="007F0ADE">
        <w:t xml:space="preserve"> With the application of cleaner production tools, the main environmental impacts of the flexographic printing processes were diagnosed, including the high energy consumption required in the processes, the solid waste generated, especially waste contaminated by inks and solvents. It is necessary to complement this study in a later phase by carrying out an inventory analysis and the evaluation of environmental impacts using simulators, in order to find alternative solutions to the most significant environmental impacts in such a way that they are also sustainable for the company.</w:t>
      </w:r>
      <w:r w:rsidR="00E94DBF" w:rsidRPr="007F0ADE">
        <w:t xml:space="preserve"> Furthermore, it is recommended to integrate the results of this contribution with the company's integrated management system (Cárdenas et al., 2018) in order to achieve a positive impact on the company's strategy.</w:t>
      </w:r>
    </w:p>
    <w:p w14:paraId="50A75B43" w14:textId="7C4B3DEA" w:rsidR="00FF157E" w:rsidRPr="002A1B73" w:rsidRDefault="00FF157E" w:rsidP="002A1B73">
      <w:pPr>
        <w:pStyle w:val="CETheadingx"/>
        <w:rPr>
          <w:b/>
          <w:bCs w:val="0"/>
          <w:lang w:val="en-US"/>
        </w:rPr>
      </w:pPr>
      <w:r w:rsidRPr="007F0ADE">
        <w:rPr>
          <w:b/>
          <w:bCs w:val="0"/>
          <w:lang w:val="en-US"/>
        </w:rPr>
        <w:t>Acknowledgments</w:t>
      </w:r>
      <w:r w:rsidRPr="002A1B73">
        <w:rPr>
          <w:b/>
          <w:bCs w:val="0"/>
          <w:lang w:val="en-US"/>
        </w:rPr>
        <w:t xml:space="preserve"> </w:t>
      </w:r>
    </w:p>
    <w:p w14:paraId="777DAE87" w14:textId="3EA4E0EC" w:rsidR="004F0439" w:rsidRDefault="004F0439" w:rsidP="004F0439">
      <w:pPr>
        <w:pStyle w:val="CETBodytext"/>
      </w:pPr>
      <w:r w:rsidRPr="004F0439">
        <w:t>Enterprise of the lithographic sector who gives the information f</w:t>
      </w:r>
      <w:r>
        <w:t>or the present research.</w:t>
      </w:r>
    </w:p>
    <w:p w14:paraId="5050C39A" w14:textId="77777777" w:rsidR="004F0439" w:rsidRDefault="004F0439" w:rsidP="004F0439">
      <w:pPr>
        <w:pStyle w:val="CETBodytext"/>
      </w:pPr>
    </w:p>
    <w:p w14:paraId="0C5F9D7B" w14:textId="5070423C" w:rsidR="004F0439" w:rsidRPr="004F0439" w:rsidRDefault="004F0439" w:rsidP="004F0439">
      <w:pPr>
        <w:pStyle w:val="CETBodytext"/>
        <w:rPr>
          <w:rFonts w:eastAsiaTheme="minorHAnsi"/>
          <w:b/>
          <w:sz w:val="20"/>
          <w:lang w:val="es-CO"/>
        </w:rPr>
      </w:pPr>
      <w:r w:rsidRPr="004F0439">
        <w:rPr>
          <w:rFonts w:eastAsiaTheme="minorHAnsi"/>
          <w:b/>
          <w:sz w:val="20"/>
          <w:lang w:val="es-CO"/>
        </w:rPr>
        <w:t>References</w:t>
      </w:r>
      <w:r w:rsidR="0022332C" w:rsidRPr="004F0439">
        <w:rPr>
          <w:rFonts w:eastAsiaTheme="minorHAnsi"/>
          <w:b/>
          <w:sz w:val="20"/>
          <w:lang w:val="es-CO"/>
        </w:rPr>
        <w:t xml:space="preserve"> </w:t>
      </w:r>
    </w:p>
    <w:p w14:paraId="00001D65" w14:textId="5FDB50A8" w:rsidR="005E6E69" w:rsidRPr="005E6E69" w:rsidRDefault="005E6E69" w:rsidP="005E6E69">
      <w:pPr>
        <w:pStyle w:val="CETReferencetext"/>
        <w:rPr>
          <w:lang w:val="es-CO"/>
        </w:rPr>
      </w:pPr>
      <w:proofErr w:type="spellStart"/>
      <w:r w:rsidRPr="005E6E69">
        <w:rPr>
          <w:lang w:val="es-CO"/>
        </w:rPr>
        <w:t>Anampi</w:t>
      </w:r>
      <w:proofErr w:type="spellEnd"/>
      <w:r w:rsidRPr="005E6E69">
        <w:rPr>
          <w:lang w:val="es-CO"/>
        </w:rPr>
        <w:t xml:space="preserve"> A</w:t>
      </w:r>
      <w:r>
        <w:rPr>
          <w:lang w:val="es-CO"/>
        </w:rPr>
        <w:t>.</w:t>
      </w:r>
      <w:r w:rsidRPr="005E6E69">
        <w:rPr>
          <w:lang w:val="es-CO"/>
        </w:rPr>
        <w:t>, Aguilar C</w:t>
      </w:r>
      <w:r>
        <w:rPr>
          <w:lang w:val="es-CO"/>
        </w:rPr>
        <w:t>.</w:t>
      </w:r>
      <w:r w:rsidRPr="005E6E69">
        <w:rPr>
          <w:lang w:val="es-CO"/>
        </w:rPr>
        <w:t>, Costilla C</w:t>
      </w:r>
      <w:r>
        <w:rPr>
          <w:lang w:val="es-CO"/>
        </w:rPr>
        <w:t>.</w:t>
      </w:r>
      <w:r w:rsidRPr="005E6E69">
        <w:rPr>
          <w:lang w:val="es-CO"/>
        </w:rPr>
        <w:t>, Bohórquez F</w:t>
      </w:r>
      <w:r>
        <w:rPr>
          <w:lang w:val="es-CO"/>
        </w:rPr>
        <w:t>.</w:t>
      </w:r>
      <w:r w:rsidRPr="005E6E69">
        <w:rPr>
          <w:lang w:val="es-CO"/>
        </w:rPr>
        <w:t xml:space="preserve">, </w:t>
      </w:r>
      <w:r>
        <w:rPr>
          <w:lang w:val="es-CO"/>
        </w:rPr>
        <w:t xml:space="preserve">2018, </w:t>
      </w:r>
      <w:r w:rsidRPr="005E6E69">
        <w:rPr>
          <w:lang w:val="es-CO"/>
        </w:rPr>
        <w:t>Gestión ambiental en las organizaciones: análisis desde los costos ambientales Revista Venezolana de Gerencia, 23,</w:t>
      </w:r>
      <w:r>
        <w:rPr>
          <w:lang w:val="es-CO"/>
        </w:rPr>
        <w:t xml:space="preserve"> </w:t>
      </w:r>
      <w:r w:rsidRPr="005E6E69">
        <w:rPr>
          <w:lang w:val="es-CO"/>
        </w:rPr>
        <w:t>84,</w:t>
      </w:r>
      <w:r>
        <w:rPr>
          <w:lang w:val="es-CO"/>
        </w:rPr>
        <w:t xml:space="preserve"> </w:t>
      </w:r>
      <w:r w:rsidRPr="005E6E69">
        <w:rPr>
          <w:lang w:val="es-CO"/>
        </w:rPr>
        <w:t xml:space="preserve">Universidad del Zulia, Venezuela </w:t>
      </w:r>
    </w:p>
    <w:p w14:paraId="21683D51" w14:textId="48D72054" w:rsidR="0022332C" w:rsidRPr="0022332C" w:rsidRDefault="0022332C" w:rsidP="005E6E69">
      <w:pPr>
        <w:pStyle w:val="CETReferencetext"/>
        <w:rPr>
          <w:lang w:val="es-CO"/>
        </w:rPr>
      </w:pPr>
      <w:r w:rsidRPr="0022332C">
        <w:rPr>
          <w:lang w:val="es-CO"/>
        </w:rPr>
        <w:t>Aguilar E</w:t>
      </w:r>
      <w:r w:rsidR="00F90084">
        <w:rPr>
          <w:lang w:val="es-CO"/>
        </w:rPr>
        <w:t>.</w:t>
      </w:r>
      <w:r w:rsidRPr="0022332C">
        <w:rPr>
          <w:lang w:val="es-CO"/>
        </w:rPr>
        <w:t>, Costilla P</w:t>
      </w:r>
      <w:r w:rsidR="00F90084">
        <w:rPr>
          <w:lang w:val="es-CO"/>
        </w:rPr>
        <w:t>.</w:t>
      </w:r>
      <w:r w:rsidR="00DE5149">
        <w:rPr>
          <w:lang w:val="es-CO"/>
        </w:rPr>
        <w:t xml:space="preserve">, </w:t>
      </w:r>
      <w:r w:rsidRPr="0022332C">
        <w:rPr>
          <w:lang w:val="es-CO"/>
        </w:rPr>
        <w:t>2018</w:t>
      </w:r>
      <w:r>
        <w:rPr>
          <w:lang w:val="es-CO"/>
        </w:rPr>
        <w:t>,</w:t>
      </w:r>
      <w:r w:rsidRPr="0022332C">
        <w:rPr>
          <w:lang w:val="es-CO"/>
        </w:rPr>
        <w:t xml:space="preserve"> Gestión ambiental en las organizaciones: análisis desde los costos ambientales. Revista Venezolana de Gerencia, vol. 23,</w:t>
      </w:r>
      <w:r w:rsidR="00F90084">
        <w:rPr>
          <w:lang w:val="es-CO"/>
        </w:rPr>
        <w:t xml:space="preserve"> </w:t>
      </w:r>
      <w:r w:rsidRPr="0022332C">
        <w:rPr>
          <w:lang w:val="es-CO"/>
        </w:rPr>
        <w:t>84</w:t>
      </w:r>
      <w:r w:rsidR="00230048">
        <w:rPr>
          <w:lang w:val="es-CO"/>
        </w:rPr>
        <w:t>, &lt;</w:t>
      </w:r>
      <w:r w:rsidRPr="0022332C">
        <w:rPr>
          <w:lang w:val="es-CO"/>
        </w:rPr>
        <w:t>https: //www.redalyc.org/jatsRepo /290/29058776009/</w:t>
      </w:r>
      <w:proofErr w:type="spellStart"/>
      <w:r w:rsidRPr="0022332C">
        <w:rPr>
          <w:lang w:val="es-CO"/>
        </w:rPr>
        <w:t>html</w:t>
      </w:r>
      <w:proofErr w:type="spellEnd"/>
      <w:r w:rsidRPr="0022332C">
        <w:rPr>
          <w:lang w:val="es-CO"/>
        </w:rPr>
        <w:t>/index.html</w:t>
      </w:r>
      <w:r w:rsidR="00230048">
        <w:rPr>
          <w:lang w:val="es-CO"/>
        </w:rPr>
        <w:t xml:space="preserve">&gt; </w:t>
      </w:r>
      <w:proofErr w:type="spellStart"/>
      <w:r w:rsidR="00230048">
        <w:rPr>
          <w:lang w:val="es-CO"/>
        </w:rPr>
        <w:t>accessed</w:t>
      </w:r>
      <w:proofErr w:type="spellEnd"/>
      <w:r w:rsidR="00230048">
        <w:rPr>
          <w:lang w:val="es-CO"/>
        </w:rPr>
        <w:t xml:space="preserve"> 18.11.21</w:t>
      </w:r>
    </w:p>
    <w:p w14:paraId="37051CD3" w14:textId="3D4D374C" w:rsidR="0022332C" w:rsidRDefault="0022332C" w:rsidP="0022332C">
      <w:pPr>
        <w:pStyle w:val="CETReferencetext"/>
        <w:rPr>
          <w:lang w:val="es-CO"/>
        </w:rPr>
      </w:pPr>
      <w:r w:rsidRPr="0022332C">
        <w:rPr>
          <w:lang w:val="es-CO"/>
        </w:rPr>
        <w:t>Bautista S</w:t>
      </w:r>
      <w:r w:rsidR="00F90084">
        <w:rPr>
          <w:lang w:val="es-CO"/>
        </w:rPr>
        <w:t>.</w:t>
      </w:r>
      <w:r w:rsidRPr="0022332C">
        <w:rPr>
          <w:lang w:val="es-CO"/>
        </w:rPr>
        <w:t>,</w:t>
      </w:r>
      <w:r w:rsidR="00DE5149">
        <w:rPr>
          <w:lang w:val="es-CO"/>
        </w:rPr>
        <w:t xml:space="preserve"> </w:t>
      </w:r>
      <w:r w:rsidRPr="0022332C">
        <w:rPr>
          <w:lang w:val="es-CO"/>
        </w:rPr>
        <w:t>Toloza L</w:t>
      </w:r>
      <w:r w:rsidR="00F90084">
        <w:rPr>
          <w:lang w:val="es-CO"/>
        </w:rPr>
        <w:t>.</w:t>
      </w:r>
      <w:r w:rsidR="00DE5149">
        <w:rPr>
          <w:lang w:val="es-CO"/>
        </w:rPr>
        <w:t>,</w:t>
      </w:r>
      <w:r w:rsidRPr="0022332C">
        <w:rPr>
          <w:lang w:val="es-CO"/>
        </w:rPr>
        <w:t xml:space="preserve"> Sanes A</w:t>
      </w:r>
      <w:r w:rsidR="00F90084">
        <w:rPr>
          <w:lang w:val="es-CO"/>
        </w:rPr>
        <w:t>.</w:t>
      </w:r>
      <w:r>
        <w:rPr>
          <w:lang w:val="es-CO"/>
        </w:rPr>
        <w:t xml:space="preserve">, </w:t>
      </w:r>
      <w:r w:rsidRPr="0022332C">
        <w:rPr>
          <w:lang w:val="es-CO"/>
        </w:rPr>
        <w:t>2019</w:t>
      </w:r>
      <w:r>
        <w:rPr>
          <w:lang w:val="es-CO"/>
        </w:rPr>
        <w:t>,</w:t>
      </w:r>
      <w:r w:rsidRPr="0022332C">
        <w:rPr>
          <w:lang w:val="es-CO"/>
        </w:rPr>
        <w:t xml:space="preserve"> Guía para el análisis de ciclo de vida en el sector industrial de impresión y litografía. El caso de Legis S. A. Bogotá: Ediciones Universidad Central.</w:t>
      </w:r>
    </w:p>
    <w:p w14:paraId="7243FB8A" w14:textId="191A10AA" w:rsidR="0025438E" w:rsidRPr="0025438E" w:rsidRDefault="004C1968" w:rsidP="0022332C">
      <w:pPr>
        <w:pStyle w:val="CETReferencetext"/>
        <w:rPr>
          <w:lang w:val="en-US"/>
        </w:rPr>
      </w:pPr>
      <w:r w:rsidRPr="004C1968">
        <w:t>Cárdenas</w:t>
      </w:r>
      <w:r>
        <w:t xml:space="preserve"> Y</w:t>
      </w:r>
      <w:r w:rsidR="00F90084">
        <w:t>.</w:t>
      </w:r>
      <w:r>
        <w:t>, Valencia G</w:t>
      </w:r>
      <w:r w:rsidR="00F90084">
        <w:t>.</w:t>
      </w:r>
      <w:r>
        <w:t>, Acevedo C</w:t>
      </w:r>
      <w:r w:rsidR="00F90084">
        <w:t>.</w:t>
      </w:r>
      <w:r>
        <w:t xml:space="preserve">, 2018, </w:t>
      </w:r>
      <w:r w:rsidR="0025438E" w:rsidRPr="0025438E">
        <w:t>A Systematic Procedure to Combine the Integral Management Systems in a Services Sector Company</w:t>
      </w:r>
      <w:r>
        <w:t xml:space="preserve">, </w:t>
      </w:r>
      <w:r w:rsidR="00DE5149">
        <w:t>Chemical Engineering Transactions</w:t>
      </w:r>
      <w:r>
        <w:t>, 67, 373- 378</w:t>
      </w:r>
    </w:p>
    <w:p w14:paraId="22EB1A18" w14:textId="0A46E62A" w:rsidR="002365EC" w:rsidRDefault="002365EC" w:rsidP="0022332C">
      <w:pPr>
        <w:pStyle w:val="CETReferencetext"/>
        <w:rPr>
          <w:lang w:val="es-CO"/>
        </w:rPr>
      </w:pPr>
      <w:proofErr w:type="spellStart"/>
      <w:r>
        <w:rPr>
          <w:lang w:val="es-CO"/>
        </w:rPr>
        <w:t>Dimate</w:t>
      </w:r>
      <w:proofErr w:type="spellEnd"/>
      <w:r>
        <w:rPr>
          <w:lang w:val="es-CO"/>
        </w:rPr>
        <w:t xml:space="preserve"> J</w:t>
      </w:r>
      <w:r w:rsidR="00F90084">
        <w:rPr>
          <w:lang w:val="es-CO"/>
        </w:rPr>
        <w:t>.</w:t>
      </w:r>
      <w:r>
        <w:rPr>
          <w:lang w:val="es-CO"/>
        </w:rPr>
        <w:t xml:space="preserve">, </w:t>
      </w:r>
      <w:proofErr w:type="spellStart"/>
      <w:r>
        <w:rPr>
          <w:lang w:val="es-CO"/>
        </w:rPr>
        <w:t>Chirley</w:t>
      </w:r>
      <w:proofErr w:type="spellEnd"/>
      <w:r>
        <w:rPr>
          <w:lang w:val="es-CO"/>
        </w:rPr>
        <w:t xml:space="preserve"> N</w:t>
      </w:r>
      <w:r w:rsidR="00F90084">
        <w:rPr>
          <w:lang w:val="es-CO"/>
        </w:rPr>
        <w:t>.</w:t>
      </w:r>
      <w:r>
        <w:rPr>
          <w:lang w:val="es-CO"/>
        </w:rPr>
        <w:t>, 2014, Evaluación de los impactos ambientales generados por el uso del papel en la impresión de billetes de lotería, Universidad Libre de Bogotá, Colombia.</w:t>
      </w:r>
    </w:p>
    <w:p w14:paraId="7864BF13" w14:textId="5F7A7338" w:rsidR="0012727C" w:rsidRPr="0012727C" w:rsidRDefault="0012727C" w:rsidP="0022332C">
      <w:pPr>
        <w:pStyle w:val="CETReferencetext"/>
        <w:rPr>
          <w:lang w:val="en-US"/>
        </w:rPr>
      </w:pPr>
      <w:r w:rsidRPr="0012727C">
        <w:rPr>
          <w:lang w:val="en-US"/>
        </w:rPr>
        <w:t>Ding L</w:t>
      </w:r>
      <w:r w:rsidR="00F90084">
        <w:rPr>
          <w:lang w:val="en-US"/>
        </w:rPr>
        <w:t>.</w:t>
      </w:r>
      <w:r w:rsidRPr="0012727C">
        <w:rPr>
          <w:lang w:val="en-US"/>
        </w:rPr>
        <w:t>, Chen</w:t>
      </w:r>
      <w:r w:rsidR="00DE5149">
        <w:rPr>
          <w:lang w:val="en-US"/>
        </w:rPr>
        <w:t xml:space="preserve"> </w:t>
      </w:r>
      <w:r w:rsidRPr="0012727C">
        <w:rPr>
          <w:lang w:val="en-US"/>
        </w:rPr>
        <w:t>Y</w:t>
      </w:r>
      <w:r w:rsidR="00F90084">
        <w:rPr>
          <w:lang w:val="en-US"/>
        </w:rPr>
        <w:t>.</w:t>
      </w:r>
      <w:r w:rsidR="00DE5149">
        <w:rPr>
          <w:lang w:val="en-US"/>
        </w:rPr>
        <w:t>,</w:t>
      </w:r>
      <w:r w:rsidRPr="0012727C">
        <w:rPr>
          <w:lang w:val="en-US"/>
        </w:rPr>
        <w:t xml:space="preserve"> Fa</w:t>
      </w:r>
      <w:r>
        <w:rPr>
          <w:lang w:val="en-US"/>
        </w:rPr>
        <w:t>n J</w:t>
      </w:r>
      <w:r w:rsidR="00F90084">
        <w:rPr>
          <w:lang w:val="en-US"/>
        </w:rPr>
        <w:t>.</w:t>
      </w:r>
      <w:r>
        <w:rPr>
          <w:lang w:val="en-US"/>
        </w:rPr>
        <w:t xml:space="preserve">, 2011, An overview of the treatment of print ink wastewaters, Journal of </w:t>
      </w:r>
      <w:proofErr w:type="spellStart"/>
      <w:r>
        <w:rPr>
          <w:lang w:val="en-US"/>
        </w:rPr>
        <w:t>En</w:t>
      </w:r>
      <w:r w:rsidR="006F5B40">
        <w:rPr>
          <w:lang w:val="en-US"/>
        </w:rPr>
        <w:t>v</w:t>
      </w:r>
      <w:r>
        <w:rPr>
          <w:lang w:val="en-US"/>
        </w:rPr>
        <w:t>ir</w:t>
      </w:r>
      <w:r w:rsidR="006F5B40">
        <w:rPr>
          <w:lang w:val="en-US"/>
        </w:rPr>
        <w:t>o</w:t>
      </w:r>
      <w:r>
        <w:rPr>
          <w:lang w:val="en-US"/>
        </w:rPr>
        <w:t>mental</w:t>
      </w:r>
      <w:proofErr w:type="spellEnd"/>
      <w:r>
        <w:rPr>
          <w:lang w:val="en-US"/>
        </w:rPr>
        <w:t xml:space="preserve"> Chem</w:t>
      </w:r>
      <w:r w:rsidR="0055325E">
        <w:rPr>
          <w:lang w:val="en-US"/>
        </w:rPr>
        <w:t>i</w:t>
      </w:r>
      <w:r>
        <w:rPr>
          <w:lang w:val="en-US"/>
        </w:rPr>
        <w:t>stry and Ecotoxicology, 3, 10, 272-276</w:t>
      </w:r>
    </w:p>
    <w:p w14:paraId="63B712C5" w14:textId="379D23D7" w:rsidR="00C611D3" w:rsidRPr="00C611D3" w:rsidRDefault="00C611D3" w:rsidP="0022332C">
      <w:pPr>
        <w:pStyle w:val="CETReferencetext"/>
        <w:rPr>
          <w:lang w:val="es-CO"/>
        </w:rPr>
      </w:pPr>
      <w:r w:rsidRPr="00C611D3">
        <w:rPr>
          <w:lang w:val="es-CO"/>
        </w:rPr>
        <w:t>García C</w:t>
      </w:r>
      <w:r w:rsidR="00F90084">
        <w:rPr>
          <w:lang w:val="es-CO"/>
        </w:rPr>
        <w:t>..</w:t>
      </w:r>
      <w:r w:rsidRPr="00C611D3">
        <w:rPr>
          <w:lang w:val="es-CO"/>
        </w:rPr>
        <w:t xml:space="preserve">, </w:t>
      </w:r>
      <w:proofErr w:type="spellStart"/>
      <w:r w:rsidRPr="00C611D3">
        <w:rPr>
          <w:lang w:val="es-CO"/>
        </w:rPr>
        <w:t>LeoneI</w:t>
      </w:r>
      <w:proofErr w:type="spellEnd"/>
      <w:r w:rsidR="00F90084">
        <w:rPr>
          <w:lang w:val="es-CO"/>
        </w:rPr>
        <w:t>.</w:t>
      </w:r>
      <w:r w:rsidRPr="00C611D3">
        <w:rPr>
          <w:lang w:val="es-CO"/>
        </w:rPr>
        <w:t>, Williams E</w:t>
      </w:r>
      <w:r w:rsidR="00F90084">
        <w:rPr>
          <w:lang w:val="es-CO"/>
        </w:rPr>
        <w:t>.</w:t>
      </w:r>
      <w:r w:rsidRPr="00C611D3">
        <w:rPr>
          <w:lang w:val="es-CO"/>
        </w:rPr>
        <w:t>, 2014, Buenas prácti</w:t>
      </w:r>
      <w:r>
        <w:rPr>
          <w:lang w:val="es-CO"/>
        </w:rPr>
        <w:t>cas Ambientales en Industrias Gráficas y Afines, Unión Gráfica Argentina Regional, Rosario, Argentina, 11-31.</w:t>
      </w:r>
    </w:p>
    <w:p w14:paraId="4873C77B" w14:textId="7D392CE5" w:rsidR="002365EC" w:rsidRPr="002365EC" w:rsidRDefault="002365EC" w:rsidP="0022332C">
      <w:pPr>
        <w:pStyle w:val="CETReferencetext"/>
        <w:rPr>
          <w:lang w:val="en-US"/>
        </w:rPr>
      </w:pPr>
      <w:proofErr w:type="spellStart"/>
      <w:r w:rsidRPr="002365EC">
        <w:rPr>
          <w:lang w:val="en-US"/>
        </w:rPr>
        <w:t>Prica</w:t>
      </w:r>
      <w:proofErr w:type="spellEnd"/>
      <w:r w:rsidRPr="002365EC">
        <w:rPr>
          <w:lang w:val="en-US"/>
        </w:rPr>
        <w:t xml:space="preserve"> M</w:t>
      </w:r>
      <w:r w:rsidR="00F90084">
        <w:rPr>
          <w:lang w:val="en-US"/>
        </w:rPr>
        <w:t>.</w:t>
      </w:r>
      <w:r w:rsidRPr="002365EC">
        <w:rPr>
          <w:lang w:val="en-US"/>
        </w:rPr>
        <w:t xml:space="preserve">, </w:t>
      </w:r>
      <w:proofErr w:type="spellStart"/>
      <w:r w:rsidRPr="002365EC">
        <w:rPr>
          <w:lang w:val="en-US"/>
        </w:rPr>
        <w:t>Keice</w:t>
      </w:r>
      <w:proofErr w:type="spellEnd"/>
      <w:r w:rsidRPr="002365EC">
        <w:rPr>
          <w:lang w:val="en-US"/>
        </w:rPr>
        <w:t xml:space="preserve"> V</w:t>
      </w:r>
      <w:r w:rsidR="00F90084">
        <w:rPr>
          <w:lang w:val="en-US"/>
        </w:rPr>
        <w:t>.</w:t>
      </w:r>
      <w:r w:rsidRPr="002365EC">
        <w:rPr>
          <w:lang w:val="en-US"/>
        </w:rPr>
        <w:t xml:space="preserve">, </w:t>
      </w:r>
      <w:proofErr w:type="spellStart"/>
      <w:r w:rsidRPr="002365EC">
        <w:rPr>
          <w:lang w:val="en-US"/>
        </w:rPr>
        <w:t>Aamovié</w:t>
      </w:r>
      <w:proofErr w:type="spellEnd"/>
      <w:r w:rsidRPr="002365EC">
        <w:rPr>
          <w:lang w:val="en-US"/>
        </w:rPr>
        <w:t xml:space="preserve"> S</w:t>
      </w:r>
      <w:r w:rsidR="00F90084">
        <w:rPr>
          <w:lang w:val="en-US"/>
        </w:rPr>
        <w:t>.</w:t>
      </w:r>
      <w:r w:rsidRPr="002365EC">
        <w:rPr>
          <w:lang w:val="en-US"/>
        </w:rPr>
        <w:t xml:space="preserve">, </w:t>
      </w:r>
      <w:proofErr w:type="spellStart"/>
      <w:r w:rsidRPr="002365EC">
        <w:rPr>
          <w:lang w:val="en-US"/>
        </w:rPr>
        <w:t>Radonié</w:t>
      </w:r>
      <w:proofErr w:type="spellEnd"/>
      <w:r w:rsidRPr="002365EC">
        <w:rPr>
          <w:lang w:val="en-US"/>
        </w:rPr>
        <w:t xml:space="preserve"> J</w:t>
      </w:r>
      <w:r w:rsidR="00F90084">
        <w:rPr>
          <w:lang w:val="en-US"/>
        </w:rPr>
        <w:t>.</w:t>
      </w:r>
      <w:r w:rsidR="00DE5149">
        <w:rPr>
          <w:lang w:val="en-US"/>
        </w:rPr>
        <w:t>,</w:t>
      </w:r>
      <w:r w:rsidRPr="002365EC">
        <w:rPr>
          <w:lang w:val="en-US"/>
        </w:rPr>
        <w:t xml:space="preserve"> Turk M</w:t>
      </w:r>
      <w:r w:rsidR="00F90084">
        <w:rPr>
          <w:lang w:val="en-US"/>
        </w:rPr>
        <w:t>.</w:t>
      </w:r>
      <w:r w:rsidRPr="002365EC">
        <w:rPr>
          <w:lang w:val="en-US"/>
        </w:rPr>
        <w:t>, 2016, Oc</w:t>
      </w:r>
      <w:r>
        <w:rPr>
          <w:lang w:val="en-US"/>
        </w:rPr>
        <w:t xml:space="preserve">cupational Exposure to </w:t>
      </w:r>
      <w:proofErr w:type="spellStart"/>
      <w:r>
        <w:rPr>
          <w:lang w:val="en-US"/>
        </w:rPr>
        <w:t>Hazaurds</w:t>
      </w:r>
      <w:proofErr w:type="spellEnd"/>
      <w:r>
        <w:rPr>
          <w:lang w:val="en-US"/>
        </w:rPr>
        <w:t xml:space="preserve"> Substances in Printing Industry,</w:t>
      </w:r>
      <w:r w:rsidR="00DE5149">
        <w:rPr>
          <w:lang w:val="en-US"/>
        </w:rPr>
        <w:t xml:space="preserve"> </w:t>
      </w:r>
      <w:r>
        <w:rPr>
          <w:lang w:val="en-US"/>
        </w:rPr>
        <w:t>Springer, 13, 955-972</w:t>
      </w:r>
    </w:p>
    <w:p w14:paraId="0A4CCF68" w14:textId="5CFCAA13" w:rsidR="00C611D3" w:rsidRPr="005E6E69" w:rsidRDefault="00C611D3" w:rsidP="0022332C">
      <w:pPr>
        <w:pStyle w:val="CETReferencetext"/>
        <w:rPr>
          <w:lang w:val="es-CO"/>
        </w:rPr>
      </w:pPr>
      <w:proofErr w:type="spellStart"/>
      <w:r w:rsidRPr="006E3911">
        <w:rPr>
          <w:lang w:val="es-CO"/>
        </w:rPr>
        <w:t>Marin</w:t>
      </w:r>
      <w:proofErr w:type="spellEnd"/>
      <w:r w:rsidRPr="006E3911">
        <w:rPr>
          <w:lang w:val="es-CO"/>
        </w:rPr>
        <w:t xml:space="preserve"> G</w:t>
      </w:r>
      <w:r w:rsidR="00F90084">
        <w:rPr>
          <w:lang w:val="es-CO"/>
        </w:rPr>
        <w:t>.,</w:t>
      </w:r>
      <w:r w:rsidRPr="006E3911">
        <w:rPr>
          <w:lang w:val="es-CO"/>
        </w:rPr>
        <w:t xml:space="preserve"> 2014</w:t>
      </w:r>
      <w:r w:rsidR="00695539">
        <w:rPr>
          <w:lang w:val="es-CO"/>
        </w:rPr>
        <w:t>,</w:t>
      </w:r>
      <w:r w:rsidRPr="006E3911">
        <w:rPr>
          <w:lang w:val="es-CO"/>
        </w:rPr>
        <w:t xml:space="preserve"> </w:t>
      </w:r>
      <w:r w:rsidRPr="005E6E69">
        <w:rPr>
          <w:iCs/>
          <w:lang w:val="es-CO"/>
        </w:rPr>
        <w:t xml:space="preserve">Análisis del ciclo de vida del proceso </w:t>
      </w:r>
      <w:proofErr w:type="spellStart"/>
      <w:r w:rsidRPr="005E6E69">
        <w:rPr>
          <w:iCs/>
          <w:lang w:val="es-CO"/>
        </w:rPr>
        <w:t>sidedúrgico</w:t>
      </w:r>
      <w:proofErr w:type="spellEnd"/>
      <w:r w:rsidR="00695539" w:rsidRPr="005E6E69">
        <w:rPr>
          <w:iCs/>
          <w:lang w:val="es-CO"/>
        </w:rPr>
        <w:t>,</w:t>
      </w:r>
      <w:r w:rsidRPr="005E6E69">
        <w:rPr>
          <w:lang w:val="es-CO"/>
        </w:rPr>
        <w:t xml:space="preserve"> </w:t>
      </w:r>
      <w:r w:rsidR="00230048" w:rsidRPr="005E6E69">
        <w:rPr>
          <w:lang w:val="es-CO"/>
        </w:rPr>
        <w:t>&lt;</w:t>
      </w:r>
      <w:r w:rsidRPr="005E6E69">
        <w:rPr>
          <w:lang w:val="es-CO"/>
        </w:rPr>
        <w:t>https://repositorio.unal.edu.co/bitstream/handle/unal/51270/8111505.2014.pdf?sequence=1&amp;isAllowed=y</w:t>
      </w:r>
      <w:r w:rsidR="00230048" w:rsidRPr="005E6E69">
        <w:rPr>
          <w:lang w:val="es-CO"/>
        </w:rPr>
        <w:t>&gt; 28.12.20</w:t>
      </w:r>
    </w:p>
    <w:p w14:paraId="5BFAEBB6" w14:textId="41E2FFC9" w:rsidR="00F90084" w:rsidRPr="00F90084" w:rsidRDefault="00F90084" w:rsidP="0022332C">
      <w:pPr>
        <w:pStyle w:val="CETReferencetext"/>
        <w:rPr>
          <w:lang w:val="es-CO"/>
        </w:rPr>
      </w:pPr>
      <w:r w:rsidRPr="00F90084">
        <w:rPr>
          <w:lang w:val="es-CO"/>
        </w:rPr>
        <w:t>Mora</w:t>
      </w:r>
      <w:r>
        <w:rPr>
          <w:lang w:val="es-CO"/>
        </w:rPr>
        <w:t xml:space="preserve"> </w:t>
      </w:r>
      <w:r w:rsidRPr="00F90084">
        <w:rPr>
          <w:lang w:val="es-CO"/>
        </w:rPr>
        <w:t>B</w:t>
      </w:r>
      <w:r>
        <w:rPr>
          <w:lang w:val="es-CO"/>
        </w:rPr>
        <w:t>.</w:t>
      </w:r>
      <w:r w:rsidRPr="00F90084">
        <w:rPr>
          <w:lang w:val="es-CO"/>
        </w:rPr>
        <w:t>, Molina</w:t>
      </w:r>
      <w:r>
        <w:rPr>
          <w:lang w:val="es-CO"/>
        </w:rPr>
        <w:t xml:space="preserve"> </w:t>
      </w:r>
      <w:r w:rsidRPr="00F90084">
        <w:rPr>
          <w:lang w:val="es-CO"/>
        </w:rPr>
        <w:t>L</w:t>
      </w:r>
      <w:r>
        <w:rPr>
          <w:lang w:val="es-CO"/>
        </w:rPr>
        <w:t>.</w:t>
      </w:r>
      <w:r w:rsidRPr="00F90084">
        <w:rPr>
          <w:lang w:val="es-CO"/>
        </w:rPr>
        <w:t>, Óscar M., &amp; Sibaja</w:t>
      </w:r>
      <w:r>
        <w:rPr>
          <w:lang w:val="es-CO"/>
        </w:rPr>
        <w:t xml:space="preserve"> </w:t>
      </w:r>
      <w:r w:rsidRPr="00F90084">
        <w:rPr>
          <w:lang w:val="es-CO"/>
        </w:rPr>
        <w:t>B</w:t>
      </w:r>
      <w:r>
        <w:rPr>
          <w:lang w:val="es-CO"/>
        </w:rPr>
        <w:t>.</w:t>
      </w:r>
      <w:r w:rsidRPr="00F90084">
        <w:rPr>
          <w:lang w:val="es-CO"/>
        </w:rPr>
        <w:t>, 2016</w:t>
      </w:r>
      <w:r>
        <w:rPr>
          <w:lang w:val="es-CO"/>
        </w:rPr>
        <w:t>,</w:t>
      </w:r>
      <w:r w:rsidRPr="00F90084">
        <w:rPr>
          <w:lang w:val="es-CO"/>
        </w:rPr>
        <w:t xml:space="preserve"> Aplicación de un método para evaluar el impacto ambiental de proyectos de construcción de edificaciones universitarias. </w:t>
      </w:r>
      <w:r w:rsidRPr="00CC3B10">
        <w:rPr>
          <w:iCs/>
          <w:lang w:val="es-CO"/>
        </w:rPr>
        <w:t>Revista Tecnología En Marcha</w:t>
      </w:r>
      <w:r w:rsidRPr="00CC3B10">
        <w:rPr>
          <w:lang w:val="es-CO"/>
        </w:rPr>
        <w:t>, </w:t>
      </w:r>
      <w:r w:rsidRPr="00CC3B10">
        <w:rPr>
          <w:iCs/>
          <w:lang w:val="es-CO"/>
        </w:rPr>
        <w:t>29</w:t>
      </w:r>
      <w:r w:rsidRPr="00CC3B10">
        <w:rPr>
          <w:lang w:val="es-CO"/>
        </w:rPr>
        <w:t>,3, 132–145.</w:t>
      </w:r>
      <w:r w:rsidRPr="00F90084">
        <w:rPr>
          <w:lang w:val="es-CO"/>
        </w:rPr>
        <w:t xml:space="preserve"> </w:t>
      </w:r>
    </w:p>
    <w:p w14:paraId="1885E4BC" w14:textId="6B53CCE5" w:rsidR="00C611D3" w:rsidRDefault="00C611D3" w:rsidP="0022332C">
      <w:pPr>
        <w:pStyle w:val="CETReferencetext"/>
        <w:rPr>
          <w:lang w:val="es-CO"/>
        </w:rPr>
      </w:pPr>
      <w:proofErr w:type="spellStart"/>
      <w:r w:rsidRPr="00C611D3">
        <w:rPr>
          <w:lang w:val="es-CO"/>
        </w:rPr>
        <w:t>Medaglia</w:t>
      </w:r>
      <w:proofErr w:type="spellEnd"/>
      <w:r w:rsidRPr="00C611D3">
        <w:rPr>
          <w:lang w:val="es-CO"/>
        </w:rPr>
        <w:t xml:space="preserve"> C</w:t>
      </w:r>
      <w:r w:rsidR="00F90084">
        <w:rPr>
          <w:lang w:val="es-CO"/>
        </w:rPr>
        <w:t>.</w:t>
      </w:r>
      <w:r w:rsidRPr="00C611D3">
        <w:rPr>
          <w:lang w:val="es-CO"/>
        </w:rPr>
        <w:t>, Vargas</w:t>
      </w:r>
      <w:r w:rsidR="00DE5149">
        <w:rPr>
          <w:lang w:val="es-CO"/>
        </w:rPr>
        <w:t xml:space="preserve"> </w:t>
      </w:r>
      <w:r w:rsidRPr="00C611D3">
        <w:rPr>
          <w:lang w:val="es-CO"/>
        </w:rPr>
        <w:t>F</w:t>
      </w:r>
      <w:r w:rsidR="00F90084">
        <w:rPr>
          <w:lang w:val="es-CO"/>
        </w:rPr>
        <w:t>.</w:t>
      </w:r>
      <w:r w:rsidRPr="00C611D3">
        <w:rPr>
          <w:lang w:val="es-CO"/>
        </w:rPr>
        <w:t>, 2013, O</w:t>
      </w:r>
      <w:r>
        <w:rPr>
          <w:lang w:val="es-CO"/>
        </w:rPr>
        <w:t xml:space="preserve">portunidades para la Industria gráfica costarricense en Panamá. </w:t>
      </w:r>
      <w:r w:rsidRPr="00C611D3">
        <w:rPr>
          <w:lang w:val="es-CO"/>
        </w:rPr>
        <w:t>PROCOMER, San José, Costa Rica.</w:t>
      </w:r>
    </w:p>
    <w:p w14:paraId="4D9F8D6C" w14:textId="56E1F710" w:rsidR="0055325E" w:rsidRPr="0055325E" w:rsidRDefault="0055325E" w:rsidP="0022332C">
      <w:pPr>
        <w:pStyle w:val="CETReferencetext"/>
        <w:rPr>
          <w:lang w:val="es-CO"/>
        </w:rPr>
      </w:pPr>
      <w:proofErr w:type="spellStart"/>
      <w:r w:rsidRPr="0055325E">
        <w:rPr>
          <w:lang w:val="es-CO"/>
        </w:rPr>
        <w:t>Torresano</w:t>
      </w:r>
      <w:proofErr w:type="spellEnd"/>
      <w:r w:rsidRPr="0055325E">
        <w:rPr>
          <w:lang w:val="es-CO"/>
        </w:rPr>
        <w:t xml:space="preserve"> J</w:t>
      </w:r>
      <w:r w:rsidR="00F90084">
        <w:rPr>
          <w:lang w:val="es-CO"/>
        </w:rPr>
        <w:t>.</w:t>
      </w:r>
      <w:r w:rsidRPr="0055325E">
        <w:rPr>
          <w:lang w:val="es-CO"/>
        </w:rPr>
        <w:t>, 2017, Diseño de una</w:t>
      </w:r>
      <w:r>
        <w:rPr>
          <w:lang w:val="es-CO"/>
        </w:rPr>
        <w:t xml:space="preserve"> planta de tratamiento de los efluentes líquidos de la industria gráfica</w:t>
      </w:r>
      <w:r w:rsidR="00230048">
        <w:rPr>
          <w:lang w:val="es-CO"/>
        </w:rPr>
        <w:t>,</w:t>
      </w:r>
      <w:r>
        <w:rPr>
          <w:lang w:val="es-CO"/>
        </w:rPr>
        <w:t xml:space="preserve"> Escuela Politécnica Nacional de Ecuador.</w:t>
      </w:r>
    </w:p>
    <w:p w14:paraId="07D4264B" w14:textId="13A29D7A" w:rsidR="00B603C7" w:rsidRPr="003354FC" w:rsidRDefault="003354FC" w:rsidP="003354FC">
      <w:pPr>
        <w:pStyle w:val="CETReferencetext"/>
      </w:pPr>
      <w:r w:rsidRPr="00C13A66">
        <w:rPr>
          <w:lang w:val="en-US"/>
        </w:rPr>
        <w:t>Villalobos G</w:t>
      </w:r>
      <w:r w:rsidR="00F90084">
        <w:rPr>
          <w:lang w:val="en-US"/>
        </w:rPr>
        <w:t>.</w:t>
      </w:r>
      <w:r w:rsidRPr="00C13A66">
        <w:rPr>
          <w:lang w:val="en-US"/>
        </w:rPr>
        <w:t>, Sibaja J</w:t>
      </w:r>
      <w:r w:rsidR="00F90084">
        <w:rPr>
          <w:lang w:val="en-US"/>
        </w:rPr>
        <w:t>.</w:t>
      </w:r>
      <w:r w:rsidRPr="00C13A66">
        <w:rPr>
          <w:lang w:val="en-US"/>
        </w:rPr>
        <w:t>, Mora J</w:t>
      </w:r>
      <w:r w:rsidR="00F90084">
        <w:rPr>
          <w:lang w:val="en-US"/>
        </w:rPr>
        <w:t>.</w:t>
      </w:r>
      <w:r w:rsidRPr="00C13A66">
        <w:rPr>
          <w:lang w:val="en-US"/>
        </w:rPr>
        <w:t xml:space="preserve">, Álvarez B., 2021, Environmental impact assessment of a graphic company that uses offset lithographic printing. </w:t>
      </w:r>
      <w:proofErr w:type="spellStart"/>
      <w:r w:rsidRPr="003354FC">
        <w:t>Uniciencia</w:t>
      </w:r>
      <w:proofErr w:type="spellEnd"/>
      <w:r w:rsidRPr="003354FC">
        <w:t>,</w:t>
      </w:r>
      <w:r w:rsidR="004A126F">
        <w:t xml:space="preserve"> </w:t>
      </w:r>
      <w:r w:rsidRPr="003354FC">
        <w:t>35</w:t>
      </w:r>
      <w:r w:rsidR="00F90084">
        <w:t xml:space="preserve">, </w:t>
      </w:r>
      <w:r w:rsidRPr="003354FC">
        <w:t xml:space="preserve">1, 367-383. </w:t>
      </w:r>
    </w:p>
    <w:sectPr w:rsidR="00B603C7" w:rsidRPr="003354F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1FE06" w14:textId="77777777" w:rsidR="003D7E40" w:rsidRDefault="003D7E40" w:rsidP="004F5E36">
      <w:r>
        <w:separator/>
      </w:r>
    </w:p>
  </w:endnote>
  <w:endnote w:type="continuationSeparator" w:id="0">
    <w:p w14:paraId="04EFB603" w14:textId="77777777" w:rsidR="003D7E40" w:rsidRDefault="003D7E4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67354" w14:textId="77777777" w:rsidR="003D7E40" w:rsidRDefault="003D7E40" w:rsidP="004F5E36">
      <w:r>
        <w:separator/>
      </w:r>
    </w:p>
  </w:footnote>
  <w:footnote w:type="continuationSeparator" w:id="0">
    <w:p w14:paraId="6E698AA1" w14:textId="77777777" w:rsidR="003D7E40" w:rsidRDefault="003D7E4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E87E3A"/>
    <w:multiLevelType w:val="hybridMultilevel"/>
    <w:tmpl w:val="9FA03B5C"/>
    <w:lvl w:ilvl="0" w:tplc="BC7A29E4">
      <w:numFmt w:val="bullet"/>
      <w:lvlText w:val="-"/>
      <w:lvlJc w:val="left"/>
      <w:pPr>
        <w:ind w:left="827" w:hanging="360"/>
      </w:pPr>
      <w:rPr>
        <w:rFonts w:ascii="Arial MT" w:eastAsia="Arial MT" w:hAnsi="Arial MT" w:cs="Arial MT" w:hint="default"/>
        <w:w w:val="99"/>
        <w:sz w:val="20"/>
        <w:szCs w:val="20"/>
        <w:lang w:val="es-ES" w:eastAsia="en-US" w:bidi="ar-SA"/>
      </w:rPr>
    </w:lvl>
    <w:lvl w:ilvl="1" w:tplc="74A445D8">
      <w:numFmt w:val="bullet"/>
      <w:lvlText w:val="•"/>
      <w:lvlJc w:val="left"/>
      <w:pPr>
        <w:ind w:left="1095" w:hanging="360"/>
      </w:pPr>
      <w:rPr>
        <w:rFonts w:hint="default"/>
        <w:lang w:val="es-ES" w:eastAsia="en-US" w:bidi="ar-SA"/>
      </w:rPr>
    </w:lvl>
    <w:lvl w:ilvl="2" w:tplc="E14A7652">
      <w:numFmt w:val="bullet"/>
      <w:lvlText w:val="•"/>
      <w:lvlJc w:val="left"/>
      <w:pPr>
        <w:ind w:left="1371" w:hanging="360"/>
      </w:pPr>
      <w:rPr>
        <w:rFonts w:hint="default"/>
        <w:lang w:val="es-ES" w:eastAsia="en-US" w:bidi="ar-SA"/>
      </w:rPr>
    </w:lvl>
    <w:lvl w:ilvl="3" w:tplc="C10C596A">
      <w:numFmt w:val="bullet"/>
      <w:lvlText w:val="•"/>
      <w:lvlJc w:val="left"/>
      <w:pPr>
        <w:ind w:left="1646" w:hanging="360"/>
      </w:pPr>
      <w:rPr>
        <w:rFonts w:hint="default"/>
        <w:lang w:val="es-ES" w:eastAsia="en-US" w:bidi="ar-SA"/>
      </w:rPr>
    </w:lvl>
    <w:lvl w:ilvl="4" w:tplc="CBB43670">
      <w:numFmt w:val="bullet"/>
      <w:lvlText w:val="•"/>
      <w:lvlJc w:val="left"/>
      <w:pPr>
        <w:ind w:left="1922" w:hanging="360"/>
      </w:pPr>
      <w:rPr>
        <w:rFonts w:hint="default"/>
        <w:lang w:val="es-ES" w:eastAsia="en-US" w:bidi="ar-SA"/>
      </w:rPr>
    </w:lvl>
    <w:lvl w:ilvl="5" w:tplc="F1B0A0A0">
      <w:numFmt w:val="bullet"/>
      <w:lvlText w:val="•"/>
      <w:lvlJc w:val="left"/>
      <w:pPr>
        <w:ind w:left="2198" w:hanging="360"/>
      </w:pPr>
      <w:rPr>
        <w:rFonts w:hint="default"/>
        <w:lang w:val="es-ES" w:eastAsia="en-US" w:bidi="ar-SA"/>
      </w:rPr>
    </w:lvl>
    <w:lvl w:ilvl="6" w:tplc="A82EA034">
      <w:numFmt w:val="bullet"/>
      <w:lvlText w:val="•"/>
      <w:lvlJc w:val="left"/>
      <w:pPr>
        <w:ind w:left="2473" w:hanging="360"/>
      </w:pPr>
      <w:rPr>
        <w:rFonts w:hint="default"/>
        <w:lang w:val="es-ES" w:eastAsia="en-US" w:bidi="ar-SA"/>
      </w:rPr>
    </w:lvl>
    <w:lvl w:ilvl="7" w:tplc="70887F06">
      <w:numFmt w:val="bullet"/>
      <w:lvlText w:val="•"/>
      <w:lvlJc w:val="left"/>
      <w:pPr>
        <w:ind w:left="2749" w:hanging="360"/>
      </w:pPr>
      <w:rPr>
        <w:rFonts w:hint="default"/>
        <w:lang w:val="es-ES" w:eastAsia="en-US" w:bidi="ar-SA"/>
      </w:rPr>
    </w:lvl>
    <w:lvl w:ilvl="8" w:tplc="9F9A7850">
      <w:numFmt w:val="bullet"/>
      <w:lvlText w:val="•"/>
      <w:lvlJc w:val="left"/>
      <w:pPr>
        <w:ind w:left="3024" w:hanging="360"/>
      </w:pPr>
      <w:rPr>
        <w:rFonts w:hint="default"/>
        <w:lang w:val="es-ES" w:eastAsia="en-US" w:bidi="ar-SA"/>
      </w:rPr>
    </w:lvl>
  </w:abstractNum>
  <w:abstractNum w:abstractNumId="11" w15:restartNumberingAfterBreak="0">
    <w:nsid w:val="04607402"/>
    <w:multiLevelType w:val="hybridMultilevel"/>
    <w:tmpl w:val="6E0648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20451B1"/>
    <w:multiLevelType w:val="hybridMultilevel"/>
    <w:tmpl w:val="6A3CFB4C"/>
    <w:lvl w:ilvl="0" w:tplc="3DA2E67C">
      <w:numFmt w:val="bullet"/>
      <w:lvlText w:val="-"/>
      <w:lvlJc w:val="left"/>
      <w:pPr>
        <w:ind w:left="828" w:hanging="361"/>
      </w:pPr>
      <w:rPr>
        <w:rFonts w:ascii="Arial MT" w:eastAsia="Arial MT" w:hAnsi="Arial MT" w:cs="Arial MT" w:hint="default"/>
        <w:w w:val="99"/>
        <w:sz w:val="20"/>
        <w:szCs w:val="20"/>
        <w:lang w:val="es-ES" w:eastAsia="en-US" w:bidi="ar-SA"/>
      </w:rPr>
    </w:lvl>
    <w:lvl w:ilvl="1" w:tplc="9F62E6F4">
      <w:numFmt w:val="bullet"/>
      <w:lvlText w:val="•"/>
      <w:lvlJc w:val="left"/>
      <w:pPr>
        <w:ind w:left="996" w:hanging="361"/>
      </w:pPr>
      <w:rPr>
        <w:rFonts w:hint="default"/>
        <w:lang w:val="es-ES" w:eastAsia="en-US" w:bidi="ar-SA"/>
      </w:rPr>
    </w:lvl>
    <w:lvl w:ilvl="2" w:tplc="D2906518">
      <w:numFmt w:val="bullet"/>
      <w:lvlText w:val="•"/>
      <w:lvlJc w:val="left"/>
      <w:pPr>
        <w:ind w:left="1173" w:hanging="361"/>
      </w:pPr>
      <w:rPr>
        <w:rFonts w:hint="default"/>
        <w:lang w:val="es-ES" w:eastAsia="en-US" w:bidi="ar-SA"/>
      </w:rPr>
    </w:lvl>
    <w:lvl w:ilvl="3" w:tplc="E1286A0A">
      <w:numFmt w:val="bullet"/>
      <w:lvlText w:val="•"/>
      <w:lvlJc w:val="left"/>
      <w:pPr>
        <w:ind w:left="1349" w:hanging="361"/>
      </w:pPr>
      <w:rPr>
        <w:rFonts w:hint="default"/>
        <w:lang w:val="es-ES" w:eastAsia="en-US" w:bidi="ar-SA"/>
      </w:rPr>
    </w:lvl>
    <w:lvl w:ilvl="4" w:tplc="7936AA4E">
      <w:numFmt w:val="bullet"/>
      <w:lvlText w:val="•"/>
      <w:lvlJc w:val="left"/>
      <w:pPr>
        <w:ind w:left="1526" w:hanging="361"/>
      </w:pPr>
      <w:rPr>
        <w:rFonts w:hint="default"/>
        <w:lang w:val="es-ES" w:eastAsia="en-US" w:bidi="ar-SA"/>
      </w:rPr>
    </w:lvl>
    <w:lvl w:ilvl="5" w:tplc="18E43E3C">
      <w:numFmt w:val="bullet"/>
      <w:lvlText w:val="•"/>
      <w:lvlJc w:val="left"/>
      <w:pPr>
        <w:ind w:left="1702" w:hanging="361"/>
      </w:pPr>
      <w:rPr>
        <w:rFonts w:hint="default"/>
        <w:lang w:val="es-ES" w:eastAsia="en-US" w:bidi="ar-SA"/>
      </w:rPr>
    </w:lvl>
    <w:lvl w:ilvl="6" w:tplc="D0AE53E0">
      <w:numFmt w:val="bullet"/>
      <w:lvlText w:val="•"/>
      <w:lvlJc w:val="left"/>
      <w:pPr>
        <w:ind w:left="1879" w:hanging="361"/>
      </w:pPr>
      <w:rPr>
        <w:rFonts w:hint="default"/>
        <w:lang w:val="es-ES" w:eastAsia="en-US" w:bidi="ar-SA"/>
      </w:rPr>
    </w:lvl>
    <w:lvl w:ilvl="7" w:tplc="431E65B2">
      <w:numFmt w:val="bullet"/>
      <w:lvlText w:val="•"/>
      <w:lvlJc w:val="left"/>
      <w:pPr>
        <w:ind w:left="2055" w:hanging="361"/>
      </w:pPr>
      <w:rPr>
        <w:rFonts w:hint="default"/>
        <w:lang w:val="es-ES" w:eastAsia="en-US" w:bidi="ar-SA"/>
      </w:rPr>
    </w:lvl>
    <w:lvl w:ilvl="8" w:tplc="ECE46FD4">
      <w:numFmt w:val="bullet"/>
      <w:lvlText w:val="•"/>
      <w:lvlJc w:val="left"/>
      <w:pPr>
        <w:ind w:left="2232" w:hanging="361"/>
      </w:pPr>
      <w:rPr>
        <w:rFonts w:hint="default"/>
        <w:lang w:val="es-ES" w:eastAsia="en-US" w:bidi="ar-SA"/>
      </w:rPr>
    </w:lvl>
  </w:abstractNum>
  <w:abstractNum w:abstractNumId="13" w15:restartNumberingAfterBreak="0">
    <w:nsid w:val="18954E90"/>
    <w:multiLevelType w:val="hybridMultilevel"/>
    <w:tmpl w:val="7284A4E8"/>
    <w:lvl w:ilvl="0" w:tplc="DCB6F416">
      <w:numFmt w:val="bullet"/>
      <w:lvlText w:val=""/>
      <w:lvlJc w:val="left"/>
      <w:pPr>
        <w:ind w:left="1428" w:hanging="360"/>
      </w:pPr>
      <w:rPr>
        <w:rFonts w:ascii="Symbol" w:eastAsia="Symbol" w:hAnsi="Symbol" w:cs="Symbol" w:hint="default"/>
        <w:w w:val="100"/>
        <w:sz w:val="24"/>
        <w:szCs w:val="24"/>
        <w:lang w:val="es-ES" w:eastAsia="en-US" w:bidi="ar-SA"/>
      </w:rPr>
    </w:lvl>
    <w:lvl w:ilvl="1" w:tplc="73C25276">
      <w:numFmt w:val="bullet"/>
      <w:lvlText w:val="•"/>
      <w:lvlJc w:val="left"/>
      <w:pPr>
        <w:ind w:left="2272" w:hanging="360"/>
      </w:pPr>
      <w:rPr>
        <w:rFonts w:hint="default"/>
        <w:lang w:val="es-ES" w:eastAsia="en-US" w:bidi="ar-SA"/>
      </w:rPr>
    </w:lvl>
    <w:lvl w:ilvl="2" w:tplc="FAD8BF90">
      <w:numFmt w:val="bullet"/>
      <w:lvlText w:val="•"/>
      <w:lvlJc w:val="left"/>
      <w:pPr>
        <w:ind w:left="3124" w:hanging="360"/>
      </w:pPr>
      <w:rPr>
        <w:rFonts w:hint="default"/>
        <w:lang w:val="es-ES" w:eastAsia="en-US" w:bidi="ar-SA"/>
      </w:rPr>
    </w:lvl>
    <w:lvl w:ilvl="3" w:tplc="701C427A">
      <w:numFmt w:val="bullet"/>
      <w:lvlText w:val="•"/>
      <w:lvlJc w:val="left"/>
      <w:pPr>
        <w:ind w:left="3976" w:hanging="360"/>
      </w:pPr>
      <w:rPr>
        <w:rFonts w:hint="default"/>
        <w:lang w:val="es-ES" w:eastAsia="en-US" w:bidi="ar-SA"/>
      </w:rPr>
    </w:lvl>
    <w:lvl w:ilvl="4" w:tplc="A5CAC3FA">
      <w:numFmt w:val="bullet"/>
      <w:lvlText w:val="•"/>
      <w:lvlJc w:val="left"/>
      <w:pPr>
        <w:ind w:left="4828" w:hanging="360"/>
      </w:pPr>
      <w:rPr>
        <w:rFonts w:hint="default"/>
        <w:lang w:val="es-ES" w:eastAsia="en-US" w:bidi="ar-SA"/>
      </w:rPr>
    </w:lvl>
    <w:lvl w:ilvl="5" w:tplc="E6DE5C66">
      <w:numFmt w:val="bullet"/>
      <w:lvlText w:val="•"/>
      <w:lvlJc w:val="left"/>
      <w:pPr>
        <w:ind w:left="5680" w:hanging="360"/>
      </w:pPr>
      <w:rPr>
        <w:rFonts w:hint="default"/>
        <w:lang w:val="es-ES" w:eastAsia="en-US" w:bidi="ar-SA"/>
      </w:rPr>
    </w:lvl>
    <w:lvl w:ilvl="6" w:tplc="4B14C89C">
      <w:numFmt w:val="bullet"/>
      <w:lvlText w:val="•"/>
      <w:lvlJc w:val="left"/>
      <w:pPr>
        <w:ind w:left="6532" w:hanging="360"/>
      </w:pPr>
      <w:rPr>
        <w:rFonts w:hint="default"/>
        <w:lang w:val="es-ES" w:eastAsia="en-US" w:bidi="ar-SA"/>
      </w:rPr>
    </w:lvl>
    <w:lvl w:ilvl="7" w:tplc="87706584">
      <w:numFmt w:val="bullet"/>
      <w:lvlText w:val="•"/>
      <w:lvlJc w:val="left"/>
      <w:pPr>
        <w:ind w:left="7384" w:hanging="360"/>
      </w:pPr>
      <w:rPr>
        <w:rFonts w:hint="default"/>
        <w:lang w:val="es-ES" w:eastAsia="en-US" w:bidi="ar-SA"/>
      </w:rPr>
    </w:lvl>
    <w:lvl w:ilvl="8" w:tplc="EDB861D6">
      <w:numFmt w:val="bullet"/>
      <w:lvlText w:val="•"/>
      <w:lvlJc w:val="left"/>
      <w:pPr>
        <w:ind w:left="8236" w:hanging="360"/>
      </w:pPr>
      <w:rPr>
        <w:rFonts w:hint="default"/>
        <w:lang w:val="es-ES" w:eastAsia="en-US" w:bidi="ar-SA"/>
      </w:rPr>
    </w:lvl>
  </w:abstractNum>
  <w:abstractNum w:abstractNumId="14" w15:restartNumberingAfterBreak="0">
    <w:nsid w:val="18FE064E"/>
    <w:multiLevelType w:val="hybridMultilevel"/>
    <w:tmpl w:val="0FCC5B92"/>
    <w:lvl w:ilvl="0" w:tplc="8138C37E">
      <w:numFmt w:val="bullet"/>
      <w:lvlText w:val="-"/>
      <w:lvlJc w:val="left"/>
      <w:pPr>
        <w:ind w:left="828" w:hanging="361"/>
      </w:pPr>
      <w:rPr>
        <w:rFonts w:ascii="Arial MT" w:eastAsia="Arial MT" w:hAnsi="Arial MT" w:cs="Arial MT" w:hint="default"/>
        <w:w w:val="99"/>
        <w:sz w:val="20"/>
        <w:szCs w:val="20"/>
        <w:lang w:val="es-ES" w:eastAsia="en-US" w:bidi="ar-SA"/>
      </w:rPr>
    </w:lvl>
    <w:lvl w:ilvl="1" w:tplc="5842443C">
      <w:numFmt w:val="bullet"/>
      <w:lvlText w:val="•"/>
      <w:lvlJc w:val="left"/>
      <w:pPr>
        <w:ind w:left="996" w:hanging="361"/>
      </w:pPr>
      <w:rPr>
        <w:rFonts w:hint="default"/>
        <w:lang w:val="es-ES" w:eastAsia="en-US" w:bidi="ar-SA"/>
      </w:rPr>
    </w:lvl>
    <w:lvl w:ilvl="2" w:tplc="0740A66A">
      <w:numFmt w:val="bullet"/>
      <w:lvlText w:val="•"/>
      <w:lvlJc w:val="left"/>
      <w:pPr>
        <w:ind w:left="1173" w:hanging="361"/>
      </w:pPr>
      <w:rPr>
        <w:rFonts w:hint="default"/>
        <w:lang w:val="es-ES" w:eastAsia="en-US" w:bidi="ar-SA"/>
      </w:rPr>
    </w:lvl>
    <w:lvl w:ilvl="3" w:tplc="B81EF72C">
      <w:numFmt w:val="bullet"/>
      <w:lvlText w:val="•"/>
      <w:lvlJc w:val="left"/>
      <w:pPr>
        <w:ind w:left="1349" w:hanging="361"/>
      </w:pPr>
      <w:rPr>
        <w:rFonts w:hint="default"/>
        <w:lang w:val="es-ES" w:eastAsia="en-US" w:bidi="ar-SA"/>
      </w:rPr>
    </w:lvl>
    <w:lvl w:ilvl="4" w:tplc="EC10D36A">
      <w:numFmt w:val="bullet"/>
      <w:lvlText w:val="•"/>
      <w:lvlJc w:val="left"/>
      <w:pPr>
        <w:ind w:left="1526" w:hanging="361"/>
      </w:pPr>
      <w:rPr>
        <w:rFonts w:hint="default"/>
        <w:lang w:val="es-ES" w:eastAsia="en-US" w:bidi="ar-SA"/>
      </w:rPr>
    </w:lvl>
    <w:lvl w:ilvl="5" w:tplc="254C4770">
      <w:numFmt w:val="bullet"/>
      <w:lvlText w:val="•"/>
      <w:lvlJc w:val="left"/>
      <w:pPr>
        <w:ind w:left="1702" w:hanging="361"/>
      </w:pPr>
      <w:rPr>
        <w:rFonts w:hint="default"/>
        <w:lang w:val="es-ES" w:eastAsia="en-US" w:bidi="ar-SA"/>
      </w:rPr>
    </w:lvl>
    <w:lvl w:ilvl="6" w:tplc="2536E694">
      <w:numFmt w:val="bullet"/>
      <w:lvlText w:val="•"/>
      <w:lvlJc w:val="left"/>
      <w:pPr>
        <w:ind w:left="1879" w:hanging="361"/>
      </w:pPr>
      <w:rPr>
        <w:rFonts w:hint="default"/>
        <w:lang w:val="es-ES" w:eastAsia="en-US" w:bidi="ar-SA"/>
      </w:rPr>
    </w:lvl>
    <w:lvl w:ilvl="7" w:tplc="5AE21A62">
      <w:numFmt w:val="bullet"/>
      <w:lvlText w:val="•"/>
      <w:lvlJc w:val="left"/>
      <w:pPr>
        <w:ind w:left="2055" w:hanging="361"/>
      </w:pPr>
      <w:rPr>
        <w:rFonts w:hint="default"/>
        <w:lang w:val="es-ES" w:eastAsia="en-US" w:bidi="ar-SA"/>
      </w:rPr>
    </w:lvl>
    <w:lvl w:ilvl="8" w:tplc="9C0279C2">
      <w:numFmt w:val="bullet"/>
      <w:lvlText w:val="•"/>
      <w:lvlJc w:val="left"/>
      <w:pPr>
        <w:ind w:left="2232" w:hanging="361"/>
      </w:pPr>
      <w:rPr>
        <w:rFonts w:hint="default"/>
        <w:lang w:val="es-ES" w:eastAsia="en-US" w:bidi="ar-SA"/>
      </w:rPr>
    </w:lvl>
  </w:abstractNum>
  <w:abstractNum w:abstractNumId="15" w15:restartNumberingAfterBreak="0">
    <w:nsid w:val="1B6B1571"/>
    <w:multiLevelType w:val="hybridMultilevel"/>
    <w:tmpl w:val="ADD43F36"/>
    <w:lvl w:ilvl="0" w:tplc="78D88670">
      <w:numFmt w:val="bullet"/>
      <w:lvlText w:val="-"/>
      <w:lvlJc w:val="left"/>
      <w:pPr>
        <w:ind w:left="827" w:hanging="360"/>
      </w:pPr>
      <w:rPr>
        <w:rFonts w:ascii="Arial MT" w:eastAsia="Arial MT" w:hAnsi="Arial MT" w:cs="Arial MT" w:hint="default"/>
        <w:w w:val="99"/>
        <w:sz w:val="20"/>
        <w:szCs w:val="20"/>
        <w:lang w:val="es-ES" w:eastAsia="en-US" w:bidi="ar-SA"/>
      </w:rPr>
    </w:lvl>
    <w:lvl w:ilvl="1" w:tplc="1C36BB7A">
      <w:numFmt w:val="bullet"/>
      <w:lvlText w:val="•"/>
      <w:lvlJc w:val="left"/>
      <w:pPr>
        <w:ind w:left="1095" w:hanging="360"/>
      </w:pPr>
      <w:rPr>
        <w:rFonts w:hint="default"/>
        <w:lang w:val="es-ES" w:eastAsia="en-US" w:bidi="ar-SA"/>
      </w:rPr>
    </w:lvl>
    <w:lvl w:ilvl="2" w:tplc="B93EF544">
      <w:numFmt w:val="bullet"/>
      <w:lvlText w:val="•"/>
      <w:lvlJc w:val="left"/>
      <w:pPr>
        <w:ind w:left="1371" w:hanging="360"/>
      </w:pPr>
      <w:rPr>
        <w:rFonts w:hint="default"/>
        <w:lang w:val="es-ES" w:eastAsia="en-US" w:bidi="ar-SA"/>
      </w:rPr>
    </w:lvl>
    <w:lvl w:ilvl="3" w:tplc="BFC448F4">
      <w:numFmt w:val="bullet"/>
      <w:lvlText w:val="•"/>
      <w:lvlJc w:val="left"/>
      <w:pPr>
        <w:ind w:left="1646" w:hanging="360"/>
      </w:pPr>
      <w:rPr>
        <w:rFonts w:hint="default"/>
        <w:lang w:val="es-ES" w:eastAsia="en-US" w:bidi="ar-SA"/>
      </w:rPr>
    </w:lvl>
    <w:lvl w:ilvl="4" w:tplc="071C2274">
      <w:numFmt w:val="bullet"/>
      <w:lvlText w:val="•"/>
      <w:lvlJc w:val="left"/>
      <w:pPr>
        <w:ind w:left="1922" w:hanging="360"/>
      </w:pPr>
      <w:rPr>
        <w:rFonts w:hint="default"/>
        <w:lang w:val="es-ES" w:eastAsia="en-US" w:bidi="ar-SA"/>
      </w:rPr>
    </w:lvl>
    <w:lvl w:ilvl="5" w:tplc="2F647B3E">
      <w:numFmt w:val="bullet"/>
      <w:lvlText w:val="•"/>
      <w:lvlJc w:val="left"/>
      <w:pPr>
        <w:ind w:left="2198" w:hanging="360"/>
      </w:pPr>
      <w:rPr>
        <w:rFonts w:hint="default"/>
        <w:lang w:val="es-ES" w:eastAsia="en-US" w:bidi="ar-SA"/>
      </w:rPr>
    </w:lvl>
    <w:lvl w:ilvl="6" w:tplc="9BF0CA92">
      <w:numFmt w:val="bullet"/>
      <w:lvlText w:val="•"/>
      <w:lvlJc w:val="left"/>
      <w:pPr>
        <w:ind w:left="2473" w:hanging="360"/>
      </w:pPr>
      <w:rPr>
        <w:rFonts w:hint="default"/>
        <w:lang w:val="es-ES" w:eastAsia="en-US" w:bidi="ar-SA"/>
      </w:rPr>
    </w:lvl>
    <w:lvl w:ilvl="7" w:tplc="0186C076">
      <w:numFmt w:val="bullet"/>
      <w:lvlText w:val="•"/>
      <w:lvlJc w:val="left"/>
      <w:pPr>
        <w:ind w:left="2749" w:hanging="360"/>
      </w:pPr>
      <w:rPr>
        <w:rFonts w:hint="default"/>
        <w:lang w:val="es-ES" w:eastAsia="en-US" w:bidi="ar-SA"/>
      </w:rPr>
    </w:lvl>
    <w:lvl w:ilvl="8" w:tplc="03841A2E">
      <w:numFmt w:val="bullet"/>
      <w:lvlText w:val="•"/>
      <w:lvlJc w:val="left"/>
      <w:pPr>
        <w:ind w:left="3024" w:hanging="360"/>
      </w:pPr>
      <w:rPr>
        <w:rFonts w:hint="default"/>
        <w:lang w:val="es-ES" w:eastAsia="en-US" w:bidi="ar-SA"/>
      </w:rPr>
    </w:lvl>
  </w:abstractNum>
  <w:abstractNum w:abstractNumId="16" w15:restartNumberingAfterBreak="0">
    <w:nsid w:val="1CF21868"/>
    <w:multiLevelType w:val="hybridMultilevel"/>
    <w:tmpl w:val="23165FF0"/>
    <w:lvl w:ilvl="0" w:tplc="D0303A66">
      <w:numFmt w:val="bullet"/>
      <w:lvlText w:val="-"/>
      <w:lvlJc w:val="left"/>
      <w:pPr>
        <w:ind w:left="827" w:hanging="360"/>
      </w:pPr>
      <w:rPr>
        <w:rFonts w:ascii="Arial MT" w:eastAsia="Arial MT" w:hAnsi="Arial MT" w:cs="Arial MT" w:hint="default"/>
        <w:w w:val="99"/>
        <w:sz w:val="20"/>
        <w:szCs w:val="20"/>
        <w:lang w:val="es-ES" w:eastAsia="en-US" w:bidi="ar-SA"/>
      </w:rPr>
    </w:lvl>
    <w:lvl w:ilvl="1" w:tplc="C0B67D70">
      <w:numFmt w:val="bullet"/>
      <w:lvlText w:val="•"/>
      <w:lvlJc w:val="left"/>
      <w:pPr>
        <w:ind w:left="1095" w:hanging="360"/>
      </w:pPr>
      <w:rPr>
        <w:rFonts w:hint="default"/>
        <w:lang w:val="es-ES" w:eastAsia="en-US" w:bidi="ar-SA"/>
      </w:rPr>
    </w:lvl>
    <w:lvl w:ilvl="2" w:tplc="8F1487E2">
      <w:numFmt w:val="bullet"/>
      <w:lvlText w:val="•"/>
      <w:lvlJc w:val="left"/>
      <w:pPr>
        <w:ind w:left="1371" w:hanging="360"/>
      </w:pPr>
      <w:rPr>
        <w:rFonts w:hint="default"/>
        <w:lang w:val="es-ES" w:eastAsia="en-US" w:bidi="ar-SA"/>
      </w:rPr>
    </w:lvl>
    <w:lvl w:ilvl="3" w:tplc="53A6A050">
      <w:numFmt w:val="bullet"/>
      <w:lvlText w:val="•"/>
      <w:lvlJc w:val="left"/>
      <w:pPr>
        <w:ind w:left="1646" w:hanging="360"/>
      </w:pPr>
      <w:rPr>
        <w:rFonts w:hint="default"/>
        <w:lang w:val="es-ES" w:eastAsia="en-US" w:bidi="ar-SA"/>
      </w:rPr>
    </w:lvl>
    <w:lvl w:ilvl="4" w:tplc="8F1A4B0E">
      <w:numFmt w:val="bullet"/>
      <w:lvlText w:val="•"/>
      <w:lvlJc w:val="left"/>
      <w:pPr>
        <w:ind w:left="1922" w:hanging="360"/>
      </w:pPr>
      <w:rPr>
        <w:rFonts w:hint="default"/>
        <w:lang w:val="es-ES" w:eastAsia="en-US" w:bidi="ar-SA"/>
      </w:rPr>
    </w:lvl>
    <w:lvl w:ilvl="5" w:tplc="E79A8CB4">
      <w:numFmt w:val="bullet"/>
      <w:lvlText w:val="•"/>
      <w:lvlJc w:val="left"/>
      <w:pPr>
        <w:ind w:left="2198" w:hanging="360"/>
      </w:pPr>
      <w:rPr>
        <w:rFonts w:hint="default"/>
        <w:lang w:val="es-ES" w:eastAsia="en-US" w:bidi="ar-SA"/>
      </w:rPr>
    </w:lvl>
    <w:lvl w:ilvl="6" w:tplc="61C2DC4A">
      <w:numFmt w:val="bullet"/>
      <w:lvlText w:val="•"/>
      <w:lvlJc w:val="left"/>
      <w:pPr>
        <w:ind w:left="2473" w:hanging="360"/>
      </w:pPr>
      <w:rPr>
        <w:rFonts w:hint="default"/>
        <w:lang w:val="es-ES" w:eastAsia="en-US" w:bidi="ar-SA"/>
      </w:rPr>
    </w:lvl>
    <w:lvl w:ilvl="7" w:tplc="96B8AB38">
      <w:numFmt w:val="bullet"/>
      <w:lvlText w:val="•"/>
      <w:lvlJc w:val="left"/>
      <w:pPr>
        <w:ind w:left="2749" w:hanging="360"/>
      </w:pPr>
      <w:rPr>
        <w:rFonts w:hint="default"/>
        <w:lang w:val="es-ES" w:eastAsia="en-US" w:bidi="ar-SA"/>
      </w:rPr>
    </w:lvl>
    <w:lvl w:ilvl="8" w:tplc="35626DA8">
      <w:numFmt w:val="bullet"/>
      <w:lvlText w:val="•"/>
      <w:lvlJc w:val="left"/>
      <w:pPr>
        <w:ind w:left="3024" w:hanging="360"/>
      </w:pPr>
      <w:rPr>
        <w:rFonts w:hint="default"/>
        <w:lang w:val="es-ES" w:eastAsia="en-US" w:bidi="ar-SA"/>
      </w:rPr>
    </w:lvl>
  </w:abstractNum>
  <w:abstractNum w:abstractNumId="17" w15:restartNumberingAfterBreak="0">
    <w:nsid w:val="2438217E"/>
    <w:multiLevelType w:val="multilevel"/>
    <w:tmpl w:val="61DEFB0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439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266C373F"/>
    <w:multiLevelType w:val="multilevel"/>
    <w:tmpl w:val="334A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860FFA"/>
    <w:multiLevelType w:val="hybridMultilevel"/>
    <w:tmpl w:val="B2DC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43C2446"/>
    <w:multiLevelType w:val="hybridMultilevel"/>
    <w:tmpl w:val="7C207EF6"/>
    <w:lvl w:ilvl="0" w:tplc="08505CFA">
      <w:numFmt w:val="bullet"/>
      <w:lvlText w:val=""/>
      <w:lvlJc w:val="left"/>
      <w:pPr>
        <w:ind w:left="1428" w:hanging="360"/>
      </w:pPr>
      <w:rPr>
        <w:rFonts w:ascii="Symbol" w:eastAsia="Symbol" w:hAnsi="Symbol" w:cs="Symbol" w:hint="default"/>
        <w:w w:val="100"/>
        <w:sz w:val="24"/>
        <w:szCs w:val="24"/>
        <w:lang w:val="es-ES" w:eastAsia="en-US" w:bidi="ar-SA"/>
      </w:rPr>
    </w:lvl>
    <w:lvl w:ilvl="1" w:tplc="6A941528">
      <w:numFmt w:val="bullet"/>
      <w:lvlText w:val="•"/>
      <w:lvlJc w:val="left"/>
      <w:pPr>
        <w:ind w:left="2272" w:hanging="360"/>
      </w:pPr>
      <w:rPr>
        <w:rFonts w:hint="default"/>
        <w:lang w:val="es-ES" w:eastAsia="en-US" w:bidi="ar-SA"/>
      </w:rPr>
    </w:lvl>
    <w:lvl w:ilvl="2" w:tplc="E4AADFEA">
      <w:numFmt w:val="bullet"/>
      <w:lvlText w:val="•"/>
      <w:lvlJc w:val="left"/>
      <w:pPr>
        <w:ind w:left="3124" w:hanging="360"/>
      </w:pPr>
      <w:rPr>
        <w:rFonts w:hint="default"/>
        <w:lang w:val="es-ES" w:eastAsia="en-US" w:bidi="ar-SA"/>
      </w:rPr>
    </w:lvl>
    <w:lvl w:ilvl="3" w:tplc="A83C995A">
      <w:numFmt w:val="bullet"/>
      <w:lvlText w:val="•"/>
      <w:lvlJc w:val="left"/>
      <w:pPr>
        <w:ind w:left="3976" w:hanging="360"/>
      </w:pPr>
      <w:rPr>
        <w:rFonts w:hint="default"/>
        <w:lang w:val="es-ES" w:eastAsia="en-US" w:bidi="ar-SA"/>
      </w:rPr>
    </w:lvl>
    <w:lvl w:ilvl="4" w:tplc="7EFA9A78">
      <w:numFmt w:val="bullet"/>
      <w:lvlText w:val="•"/>
      <w:lvlJc w:val="left"/>
      <w:pPr>
        <w:ind w:left="4828" w:hanging="360"/>
      </w:pPr>
      <w:rPr>
        <w:rFonts w:hint="default"/>
        <w:lang w:val="es-ES" w:eastAsia="en-US" w:bidi="ar-SA"/>
      </w:rPr>
    </w:lvl>
    <w:lvl w:ilvl="5" w:tplc="7B667352">
      <w:numFmt w:val="bullet"/>
      <w:lvlText w:val="•"/>
      <w:lvlJc w:val="left"/>
      <w:pPr>
        <w:ind w:left="5680" w:hanging="360"/>
      </w:pPr>
      <w:rPr>
        <w:rFonts w:hint="default"/>
        <w:lang w:val="es-ES" w:eastAsia="en-US" w:bidi="ar-SA"/>
      </w:rPr>
    </w:lvl>
    <w:lvl w:ilvl="6" w:tplc="8C96CA9C">
      <w:numFmt w:val="bullet"/>
      <w:lvlText w:val="•"/>
      <w:lvlJc w:val="left"/>
      <w:pPr>
        <w:ind w:left="6532" w:hanging="360"/>
      </w:pPr>
      <w:rPr>
        <w:rFonts w:hint="default"/>
        <w:lang w:val="es-ES" w:eastAsia="en-US" w:bidi="ar-SA"/>
      </w:rPr>
    </w:lvl>
    <w:lvl w:ilvl="7" w:tplc="57C82B8C">
      <w:numFmt w:val="bullet"/>
      <w:lvlText w:val="•"/>
      <w:lvlJc w:val="left"/>
      <w:pPr>
        <w:ind w:left="7384" w:hanging="360"/>
      </w:pPr>
      <w:rPr>
        <w:rFonts w:hint="default"/>
        <w:lang w:val="es-ES" w:eastAsia="en-US" w:bidi="ar-SA"/>
      </w:rPr>
    </w:lvl>
    <w:lvl w:ilvl="8" w:tplc="1988B9E4">
      <w:numFmt w:val="bullet"/>
      <w:lvlText w:val="•"/>
      <w:lvlJc w:val="left"/>
      <w:pPr>
        <w:ind w:left="8236" w:hanging="360"/>
      </w:pPr>
      <w:rPr>
        <w:rFonts w:hint="default"/>
        <w:lang w:val="es-ES" w:eastAsia="en-US" w:bidi="ar-SA"/>
      </w:rPr>
    </w:lvl>
  </w:abstractNum>
  <w:abstractNum w:abstractNumId="22" w15:restartNumberingAfterBreak="0">
    <w:nsid w:val="35182775"/>
    <w:multiLevelType w:val="multilevel"/>
    <w:tmpl w:val="C5BC6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B06CF0"/>
    <w:multiLevelType w:val="hybridMultilevel"/>
    <w:tmpl w:val="E6FE2C92"/>
    <w:lvl w:ilvl="0" w:tplc="49B07156">
      <w:numFmt w:val="bullet"/>
      <w:lvlText w:val="-"/>
      <w:lvlJc w:val="left"/>
      <w:pPr>
        <w:ind w:left="828" w:hanging="361"/>
      </w:pPr>
      <w:rPr>
        <w:rFonts w:ascii="Arial MT" w:eastAsia="Arial MT" w:hAnsi="Arial MT" w:cs="Arial MT" w:hint="default"/>
        <w:w w:val="99"/>
        <w:sz w:val="20"/>
        <w:szCs w:val="20"/>
        <w:lang w:val="es-ES" w:eastAsia="en-US" w:bidi="ar-SA"/>
      </w:rPr>
    </w:lvl>
    <w:lvl w:ilvl="1" w:tplc="619618A0">
      <w:numFmt w:val="bullet"/>
      <w:lvlText w:val="•"/>
      <w:lvlJc w:val="left"/>
      <w:pPr>
        <w:ind w:left="996" w:hanging="361"/>
      </w:pPr>
      <w:rPr>
        <w:rFonts w:hint="default"/>
        <w:lang w:val="es-ES" w:eastAsia="en-US" w:bidi="ar-SA"/>
      </w:rPr>
    </w:lvl>
    <w:lvl w:ilvl="2" w:tplc="F5709230">
      <w:numFmt w:val="bullet"/>
      <w:lvlText w:val="•"/>
      <w:lvlJc w:val="left"/>
      <w:pPr>
        <w:ind w:left="1173" w:hanging="361"/>
      </w:pPr>
      <w:rPr>
        <w:rFonts w:hint="default"/>
        <w:lang w:val="es-ES" w:eastAsia="en-US" w:bidi="ar-SA"/>
      </w:rPr>
    </w:lvl>
    <w:lvl w:ilvl="3" w:tplc="CAA2434A">
      <w:numFmt w:val="bullet"/>
      <w:lvlText w:val="•"/>
      <w:lvlJc w:val="left"/>
      <w:pPr>
        <w:ind w:left="1349" w:hanging="361"/>
      </w:pPr>
      <w:rPr>
        <w:rFonts w:hint="default"/>
        <w:lang w:val="es-ES" w:eastAsia="en-US" w:bidi="ar-SA"/>
      </w:rPr>
    </w:lvl>
    <w:lvl w:ilvl="4" w:tplc="F8C2C9E6">
      <w:numFmt w:val="bullet"/>
      <w:lvlText w:val="•"/>
      <w:lvlJc w:val="left"/>
      <w:pPr>
        <w:ind w:left="1526" w:hanging="361"/>
      </w:pPr>
      <w:rPr>
        <w:rFonts w:hint="default"/>
        <w:lang w:val="es-ES" w:eastAsia="en-US" w:bidi="ar-SA"/>
      </w:rPr>
    </w:lvl>
    <w:lvl w:ilvl="5" w:tplc="10200AAC">
      <w:numFmt w:val="bullet"/>
      <w:lvlText w:val="•"/>
      <w:lvlJc w:val="left"/>
      <w:pPr>
        <w:ind w:left="1702" w:hanging="361"/>
      </w:pPr>
      <w:rPr>
        <w:rFonts w:hint="default"/>
        <w:lang w:val="es-ES" w:eastAsia="en-US" w:bidi="ar-SA"/>
      </w:rPr>
    </w:lvl>
    <w:lvl w:ilvl="6" w:tplc="ED20761A">
      <w:numFmt w:val="bullet"/>
      <w:lvlText w:val="•"/>
      <w:lvlJc w:val="left"/>
      <w:pPr>
        <w:ind w:left="1879" w:hanging="361"/>
      </w:pPr>
      <w:rPr>
        <w:rFonts w:hint="default"/>
        <w:lang w:val="es-ES" w:eastAsia="en-US" w:bidi="ar-SA"/>
      </w:rPr>
    </w:lvl>
    <w:lvl w:ilvl="7" w:tplc="6322884C">
      <w:numFmt w:val="bullet"/>
      <w:lvlText w:val="•"/>
      <w:lvlJc w:val="left"/>
      <w:pPr>
        <w:ind w:left="2055" w:hanging="361"/>
      </w:pPr>
      <w:rPr>
        <w:rFonts w:hint="default"/>
        <w:lang w:val="es-ES" w:eastAsia="en-US" w:bidi="ar-SA"/>
      </w:rPr>
    </w:lvl>
    <w:lvl w:ilvl="8" w:tplc="6418422C">
      <w:numFmt w:val="bullet"/>
      <w:lvlText w:val="•"/>
      <w:lvlJc w:val="left"/>
      <w:pPr>
        <w:ind w:left="2232" w:hanging="361"/>
      </w:pPr>
      <w:rPr>
        <w:rFonts w:hint="default"/>
        <w:lang w:val="es-ES" w:eastAsia="en-US" w:bidi="ar-SA"/>
      </w:rPr>
    </w:lvl>
  </w:abstractNum>
  <w:abstractNum w:abstractNumId="2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D0154CE"/>
    <w:multiLevelType w:val="hybridMultilevel"/>
    <w:tmpl w:val="4D08901E"/>
    <w:lvl w:ilvl="0" w:tplc="34D08F88">
      <w:numFmt w:val="bullet"/>
      <w:lvlText w:val="-"/>
      <w:lvlJc w:val="left"/>
      <w:pPr>
        <w:ind w:left="828" w:hanging="361"/>
      </w:pPr>
      <w:rPr>
        <w:rFonts w:ascii="Arial MT" w:eastAsia="Arial MT" w:hAnsi="Arial MT" w:cs="Arial MT" w:hint="default"/>
        <w:w w:val="99"/>
        <w:sz w:val="20"/>
        <w:szCs w:val="20"/>
        <w:lang w:val="es-ES" w:eastAsia="en-US" w:bidi="ar-SA"/>
      </w:rPr>
    </w:lvl>
    <w:lvl w:ilvl="1" w:tplc="C2E092B8">
      <w:numFmt w:val="bullet"/>
      <w:lvlText w:val="•"/>
      <w:lvlJc w:val="left"/>
      <w:pPr>
        <w:ind w:left="996" w:hanging="361"/>
      </w:pPr>
      <w:rPr>
        <w:rFonts w:hint="default"/>
        <w:lang w:val="es-ES" w:eastAsia="en-US" w:bidi="ar-SA"/>
      </w:rPr>
    </w:lvl>
    <w:lvl w:ilvl="2" w:tplc="3AD2DF22">
      <w:numFmt w:val="bullet"/>
      <w:lvlText w:val="•"/>
      <w:lvlJc w:val="left"/>
      <w:pPr>
        <w:ind w:left="1173" w:hanging="361"/>
      </w:pPr>
      <w:rPr>
        <w:rFonts w:hint="default"/>
        <w:lang w:val="es-ES" w:eastAsia="en-US" w:bidi="ar-SA"/>
      </w:rPr>
    </w:lvl>
    <w:lvl w:ilvl="3" w:tplc="C1A67092">
      <w:numFmt w:val="bullet"/>
      <w:lvlText w:val="•"/>
      <w:lvlJc w:val="left"/>
      <w:pPr>
        <w:ind w:left="1349" w:hanging="361"/>
      </w:pPr>
      <w:rPr>
        <w:rFonts w:hint="default"/>
        <w:lang w:val="es-ES" w:eastAsia="en-US" w:bidi="ar-SA"/>
      </w:rPr>
    </w:lvl>
    <w:lvl w:ilvl="4" w:tplc="2E3AC1BA">
      <w:numFmt w:val="bullet"/>
      <w:lvlText w:val="•"/>
      <w:lvlJc w:val="left"/>
      <w:pPr>
        <w:ind w:left="1526" w:hanging="361"/>
      </w:pPr>
      <w:rPr>
        <w:rFonts w:hint="default"/>
        <w:lang w:val="es-ES" w:eastAsia="en-US" w:bidi="ar-SA"/>
      </w:rPr>
    </w:lvl>
    <w:lvl w:ilvl="5" w:tplc="78468DE4">
      <w:numFmt w:val="bullet"/>
      <w:lvlText w:val="•"/>
      <w:lvlJc w:val="left"/>
      <w:pPr>
        <w:ind w:left="1702" w:hanging="361"/>
      </w:pPr>
      <w:rPr>
        <w:rFonts w:hint="default"/>
        <w:lang w:val="es-ES" w:eastAsia="en-US" w:bidi="ar-SA"/>
      </w:rPr>
    </w:lvl>
    <w:lvl w:ilvl="6" w:tplc="C82A9A04">
      <w:numFmt w:val="bullet"/>
      <w:lvlText w:val="•"/>
      <w:lvlJc w:val="left"/>
      <w:pPr>
        <w:ind w:left="1879" w:hanging="361"/>
      </w:pPr>
      <w:rPr>
        <w:rFonts w:hint="default"/>
        <w:lang w:val="es-ES" w:eastAsia="en-US" w:bidi="ar-SA"/>
      </w:rPr>
    </w:lvl>
    <w:lvl w:ilvl="7" w:tplc="FC1A2972">
      <w:numFmt w:val="bullet"/>
      <w:lvlText w:val="•"/>
      <w:lvlJc w:val="left"/>
      <w:pPr>
        <w:ind w:left="2055" w:hanging="361"/>
      </w:pPr>
      <w:rPr>
        <w:rFonts w:hint="default"/>
        <w:lang w:val="es-ES" w:eastAsia="en-US" w:bidi="ar-SA"/>
      </w:rPr>
    </w:lvl>
    <w:lvl w:ilvl="8" w:tplc="79EA7C62">
      <w:numFmt w:val="bullet"/>
      <w:lvlText w:val="•"/>
      <w:lvlJc w:val="left"/>
      <w:pPr>
        <w:ind w:left="2232" w:hanging="361"/>
      </w:pPr>
      <w:rPr>
        <w:rFonts w:hint="default"/>
        <w:lang w:val="es-ES" w:eastAsia="en-US" w:bidi="ar-SA"/>
      </w:rPr>
    </w:lvl>
  </w:abstractNum>
  <w:abstractNum w:abstractNumId="2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4A0407"/>
    <w:multiLevelType w:val="multilevel"/>
    <w:tmpl w:val="7C4E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3269E9"/>
    <w:multiLevelType w:val="multilevel"/>
    <w:tmpl w:val="96AC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0"/>
  </w:num>
  <w:num w:numId="13">
    <w:abstractNumId w:val="23"/>
  </w:num>
  <w:num w:numId="14">
    <w:abstractNumId w:val="31"/>
  </w:num>
  <w:num w:numId="15">
    <w:abstractNumId w:val="34"/>
  </w:num>
  <w:num w:numId="16">
    <w:abstractNumId w:val="33"/>
  </w:num>
  <w:num w:numId="17">
    <w:abstractNumId w:val="20"/>
  </w:num>
  <w:num w:numId="18">
    <w:abstractNumId w:val="23"/>
    <w:lvlOverride w:ilvl="0">
      <w:startOverride w:val="1"/>
    </w:lvlOverride>
  </w:num>
  <w:num w:numId="19">
    <w:abstractNumId w:val="29"/>
  </w:num>
  <w:num w:numId="20">
    <w:abstractNumId w:val="28"/>
  </w:num>
  <w:num w:numId="21">
    <w:abstractNumId w:val="26"/>
  </w:num>
  <w:num w:numId="22">
    <w:abstractNumId w:val="25"/>
  </w:num>
  <w:num w:numId="23">
    <w:abstractNumId w:val="35"/>
  </w:num>
  <w:num w:numId="24">
    <w:abstractNumId w:val="21"/>
  </w:num>
  <w:num w:numId="25">
    <w:abstractNumId w:val="27"/>
  </w:num>
  <w:num w:numId="26">
    <w:abstractNumId w:val="16"/>
  </w:num>
  <w:num w:numId="27">
    <w:abstractNumId w:val="14"/>
  </w:num>
  <w:num w:numId="28">
    <w:abstractNumId w:val="24"/>
  </w:num>
  <w:num w:numId="29">
    <w:abstractNumId w:val="12"/>
  </w:num>
  <w:num w:numId="30">
    <w:abstractNumId w:val="15"/>
  </w:num>
  <w:num w:numId="31">
    <w:abstractNumId w:val="10"/>
  </w:num>
  <w:num w:numId="32">
    <w:abstractNumId w:val="13"/>
  </w:num>
  <w:num w:numId="33">
    <w:abstractNumId w:val="18"/>
  </w:num>
  <w:num w:numId="34">
    <w:abstractNumId w:val="32"/>
  </w:num>
  <w:num w:numId="35">
    <w:abstractNumId w:val="22"/>
  </w:num>
  <w:num w:numId="36">
    <w:abstractNumId w:val="19"/>
  </w:num>
  <w:num w:numId="37">
    <w:abstractNumId w:val="1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DA8"/>
    <w:rsid w:val="000027C0"/>
    <w:rsid w:val="000052FB"/>
    <w:rsid w:val="0001104D"/>
    <w:rsid w:val="00011150"/>
    <w:rsid w:val="000117CB"/>
    <w:rsid w:val="00011B55"/>
    <w:rsid w:val="00011EE0"/>
    <w:rsid w:val="00017BBE"/>
    <w:rsid w:val="000225CB"/>
    <w:rsid w:val="000239E9"/>
    <w:rsid w:val="0003148D"/>
    <w:rsid w:val="00031BDA"/>
    <w:rsid w:val="00031EEC"/>
    <w:rsid w:val="00037FC4"/>
    <w:rsid w:val="00046A58"/>
    <w:rsid w:val="000478EC"/>
    <w:rsid w:val="00051566"/>
    <w:rsid w:val="00052669"/>
    <w:rsid w:val="0005585A"/>
    <w:rsid w:val="00062A9A"/>
    <w:rsid w:val="00063B71"/>
    <w:rsid w:val="00064909"/>
    <w:rsid w:val="00065058"/>
    <w:rsid w:val="00067B6C"/>
    <w:rsid w:val="000754B9"/>
    <w:rsid w:val="0007770D"/>
    <w:rsid w:val="000777E4"/>
    <w:rsid w:val="00077BD2"/>
    <w:rsid w:val="0008170E"/>
    <w:rsid w:val="00081B7C"/>
    <w:rsid w:val="000835C6"/>
    <w:rsid w:val="00086C39"/>
    <w:rsid w:val="00091609"/>
    <w:rsid w:val="000A03B2"/>
    <w:rsid w:val="000A0C03"/>
    <w:rsid w:val="000A0CEF"/>
    <w:rsid w:val="000A0D34"/>
    <w:rsid w:val="000A0E96"/>
    <w:rsid w:val="000A2342"/>
    <w:rsid w:val="000A6153"/>
    <w:rsid w:val="000A69FA"/>
    <w:rsid w:val="000A6E41"/>
    <w:rsid w:val="000B24AF"/>
    <w:rsid w:val="000B30E9"/>
    <w:rsid w:val="000C082D"/>
    <w:rsid w:val="000D0268"/>
    <w:rsid w:val="000D1295"/>
    <w:rsid w:val="000D34BE"/>
    <w:rsid w:val="000D3C4F"/>
    <w:rsid w:val="000E102F"/>
    <w:rsid w:val="000E1BAF"/>
    <w:rsid w:val="000E36F1"/>
    <w:rsid w:val="000E3A73"/>
    <w:rsid w:val="000E414A"/>
    <w:rsid w:val="000E5EB8"/>
    <w:rsid w:val="000F093C"/>
    <w:rsid w:val="000F14CC"/>
    <w:rsid w:val="000F61FA"/>
    <w:rsid w:val="000F787B"/>
    <w:rsid w:val="00101C8E"/>
    <w:rsid w:val="00106C47"/>
    <w:rsid w:val="00106F4F"/>
    <w:rsid w:val="00107D4E"/>
    <w:rsid w:val="001100A0"/>
    <w:rsid w:val="0011155B"/>
    <w:rsid w:val="00111E1E"/>
    <w:rsid w:val="0012091F"/>
    <w:rsid w:val="00125A2E"/>
    <w:rsid w:val="00125B89"/>
    <w:rsid w:val="00125FB0"/>
    <w:rsid w:val="00126BC2"/>
    <w:rsid w:val="0012727C"/>
    <w:rsid w:val="001308B6"/>
    <w:rsid w:val="0013121F"/>
    <w:rsid w:val="00131FE6"/>
    <w:rsid w:val="001324C2"/>
    <w:rsid w:val="0013263F"/>
    <w:rsid w:val="001331DF"/>
    <w:rsid w:val="00134DE4"/>
    <w:rsid w:val="0014034D"/>
    <w:rsid w:val="0014413E"/>
    <w:rsid w:val="00144D16"/>
    <w:rsid w:val="00150E59"/>
    <w:rsid w:val="00152DE3"/>
    <w:rsid w:val="00154FFB"/>
    <w:rsid w:val="00164CF9"/>
    <w:rsid w:val="00165801"/>
    <w:rsid w:val="001667A6"/>
    <w:rsid w:val="001736A1"/>
    <w:rsid w:val="00181762"/>
    <w:rsid w:val="00182221"/>
    <w:rsid w:val="0018288B"/>
    <w:rsid w:val="00184AD6"/>
    <w:rsid w:val="001853FD"/>
    <w:rsid w:val="00187B38"/>
    <w:rsid w:val="001927B6"/>
    <w:rsid w:val="0019311F"/>
    <w:rsid w:val="001A22C2"/>
    <w:rsid w:val="001A3B47"/>
    <w:rsid w:val="001A4AF7"/>
    <w:rsid w:val="001B0349"/>
    <w:rsid w:val="001B1E93"/>
    <w:rsid w:val="001B65C1"/>
    <w:rsid w:val="001B72B9"/>
    <w:rsid w:val="001C0CDD"/>
    <w:rsid w:val="001C684B"/>
    <w:rsid w:val="001C6FD6"/>
    <w:rsid w:val="001D0CFB"/>
    <w:rsid w:val="001D458D"/>
    <w:rsid w:val="001D53FC"/>
    <w:rsid w:val="001D6CDD"/>
    <w:rsid w:val="001E4F74"/>
    <w:rsid w:val="001F2C1B"/>
    <w:rsid w:val="001F42A5"/>
    <w:rsid w:val="001F4A70"/>
    <w:rsid w:val="001F7B9D"/>
    <w:rsid w:val="002012BA"/>
    <w:rsid w:val="00201C93"/>
    <w:rsid w:val="002126F6"/>
    <w:rsid w:val="00214AFF"/>
    <w:rsid w:val="00215400"/>
    <w:rsid w:val="002224B4"/>
    <w:rsid w:val="0022332C"/>
    <w:rsid w:val="00224574"/>
    <w:rsid w:val="00230048"/>
    <w:rsid w:val="00232852"/>
    <w:rsid w:val="002365EC"/>
    <w:rsid w:val="00240CAE"/>
    <w:rsid w:val="00241A19"/>
    <w:rsid w:val="00244280"/>
    <w:rsid w:val="002447EF"/>
    <w:rsid w:val="00245DFD"/>
    <w:rsid w:val="00250FCC"/>
    <w:rsid w:val="00251550"/>
    <w:rsid w:val="00253617"/>
    <w:rsid w:val="0025438E"/>
    <w:rsid w:val="00257F9E"/>
    <w:rsid w:val="0026075C"/>
    <w:rsid w:val="00261755"/>
    <w:rsid w:val="00263B05"/>
    <w:rsid w:val="0027221A"/>
    <w:rsid w:val="00275B61"/>
    <w:rsid w:val="00280426"/>
    <w:rsid w:val="00280FAF"/>
    <w:rsid w:val="002822EB"/>
    <w:rsid w:val="00282656"/>
    <w:rsid w:val="002954DB"/>
    <w:rsid w:val="00296B83"/>
    <w:rsid w:val="002A1B73"/>
    <w:rsid w:val="002A209F"/>
    <w:rsid w:val="002B1CC6"/>
    <w:rsid w:val="002B4015"/>
    <w:rsid w:val="002B78CE"/>
    <w:rsid w:val="002C0FA6"/>
    <w:rsid w:val="002C2FB6"/>
    <w:rsid w:val="002C38EE"/>
    <w:rsid w:val="002C61FD"/>
    <w:rsid w:val="002D37CB"/>
    <w:rsid w:val="002D5434"/>
    <w:rsid w:val="002E0D4E"/>
    <w:rsid w:val="002E193F"/>
    <w:rsid w:val="002E5FA7"/>
    <w:rsid w:val="002F137B"/>
    <w:rsid w:val="002F3309"/>
    <w:rsid w:val="002F4E53"/>
    <w:rsid w:val="003008CE"/>
    <w:rsid w:val="003009B7"/>
    <w:rsid w:val="00300CD3"/>
    <w:rsid w:val="00300E56"/>
    <w:rsid w:val="00302E4C"/>
    <w:rsid w:val="0030469C"/>
    <w:rsid w:val="00305699"/>
    <w:rsid w:val="003144FC"/>
    <w:rsid w:val="00321CA6"/>
    <w:rsid w:val="00323763"/>
    <w:rsid w:val="00326A7C"/>
    <w:rsid w:val="00331CFE"/>
    <w:rsid w:val="0033458E"/>
    <w:rsid w:val="00334C09"/>
    <w:rsid w:val="003354FC"/>
    <w:rsid w:val="00340B37"/>
    <w:rsid w:val="0034293B"/>
    <w:rsid w:val="003478E9"/>
    <w:rsid w:val="00347B03"/>
    <w:rsid w:val="0035191B"/>
    <w:rsid w:val="0035584B"/>
    <w:rsid w:val="00360514"/>
    <w:rsid w:val="00360BE3"/>
    <w:rsid w:val="003624F3"/>
    <w:rsid w:val="003703F0"/>
    <w:rsid w:val="0037219D"/>
    <w:rsid w:val="003723D4"/>
    <w:rsid w:val="00375FEB"/>
    <w:rsid w:val="00381905"/>
    <w:rsid w:val="00384CC8"/>
    <w:rsid w:val="00386739"/>
    <w:rsid w:val="003871FD"/>
    <w:rsid w:val="00392348"/>
    <w:rsid w:val="003A1DA9"/>
    <w:rsid w:val="003A1E30"/>
    <w:rsid w:val="003A2829"/>
    <w:rsid w:val="003A7D1C"/>
    <w:rsid w:val="003A7D9D"/>
    <w:rsid w:val="003B19F3"/>
    <w:rsid w:val="003B304B"/>
    <w:rsid w:val="003B3146"/>
    <w:rsid w:val="003C0F3A"/>
    <w:rsid w:val="003C41CE"/>
    <w:rsid w:val="003D1DFA"/>
    <w:rsid w:val="003D304A"/>
    <w:rsid w:val="003D31AC"/>
    <w:rsid w:val="003D3C77"/>
    <w:rsid w:val="003D5B04"/>
    <w:rsid w:val="003D5ED4"/>
    <w:rsid w:val="003D7D52"/>
    <w:rsid w:val="003D7E40"/>
    <w:rsid w:val="003E6FF6"/>
    <w:rsid w:val="003F015E"/>
    <w:rsid w:val="003F0B65"/>
    <w:rsid w:val="003F158C"/>
    <w:rsid w:val="003F2B91"/>
    <w:rsid w:val="003F60B5"/>
    <w:rsid w:val="003F6FF5"/>
    <w:rsid w:val="00400414"/>
    <w:rsid w:val="00410DE0"/>
    <w:rsid w:val="00412E90"/>
    <w:rsid w:val="0041446B"/>
    <w:rsid w:val="004235CD"/>
    <w:rsid w:val="00431392"/>
    <w:rsid w:val="00440373"/>
    <w:rsid w:val="00440441"/>
    <w:rsid w:val="0044329C"/>
    <w:rsid w:val="00452376"/>
    <w:rsid w:val="00453E24"/>
    <w:rsid w:val="004559F9"/>
    <w:rsid w:val="00457456"/>
    <w:rsid w:val="004577FE"/>
    <w:rsid w:val="00457B9C"/>
    <w:rsid w:val="00460C23"/>
    <w:rsid w:val="0046164A"/>
    <w:rsid w:val="004628D2"/>
    <w:rsid w:val="00462DCD"/>
    <w:rsid w:val="004648AD"/>
    <w:rsid w:val="004703A9"/>
    <w:rsid w:val="004760DE"/>
    <w:rsid w:val="004763D7"/>
    <w:rsid w:val="004914A4"/>
    <w:rsid w:val="004A004E"/>
    <w:rsid w:val="004A126F"/>
    <w:rsid w:val="004A19C2"/>
    <w:rsid w:val="004A24CF"/>
    <w:rsid w:val="004B439D"/>
    <w:rsid w:val="004B4F88"/>
    <w:rsid w:val="004C001C"/>
    <w:rsid w:val="004C1968"/>
    <w:rsid w:val="004C3146"/>
    <w:rsid w:val="004C3D1D"/>
    <w:rsid w:val="004C60C9"/>
    <w:rsid w:val="004C6691"/>
    <w:rsid w:val="004C7913"/>
    <w:rsid w:val="004D51D1"/>
    <w:rsid w:val="004D55C0"/>
    <w:rsid w:val="004D6782"/>
    <w:rsid w:val="004E016F"/>
    <w:rsid w:val="004E1003"/>
    <w:rsid w:val="004E4DD6"/>
    <w:rsid w:val="004F0439"/>
    <w:rsid w:val="004F0F8C"/>
    <w:rsid w:val="004F5E36"/>
    <w:rsid w:val="00504F69"/>
    <w:rsid w:val="00505B23"/>
    <w:rsid w:val="00507B47"/>
    <w:rsid w:val="00507BEF"/>
    <w:rsid w:val="00507CC9"/>
    <w:rsid w:val="005119A5"/>
    <w:rsid w:val="00517A75"/>
    <w:rsid w:val="00521643"/>
    <w:rsid w:val="0052452E"/>
    <w:rsid w:val="005278B7"/>
    <w:rsid w:val="00532016"/>
    <w:rsid w:val="005346C8"/>
    <w:rsid w:val="005423DC"/>
    <w:rsid w:val="0054257F"/>
    <w:rsid w:val="0054381F"/>
    <w:rsid w:val="00543E7D"/>
    <w:rsid w:val="00544D65"/>
    <w:rsid w:val="00547141"/>
    <w:rsid w:val="00547A68"/>
    <w:rsid w:val="005531C9"/>
    <w:rsid w:val="0055325E"/>
    <w:rsid w:val="00562C28"/>
    <w:rsid w:val="00566C44"/>
    <w:rsid w:val="00570C43"/>
    <w:rsid w:val="00571F75"/>
    <w:rsid w:val="00573243"/>
    <w:rsid w:val="00584E13"/>
    <w:rsid w:val="00587697"/>
    <w:rsid w:val="00591F14"/>
    <w:rsid w:val="005A6681"/>
    <w:rsid w:val="005B1BDE"/>
    <w:rsid w:val="005B2110"/>
    <w:rsid w:val="005B263F"/>
    <w:rsid w:val="005B61E6"/>
    <w:rsid w:val="005C3720"/>
    <w:rsid w:val="005C77E1"/>
    <w:rsid w:val="005D54B0"/>
    <w:rsid w:val="005D668A"/>
    <w:rsid w:val="005D6A2F"/>
    <w:rsid w:val="005D7E9C"/>
    <w:rsid w:val="005E1A82"/>
    <w:rsid w:val="005E1BB2"/>
    <w:rsid w:val="005E6E69"/>
    <w:rsid w:val="005E794C"/>
    <w:rsid w:val="005F0A28"/>
    <w:rsid w:val="005F0E5E"/>
    <w:rsid w:val="005F6706"/>
    <w:rsid w:val="00600535"/>
    <w:rsid w:val="00601BBE"/>
    <w:rsid w:val="00603ADA"/>
    <w:rsid w:val="00610CD6"/>
    <w:rsid w:val="00611A51"/>
    <w:rsid w:val="00620590"/>
    <w:rsid w:val="00620DEE"/>
    <w:rsid w:val="00621F92"/>
    <w:rsid w:val="0062280A"/>
    <w:rsid w:val="00625639"/>
    <w:rsid w:val="006273A9"/>
    <w:rsid w:val="006275B1"/>
    <w:rsid w:val="00631B33"/>
    <w:rsid w:val="00640C11"/>
    <w:rsid w:val="0064184D"/>
    <w:rsid w:val="006422CC"/>
    <w:rsid w:val="00645E2D"/>
    <w:rsid w:val="00650EFE"/>
    <w:rsid w:val="00656414"/>
    <w:rsid w:val="00660E3E"/>
    <w:rsid w:val="00662E74"/>
    <w:rsid w:val="00662EB6"/>
    <w:rsid w:val="0067390F"/>
    <w:rsid w:val="0067710D"/>
    <w:rsid w:val="00680C23"/>
    <w:rsid w:val="00682DA1"/>
    <w:rsid w:val="00690FE3"/>
    <w:rsid w:val="0069232E"/>
    <w:rsid w:val="00693766"/>
    <w:rsid w:val="0069525E"/>
    <w:rsid w:val="00695539"/>
    <w:rsid w:val="00696E6F"/>
    <w:rsid w:val="006A3281"/>
    <w:rsid w:val="006B4888"/>
    <w:rsid w:val="006B4EA3"/>
    <w:rsid w:val="006B749A"/>
    <w:rsid w:val="006C0604"/>
    <w:rsid w:val="006C2E45"/>
    <w:rsid w:val="006C359C"/>
    <w:rsid w:val="006C5579"/>
    <w:rsid w:val="006D21A2"/>
    <w:rsid w:val="006D6E8B"/>
    <w:rsid w:val="006E3911"/>
    <w:rsid w:val="006E5E4D"/>
    <w:rsid w:val="006E737D"/>
    <w:rsid w:val="006F2D5D"/>
    <w:rsid w:val="006F453E"/>
    <w:rsid w:val="006F5B40"/>
    <w:rsid w:val="0071075E"/>
    <w:rsid w:val="00713973"/>
    <w:rsid w:val="007149BC"/>
    <w:rsid w:val="00715485"/>
    <w:rsid w:val="00715D3E"/>
    <w:rsid w:val="00720A24"/>
    <w:rsid w:val="00722A8F"/>
    <w:rsid w:val="00723BE5"/>
    <w:rsid w:val="00732386"/>
    <w:rsid w:val="0073514D"/>
    <w:rsid w:val="007407F6"/>
    <w:rsid w:val="007447F3"/>
    <w:rsid w:val="0075499F"/>
    <w:rsid w:val="007570F5"/>
    <w:rsid w:val="007661C8"/>
    <w:rsid w:val="0077098D"/>
    <w:rsid w:val="00771B7D"/>
    <w:rsid w:val="00775FCC"/>
    <w:rsid w:val="00785AAE"/>
    <w:rsid w:val="007872DC"/>
    <w:rsid w:val="00792525"/>
    <w:rsid w:val="007931FA"/>
    <w:rsid w:val="00797B49"/>
    <w:rsid w:val="007A226E"/>
    <w:rsid w:val="007A4861"/>
    <w:rsid w:val="007A4952"/>
    <w:rsid w:val="007A6094"/>
    <w:rsid w:val="007A7BBA"/>
    <w:rsid w:val="007B0578"/>
    <w:rsid w:val="007B0C50"/>
    <w:rsid w:val="007B48F9"/>
    <w:rsid w:val="007B4D77"/>
    <w:rsid w:val="007B573F"/>
    <w:rsid w:val="007C1A43"/>
    <w:rsid w:val="007C54CB"/>
    <w:rsid w:val="007D6325"/>
    <w:rsid w:val="007D6C6D"/>
    <w:rsid w:val="007F0ADE"/>
    <w:rsid w:val="007F6BE6"/>
    <w:rsid w:val="0080013E"/>
    <w:rsid w:val="00800387"/>
    <w:rsid w:val="00802ED8"/>
    <w:rsid w:val="00806930"/>
    <w:rsid w:val="008072B1"/>
    <w:rsid w:val="00807C84"/>
    <w:rsid w:val="00813288"/>
    <w:rsid w:val="0081682A"/>
    <w:rsid w:val="008168FC"/>
    <w:rsid w:val="00817239"/>
    <w:rsid w:val="0082534E"/>
    <w:rsid w:val="00830996"/>
    <w:rsid w:val="008345F1"/>
    <w:rsid w:val="0085204F"/>
    <w:rsid w:val="008650F1"/>
    <w:rsid w:val="00865213"/>
    <w:rsid w:val="00865B07"/>
    <w:rsid w:val="008667EA"/>
    <w:rsid w:val="0087129E"/>
    <w:rsid w:val="00872B44"/>
    <w:rsid w:val="00872DD2"/>
    <w:rsid w:val="00873828"/>
    <w:rsid w:val="0087637F"/>
    <w:rsid w:val="008768CD"/>
    <w:rsid w:val="0087728A"/>
    <w:rsid w:val="00880073"/>
    <w:rsid w:val="00892AD5"/>
    <w:rsid w:val="00893AB7"/>
    <w:rsid w:val="008A1512"/>
    <w:rsid w:val="008A223A"/>
    <w:rsid w:val="008A55CA"/>
    <w:rsid w:val="008B4EDB"/>
    <w:rsid w:val="008C6ACF"/>
    <w:rsid w:val="008D05C6"/>
    <w:rsid w:val="008D12C9"/>
    <w:rsid w:val="008D1BB5"/>
    <w:rsid w:val="008D32B9"/>
    <w:rsid w:val="008D433B"/>
    <w:rsid w:val="008D54FD"/>
    <w:rsid w:val="008D5659"/>
    <w:rsid w:val="008D7252"/>
    <w:rsid w:val="008E1A55"/>
    <w:rsid w:val="008E566E"/>
    <w:rsid w:val="008F1A11"/>
    <w:rsid w:val="008F5F07"/>
    <w:rsid w:val="00900B87"/>
    <w:rsid w:val="0090161A"/>
    <w:rsid w:val="00901EB3"/>
    <w:rsid w:val="00901EB6"/>
    <w:rsid w:val="00902FE5"/>
    <w:rsid w:val="00904C62"/>
    <w:rsid w:val="00905768"/>
    <w:rsid w:val="00922BA8"/>
    <w:rsid w:val="00924DAC"/>
    <w:rsid w:val="009259FE"/>
    <w:rsid w:val="00927058"/>
    <w:rsid w:val="009364BD"/>
    <w:rsid w:val="00942750"/>
    <w:rsid w:val="009450CE"/>
    <w:rsid w:val="00947179"/>
    <w:rsid w:val="0095164B"/>
    <w:rsid w:val="00953871"/>
    <w:rsid w:val="00954090"/>
    <w:rsid w:val="009573E7"/>
    <w:rsid w:val="00963E05"/>
    <w:rsid w:val="00967843"/>
    <w:rsid w:val="00967D54"/>
    <w:rsid w:val="00971028"/>
    <w:rsid w:val="00971EC1"/>
    <w:rsid w:val="009772C8"/>
    <w:rsid w:val="00977B19"/>
    <w:rsid w:val="00992F14"/>
    <w:rsid w:val="00993B84"/>
    <w:rsid w:val="00996483"/>
    <w:rsid w:val="009967F9"/>
    <w:rsid w:val="00996F5A"/>
    <w:rsid w:val="009A0352"/>
    <w:rsid w:val="009A61B6"/>
    <w:rsid w:val="009A6362"/>
    <w:rsid w:val="009A750F"/>
    <w:rsid w:val="009B041A"/>
    <w:rsid w:val="009C030D"/>
    <w:rsid w:val="009C11F2"/>
    <w:rsid w:val="009C37C3"/>
    <w:rsid w:val="009C6EE6"/>
    <w:rsid w:val="009C7C86"/>
    <w:rsid w:val="009D11B2"/>
    <w:rsid w:val="009D2FF7"/>
    <w:rsid w:val="009E0D3C"/>
    <w:rsid w:val="009E1BA8"/>
    <w:rsid w:val="009E4341"/>
    <w:rsid w:val="009E6353"/>
    <w:rsid w:val="009E7884"/>
    <w:rsid w:val="009E788A"/>
    <w:rsid w:val="009F030E"/>
    <w:rsid w:val="009F0E08"/>
    <w:rsid w:val="009F7626"/>
    <w:rsid w:val="00A022AC"/>
    <w:rsid w:val="00A14923"/>
    <w:rsid w:val="00A1763D"/>
    <w:rsid w:val="00A17CEC"/>
    <w:rsid w:val="00A27D73"/>
    <w:rsid w:val="00A27EF0"/>
    <w:rsid w:val="00A32152"/>
    <w:rsid w:val="00A37551"/>
    <w:rsid w:val="00A42361"/>
    <w:rsid w:val="00A47A80"/>
    <w:rsid w:val="00A50B20"/>
    <w:rsid w:val="00A51390"/>
    <w:rsid w:val="00A52DA7"/>
    <w:rsid w:val="00A60D13"/>
    <w:rsid w:val="00A62608"/>
    <w:rsid w:val="00A6339F"/>
    <w:rsid w:val="00A64BA4"/>
    <w:rsid w:val="00A72745"/>
    <w:rsid w:val="00A73EDC"/>
    <w:rsid w:val="00A74199"/>
    <w:rsid w:val="00A76EFC"/>
    <w:rsid w:val="00A809BF"/>
    <w:rsid w:val="00A872C2"/>
    <w:rsid w:val="00A91010"/>
    <w:rsid w:val="00A97F29"/>
    <w:rsid w:val="00AA702E"/>
    <w:rsid w:val="00AA7446"/>
    <w:rsid w:val="00AA7640"/>
    <w:rsid w:val="00AA7D28"/>
    <w:rsid w:val="00AB0964"/>
    <w:rsid w:val="00AB5011"/>
    <w:rsid w:val="00AB7304"/>
    <w:rsid w:val="00AC3C85"/>
    <w:rsid w:val="00AC7368"/>
    <w:rsid w:val="00AC7B7F"/>
    <w:rsid w:val="00AD16B9"/>
    <w:rsid w:val="00AE377D"/>
    <w:rsid w:val="00AE4D33"/>
    <w:rsid w:val="00AE55CA"/>
    <w:rsid w:val="00AE7F2F"/>
    <w:rsid w:val="00AF0EBA"/>
    <w:rsid w:val="00B02C8A"/>
    <w:rsid w:val="00B03853"/>
    <w:rsid w:val="00B1069F"/>
    <w:rsid w:val="00B17FBD"/>
    <w:rsid w:val="00B23FE3"/>
    <w:rsid w:val="00B257A3"/>
    <w:rsid w:val="00B257D7"/>
    <w:rsid w:val="00B315A6"/>
    <w:rsid w:val="00B31813"/>
    <w:rsid w:val="00B33365"/>
    <w:rsid w:val="00B433FF"/>
    <w:rsid w:val="00B4797B"/>
    <w:rsid w:val="00B57B36"/>
    <w:rsid w:val="00B57E6F"/>
    <w:rsid w:val="00B603C7"/>
    <w:rsid w:val="00B703CD"/>
    <w:rsid w:val="00B745B5"/>
    <w:rsid w:val="00B74FA4"/>
    <w:rsid w:val="00B8686D"/>
    <w:rsid w:val="00B93F69"/>
    <w:rsid w:val="00BA2BA1"/>
    <w:rsid w:val="00BB1B78"/>
    <w:rsid w:val="00BB1DDC"/>
    <w:rsid w:val="00BB4E85"/>
    <w:rsid w:val="00BB596A"/>
    <w:rsid w:val="00BC0DBF"/>
    <w:rsid w:val="00BC30C9"/>
    <w:rsid w:val="00BD077D"/>
    <w:rsid w:val="00BD2999"/>
    <w:rsid w:val="00BD61CF"/>
    <w:rsid w:val="00BE3E58"/>
    <w:rsid w:val="00BE6288"/>
    <w:rsid w:val="00C01616"/>
    <w:rsid w:val="00C0162B"/>
    <w:rsid w:val="00C031D4"/>
    <w:rsid w:val="00C068ED"/>
    <w:rsid w:val="00C13A66"/>
    <w:rsid w:val="00C163BE"/>
    <w:rsid w:val="00C20CC0"/>
    <w:rsid w:val="00C22E0C"/>
    <w:rsid w:val="00C345B1"/>
    <w:rsid w:val="00C40142"/>
    <w:rsid w:val="00C40622"/>
    <w:rsid w:val="00C40B26"/>
    <w:rsid w:val="00C52C3C"/>
    <w:rsid w:val="00C537C4"/>
    <w:rsid w:val="00C57182"/>
    <w:rsid w:val="00C57863"/>
    <w:rsid w:val="00C611D3"/>
    <w:rsid w:val="00C64B0B"/>
    <w:rsid w:val="00C651ED"/>
    <w:rsid w:val="00C655FD"/>
    <w:rsid w:val="00C65EC3"/>
    <w:rsid w:val="00C663C4"/>
    <w:rsid w:val="00C6718E"/>
    <w:rsid w:val="00C75407"/>
    <w:rsid w:val="00C7651D"/>
    <w:rsid w:val="00C8204A"/>
    <w:rsid w:val="00C8252B"/>
    <w:rsid w:val="00C83E77"/>
    <w:rsid w:val="00C870A8"/>
    <w:rsid w:val="00C94434"/>
    <w:rsid w:val="00C957C8"/>
    <w:rsid w:val="00CA0D75"/>
    <w:rsid w:val="00CA1C95"/>
    <w:rsid w:val="00CA30CF"/>
    <w:rsid w:val="00CA5A9C"/>
    <w:rsid w:val="00CA5C4C"/>
    <w:rsid w:val="00CB2C7E"/>
    <w:rsid w:val="00CB51C9"/>
    <w:rsid w:val="00CC3B10"/>
    <w:rsid w:val="00CC480C"/>
    <w:rsid w:val="00CC494F"/>
    <w:rsid w:val="00CC4C20"/>
    <w:rsid w:val="00CD066B"/>
    <w:rsid w:val="00CD3517"/>
    <w:rsid w:val="00CD5FE2"/>
    <w:rsid w:val="00CD784B"/>
    <w:rsid w:val="00CE6EA1"/>
    <w:rsid w:val="00CE7C68"/>
    <w:rsid w:val="00CF2FFB"/>
    <w:rsid w:val="00CF523C"/>
    <w:rsid w:val="00D02B4C"/>
    <w:rsid w:val="00D040C4"/>
    <w:rsid w:val="00D11075"/>
    <w:rsid w:val="00D1753E"/>
    <w:rsid w:val="00D208E0"/>
    <w:rsid w:val="00D21186"/>
    <w:rsid w:val="00D21709"/>
    <w:rsid w:val="00D229BA"/>
    <w:rsid w:val="00D31F41"/>
    <w:rsid w:val="00D43473"/>
    <w:rsid w:val="00D46B7E"/>
    <w:rsid w:val="00D57C84"/>
    <w:rsid w:val="00D6057D"/>
    <w:rsid w:val="00D60736"/>
    <w:rsid w:val="00D66A14"/>
    <w:rsid w:val="00D66EAB"/>
    <w:rsid w:val="00D830B5"/>
    <w:rsid w:val="00D836C5"/>
    <w:rsid w:val="00D84576"/>
    <w:rsid w:val="00D86315"/>
    <w:rsid w:val="00D871D0"/>
    <w:rsid w:val="00D90A97"/>
    <w:rsid w:val="00D93F1E"/>
    <w:rsid w:val="00DA1399"/>
    <w:rsid w:val="00DA24C6"/>
    <w:rsid w:val="00DA4748"/>
    <w:rsid w:val="00DA4D7B"/>
    <w:rsid w:val="00DA5211"/>
    <w:rsid w:val="00DB74E5"/>
    <w:rsid w:val="00DC10BB"/>
    <w:rsid w:val="00DC1A34"/>
    <w:rsid w:val="00DC44B5"/>
    <w:rsid w:val="00DC6067"/>
    <w:rsid w:val="00DD0B3C"/>
    <w:rsid w:val="00DD167D"/>
    <w:rsid w:val="00DD4A41"/>
    <w:rsid w:val="00DD6BB8"/>
    <w:rsid w:val="00DE0943"/>
    <w:rsid w:val="00DE264A"/>
    <w:rsid w:val="00DE50D1"/>
    <w:rsid w:val="00DE5149"/>
    <w:rsid w:val="00DF20E6"/>
    <w:rsid w:val="00DF5072"/>
    <w:rsid w:val="00E014B6"/>
    <w:rsid w:val="00E02D18"/>
    <w:rsid w:val="00E041E7"/>
    <w:rsid w:val="00E07557"/>
    <w:rsid w:val="00E171A5"/>
    <w:rsid w:val="00E23CA1"/>
    <w:rsid w:val="00E25F7B"/>
    <w:rsid w:val="00E26972"/>
    <w:rsid w:val="00E26C6F"/>
    <w:rsid w:val="00E3164A"/>
    <w:rsid w:val="00E409A8"/>
    <w:rsid w:val="00E466CA"/>
    <w:rsid w:val="00E50C12"/>
    <w:rsid w:val="00E51C9D"/>
    <w:rsid w:val="00E55B9E"/>
    <w:rsid w:val="00E60826"/>
    <w:rsid w:val="00E6241A"/>
    <w:rsid w:val="00E635C0"/>
    <w:rsid w:val="00E6439E"/>
    <w:rsid w:val="00E65B91"/>
    <w:rsid w:val="00E7209D"/>
    <w:rsid w:val="00E72EAD"/>
    <w:rsid w:val="00E742C6"/>
    <w:rsid w:val="00E77223"/>
    <w:rsid w:val="00E81DEE"/>
    <w:rsid w:val="00E81F18"/>
    <w:rsid w:val="00E8528B"/>
    <w:rsid w:val="00E85B94"/>
    <w:rsid w:val="00E94BF0"/>
    <w:rsid w:val="00E94DBF"/>
    <w:rsid w:val="00E978D0"/>
    <w:rsid w:val="00EA1E4F"/>
    <w:rsid w:val="00EA4613"/>
    <w:rsid w:val="00EA7F91"/>
    <w:rsid w:val="00EB0F09"/>
    <w:rsid w:val="00EB1523"/>
    <w:rsid w:val="00EB1B26"/>
    <w:rsid w:val="00EB458F"/>
    <w:rsid w:val="00EC0E49"/>
    <w:rsid w:val="00EC101F"/>
    <w:rsid w:val="00EC1D9F"/>
    <w:rsid w:val="00EC2CC9"/>
    <w:rsid w:val="00EC3131"/>
    <w:rsid w:val="00EC57AB"/>
    <w:rsid w:val="00ED3A81"/>
    <w:rsid w:val="00EE0131"/>
    <w:rsid w:val="00EE17B0"/>
    <w:rsid w:val="00EE46BA"/>
    <w:rsid w:val="00EF06D9"/>
    <w:rsid w:val="00EF3BD9"/>
    <w:rsid w:val="00F052DC"/>
    <w:rsid w:val="00F05956"/>
    <w:rsid w:val="00F0734A"/>
    <w:rsid w:val="00F25971"/>
    <w:rsid w:val="00F302C3"/>
    <w:rsid w:val="00F30A55"/>
    <w:rsid w:val="00F30C64"/>
    <w:rsid w:val="00F315D8"/>
    <w:rsid w:val="00F32BA2"/>
    <w:rsid w:val="00F32CDB"/>
    <w:rsid w:val="00F3444F"/>
    <w:rsid w:val="00F44107"/>
    <w:rsid w:val="00F462B0"/>
    <w:rsid w:val="00F46E96"/>
    <w:rsid w:val="00F53861"/>
    <w:rsid w:val="00F565FE"/>
    <w:rsid w:val="00F63A70"/>
    <w:rsid w:val="00F672FD"/>
    <w:rsid w:val="00F7234E"/>
    <w:rsid w:val="00F7534E"/>
    <w:rsid w:val="00F80813"/>
    <w:rsid w:val="00F8493A"/>
    <w:rsid w:val="00F86C6A"/>
    <w:rsid w:val="00F90084"/>
    <w:rsid w:val="00F934E5"/>
    <w:rsid w:val="00FA1DB0"/>
    <w:rsid w:val="00FA21D0"/>
    <w:rsid w:val="00FA21E6"/>
    <w:rsid w:val="00FA5F5F"/>
    <w:rsid w:val="00FB10F0"/>
    <w:rsid w:val="00FB19E3"/>
    <w:rsid w:val="00FB3AE6"/>
    <w:rsid w:val="00FB525C"/>
    <w:rsid w:val="00FB6F05"/>
    <w:rsid w:val="00FB730C"/>
    <w:rsid w:val="00FC2695"/>
    <w:rsid w:val="00FC3E03"/>
    <w:rsid w:val="00FC3FC1"/>
    <w:rsid w:val="00FC796A"/>
    <w:rsid w:val="00FD07CC"/>
    <w:rsid w:val="00FD10E9"/>
    <w:rsid w:val="00FD158A"/>
    <w:rsid w:val="00FD1618"/>
    <w:rsid w:val="00FD39A5"/>
    <w:rsid w:val="00FD59FD"/>
    <w:rsid w:val="00FD6A01"/>
    <w:rsid w:val="00FD7F9E"/>
    <w:rsid w:val="00FE0D20"/>
    <w:rsid w:val="00FF157E"/>
    <w:rsid w:val="00FF2986"/>
    <w:rsid w:val="00FF2B4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45F8D3C5-C8B0-4F47-9EEA-254982E7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A1B73"/>
    <w:pPr>
      <w:keepNext/>
      <w:suppressAutoHyphens/>
      <w:spacing w:before="120" w:after="120" w:line="240" w:lineRule="auto"/>
      <w:jc w:val="both"/>
    </w:pPr>
    <w:rPr>
      <w:rFonts w:ascii="Arial" w:eastAsia="Times New Roman" w:hAnsi="Arial" w:cs="Times New Roman"/>
      <w:bCs/>
      <w:sz w:val="20"/>
      <w:szCs w:val="20"/>
      <w:lang w:val="es-CO"/>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A1B73"/>
    <w:rPr>
      <w:rFonts w:ascii="Arial" w:eastAsia="Times New Roman" w:hAnsi="Arial" w:cs="Times New Roman"/>
      <w:bCs/>
      <w:sz w:val="20"/>
      <w:szCs w:val="20"/>
      <w:lang w:val="es-CO"/>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unhideWhenUsed/>
    <w:rsid w:val="0003148D"/>
    <w:pPr>
      <w:spacing w:after="120"/>
    </w:pPr>
  </w:style>
  <w:style w:type="character" w:customStyle="1" w:styleId="TextoindependienteCar">
    <w:name w:val="Texto independiente Car"/>
    <w:basedOn w:val="Fuentedeprrafopredeter"/>
    <w:link w:val="Textoindependiente"/>
    <w:uiPriority w:val="99"/>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US"/>
    </w:rPr>
  </w:style>
  <w:style w:type="paragraph" w:styleId="Prrafodelista">
    <w:name w:val="List Paragraph"/>
    <w:basedOn w:val="Normal"/>
    <w:uiPriority w:val="1"/>
    <w:qFormat/>
    <w:rsid w:val="00280FAF"/>
    <w:pPr>
      <w:ind w:left="720"/>
      <w:contextualSpacing/>
    </w:pPr>
  </w:style>
  <w:style w:type="character" w:styleId="Mencinsinresolver">
    <w:name w:val="Unresolved Mention"/>
    <w:basedOn w:val="Fuentedeprrafopredeter"/>
    <w:uiPriority w:val="99"/>
    <w:semiHidden/>
    <w:unhideWhenUsed/>
    <w:rsid w:val="009C030D"/>
    <w:rPr>
      <w:color w:val="605E5C"/>
      <w:shd w:val="clear" w:color="auto" w:fill="E1DFDD"/>
    </w:rPr>
  </w:style>
  <w:style w:type="paragraph" w:customStyle="1" w:styleId="PrrafoURSI">
    <w:name w:val="PárrafoURSI"/>
    <w:basedOn w:val="Normal"/>
    <w:rsid w:val="00521643"/>
    <w:pPr>
      <w:tabs>
        <w:tab w:val="clear" w:pos="7100"/>
      </w:tabs>
      <w:spacing w:line="240" w:lineRule="auto"/>
      <w:ind w:right="45" w:firstLine="284"/>
    </w:pPr>
    <w:rPr>
      <w:rFonts w:ascii="Times New Roman" w:hAnsi="Times New Roman"/>
      <w:sz w:val="20"/>
      <w:lang w:val="es-ES"/>
    </w:rPr>
  </w:style>
  <w:style w:type="character" w:customStyle="1" w:styleId="title-text">
    <w:name w:val="title-text"/>
    <w:basedOn w:val="Fuentedeprrafopredeter"/>
    <w:rsid w:val="0011155B"/>
  </w:style>
  <w:style w:type="table" w:customStyle="1" w:styleId="TableNormal1">
    <w:name w:val="Table Normal1"/>
    <w:uiPriority w:val="2"/>
    <w:semiHidden/>
    <w:unhideWhenUsed/>
    <w:qFormat/>
    <w:rsid w:val="006952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525E"/>
    <w:pPr>
      <w:widowControl w:val="0"/>
      <w:tabs>
        <w:tab w:val="clear" w:pos="7100"/>
      </w:tabs>
      <w:autoSpaceDE w:val="0"/>
      <w:autoSpaceDN w:val="0"/>
      <w:spacing w:line="240" w:lineRule="auto"/>
      <w:jc w:val="left"/>
    </w:pPr>
    <w:rPr>
      <w:rFonts w:ascii="Calibri" w:eastAsia="Calibri" w:hAnsi="Calibri" w:cs="Calibri"/>
      <w:sz w:val="22"/>
      <w:szCs w:val="22"/>
      <w:lang w:val="es-ES"/>
    </w:rPr>
  </w:style>
  <w:style w:type="paragraph" w:styleId="Revisin">
    <w:name w:val="Revision"/>
    <w:hidden/>
    <w:uiPriority w:val="99"/>
    <w:semiHidden/>
    <w:rsid w:val="00B1069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072">
      <w:bodyDiv w:val="1"/>
      <w:marLeft w:val="0"/>
      <w:marRight w:val="0"/>
      <w:marTop w:val="0"/>
      <w:marBottom w:val="0"/>
      <w:divBdr>
        <w:top w:val="none" w:sz="0" w:space="0" w:color="auto"/>
        <w:left w:val="none" w:sz="0" w:space="0" w:color="auto"/>
        <w:bottom w:val="none" w:sz="0" w:space="0" w:color="auto"/>
        <w:right w:val="none" w:sz="0" w:space="0" w:color="auto"/>
      </w:divBdr>
    </w:div>
    <w:div w:id="8525684">
      <w:bodyDiv w:val="1"/>
      <w:marLeft w:val="0"/>
      <w:marRight w:val="0"/>
      <w:marTop w:val="0"/>
      <w:marBottom w:val="0"/>
      <w:divBdr>
        <w:top w:val="none" w:sz="0" w:space="0" w:color="auto"/>
        <w:left w:val="none" w:sz="0" w:space="0" w:color="auto"/>
        <w:bottom w:val="none" w:sz="0" w:space="0" w:color="auto"/>
        <w:right w:val="none" w:sz="0" w:space="0" w:color="auto"/>
      </w:divBdr>
    </w:div>
    <w:div w:id="9259841">
      <w:bodyDiv w:val="1"/>
      <w:marLeft w:val="0"/>
      <w:marRight w:val="0"/>
      <w:marTop w:val="0"/>
      <w:marBottom w:val="0"/>
      <w:divBdr>
        <w:top w:val="none" w:sz="0" w:space="0" w:color="auto"/>
        <w:left w:val="none" w:sz="0" w:space="0" w:color="auto"/>
        <w:bottom w:val="none" w:sz="0" w:space="0" w:color="auto"/>
        <w:right w:val="none" w:sz="0" w:space="0" w:color="auto"/>
      </w:divBdr>
    </w:div>
    <w:div w:id="9308081">
      <w:bodyDiv w:val="1"/>
      <w:marLeft w:val="0"/>
      <w:marRight w:val="0"/>
      <w:marTop w:val="0"/>
      <w:marBottom w:val="0"/>
      <w:divBdr>
        <w:top w:val="none" w:sz="0" w:space="0" w:color="auto"/>
        <w:left w:val="none" w:sz="0" w:space="0" w:color="auto"/>
        <w:bottom w:val="none" w:sz="0" w:space="0" w:color="auto"/>
        <w:right w:val="none" w:sz="0" w:space="0" w:color="auto"/>
      </w:divBdr>
    </w:div>
    <w:div w:id="24256280">
      <w:bodyDiv w:val="1"/>
      <w:marLeft w:val="0"/>
      <w:marRight w:val="0"/>
      <w:marTop w:val="0"/>
      <w:marBottom w:val="0"/>
      <w:divBdr>
        <w:top w:val="none" w:sz="0" w:space="0" w:color="auto"/>
        <w:left w:val="none" w:sz="0" w:space="0" w:color="auto"/>
        <w:bottom w:val="none" w:sz="0" w:space="0" w:color="auto"/>
        <w:right w:val="none" w:sz="0" w:space="0" w:color="auto"/>
      </w:divBdr>
    </w:div>
    <w:div w:id="75056606">
      <w:bodyDiv w:val="1"/>
      <w:marLeft w:val="0"/>
      <w:marRight w:val="0"/>
      <w:marTop w:val="0"/>
      <w:marBottom w:val="0"/>
      <w:divBdr>
        <w:top w:val="none" w:sz="0" w:space="0" w:color="auto"/>
        <w:left w:val="none" w:sz="0" w:space="0" w:color="auto"/>
        <w:bottom w:val="none" w:sz="0" w:space="0" w:color="auto"/>
        <w:right w:val="none" w:sz="0" w:space="0" w:color="auto"/>
      </w:divBdr>
    </w:div>
    <w:div w:id="78596910">
      <w:bodyDiv w:val="1"/>
      <w:marLeft w:val="0"/>
      <w:marRight w:val="0"/>
      <w:marTop w:val="0"/>
      <w:marBottom w:val="0"/>
      <w:divBdr>
        <w:top w:val="none" w:sz="0" w:space="0" w:color="auto"/>
        <w:left w:val="none" w:sz="0" w:space="0" w:color="auto"/>
        <w:bottom w:val="none" w:sz="0" w:space="0" w:color="auto"/>
        <w:right w:val="none" w:sz="0" w:space="0" w:color="auto"/>
      </w:divBdr>
    </w:div>
    <w:div w:id="79180304">
      <w:bodyDiv w:val="1"/>
      <w:marLeft w:val="0"/>
      <w:marRight w:val="0"/>
      <w:marTop w:val="0"/>
      <w:marBottom w:val="0"/>
      <w:divBdr>
        <w:top w:val="none" w:sz="0" w:space="0" w:color="auto"/>
        <w:left w:val="none" w:sz="0" w:space="0" w:color="auto"/>
        <w:bottom w:val="none" w:sz="0" w:space="0" w:color="auto"/>
        <w:right w:val="none" w:sz="0" w:space="0" w:color="auto"/>
      </w:divBdr>
    </w:div>
    <w:div w:id="86659517">
      <w:bodyDiv w:val="1"/>
      <w:marLeft w:val="0"/>
      <w:marRight w:val="0"/>
      <w:marTop w:val="0"/>
      <w:marBottom w:val="0"/>
      <w:divBdr>
        <w:top w:val="none" w:sz="0" w:space="0" w:color="auto"/>
        <w:left w:val="none" w:sz="0" w:space="0" w:color="auto"/>
        <w:bottom w:val="none" w:sz="0" w:space="0" w:color="auto"/>
        <w:right w:val="none" w:sz="0" w:space="0" w:color="auto"/>
      </w:divBdr>
    </w:div>
    <w:div w:id="89590291">
      <w:bodyDiv w:val="1"/>
      <w:marLeft w:val="0"/>
      <w:marRight w:val="0"/>
      <w:marTop w:val="0"/>
      <w:marBottom w:val="0"/>
      <w:divBdr>
        <w:top w:val="none" w:sz="0" w:space="0" w:color="auto"/>
        <w:left w:val="none" w:sz="0" w:space="0" w:color="auto"/>
        <w:bottom w:val="none" w:sz="0" w:space="0" w:color="auto"/>
        <w:right w:val="none" w:sz="0" w:space="0" w:color="auto"/>
      </w:divBdr>
      <w:divsChild>
        <w:div w:id="1920753151">
          <w:marLeft w:val="0"/>
          <w:marRight w:val="0"/>
          <w:marTop w:val="0"/>
          <w:marBottom w:val="0"/>
          <w:divBdr>
            <w:top w:val="none" w:sz="0" w:space="0" w:color="auto"/>
            <w:left w:val="none" w:sz="0" w:space="0" w:color="auto"/>
            <w:bottom w:val="none" w:sz="0" w:space="0" w:color="auto"/>
            <w:right w:val="none" w:sz="0" w:space="0" w:color="auto"/>
          </w:divBdr>
        </w:div>
        <w:div w:id="326129353">
          <w:marLeft w:val="0"/>
          <w:marRight w:val="0"/>
          <w:marTop w:val="0"/>
          <w:marBottom w:val="0"/>
          <w:divBdr>
            <w:top w:val="none" w:sz="0" w:space="0" w:color="auto"/>
            <w:left w:val="none" w:sz="0" w:space="0" w:color="auto"/>
            <w:bottom w:val="none" w:sz="0" w:space="0" w:color="auto"/>
            <w:right w:val="none" w:sz="0" w:space="0" w:color="auto"/>
          </w:divBdr>
        </w:div>
        <w:div w:id="2026057351">
          <w:marLeft w:val="0"/>
          <w:marRight w:val="0"/>
          <w:marTop w:val="0"/>
          <w:marBottom w:val="0"/>
          <w:divBdr>
            <w:top w:val="none" w:sz="0" w:space="0" w:color="auto"/>
            <w:left w:val="none" w:sz="0" w:space="0" w:color="auto"/>
            <w:bottom w:val="none" w:sz="0" w:space="0" w:color="auto"/>
            <w:right w:val="none" w:sz="0" w:space="0" w:color="auto"/>
          </w:divBdr>
        </w:div>
        <w:div w:id="1940798346">
          <w:marLeft w:val="0"/>
          <w:marRight w:val="0"/>
          <w:marTop w:val="0"/>
          <w:marBottom w:val="0"/>
          <w:divBdr>
            <w:top w:val="none" w:sz="0" w:space="0" w:color="auto"/>
            <w:left w:val="none" w:sz="0" w:space="0" w:color="auto"/>
            <w:bottom w:val="none" w:sz="0" w:space="0" w:color="auto"/>
            <w:right w:val="none" w:sz="0" w:space="0" w:color="auto"/>
          </w:divBdr>
        </w:div>
      </w:divsChild>
    </w:div>
    <w:div w:id="102309967">
      <w:bodyDiv w:val="1"/>
      <w:marLeft w:val="0"/>
      <w:marRight w:val="0"/>
      <w:marTop w:val="0"/>
      <w:marBottom w:val="0"/>
      <w:divBdr>
        <w:top w:val="none" w:sz="0" w:space="0" w:color="auto"/>
        <w:left w:val="none" w:sz="0" w:space="0" w:color="auto"/>
        <w:bottom w:val="none" w:sz="0" w:space="0" w:color="auto"/>
        <w:right w:val="none" w:sz="0" w:space="0" w:color="auto"/>
      </w:divBdr>
    </w:div>
    <w:div w:id="106850667">
      <w:bodyDiv w:val="1"/>
      <w:marLeft w:val="0"/>
      <w:marRight w:val="0"/>
      <w:marTop w:val="0"/>
      <w:marBottom w:val="0"/>
      <w:divBdr>
        <w:top w:val="none" w:sz="0" w:space="0" w:color="auto"/>
        <w:left w:val="none" w:sz="0" w:space="0" w:color="auto"/>
        <w:bottom w:val="none" w:sz="0" w:space="0" w:color="auto"/>
        <w:right w:val="none" w:sz="0" w:space="0" w:color="auto"/>
      </w:divBdr>
    </w:div>
    <w:div w:id="109861532">
      <w:bodyDiv w:val="1"/>
      <w:marLeft w:val="0"/>
      <w:marRight w:val="0"/>
      <w:marTop w:val="0"/>
      <w:marBottom w:val="0"/>
      <w:divBdr>
        <w:top w:val="none" w:sz="0" w:space="0" w:color="auto"/>
        <w:left w:val="none" w:sz="0" w:space="0" w:color="auto"/>
        <w:bottom w:val="none" w:sz="0" w:space="0" w:color="auto"/>
        <w:right w:val="none" w:sz="0" w:space="0" w:color="auto"/>
      </w:divBdr>
    </w:div>
    <w:div w:id="110706036">
      <w:bodyDiv w:val="1"/>
      <w:marLeft w:val="0"/>
      <w:marRight w:val="0"/>
      <w:marTop w:val="0"/>
      <w:marBottom w:val="0"/>
      <w:divBdr>
        <w:top w:val="none" w:sz="0" w:space="0" w:color="auto"/>
        <w:left w:val="none" w:sz="0" w:space="0" w:color="auto"/>
        <w:bottom w:val="none" w:sz="0" w:space="0" w:color="auto"/>
        <w:right w:val="none" w:sz="0" w:space="0" w:color="auto"/>
      </w:divBdr>
    </w:div>
    <w:div w:id="121928098">
      <w:bodyDiv w:val="1"/>
      <w:marLeft w:val="0"/>
      <w:marRight w:val="0"/>
      <w:marTop w:val="0"/>
      <w:marBottom w:val="0"/>
      <w:divBdr>
        <w:top w:val="none" w:sz="0" w:space="0" w:color="auto"/>
        <w:left w:val="none" w:sz="0" w:space="0" w:color="auto"/>
        <w:bottom w:val="none" w:sz="0" w:space="0" w:color="auto"/>
        <w:right w:val="none" w:sz="0" w:space="0" w:color="auto"/>
      </w:divBdr>
    </w:div>
    <w:div w:id="122699352">
      <w:bodyDiv w:val="1"/>
      <w:marLeft w:val="0"/>
      <w:marRight w:val="0"/>
      <w:marTop w:val="0"/>
      <w:marBottom w:val="0"/>
      <w:divBdr>
        <w:top w:val="none" w:sz="0" w:space="0" w:color="auto"/>
        <w:left w:val="none" w:sz="0" w:space="0" w:color="auto"/>
        <w:bottom w:val="none" w:sz="0" w:space="0" w:color="auto"/>
        <w:right w:val="none" w:sz="0" w:space="0" w:color="auto"/>
      </w:divBdr>
    </w:div>
    <w:div w:id="125777673">
      <w:bodyDiv w:val="1"/>
      <w:marLeft w:val="0"/>
      <w:marRight w:val="0"/>
      <w:marTop w:val="0"/>
      <w:marBottom w:val="0"/>
      <w:divBdr>
        <w:top w:val="none" w:sz="0" w:space="0" w:color="auto"/>
        <w:left w:val="none" w:sz="0" w:space="0" w:color="auto"/>
        <w:bottom w:val="none" w:sz="0" w:space="0" w:color="auto"/>
        <w:right w:val="none" w:sz="0" w:space="0" w:color="auto"/>
      </w:divBdr>
    </w:div>
    <w:div w:id="128281290">
      <w:bodyDiv w:val="1"/>
      <w:marLeft w:val="0"/>
      <w:marRight w:val="0"/>
      <w:marTop w:val="0"/>
      <w:marBottom w:val="0"/>
      <w:divBdr>
        <w:top w:val="none" w:sz="0" w:space="0" w:color="auto"/>
        <w:left w:val="none" w:sz="0" w:space="0" w:color="auto"/>
        <w:bottom w:val="none" w:sz="0" w:space="0" w:color="auto"/>
        <w:right w:val="none" w:sz="0" w:space="0" w:color="auto"/>
      </w:divBdr>
    </w:div>
    <w:div w:id="134222897">
      <w:bodyDiv w:val="1"/>
      <w:marLeft w:val="0"/>
      <w:marRight w:val="0"/>
      <w:marTop w:val="0"/>
      <w:marBottom w:val="0"/>
      <w:divBdr>
        <w:top w:val="none" w:sz="0" w:space="0" w:color="auto"/>
        <w:left w:val="none" w:sz="0" w:space="0" w:color="auto"/>
        <w:bottom w:val="none" w:sz="0" w:space="0" w:color="auto"/>
        <w:right w:val="none" w:sz="0" w:space="0" w:color="auto"/>
      </w:divBdr>
    </w:div>
    <w:div w:id="156582279">
      <w:bodyDiv w:val="1"/>
      <w:marLeft w:val="0"/>
      <w:marRight w:val="0"/>
      <w:marTop w:val="0"/>
      <w:marBottom w:val="0"/>
      <w:divBdr>
        <w:top w:val="none" w:sz="0" w:space="0" w:color="auto"/>
        <w:left w:val="none" w:sz="0" w:space="0" w:color="auto"/>
        <w:bottom w:val="none" w:sz="0" w:space="0" w:color="auto"/>
        <w:right w:val="none" w:sz="0" w:space="0" w:color="auto"/>
      </w:divBdr>
    </w:div>
    <w:div w:id="165827406">
      <w:bodyDiv w:val="1"/>
      <w:marLeft w:val="0"/>
      <w:marRight w:val="0"/>
      <w:marTop w:val="0"/>
      <w:marBottom w:val="0"/>
      <w:divBdr>
        <w:top w:val="none" w:sz="0" w:space="0" w:color="auto"/>
        <w:left w:val="none" w:sz="0" w:space="0" w:color="auto"/>
        <w:bottom w:val="none" w:sz="0" w:space="0" w:color="auto"/>
        <w:right w:val="none" w:sz="0" w:space="0" w:color="auto"/>
      </w:divBdr>
    </w:div>
    <w:div w:id="166528676">
      <w:bodyDiv w:val="1"/>
      <w:marLeft w:val="0"/>
      <w:marRight w:val="0"/>
      <w:marTop w:val="0"/>
      <w:marBottom w:val="0"/>
      <w:divBdr>
        <w:top w:val="none" w:sz="0" w:space="0" w:color="auto"/>
        <w:left w:val="none" w:sz="0" w:space="0" w:color="auto"/>
        <w:bottom w:val="none" w:sz="0" w:space="0" w:color="auto"/>
        <w:right w:val="none" w:sz="0" w:space="0" w:color="auto"/>
      </w:divBdr>
    </w:div>
    <w:div w:id="193690523">
      <w:bodyDiv w:val="1"/>
      <w:marLeft w:val="0"/>
      <w:marRight w:val="0"/>
      <w:marTop w:val="0"/>
      <w:marBottom w:val="0"/>
      <w:divBdr>
        <w:top w:val="none" w:sz="0" w:space="0" w:color="auto"/>
        <w:left w:val="none" w:sz="0" w:space="0" w:color="auto"/>
        <w:bottom w:val="none" w:sz="0" w:space="0" w:color="auto"/>
        <w:right w:val="none" w:sz="0" w:space="0" w:color="auto"/>
      </w:divBdr>
    </w:div>
    <w:div w:id="202987239">
      <w:bodyDiv w:val="1"/>
      <w:marLeft w:val="0"/>
      <w:marRight w:val="0"/>
      <w:marTop w:val="0"/>
      <w:marBottom w:val="0"/>
      <w:divBdr>
        <w:top w:val="none" w:sz="0" w:space="0" w:color="auto"/>
        <w:left w:val="none" w:sz="0" w:space="0" w:color="auto"/>
        <w:bottom w:val="none" w:sz="0" w:space="0" w:color="auto"/>
        <w:right w:val="none" w:sz="0" w:space="0" w:color="auto"/>
      </w:divBdr>
    </w:div>
    <w:div w:id="206456126">
      <w:bodyDiv w:val="1"/>
      <w:marLeft w:val="0"/>
      <w:marRight w:val="0"/>
      <w:marTop w:val="0"/>
      <w:marBottom w:val="0"/>
      <w:divBdr>
        <w:top w:val="none" w:sz="0" w:space="0" w:color="auto"/>
        <w:left w:val="none" w:sz="0" w:space="0" w:color="auto"/>
        <w:bottom w:val="none" w:sz="0" w:space="0" w:color="auto"/>
        <w:right w:val="none" w:sz="0" w:space="0" w:color="auto"/>
      </w:divBdr>
    </w:div>
    <w:div w:id="224806259">
      <w:bodyDiv w:val="1"/>
      <w:marLeft w:val="0"/>
      <w:marRight w:val="0"/>
      <w:marTop w:val="0"/>
      <w:marBottom w:val="0"/>
      <w:divBdr>
        <w:top w:val="none" w:sz="0" w:space="0" w:color="auto"/>
        <w:left w:val="none" w:sz="0" w:space="0" w:color="auto"/>
        <w:bottom w:val="none" w:sz="0" w:space="0" w:color="auto"/>
        <w:right w:val="none" w:sz="0" w:space="0" w:color="auto"/>
      </w:divBdr>
    </w:div>
    <w:div w:id="270283191">
      <w:bodyDiv w:val="1"/>
      <w:marLeft w:val="0"/>
      <w:marRight w:val="0"/>
      <w:marTop w:val="0"/>
      <w:marBottom w:val="0"/>
      <w:divBdr>
        <w:top w:val="none" w:sz="0" w:space="0" w:color="auto"/>
        <w:left w:val="none" w:sz="0" w:space="0" w:color="auto"/>
        <w:bottom w:val="none" w:sz="0" w:space="0" w:color="auto"/>
        <w:right w:val="none" w:sz="0" w:space="0" w:color="auto"/>
      </w:divBdr>
    </w:div>
    <w:div w:id="273949910">
      <w:bodyDiv w:val="1"/>
      <w:marLeft w:val="0"/>
      <w:marRight w:val="0"/>
      <w:marTop w:val="0"/>
      <w:marBottom w:val="0"/>
      <w:divBdr>
        <w:top w:val="none" w:sz="0" w:space="0" w:color="auto"/>
        <w:left w:val="none" w:sz="0" w:space="0" w:color="auto"/>
        <w:bottom w:val="none" w:sz="0" w:space="0" w:color="auto"/>
        <w:right w:val="none" w:sz="0" w:space="0" w:color="auto"/>
      </w:divBdr>
    </w:div>
    <w:div w:id="281889521">
      <w:bodyDiv w:val="1"/>
      <w:marLeft w:val="0"/>
      <w:marRight w:val="0"/>
      <w:marTop w:val="0"/>
      <w:marBottom w:val="0"/>
      <w:divBdr>
        <w:top w:val="none" w:sz="0" w:space="0" w:color="auto"/>
        <w:left w:val="none" w:sz="0" w:space="0" w:color="auto"/>
        <w:bottom w:val="none" w:sz="0" w:space="0" w:color="auto"/>
        <w:right w:val="none" w:sz="0" w:space="0" w:color="auto"/>
      </w:divBdr>
    </w:div>
    <w:div w:id="313485972">
      <w:bodyDiv w:val="1"/>
      <w:marLeft w:val="0"/>
      <w:marRight w:val="0"/>
      <w:marTop w:val="0"/>
      <w:marBottom w:val="0"/>
      <w:divBdr>
        <w:top w:val="none" w:sz="0" w:space="0" w:color="auto"/>
        <w:left w:val="none" w:sz="0" w:space="0" w:color="auto"/>
        <w:bottom w:val="none" w:sz="0" w:space="0" w:color="auto"/>
        <w:right w:val="none" w:sz="0" w:space="0" w:color="auto"/>
      </w:divBdr>
    </w:div>
    <w:div w:id="327176607">
      <w:bodyDiv w:val="1"/>
      <w:marLeft w:val="0"/>
      <w:marRight w:val="0"/>
      <w:marTop w:val="0"/>
      <w:marBottom w:val="0"/>
      <w:divBdr>
        <w:top w:val="none" w:sz="0" w:space="0" w:color="auto"/>
        <w:left w:val="none" w:sz="0" w:space="0" w:color="auto"/>
        <w:bottom w:val="none" w:sz="0" w:space="0" w:color="auto"/>
        <w:right w:val="none" w:sz="0" w:space="0" w:color="auto"/>
      </w:divBdr>
    </w:div>
    <w:div w:id="337000873">
      <w:bodyDiv w:val="1"/>
      <w:marLeft w:val="0"/>
      <w:marRight w:val="0"/>
      <w:marTop w:val="0"/>
      <w:marBottom w:val="0"/>
      <w:divBdr>
        <w:top w:val="none" w:sz="0" w:space="0" w:color="auto"/>
        <w:left w:val="none" w:sz="0" w:space="0" w:color="auto"/>
        <w:bottom w:val="none" w:sz="0" w:space="0" w:color="auto"/>
        <w:right w:val="none" w:sz="0" w:space="0" w:color="auto"/>
      </w:divBdr>
    </w:div>
    <w:div w:id="341131010">
      <w:bodyDiv w:val="1"/>
      <w:marLeft w:val="0"/>
      <w:marRight w:val="0"/>
      <w:marTop w:val="0"/>
      <w:marBottom w:val="0"/>
      <w:divBdr>
        <w:top w:val="none" w:sz="0" w:space="0" w:color="auto"/>
        <w:left w:val="none" w:sz="0" w:space="0" w:color="auto"/>
        <w:bottom w:val="none" w:sz="0" w:space="0" w:color="auto"/>
        <w:right w:val="none" w:sz="0" w:space="0" w:color="auto"/>
      </w:divBdr>
    </w:div>
    <w:div w:id="389112563">
      <w:bodyDiv w:val="1"/>
      <w:marLeft w:val="0"/>
      <w:marRight w:val="0"/>
      <w:marTop w:val="0"/>
      <w:marBottom w:val="0"/>
      <w:divBdr>
        <w:top w:val="none" w:sz="0" w:space="0" w:color="auto"/>
        <w:left w:val="none" w:sz="0" w:space="0" w:color="auto"/>
        <w:bottom w:val="none" w:sz="0" w:space="0" w:color="auto"/>
        <w:right w:val="none" w:sz="0" w:space="0" w:color="auto"/>
      </w:divBdr>
    </w:div>
    <w:div w:id="391583453">
      <w:bodyDiv w:val="1"/>
      <w:marLeft w:val="0"/>
      <w:marRight w:val="0"/>
      <w:marTop w:val="0"/>
      <w:marBottom w:val="0"/>
      <w:divBdr>
        <w:top w:val="none" w:sz="0" w:space="0" w:color="auto"/>
        <w:left w:val="none" w:sz="0" w:space="0" w:color="auto"/>
        <w:bottom w:val="none" w:sz="0" w:space="0" w:color="auto"/>
        <w:right w:val="none" w:sz="0" w:space="0" w:color="auto"/>
      </w:divBdr>
    </w:div>
    <w:div w:id="415907778">
      <w:bodyDiv w:val="1"/>
      <w:marLeft w:val="0"/>
      <w:marRight w:val="0"/>
      <w:marTop w:val="0"/>
      <w:marBottom w:val="0"/>
      <w:divBdr>
        <w:top w:val="none" w:sz="0" w:space="0" w:color="auto"/>
        <w:left w:val="none" w:sz="0" w:space="0" w:color="auto"/>
        <w:bottom w:val="none" w:sz="0" w:space="0" w:color="auto"/>
        <w:right w:val="none" w:sz="0" w:space="0" w:color="auto"/>
      </w:divBdr>
    </w:div>
    <w:div w:id="446774848">
      <w:bodyDiv w:val="1"/>
      <w:marLeft w:val="0"/>
      <w:marRight w:val="0"/>
      <w:marTop w:val="0"/>
      <w:marBottom w:val="0"/>
      <w:divBdr>
        <w:top w:val="none" w:sz="0" w:space="0" w:color="auto"/>
        <w:left w:val="none" w:sz="0" w:space="0" w:color="auto"/>
        <w:bottom w:val="none" w:sz="0" w:space="0" w:color="auto"/>
        <w:right w:val="none" w:sz="0" w:space="0" w:color="auto"/>
      </w:divBdr>
    </w:div>
    <w:div w:id="488448857">
      <w:bodyDiv w:val="1"/>
      <w:marLeft w:val="0"/>
      <w:marRight w:val="0"/>
      <w:marTop w:val="0"/>
      <w:marBottom w:val="0"/>
      <w:divBdr>
        <w:top w:val="none" w:sz="0" w:space="0" w:color="auto"/>
        <w:left w:val="none" w:sz="0" w:space="0" w:color="auto"/>
        <w:bottom w:val="none" w:sz="0" w:space="0" w:color="auto"/>
        <w:right w:val="none" w:sz="0" w:space="0" w:color="auto"/>
      </w:divBdr>
    </w:div>
    <w:div w:id="490873742">
      <w:bodyDiv w:val="1"/>
      <w:marLeft w:val="0"/>
      <w:marRight w:val="0"/>
      <w:marTop w:val="0"/>
      <w:marBottom w:val="0"/>
      <w:divBdr>
        <w:top w:val="none" w:sz="0" w:space="0" w:color="auto"/>
        <w:left w:val="none" w:sz="0" w:space="0" w:color="auto"/>
        <w:bottom w:val="none" w:sz="0" w:space="0" w:color="auto"/>
        <w:right w:val="none" w:sz="0" w:space="0" w:color="auto"/>
      </w:divBdr>
    </w:div>
    <w:div w:id="533153177">
      <w:bodyDiv w:val="1"/>
      <w:marLeft w:val="0"/>
      <w:marRight w:val="0"/>
      <w:marTop w:val="0"/>
      <w:marBottom w:val="0"/>
      <w:divBdr>
        <w:top w:val="none" w:sz="0" w:space="0" w:color="auto"/>
        <w:left w:val="none" w:sz="0" w:space="0" w:color="auto"/>
        <w:bottom w:val="none" w:sz="0" w:space="0" w:color="auto"/>
        <w:right w:val="none" w:sz="0" w:space="0" w:color="auto"/>
      </w:divBdr>
    </w:div>
    <w:div w:id="533732639">
      <w:bodyDiv w:val="1"/>
      <w:marLeft w:val="0"/>
      <w:marRight w:val="0"/>
      <w:marTop w:val="0"/>
      <w:marBottom w:val="0"/>
      <w:divBdr>
        <w:top w:val="none" w:sz="0" w:space="0" w:color="auto"/>
        <w:left w:val="none" w:sz="0" w:space="0" w:color="auto"/>
        <w:bottom w:val="none" w:sz="0" w:space="0" w:color="auto"/>
        <w:right w:val="none" w:sz="0" w:space="0" w:color="auto"/>
      </w:divBdr>
    </w:div>
    <w:div w:id="548340404">
      <w:bodyDiv w:val="1"/>
      <w:marLeft w:val="0"/>
      <w:marRight w:val="0"/>
      <w:marTop w:val="0"/>
      <w:marBottom w:val="0"/>
      <w:divBdr>
        <w:top w:val="none" w:sz="0" w:space="0" w:color="auto"/>
        <w:left w:val="none" w:sz="0" w:space="0" w:color="auto"/>
        <w:bottom w:val="none" w:sz="0" w:space="0" w:color="auto"/>
        <w:right w:val="none" w:sz="0" w:space="0" w:color="auto"/>
      </w:divBdr>
    </w:div>
    <w:div w:id="553663312">
      <w:bodyDiv w:val="1"/>
      <w:marLeft w:val="0"/>
      <w:marRight w:val="0"/>
      <w:marTop w:val="0"/>
      <w:marBottom w:val="0"/>
      <w:divBdr>
        <w:top w:val="none" w:sz="0" w:space="0" w:color="auto"/>
        <w:left w:val="none" w:sz="0" w:space="0" w:color="auto"/>
        <w:bottom w:val="none" w:sz="0" w:space="0" w:color="auto"/>
        <w:right w:val="none" w:sz="0" w:space="0" w:color="auto"/>
      </w:divBdr>
    </w:div>
    <w:div w:id="570314706">
      <w:bodyDiv w:val="1"/>
      <w:marLeft w:val="0"/>
      <w:marRight w:val="0"/>
      <w:marTop w:val="0"/>
      <w:marBottom w:val="0"/>
      <w:divBdr>
        <w:top w:val="none" w:sz="0" w:space="0" w:color="auto"/>
        <w:left w:val="none" w:sz="0" w:space="0" w:color="auto"/>
        <w:bottom w:val="none" w:sz="0" w:space="0" w:color="auto"/>
        <w:right w:val="none" w:sz="0" w:space="0" w:color="auto"/>
      </w:divBdr>
    </w:div>
    <w:div w:id="574554507">
      <w:bodyDiv w:val="1"/>
      <w:marLeft w:val="0"/>
      <w:marRight w:val="0"/>
      <w:marTop w:val="0"/>
      <w:marBottom w:val="0"/>
      <w:divBdr>
        <w:top w:val="none" w:sz="0" w:space="0" w:color="auto"/>
        <w:left w:val="none" w:sz="0" w:space="0" w:color="auto"/>
        <w:bottom w:val="none" w:sz="0" w:space="0" w:color="auto"/>
        <w:right w:val="none" w:sz="0" w:space="0" w:color="auto"/>
      </w:divBdr>
    </w:div>
    <w:div w:id="578103809">
      <w:bodyDiv w:val="1"/>
      <w:marLeft w:val="0"/>
      <w:marRight w:val="0"/>
      <w:marTop w:val="0"/>
      <w:marBottom w:val="0"/>
      <w:divBdr>
        <w:top w:val="none" w:sz="0" w:space="0" w:color="auto"/>
        <w:left w:val="none" w:sz="0" w:space="0" w:color="auto"/>
        <w:bottom w:val="none" w:sz="0" w:space="0" w:color="auto"/>
        <w:right w:val="none" w:sz="0" w:space="0" w:color="auto"/>
      </w:divBdr>
    </w:div>
    <w:div w:id="594242797">
      <w:bodyDiv w:val="1"/>
      <w:marLeft w:val="0"/>
      <w:marRight w:val="0"/>
      <w:marTop w:val="0"/>
      <w:marBottom w:val="0"/>
      <w:divBdr>
        <w:top w:val="none" w:sz="0" w:space="0" w:color="auto"/>
        <w:left w:val="none" w:sz="0" w:space="0" w:color="auto"/>
        <w:bottom w:val="none" w:sz="0" w:space="0" w:color="auto"/>
        <w:right w:val="none" w:sz="0" w:space="0" w:color="auto"/>
      </w:divBdr>
    </w:div>
    <w:div w:id="594482708">
      <w:bodyDiv w:val="1"/>
      <w:marLeft w:val="0"/>
      <w:marRight w:val="0"/>
      <w:marTop w:val="0"/>
      <w:marBottom w:val="0"/>
      <w:divBdr>
        <w:top w:val="none" w:sz="0" w:space="0" w:color="auto"/>
        <w:left w:val="none" w:sz="0" w:space="0" w:color="auto"/>
        <w:bottom w:val="none" w:sz="0" w:space="0" w:color="auto"/>
        <w:right w:val="none" w:sz="0" w:space="0" w:color="auto"/>
      </w:divBdr>
    </w:div>
    <w:div w:id="594825195">
      <w:bodyDiv w:val="1"/>
      <w:marLeft w:val="0"/>
      <w:marRight w:val="0"/>
      <w:marTop w:val="0"/>
      <w:marBottom w:val="0"/>
      <w:divBdr>
        <w:top w:val="none" w:sz="0" w:space="0" w:color="auto"/>
        <w:left w:val="none" w:sz="0" w:space="0" w:color="auto"/>
        <w:bottom w:val="none" w:sz="0" w:space="0" w:color="auto"/>
        <w:right w:val="none" w:sz="0" w:space="0" w:color="auto"/>
      </w:divBdr>
    </w:div>
    <w:div w:id="596526052">
      <w:bodyDiv w:val="1"/>
      <w:marLeft w:val="0"/>
      <w:marRight w:val="0"/>
      <w:marTop w:val="0"/>
      <w:marBottom w:val="0"/>
      <w:divBdr>
        <w:top w:val="none" w:sz="0" w:space="0" w:color="auto"/>
        <w:left w:val="none" w:sz="0" w:space="0" w:color="auto"/>
        <w:bottom w:val="none" w:sz="0" w:space="0" w:color="auto"/>
        <w:right w:val="none" w:sz="0" w:space="0" w:color="auto"/>
      </w:divBdr>
    </w:div>
    <w:div w:id="630749916">
      <w:bodyDiv w:val="1"/>
      <w:marLeft w:val="0"/>
      <w:marRight w:val="0"/>
      <w:marTop w:val="0"/>
      <w:marBottom w:val="0"/>
      <w:divBdr>
        <w:top w:val="none" w:sz="0" w:space="0" w:color="auto"/>
        <w:left w:val="none" w:sz="0" w:space="0" w:color="auto"/>
        <w:bottom w:val="none" w:sz="0" w:space="0" w:color="auto"/>
        <w:right w:val="none" w:sz="0" w:space="0" w:color="auto"/>
      </w:divBdr>
    </w:div>
    <w:div w:id="652411928">
      <w:bodyDiv w:val="1"/>
      <w:marLeft w:val="0"/>
      <w:marRight w:val="0"/>
      <w:marTop w:val="0"/>
      <w:marBottom w:val="0"/>
      <w:divBdr>
        <w:top w:val="none" w:sz="0" w:space="0" w:color="auto"/>
        <w:left w:val="none" w:sz="0" w:space="0" w:color="auto"/>
        <w:bottom w:val="none" w:sz="0" w:space="0" w:color="auto"/>
        <w:right w:val="none" w:sz="0" w:space="0" w:color="auto"/>
      </w:divBdr>
    </w:div>
    <w:div w:id="656960135">
      <w:bodyDiv w:val="1"/>
      <w:marLeft w:val="0"/>
      <w:marRight w:val="0"/>
      <w:marTop w:val="0"/>
      <w:marBottom w:val="0"/>
      <w:divBdr>
        <w:top w:val="none" w:sz="0" w:space="0" w:color="auto"/>
        <w:left w:val="none" w:sz="0" w:space="0" w:color="auto"/>
        <w:bottom w:val="none" w:sz="0" w:space="0" w:color="auto"/>
        <w:right w:val="none" w:sz="0" w:space="0" w:color="auto"/>
      </w:divBdr>
    </w:div>
    <w:div w:id="663431892">
      <w:bodyDiv w:val="1"/>
      <w:marLeft w:val="0"/>
      <w:marRight w:val="0"/>
      <w:marTop w:val="0"/>
      <w:marBottom w:val="0"/>
      <w:divBdr>
        <w:top w:val="none" w:sz="0" w:space="0" w:color="auto"/>
        <w:left w:val="none" w:sz="0" w:space="0" w:color="auto"/>
        <w:bottom w:val="none" w:sz="0" w:space="0" w:color="auto"/>
        <w:right w:val="none" w:sz="0" w:space="0" w:color="auto"/>
      </w:divBdr>
    </w:div>
    <w:div w:id="676272912">
      <w:bodyDiv w:val="1"/>
      <w:marLeft w:val="0"/>
      <w:marRight w:val="0"/>
      <w:marTop w:val="0"/>
      <w:marBottom w:val="0"/>
      <w:divBdr>
        <w:top w:val="none" w:sz="0" w:space="0" w:color="auto"/>
        <w:left w:val="none" w:sz="0" w:space="0" w:color="auto"/>
        <w:bottom w:val="none" w:sz="0" w:space="0" w:color="auto"/>
        <w:right w:val="none" w:sz="0" w:space="0" w:color="auto"/>
      </w:divBdr>
    </w:div>
    <w:div w:id="686099183">
      <w:bodyDiv w:val="1"/>
      <w:marLeft w:val="0"/>
      <w:marRight w:val="0"/>
      <w:marTop w:val="0"/>
      <w:marBottom w:val="0"/>
      <w:divBdr>
        <w:top w:val="none" w:sz="0" w:space="0" w:color="auto"/>
        <w:left w:val="none" w:sz="0" w:space="0" w:color="auto"/>
        <w:bottom w:val="none" w:sz="0" w:space="0" w:color="auto"/>
        <w:right w:val="none" w:sz="0" w:space="0" w:color="auto"/>
      </w:divBdr>
    </w:div>
    <w:div w:id="738787356">
      <w:bodyDiv w:val="1"/>
      <w:marLeft w:val="0"/>
      <w:marRight w:val="0"/>
      <w:marTop w:val="0"/>
      <w:marBottom w:val="0"/>
      <w:divBdr>
        <w:top w:val="none" w:sz="0" w:space="0" w:color="auto"/>
        <w:left w:val="none" w:sz="0" w:space="0" w:color="auto"/>
        <w:bottom w:val="none" w:sz="0" w:space="0" w:color="auto"/>
        <w:right w:val="none" w:sz="0" w:space="0" w:color="auto"/>
      </w:divBdr>
    </w:div>
    <w:div w:id="761337147">
      <w:bodyDiv w:val="1"/>
      <w:marLeft w:val="0"/>
      <w:marRight w:val="0"/>
      <w:marTop w:val="0"/>
      <w:marBottom w:val="0"/>
      <w:divBdr>
        <w:top w:val="none" w:sz="0" w:space="0" w:color="auto"/>
        <w:left w:val="none" w:sz="0" w:space="0" w:color="auto"/>
        <w:bottom w:val="none" w:sz="0" w:space="0" w:color="auto"/>
        <w:right w:val="none" w:sz="0" w:space="0" w:color="auto"/>
      </w:divBdr>
    </w:div>
    <w:div w:id="762605093">
      <w:bodyDiv w:val="1"/>
      <w:marLeft w:val="0"/>
      <w:marRight w:val="0"/>
      <w:marTop w:val="0"/>
      <w:marBottom w:val="0"/>
      <w:divBdr>
        <w:top w:val="none" w:sz="0" w:space="0" w:color="auto"/>
        <w:left w:val="none" w:sz="0" w:space="0" w:color="auto"/>
        <w:bottom w:val="none" w:sz="0" w:space="0" w:color="auto"/>
        <w:right w:val="none" w:sz="0" w:space="0" w:color="auto"/>
      </w:divBdr>
    </w:div>
    <w:div w:id="769816512">
      <w:bodyDiv w:val="1"/>
      <w:marLeft w:val="0"/>
      <w:marRight w:val="0"/>
      <w:marTop w:val="0"/>
      <w:marBottom w:val="0"/>
      <w:divBdr>
        <w:top w:val="none" w:sz="0" w:space="0" w:color="auto"/>
        <w:left w:val="none" w:sz="0" w:space="0" w:color="auto"/>
        <w:bottom w:val="none" w:sz="0" w:space="0" w:color="auto"/>
        <w:right w:val="none" w:sz="0" w:space="0" w:color="auto"/>
      </w:divBdr>
    </w:div>
    <w:div w:id="774710368">
      <w:bodyDiv w:val="1"/>
      <w:marLeft w:val="0"/>
      <w:marRight w:val="0"/>
      <w:marTop w:val="0"/>
      <w:marBottom w:val="0"/>
      <w:divBdr>
        <w:top w:val="none" w:sz="0" w:space="0" w:color="auto"/>
        <w:left w:val="none" w:sz="0" w:space="0" w:color="auto"/>
        <w:bottom w:val="none" w:sz="0" w:space="0" w:color="auto"/>
        <w:right w:val="none" w:sz="0" w:space="0" w:color="auto"/>
      </w:divBdr>
    </w:div>
    <w:div w:id="77768277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6114">
      <w:bodyDiv w:val="1"/>
      <w:marLeft w:val="0"/>
      <w:marRight w:val="0"/>
      <w:marTop w:val="0"/>
      <w:marBottom w:val="0"/>
      <w:divBdr>
        <w:top w:val="none" w:sz="0" w:space="0" w:color="auto"/>
        <w:left w:val="none" w:sz="0" w:space="0" w:color="auto"/>
        <w:bottom w:val="none" w:sz="0" w:space="0" w:color="auto"/>
        <w:right w:val="none" w:sz="0" w:space="0" w:color="auto"/>
      </w:divBdr>
    </w:div>
    <w:div w:id="792018479">
      <w:bodyDiv w:val="1"/>
      <w:marLeft w:val="0"/>
      <w:marRight w:val="0"/>
      <w:marTop w:val="0"/>
      <w:marBottom w:val="0"/>
      <w:divBdr>
        <w:top w:val="none" w:sz="0" w:space="0" w:color="auto"/>
        <w:left w:val="none" w:sz="0" w:space="0" w:color="auto"/>
        <w:bottom w:val="none" w:sz="0" w:space="0" w:color="auto"/>
        <w:right w:val="none" w:sz="0" w:space="0" w:color="auto"/>
      </w:divBdr>
    </w:div>
    <w:div w:id="804663230">
      <w:bodyDiv w:val="1"/>
      <w:marLeft w:val="0"/>
      <w:marRight w:val="0"/>
      <w:marTop w:val="0"/>
      <w:marBottom w:val="0"/>
      <w:divBdr>
        <w:top w:val="none" w:sz="0" w:space="0" w:color="auto"/>
        <w:left w:val="none" w:sz="0" w:space="0" w:color="auto"/>
        <w:bottom w:val="none" w:sz="0" w:space="0" w:color="auto"/>
        <w:right w:val="none" w:sz="0" w:space="0" w:color="auto"/>
      </w:divBdr>
    </w:div>
    <w:div w:id="806363655">
      <w:bodyDiv w:val="1"/>
      <w:marLeft w:val="0"/>
      <w:marRight w:val="0"/>
      <w:marTop w:val="0"/>
      <w:marBottom w:val="0"/>
      <w:divBdr>
        <w:top w:val="none" w:sz="0" w:space="0" w:color="auto"/>
        <w:left w:val="none" w:sz="0" w:space="0" w:color="auto"/>
        <w:bottom w:val="none" w:sz="0" w:space="0" w:color="auto"/>
        <w:right w:val="none" w:sz="0" w:space="0" w:color="auto"/>
      </w:divBdr>
    </w:div>
    <w:div w:id="812455092">
      <w:bodyDiv w:val="1"/>
      <w:marLeft w:val="0"/>
      <w:marRight w:val="0"/>
      <w:marTop w:val="0"/>
      <w:marBottom w:val="0"/>
      <w:divBdr>
        <w:top w:val="none" w:sz="0" w:space="0" w:color="auto"/>
        <w:left w:val="none" w:sz="0" w:space="0" w:color="auto"/>
        <w:bottom w:val="none" w:sz="0" w:space="0" w:color="auto"/>
        <w:right w:val="none" w:sz="0" w:space="0" w:color="auto"/>
      </w:divBdr>
    </w:div>
    <w:div w:id="826635056">
      <w:bodyDiv w:val="1"/>
      <w:marLeft w:val="0"/>
      <w:marRight w:val="0"/>
      <w:marTop w:val="0"/>
      <w:marBottom w:val="0"/>
      <w:divBdr>
        <w:top w:val="none" w:sz="0" w:space="0" w:color="auto"/>
        <w:left w:val="none" w:sz="0" w:space="0" w:color="auto"/>
        <w:bottom w:val="none" w:sz="0" w:space="0" w:color="auto"/>
        <w:right w:val="none" w:sz="0" w:space="0" w:color="auto"/>
      </w:divBdr>
    </w:div>
    <w:div w:id="839269273">
      <w:bodyDiv w:val="1"/>
      <w:marLeft w:val="0"/>
      <w:marRight w:val="0"/>
      <w:marTop w:val="0"/>
      <w:marBottom w:val="0"/>
      <w:divBdr>
        <w:top w:val="none" w:sz="0" w:space="0" w:color="auto"/>
        <w:left w:val="none" w:sz="0" w:space="0" w:color="auto"/>
        <w:bottom w:val="none" w:sz="0" w:space="0" w:color="auto"/>
        <w:right w:val="none" w:sz="0" w:space="0" w:color="auto"/>
      </w:divBdr>
    </w:div>
    <w:div w:id="851722971">
      <w:bodyDiv w:val="1"/>
      <w:marLeft w:val="0"/>
      <w:marRight w:val="0"/>
      <w:marTop w:val="0"/>
      <w:marBottom w:val="0"/>
      <w:divBdr>
        <w:top w:val="none" w:sz="0" w:space="0" w:color="auto"/>
        <w:left w:val="none" w:sz="0" w:space="0" w:color="auto"/>
        <w:bottom w:val="none" w:sz="0" w:space="0" w:color="auto"/>
        <w:right w:val="none" w:sz="0" w:space="0" w:color="auto"/>
      </w:divBdr>
    </w:div>
    <w:div w:id="85789109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39192">
      <w:bodyDiv w:val="1"/>
      <w:marLeft w:val="0"/>
      <w:marRight w:val="0"/>
      <w:marTop w:val="0"/>
      <w:marBottom w:val="0"/>
      <w:divBdr>
        <w:top w:val="none" w:sz="0" w:space="0" w:color="auto"/>
        <w:left w:val="none" w:sz="0" w:space="0" w:color="auto"/>
        <w:bottom w:val="none" w:sz="0" w:space="0" w:color="auto"/>
        <w:right w:val="none" w:sz="0" w:space="0" w:color="auto"/>
      </w:divBdr>
    </w:div>
    <w:div w:id="899098032">
      <w:bodyDiv w:val="1"/>
      <w:marLeft w:val="0"/>
      <w:marRight w:val="0"/>
      <w:marTop w:val="0"/>
      <w:marBottom w:val="0"/>
      <w:divBdr>
        <w:top w:val="none" w:sz="0" w:space="0" w:color="auto"/>
        <w:left w:val="none" w:sz="0" w:space="0" w:color="auto"/>
        <w:bottom w:val="none" w:sz="0" w:space="0" w:color="auto"/>
        <w:right w:val="none" w:sz="0" w:space="0" w:color="auto"/>
      </w:divBdr>
    </w:div>
    <w:div w:id="905921079">
      <w:bodyDiv w:val="1"/>
      <w:marLeft w:val="0"/>
      <w:marRight w:val="0"/>
      <w:marTop w:val="0"/>
      <w:marBottom w:val="0"/>
      <w:divBdr>
        <w:top w:val="none" w:sz="0" w:space="0" w:color="auto"/>
        <w:left w:val="none" w:sz="0" w:space="0" w:color="auto"/>
        <w:bottom w:val="none" w:sz="0" w:space="0" w:color="auto"/>
        <w:right w:val="none" w:sz="0" w:space="0" w:color="auto"/>
      </w:divBdr>
    </w:div>
    <w:div w:id="91319956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4969">
      <w:bodyDiv w:val="1"/>
      <w:marLeft w:val="0"/>
      <w:marRight w:val="0"/>
      <w:marTop w:val="0"/>
      <w:marBottom w:val="0"/>
      <w:divBdr>
        <w:top w:val="none" w:sz="0" w:space="0" w:color="auto"/>
        <w:left w:val="none" w:sz="0" w:space="0" w:color="auto"/>
        <w:bottom w:val="none" w:sz="0" w:space="0" w:color="auto"/>
        <w:right w:val="none" w:sz="0" w:space="0" w:color="auto"/>
      </w:divBdr>
    </w:div>
    <w:div w:id="995961031">
      <w:bodyDiv w:val="1"/>
      <w:marLeft w:val="0"/>
      <w:marRight w:val="0"/>
      <w:marTop w:val="0"/>
      <w:marBottom w:val="0"/>
      <w:divBdr>
        <w:top w:val="none" w:sz="0" w:space="0" w:color="auto"/>
        <w:left w:val="none" w:sz="0" w:space="0" w:color="auto"/>
        <w:bottom w:val="none" w:sz="0" w:space="0" w:color="auto"/>
        <w:right w:val="none" w:sz="0" w:space="0" w:color="auto"/>
      </w:divBdr>
    </w:div>
    <w:div w:id="1025903478">
      <w:bodyDiv w:val="1"/>
      <w:marLeft w:val="0"/>
      <w:marRight w:val="0"/>
      <w:marTop w:val="0"/>
      <w:marBottom w:val="0"/>
      <w:divBdr>
        <w:top w:val="none" w:sz="0" w:space="0" w:color="auto"/>
        <w:left w:val="none" w:sz="0" w:space="0" w:color="auto"/>
        <w:bottom w:val="none" w:sz="0" w:space="0" w:color="auto"/>
        <w:right w:val="none" w:sz="0" w:space="0" w:color="auto"/>
      </w:divBdr>
    </w:div>
    <w:div w:id="1042482215">
      <w:bodyDiv w:val="1"/>
      <w:marLeft w:val="0"/>
      <w:marRight w:val="0"/>
      <w:marTop w:val="0"/>
      <w:marBottom w:val="0"/>
      <w:divBdr>
        <w:top w:val="none" w:sz="0" w:space="0" w:color="auto"/>
        <w:left w:val="none" w:sz="0" w:space="0" w:color="auto"/>
        <w:bottom w:val="none" w:sz="0" w:space="0" w:color="auto"/>
        <w:right w:val="none" w:sz="0" w:space="0" w:color="auto"/>
      </w:divBdr>
    </w:div>
    <w:div w:id="1064985150">
      <w:bodyDiv w:val="1"/>
      <w:marLeft w:val="0"/>
      <w:marRight w:val="0"/>
      <w:marTop w:val="0"/>
      <w:marBottom w:val="0"/>
      <w:divBdr>
        <w:top w:val="none" w:sz="0" w:space="0" w:color="auto"/>
        <w:left w:val="none" w:sz="0" w:space="0" w:color="auto"/>
        <w:bottom w:val="none" w:sz="0" w:space="0" w:color="auto"/>
        <w:right w:val="none" w:sz="0" w:space="0" w:color="auto"/>
      </w:divBdr>
    </w:div>
    <w:div w:id="1073046915">
      <w:bodyDiv w:val="1"/>
      <w:marLeft w:val="0"/>
      <w:marRight w:val="0"/>
      <w:marTop w:val="0"/>
      <w:marBottom w:val="0"/>
      <w:divBdr>
        <w:top w:val="none" w:sz="0" w:space="0" w:color="auto"/>
        <w:left w:val="none" w:sz="0" w:space="0" w:color="auto"/>
        <w:bottom w:val="none" w:sz="0" w:space="0" w:color="auto"/>
        <w:right w:val="none" w:sz="0" w:space="0" w:color="auto"/>
      </w:divBdr>
    </w:div>
    <w:div w:id="1073427036">
      <w:bodyDiv w:val="1"/>
      <w:marLeft w:val="0"/>
      <w:marRight w:val="0"/>
      <w:marTop w:val="0"/>
      <w:marBottom w:val="0"/>
      <w:divBdr>
        <w:top w:val="none" w:sz="0" w:space="0" w:color="auto"/>
        <w:left w:val="none" w:sz="0" w:space="0" w:color="auto"/>
        <w:bottom w:val="none" w:sz="0" w:space="0" w:color="auto"/>
        <w:right w:val="none" w:sz="0" w:space="0" w:color="auto"/>
      </w:divBdr>
    </w:div>
    <w:div w:id="1080564712">
      <w:bodyDiv w:val="1"/>
      <w:marLeft w:val="0"/>
      <w:marRight w:val="0"/>
      <w:marTop w:val="0"/>
      <w:marBottom w:val="0"/>
      <w:divBdr>
        <w:top w:val="none" w:sz="0" w:space="0" w:color="auto"/>
        <w:left w:val="none" w:sz="0" w:space="0" w:color="auto"/>
        <w:bottom w:val="none" w:sz="0" w:space="0" w:color="auto"/>
        <w:right w:val="none" w:sz="0" w:space="0" w:color="auto"/>
      </w:divBdr>
    </w:div>
    <w:div w:id="1133714223">
      <w:bodyDiv w:val="1"/>
      <w:marLeft w:val="0"/>
      <w:marRight w:val="0"/>
      <w:marTop w:val="0"/>
      <w:marBottom w:val="0"/>
      <w:divBdr>
        <w:top w:val="none" w:sz="0" w:space="0" w:color="auto"/>
        <w:left w:val="none" w:sz="0" w:space="0" w:color="auto"/>
        <w:bottom w:val="none" w:sz="0" w:space="0" w:color="auto"/>
        <w:right w:val="none" w:sz="0" w:space="0" w:color="auto"/>
      </w:divBdr>
    </w:div>
    <w:div w:id="1136990335">
      <w:bodyDiv w:val="1"/>
      <w:marLeft w:val="0"/>
      <w:marRight w:val="0"/>
      <w:marTop w:val="0"/>
      <w:marBottom w:val="0"/>
      <w:divBdr>
        <w:top w:val="none" w:sz="0" w:space="0" w:color="auto"/>
        <w:left w:val="none" w:sz="0" w:space="0" w:color="auto"/>
        <w:bottom w:val="none" w:sz="0" w:space="0" w:color="auto"/>
        <w:right w:val="none" w:sz="0" w:space="0" w:color="auto"/>
      </w:divBdr>
    </w:div>
    <w:div w:id="1138106423">
      <w:bodyDiv w:val="1"/>
      <w:marLeft w:val="0"/>
      <w:marRight w:val="0"/>
      <w:marTop w:val="0"/>
      <w:marBottom w:val="0"/>
      <w:divBdr>
        <w:top w:val="none" w:sz="0" w:space="0" w:color="auto"/>
        <w:left w:val="none" w:sz="0" w:space="0" w:color="auto"/>
        <w:bottom w:val="none" w:sz="0" w:space="0" w:color="auto"/>
        <w:right w:val="none" w:sz="0" w:space="0" w:color="auto"/>
      </w:divBdr>
    </w:div>
    <w:div w:id="1168643051">
      <w:bodyDiv w:val="1"/>
      <w:marLeft w:val="0"/>
      <w:marRight w:val="0"/>
      <w:marTop w:val="0"/>
      <w:marBottom w:val="0"/>
      <w:divBdr>
        <w:top w:val="none" w:sz="0" w:space="0" w:color="auto"/>
        <w:left w:val="none" w:sz="0" w:space="0" w:color="auto"/>
        <w:bottom w:val="none" w:sz="0" w:space="0" w:color="auto"/>
        <w:right w:val="none" w:sz="0" w:space="0" w:color="auto"/>
      </w:divBdr>
    </w:div>
    <w:div w:id="1178078645">
      <w:bodyDiv w:val="1"/>
      <w:marLeft w:val="0"/>
      <w:marRight w:val="0"/>
      <w:marTop w:val="0"/>
      <w:marBottom w:val="0"/>
      <w:divBdr>
        <w:top w:val="none" w:sz="0" w:space="0" w:color="auto"/>
        <w:left w:val="none" w:sz="0" w:space="0" w:color="auto"/>
        <w:bottom w:val="none" w:sz="0" w:space="0" w:color="auto"/>
        <w:right w:val="none" w:sz="0" w:space="0" w:color="auto"/>
      </w:divBdr>
    </w:div>
    <w:div w:id="1186869993">
      <w:bodyDiv w:val="1"/>
      <w:marLeft w:val="0"/>
      <w:marRight w:val="0"/>
      <w:marTop w:val="0"/>
      <w:marBottom w:val="0"/>
      <w:divBdr>
        <w:top w:val="none" w:sz="0" w:space="0" w:color="auto"/>
        <w:left w:val="none" w:sz="0" w:space="0" w:color="auto"/>
        <w:bottom w:val="none" w:sz="0" w:space="0" w:color="auto"/>
        <w:right w:val="none" w:sz="0" w:space="0" w:color="auto"/>
      </w:divBdr>
    </w:div>
    <w:div w:id="1187673871">
      <w:bodyDiv w:val="1"/>
      <w:marLeft w:val="0"/>
      <w:marRight w:val="0"/>
      <w:marTop w:val="0"/>
      <w:marBottom w:val="0"/>
      <w:divBdr>
        <w:top w:val="none" w:sz="0" w:space="0" w:color="auto"/>
        <w:left w:val="none" w:sz="0" w:space="0" w:color="auto"/>
        <w:bottom w:val="none" w:sz="0" w:space="0" w:color="auto"/>
        <w:right w:val="none" w:sz="0" w:space="0" w:color="auto"/>
      </w:divBdr>
    </w:div>
    <w:div w:id="1194154997">
      <w:bodyDiv w:val="1"/>
      <w:marLeft w:val="0"/>
      <w:marRight w:val="0"/>
      <w:marTop w:val="0"/>
      <w:marBottom w:val="0"/>
      <w:divBdr>
        <w:top w:val="none" w:sz="0" w:space="0" w:color="auto"/>
        <w:left w:val="none" w:sz="0" w:space="0" w:color="auto"/>
        <w:bottom w:val="none" w:sz="0" w:space="0" w:color="auto"/>
        <w:right w:val="none" w:sz="0" w:space="0" w:color="auto"/>
      </w:divBdr>
      <w:divsChild>
        <w:div w:id="1459058792">
          <w:marLeft w:val="0"/>
          <w:marRight w:val="0"/>
          <w:marTop w:val="225"/>
          <w:marBottom w:val="225"/>
          <w:divBdr>
            <w:top w:val="none" w:sz="0" w:space="0" w:color="auto"/>
            <w:left w:val="none" w:sz="0" w:space="0" w:color="auto"/>
            <w:bottom w:val="none" w:sz="0" w:space="0" w:color="auto"/>
            <w:right w:val="none" w:sz="0" w:space="0" w:color="auto"/>
          </w:divBdr>
          <w:divsChild>
            <w:div w:id="1895660511">
              <w:marLeft w:val="0"/>
              <w:marRight w:val="0"/>
              <w:marTop w:val="0"/>
              <w:marBottom w:val="0"/>
              <w:divBdr>
                <w:top w:val="none" w:sz="0" w:space="0" w:color="auto"/>
                <w:left w:val="none" w:sz="0" w:space="0" w:color="auto"/>
                <w:bottom w:val="none" w:sz="0" w:space="0" w:color="auto"/>
                <w:right w:val="none" w:sz="0" w:space="0" w:color="auto"/>
              </w:divBdr>
              <w:divsChild>
                <w:div w:id="2121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7223">
      <w:bodyDiv w:val="1"/>
      <w:marLeft w:val="0"/>
      <w:marRight w:val="0"/>
      <w:marTop w:val="0"/>
      <w:marBottom w:val="0"/>
      <w:divBdr>
        <w:top w:val="none" w:sz="0" w:space="0" w:color="auto"/>
        <w:left w:val="none" w:sz="0" w:space="0" w:color="auto"/>
        <w:bottom w:val="none" w:sz="0" w:space="0" w:color="auto"/>
        <w:right w:val="none" w:sz="0" w:space="0" w:color="auto"/>
      </w:divBdr>
    </w:div>
    <w:div w:id="1219244267">
      <w:bodyDiv w:val="1"/>
      <w:marLeft w:val="0"/>
      <w:marRight w:val="0"/>
      <w:marTop w:val="0"/>
      <w:marBottom w:val="0"/>
      <w:divBdr>
        <w:top w:val="none" w:sz="0" w:space="0" w:color="auto"/>
        <w:left w:val="none" w:sz="0" w:space="0" w:color="auto"/>
        <w:bottom w:val="none" w:sz="0" w:space="0" w:color="auto"/>
        <w:right w:val="none" w:sz="0" w:space="0" w:color="auto"/>
      </w:divBdr>
    </w:div>
    <w:div w:id="1221287750">
      <w:bodyDiv w:val="1"/>
      <w:marLeft w:val="0"/>
      <w:marRight w:val="0"/>
      <w:marTop w:val="0"/>
      <w:marBottom w:val="0"/>
      <w:divBdr>
        <w:top w:val="none" w:sz="0" w:space="0" w:color="auto"/>
        <w:left w:val="none" w:sz="0" w:space="0" w:color="auto"/>
        <w:bottom w:val="none" w:sz="0" w:space="0" w:color="auto"/>
        <w:right w:val="none" w:sz="0" w:space="0" w:color="auto"/>
      </w:divBdr>
    </w:div>
    <w:div w:id="1244484983">
      <w:bodyDiv w:val="1"/>
      <w:marLeft w:val="0"/>
      <w:marRight w:val="0"/>
      <w:marTop w:val="0"/>
      <w:marBottom w:val="0"/>
      <w:divBdr>
        <w:top w:val="none" w:sz="0" w:space="0" w:color="auto"/>
        <w:left w:val="none" w:sz="0" w:space="0" w:color="auto"/>
        <w:bottom w:val="none" w:sz="0" w:space="0" w:color="auto"/>
        <w:right w:val="none" w:sz="0" w:space="0" w:color="auto"/>
      </w:divBdr>
    </w:div>
    <w:div w:id="1256524417">
      <w:bodyDiv w:val="1"/>
      <w:marLeft w:val="0"/>
      <w:marRight w:val="0"/>
      <w:marTop w:val="0"/>
      <w:marBottom w:val="0"/>
      <w:divBdr>
        <w:top w:val="none" w:sz="0" w:space="0" w:color="auto"/>
        <w:left w:val="none" w:sz="0" w:space="0" w:color="auto"/>
        <w:bottom w:val="none" w:sz="0" w:space="0" w:color="auto"/>
        <w:right w:val="none" w:sz="0" w:space="0" w:color="auto"/>
      </w:divBdr>
    </w:div>
    <w:div w:id="1275868557">
      <w:bodyDiv w:val="1"/>
      <w:marLeft w:val="0"/>
      <w:marRight w:val="0"/>
      <w:marTop w:val="0"/>
      <w:marBottom w:val="0"/>
      <w:divBdr>
        <w:top w:val="none" w:sz="0" w:space="0" w:color="auto"/>
        <w:left w:val="none" w:sz="0" w:space="0" w:color="auto"/>
        <w:bottom w:val="none" w:sz="0" w:space="0" w:color="auto"/>
        <w:right w:val="none" w:sz="0" w:space="0" w:color="auto"/>
      </w:divBdr>
    </w:div>
    <w:div w:id="1276207712">
      <w:bodyDiv w:val="1"/>
      <w:marLeft w:val="0"/>
      <w:marRight w:val="0"/>
      <w:marTop w:val="0"/>
      <w:marBottom w:val="0"/>
      <w:divBdr>
        <w:top w:val="none" w:sz="0" w:space="0" w:color="auto"/>
        <w:left w:val="none" w:sz="0" w:space="0" w:color="auto"/>
        <w:bottom w:val="none" w:sz="0" w:space="0" w:color="auto"/>
        <w:right w:val="none" w:sz="0" w:space="0" w:color="auto"/>
      </w:divBdr>
    </w:div>
    <w:div w:id="1291396300">
      <w:bodyDiv w:val="1"/>
      <w:marLeft w:val="0"/>
      <w:marRight w:val="0"/>
      <w:marTop w:val="0"/>
      <w:marBottom w:val="0"/>
      <w:divBdr>
        <w:top w:val="none" w:sz="0" w:space="0" w:color="auto"/>
        <w:left w:val="none" w:sz="0" w:space="0" w:color="auto"/>
        <w:bottom w:val="none" w:sz="0" w:space="0" w:color="auto"/>
        <w:right w:val="none" w:sz="0" w:space="0" w:color="auto"/>
      </w:divBdr>
    </w:div>
    <w:div w:id="1315456081">
      <w:bodyDiv w:val="1"/>
      <w:marLeft w:val="0"/>
      <w:marRight w:val="0"/>
      <w:marTop w:val="0"/>
      <w:marBottom w:val="0"/>
      <w:divBdr>
        <w:top w:val="none" w:sz="0" w:space="0" w:color="auto"/>
        <w:left w:val="none" w:sz="0" w:space="0" w:color="auto"/>
        <w:bottom w:val="none" w:sz="0" w:space="0" w:color="auto"/>
        <w:right w:val="none" w:sz="0" w:space="0" w:color="auto"/>
      </w:divBdr>
    </w:div>
    <w:div w:id="1325011364">
      <w:bodyDiv w:val="1"/>
      <w:marLeft w:val="0"/>
      <w:marRight w:val="0"/>
      <w:marTop w:val="0"/>
      <w:marBottom w:val="0"/>
      <w:divBdr>
        <w:top w:val="none" w:sz="0" w:space="0" w:color="auto"/>
        <w:left w:val="none" w:sz="0" w:space="0" w:color="auto"/>
        <w:bottom w:val="none" w:sz="0" w:space="0" w:color="auto"/>
        <w:right w:val="none" w:sz="0" w:space="0" w:color="auto"/>
      </w:divBdr>
    </w:div>
    <w:div w:id="1335569543">
      <w:bodyDiv w:val="1"/>
      <w:marLeft w:val="0"/>
      <w:marRight w:val="0"/>
      <w:marTop w:val="0"/>
      <w:marBottom w:val="0"/>
      <w:divBdr>
        <w:top w:val="none" w:sz="0" w:space="0" w:color="auto"/>
        <w:left w:val="none" w:sz="0" w:space="0" w:color="auto"/>
        <w:bottom w:val="none" w:sz="0" w:space="0" w:color="auto"/>
        <w:right w:val="none" w:sz="0" w:space="0" w:color="auto"/>
      </w:divBdr>
    </w:div>
    <w:div w:id="1353847360">
      <w:bodyDiv w:val="1"/>
      <w:marLeft w:val="0"/>
      <w:marRight w:val="0"/>
      <w:marTop w:val="0"/>
      <w:marBottom w:val="0"/>
      <w:divBdr>
        <w:top w:val="none" w:sz="0" w:space="0" w:color="auto"/>
        <w:left w:val="none" w:sz="0" w:space="0" w:color="auto"/>
        <w:bottom w:val="none" w:sz="0" w:space="0" w:color="auto"/>
        <w:right w:val="none" w:sz="0" w:space="0" w:color="auto"/>
      </w:divBdr>
    </w:div>
    <w:div w:id="1354723496">
      <w:bodyDiv w:val="1"/>
      <w:marLeft w:val="0"/>
      <w:marRight w:val="0"/>
      <w:marTop w:val="0"/>
      <w:marBottom w:val="0"/>
      <w:divBdr>
        <w:top w:val="none" w:sz="0" w:space="0" w:color="auto"/>
        <w:left w:val="none" w:sz="0" w:space="0" w:color="auto"/>
        <w:bottom w:val="none" w:sz="0" w:space="0" w:color="auto"/>
        <w:right w:val="none" w:sz="0" w:space="0" w:color="auto"/>
      </w:divBdr>
    </w:div>
    <w:div w:id="1370691997">
      <w:bodyDiv w:val="1"/>
      <w:marLeft w:val="0"/>
      <w:marRight w:val="0"/>
      <w:marTop w:val="0"/>
      <w:marBottom w:val="0"/>
      <w:divBdr>
        <w:top w:val="none" w:sz="0" w:space="0" w:color="auto"/>
        <w:left w:val="none" w:sz="0" w:space="0" w:color="auto"/>
        <w:bottom w:val="none" w:sz="0" w:space="0" w:color="auto"/>
        <w:right w:val="none" w:sz="0" w:space="0" w:color="auto"/>
      </w:divBdr>
    </w:div>
    <w:div w:id="141597787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9087837">
      <w:bodyDiv w:val="1"/>
      <w:marLeft w:val="0"/>
      <w:marRight w:val="0"/>
      <w:marTop w:val="0"/>
      <w:marBottom w:val="0"/>
      <w:divBdr>
        <w:top w:val="none" w:sz="0" w:space="0" w:color="auto"/>
        <w:left w:val="none" w:sz="0" w:space="0" w:color="auto"/>
        <w:bottom w:val="none" w:sz="0" w:space="0" w:color="auto"/>
        <w:right w:val="none" w:sz="0" w:space="0" w:color="auto"/>
      </w:divBdr>
    </w:div>
    <w:div w:id="1458065725">
      <w:bodyDiv w:val="1"/>
      <w:marLeft w:val="0"/>
      <w:marRight w:val="0"/>
      <w:marTop w:val="0"/>
      <w:marBottom w:val="0"/>
      <w:divBdr>
        <w:top w:val="none" w:sz="0" w:space="0" w:color="auto"/>
        <w:left w:val="none" w:sz="0" w:space="0" w:color="auto"/>
        <w:bottom w:val="none" w:sz="0" w:space="0" w:color="auto"/>
        <w:right w:val="none" w:sz="0" w:space="0" w:color="auto"/>
      </w:divBdr>
    </w:div>
    <w:div w:id="1458252436">
      <w:bodyDiv w:val="1"/>
      <w:marLeft w:val="0"/>
      <w:marRight w:val="0"/>
      <w:marTop w:val="0"/>
      <w:marBottom w:val="0"/>
      <w:divBdr>
        <w:top w:val="none" w:sz="0" w:space="0" w:color="auto"/>
        <w:left w:val="none" w:sz="0" w:space="0" w:color="auto"/>
        <w:bottom w:val="none" w:sz="0" w:space="0" w:color="auto"/>
        <w:right w:val="none" w:sz="0" w:space="0" w:color="auto"/>
      </w:divBdr>
    </w:div>
    <w:div w:id="1467039620">
      <w:bodyDiv w:val="1"/>
      <w:marLeft w:val="0"/>
      <w:marRight w:val="0"/>
      <w:marTop w:val="0"/>
      <w:marBottom w:val="0"/>
      <w:divBdr>
        <w:top w:val="none" w:sz="0" w:space="0" w:color="auto"/>
        <w:left w:val="none" w:sz="0" w:space="0" w:color="auto"/>
        <w:bottom w:val="none" w:sz="0" w:space="0" w:color="auto"/>
        <w:right w:val="none" w:sz="0" w:space="0" w:color="auto"/>
      </w:divBdr>
    </w:div>
    <w:div w:id="1482113544">
      <w:bodyDiv w:val="1"/>
      <w:marLeft w:val="0"/>
      <w:marRight w:val="0"/>
      <w:marTop w:val="0"/>
      <w:marBottom w:val="0"/>
      <w:divBdr>
        <w:top w:val="none" w:sz="0" w:space="0" w:color="auto"/>
        <w:left w:val="none" w:sz="0" w:space="0" w:color="auto"/>
        <w:bottom w:val="none" w:sz="0" w:space="0" w:color="auto"/>
        <w:right w:val="none" w:sz="0" w:space="0" w:color="auto"/>
      </w:divBdr>
    </w:div>
    <w:div w:id="1482232381">
      <w:bodyDiv w:val="1"/>
      <w:marLeft w:val="0"/>
      <w:marRight w:val="0"/>
      <w:marTop w:val="0"/>
      <w:marBottom w:val="0"/>
      <w:divBdr>
        <w:top w:val="none" w:sz="0" w:space="0" w:color="auto"/>
        <w:left w:val="none" w:sz="0" w:space="0" w:color="auto"/>
        <w:bottom w:val="none" w:sz="0" w:space="0" w:color="auto"/>
        <w:right w:val="none" w:sz="0" w:space="0" w:color="auto"/>
      </w:divBdr>
    </w:div>
    <w:div w:id="1486126707">
      <w:bodyDiv w:val="1"/>
      <w:marLeft w:val="0"/>
      <w:marRight w:val="0"/>
      <w:marTop w:val="0"/>
      <w:marBottom w:val="0"/>
      <w:divBdr>
        <w:top w:val="none" w:sz="0" w:space="0" w:color="auto"/>
        <w:left w:val="none" w:sz="0" w:space="0" w:color="auto"/>
        <w:bottom w:val="none" w:sz="0" w:space="0" w:color="auto"/>
        <w:right w:val="none" w:sz="0" w:space="0" w:color="auto"/>
      </w:divBdr>
    </w:div>
    <w:div w:id="148886043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2501728">
      <w:bodyDiv w:val="1"/>
      <w:marLeft w:val="0"/>
      <w:marRight w:val="0"/>
      <w:marTop w:val="0"/>
      <w:marBottom w:val="0"/>
      <w:divBdr>
        <w:top w:val="none" w:sz="0" w:space="0" w:color="auto"/>
        <w:left w:val="none" w:sz="0" w:space="0" w:color="auto"/>
        <w:bottom w:val="none" w:sz="0" w:space="0" w:color="auto"/>
        <w:right w:val="none" w:sz="0" w:space="0" w:color="auto"/>
      </w:divBdr>
    </w:div>
    <w:div w:id="1523204532">
      <w:bodyDiv w:val="1"/>
      <w:marLeft w:val="0"/>
      <w:marRight w:val="0"/>
      <w:marTop w:val="0"/>
      <w:marBottom w:val="0"/>
      <w:divBdr>
        <w:top w:val="none" w:sz="0" w:space="0" w:color="auto"/>
        <w:left w:val="none" w:sz="0" w:space="0" w:color="auto"/>
        <w:bottom w:val="none" w:sz="0" w:space="0" w:color="auto"/>
        <w:right w:val="none" w:sz="0" w:space="0" w:color="auto"/>
      </w:divBdr>
    </w:div>
    <w:div w:id="1535457055">
      <w:bodyDiv w:val="1"/>
      <w:marLeft w:val="0"/>
      <w:marRight w:val="0"/>
      <w:marTop w:val="0"/>
      <w:marBottom w:val="0"/>
      <w:divBdr>
        <w:top w:val="none" w:sz="0" w:space="0" w:color="auto"/>
        <w:left w:val="none" w:sz="0" w:space="0" w:color="auto"/>
        <w:bottom w:val="none" w:sz="0" w:space="0" w:color="auto"/>
        <w:right w:val="none" w:sz="0" w:space="0" w:color="auto"/>
      </w:divBdr>
    </w:div>
    <w:div w:id="1590042487">
      <w:bodyDiv w:val="1"/>
      <w:marLeft w:val="0"/>
      <w:marRight w:val="0"/>
      <w:marTop w:val="0"/>
      <w:marBottom w:val="0"/>
      <w:divBdr>
        <w:top w:val="none" w:sz="0" w:space="0" w:color="auto"/>
        <w:left w:val="none" w:sz="0" w:space="0" w:color="auto"/>
        <w:bottom w:val="none" w:sz="0" w:space="0" w:color="auto"/>
        <w:right w:val="none" w:sz="0" w:space="0" w:color="auto"/>
      </w:divBdr>
    </w:div>
    <w:div w:id="1593657900">
      <w:bodyDiv w:val="1"/>
      <w:marLeft w:val="0"/>
      <w:marRight w:val="0"/>
      <w:marTop w:val="0"/>
      <w:marBottom w:val="0"/>
      <w:divBdr>
        <w:top w:val="none" w:sz="0" w:space="0" w:color="auto"/>
        <w:left w:val="none" w:sz="0" w:space="0" w:color="auto"/>
        <w:bottom w:val="none" w:sz="0" w:space="0" w:color="auto"/>
        <w:right w:val="none" w:sz="0" w:space="0" w:color="auto"/>
      </w:divBdr>
    </w:div>
    <w:div w:id="1615674476">
      <w:bodyDiv w:val="1"/>
      <w:marLeft w:val="0"/>
      <w:marRight w:val="0"/>
      <w:marTop w:val="0"/>
      <w:marBottom w:val="0"/>
      <w:divBdr>
        <w:top w:val="none" w:sz="0" w:space="0" w:color="auto"/>
        <w:left w:val="none" w:sz="0" w:space="0" w:color="auto"/>
        <w:bottom w:val="none" w:sz="0" w:space="0" w:color="auto"/>
        <w:right w:val="none" w:sz="0" w:space="0" w:color="auto"/>
      </w:divBdr>
    </w:div>
    <w:div w:id="1623730860">
      <w:bodyDiv w:val="1"/>
      <w:marLeft w:val="0"/>
      <w:marRight w:val="0"/>
      <w:marTop w:val="0"/>
      <w:marBottom w:val="0"/>
      <w:divBdr>
        <w:top w:val="none" w:sz="0" w:space="0" w:color="auto"/>
        <w:left w:val="none" w:sz="0" w:space="0" w:color="auto"/>
        <w:bottom w:val="none" w:sz="0" w:space="0" w:color="auto"/>
        <w:right w:val="none" w:sz="0" w:space="0" w:color="auto"/>
      </w:divBdr>
    </w:div>
    <w:div w:id="1625497814">
      <w:bodyDiv w:val="1"/>
      <w:marLeft w:val="0"/>
      <w:marRight w:val="0"/>
      <w:marTop w:val="0"/>
      <w:marBottom w:val="0"/>
      <w:divBdr>
        <w:top w:val="none" w:sz="0" w:space="0" w:color="auto"/>
        <w:left w:val="none" w:sz="0" w:space="0" w:color="auto"/>
        <w:bottom w:val="none" w:sz="0" w:space="0" w:color="auto"/>
        <w:right w:val="none" w:sz="0" w:space="0" w:color="auto"/>
      </w:divBdr>
    </w:div>
    <w:div w:id="1627076247">
      <w:bodyDiv w:val="1"/>
      <w:marLeft w:val="0"/>
      <w:marRight w:val="0"/>
      <w:marTop w:val="0"/>
      <w:marBottom w:val="0"/>
      <w:divBdr>
        <w:top w:val="none" w:sz="0" w:space="0" w:color="auto"/>
        <w:left w:val="none" w:sz="0" w:space="0" w:color="auto"/>
        <w:bottom w:val="none" w:sz="0" w:space="0" w:color="auto"/>
        <w:right w:val="none" w:sz="0" w:space="0" w:color="auto"/>
      </w:divBdr>
    </w:div>
    <w:div w:id="1665545473">
      <w:bodyDiv w:val="1"/>
      <w:marLeft w:val="0"/>
      <w:marRight w:val="0"/>
      <w:marTop w:val="0"/>
      <w:marBottom w:val="0"/>
      <w:divBdr>
        <w:top w:val="none" w:sz="0" w:space="0" w:color="auto"/>
        <w:left w:val="none" w:sz="0" w:space="0" w:color="auto"/>
        <w:bottom w:val="none" w:sz="0" w:space="0" w:color="auto"/>
        <w:right w:val="none" w:sz="0" w:space="0" w:color="auto"/>
      </w:divBdr>
    </w:div>
    <w:div w:id="1671249424">
      <w:bodyDiv w:val="1"/>
      <w:marLeft w:val="0"/>
      <w:marRight w:val="0"/>
      <w:marTop w:val="0"/>
      <w:marBottom w:val="0"/>
      <w:divBdr>
        <w:top w:val="none" w:sz="0" w:space="0" w:color="auto"/>
        <w:left w:val="none" w:sz="0" w:space="0" w:color="auto"/>
        <w:bottom w:val="none" w:sz="0" w:space="0" w:color="auto"/>
        <w:right w:val="none" w:sz="0" w:space="0" w:color="auto"/>
      </w:divBdr>
    </w:div>
    <w:div w:id="1676836719">
      <w:bodyDiv w:val="1"/>
      <w:marLeft w:val="0"/>
      <w:marRight w:val="0"/>
      <w:marTop w:val="0"/>
      <w:marBottom w:val="0"/>
      <w:divBdr>
        <w:top w:val="none" w:sz="0" w:space="0" w:color="auto"/>
        <w:left w:val="none" w:sz="0" w:space="0" w:color="auto"/>
        <w:bottom w:val="none" w:sz="0" w:space="0" w:color="auto"/>
        <w:right w:val="none" w:sz="0" w:space="0" w:color="auto"/>
      </w:divBdr>
    </w:div>
    <w:div w:id="168115984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563">
      <w:bodyDiv w:val="1"/>
      <w:marLeft w:val="0"/>
      <w:marRight w:val="0"/>
      <w:marTop w:val="0"/>
      <w:marBottom w:val="0"/>
      <w:divBdr>
        <w:top w:val="none" w:sz="0" w:space="0" w:color="auto"/>
        <w:left w:val="none" w:sz="0" w:space="0" w:color="auto"/>
        <w:bottom w:val="none" w:sz="0" w:space="0" w:color="auto"/>
        <w:right w:val="none" w:sz="0" w:space="0" w:color="auto"/>
      </w:divBdr>
    </w:div>
    <w:div w:id="1702392241">
      <w:bodyDiv w:val="1"/>
      <w:marLeft w:val="0"/>
      <w:marRight w:val="0"/>
      <w:marTop w:val="0"/>
      <w:marBottom w:val="0"/>
      <w:divBdr>
        <w:top w:val="none" w:sz="0" w:space="0" w:color="auto"/>
        <w:left w:val="none" w:sz="0" w:space="0" w:color="auto"/>
        <w:bottom w:val="none" w:sz="0" w:space="0" w:color="auto"/>
        <w:right w:val="none" w:sz="0" w:space="0" w:color="auto"/>
      </w:divBdr>
    </w:div>
    <w:div w:id="1711610103">
      <w:bodyDiv w:val="1"/>
      <w:marLeft w:val="0"/>
      <w:marRight w:val="0"/>
      <w:marTop w:val="0"/>
      <w:marBottom w:val="0"/>
      <w:divBdr>
        <w:top w:val="none" w:sz="0" w:space="0" w:color="auto"/>
        <w:left w:val="none" w:sz="0" w:space="0" w:color="auto"/>
        <w:bottom w:val="none" w:sz="0" w:space="0" w:color="auto"/>
        <w:right w:val="none" w:sz="0" w:space="0" w:color="auto"/>
      </w:divBdr>
    </w:div>
    <w:div w:id="1716270720">
      <w:bodyDiv w:val="1"/>
      <w:marLeft w:val="0"/>
      <w:marRight w:val="0"/>
      <w:marTop w:val="0"/>
      <w:marBottom w:val="0"/>
      <w:divBdr>
        <w:top w:val="none" w:sz="0" w:space="0" w:color="auto"/>
        <w:left w:val="none" w:sz="0" w:space="0" w:color="auto"/>
        <w:bottom w:val="none" w:sz="0" w:space="0" w:color="auto"/>
        <w:right w:val="none" w:sz="0" w:space="0" w:color="auto"/>
      </w:divBdr>
    </w:div>
    <w:div w:id="1716391043">
      <w:bodyDiv w:val="1"/>
      <w:marLeft w:val="0"/>
      <w:marRight w:val="0"/>
      <w:marTop w:val="0"/>
      <w:marBottom w:val="0"/>
      <w:divBdr>
        <w:top w:val="none" w:sz="0" w:space="0" w:color="auto"/>
        <w:left w:val="none" w:sz="0" w:space="0" w:color="auto"/>
        <w:bottom w:val="none" w:sz="0" w:space="0" w:color="auto"/>
        <w:right w:val="none" w:sz="0" w:space="0" w:color="auto"/>
      </w:divBdr>
    </w:div>
    <w:div w:id="1748260306">
      <w:bodyDiv w:val="1"/>
      <w:marLeft w:val="0"/>
      <w:marRight w:val="0"/>
      <w:marTop w:val="0"/>
      <w:marBottom w:val="0"/>
      <w:divBdr>
        <w:top w:val="none" w:sz="0" w:space="0" w:color="auto"/>
        <w:left w:val="none" w:sz="0" w:space="0" w:color="auto"/>
        <w:bottom w:val="none" w:sz="0" w:space="0" w:color="auto"/>
        <w:right w:val="none" w:sz="0" w:space="0" w:color="auto"/>
      </w:divBdr>
    </w:div>
    <w:div w:id="1765109129">
      <w:bodyDiv w:val="1"/>
      <w:marLeft w:val="0"/>
      <w:marRight w:val="0"/>
      <w:marTop w:val="0"/>
      <w:marBottom w:val="0"/>
      <w:divBdr>
        <w:top w:val="none" w:sz="0" w:space="0" w:color="auto"/>
        <w:left w:val="none" w:sz="0" w:space="0" w:color="auto"/>
        <w:bottom w:val="none" w:sz="0" w:space="0" w:color="auto"/>
        <w:right w:val="none" w:sz="0" w:space="0" w:color="auto"/>
      </w:divBdr>
    </w:div>
    <w:div w:id="1770345438">
      <w:bodyDiv w:val="1"/>
      <w:marLeft w:val="0"/>
      <w:marRight w:val="0"/>
      <w:marTop w:val="0"/>
      <w:marBottom w:val="0"/>
      <w:divBdr>
        <w:top w:val="none" w:sz="0" w:space="0" w:color="auto"/>
        <w:left w:val="none" w:sz="0" w:space="0" w:color="auto"/>
        <w:bottom w:val="none" w:sz="0" w:space="0" w:color="auto"/>
        <w:right w:val="none" w:sz="0" w:space="0" w:color="auto"/>
      </w:divBdr>
      <w:divsChild>
        <w:div w:id="2096047356">
          <w:marLeft w:val="0"/>
          <w:marRight w:val="0"/>
          <w:marTop w:val="225"/>
          <w:marBottom w:val="225"/>
          <w:divBdr>
            <w:top w:val="none" w:sz="0" w:space="0" w:color="auto"/>
            <w:left w:val="none" w:sz="0" w:space="0" w:color="auto"/>
            <w:bottom w:val="none" w:sz="0" w:space="0" w:color="auto"/>
            <w:right w:val="none" w:sz="0" w:space="0" w:color="auto"/>
          </w:divBdr>
          <w:divsChild>
            <w:div w:id="968516208">
              <w:marLeft w:val="0"/>
              <w:marRight w:val="0"/>
              <w:marTop w:val="0"/>
              <w:marBottom w:val="0"/>
              <w:divBdr>
                <w:top w:val="none" w:sz="0" w:space="0" w:color="auto"/>
                <w:left w:val="none" w:sz="0" w:space="0" w:color="auto"/>
                <w:bottom w:val="none" w:sz="0" w:space="0" w:color="auto"/>
                <w:right w:val="none" w:sz="0" w:space="0" w:color="auto"/>
              </w:divBdr>
              <w:divsChild>
                <w:div w:id="21145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3524">
      <w:bodyDiv w:val="1"/>
      <w:marLeft w:val="0"/>
      <w:marRight w:val="0"/>
      <w:marTop w:val="0"/>
      <w:marBottom w:val="0"/>
      <w:divBdr>
        <w:top w:val="none" w:sz="0" w:space="0" w:color="auto"/>
        <w:left w:val="none" w:sz="0" w:space="0" w:color="auto"/>
        <w:bottom w:val="none" w:sz="0" w:space="0" w:color="auto"/>
        <w:right w:val="none" w:sz="0" w:space="0" w:color="auto"/>
      </w:divBdr>
    </w:div>
    <w:div w:id="1837304101">
      <w:bodyDiv w:val="1"/>
      <w:marLeft w:val="0"/>
      <w:marRight w:val="0"/>
      <w:marTop w:val="0"/>
      <w:marBottom w:val="0"/>
      <w:divBdr>
        <w:top w:val="none" w:sz="0" w:space="0" w:color="auto"/>
        <w:left w:val="none" w:sz="0" w:space="0" w:color="auto"/>
        <w:bottom w:val="none" w:sz="0" w:space="0" w:color="auto"/>
        <w:right w:val="none" w:sz="0" w:space="0" w:color="auto"/>
      </w:divBdr>
    </w:div>
    <w:div w:id="1857689397">
      <w:bodyDiv w:val="1"/>
      <w:marLeft w:val="0"/>
      <w:marRight w:val="0"/>
      <w:marTop w:val="0"/>
      <w:marBottom w:val="0"/>
      <w:divBdr>
        <w:top w:val="none" w:sz="0" w:space="0" w:color="auto"/>
        <w:left w:val="none" w:sz="0" w:space="0" w:color="auto"/>
        <w:bottom w:val="none" w:sz="0" w:space="0" w:color="auto"/>
        <w:right w:val="none" w:sz="0" w:space="0" w:color="auto"/>
      </w:divBdr>
    </w:div>
    <w:div w:id="1867404872">
      <w:bodyDiv w:val="1"/>
      <w:marLeft w:val="0"/>
      <w:marRight w:val="0"/>
      <w:marTop w:val="0"/>
      <w:marBottom w:val="0"/>
      <w:divBdr>
        <w:top w:val="none" w:sz="0" w:space="0" w:color="auto"/>
        <w:left w:val="none" w:sz="0" w:space="0" w:color="auto"/>
        <w:bottom w:val="none" w:sz="0" w:space="0" w:color="auto"/>
        <w:right w:val="none" w:sz="0" w:space="0" w:color="auto"/>
      </w:divBdr>
    </w:div>
    <w:div w:id="1902785484">
      <w:bodyDiv w:val="1"/>
      <w:marLeft w:val="0"/>
      <w:marRight w:val="0"/>
      <w:marTop w:val="0"/>
      <w:marBottom w:val="0"/>
      <w:divBdr>
        <w:top w:val="none" w:sz="0" w:space="0" w:color="auto"/>
        <w:left w:val="none" w:sz="0" w:space="0" w:color="auto"/>
        <w:bottom w:val="none" w:sz="0" w:space="0" w:color="auto"/>
        <w:right w:val="none" w:sz="0" w:space="0" w:color="auto"/>
      </w:divBdr>
    </w:div>
    <w:div w:id="1905332960">
      <w:bodyDiv w:val="1"/>
      <w:marLeft w:val="0"/>
      <w:marRight w:val="0"/>
      <w:marTop w:val="0"/>
      <w:marBottom w:val="0"/>
      <w:divBdr>
        <w:top w:val="none" w:sz="0" w:space="0" w:color="auto"/>
        <w:left w:val="none" w:sz="0" w:space="0" w:color="auto"/>
        <w:bottom w:val="none" w:sz="0" w:space="0" w:color="auto"/>
        <w:right w:val="none" w:sz="0" w:space="0" w:color="auto"/>
      </w:divBdr>
    </w:div>
    <w:div w:id="1937058744">
      <w:bodyDiv w:val="1"/>
      <w:marLeft w:val="0"/>
      <w:marRight w:val="0"/>
      <w:marTop w:val="0"/>
      <w:marBottom w:val="0"/>
      <w:divBdr>
        <w:top w:val="none" w:sz="0" w:space="0" w:color="auto"/>
        <w:left w:val="none" w:sz="0" w:space="0" w:color="auto"/>
        <w:bottom w:val="none" w:sz="0" w:space="0" w:color="auto"/>
        <w:right w:val="none" w:sz="0" w:space="0" w:color="auto"/>
      </w:divBdr>
    </w:div>
    <w:div w:id="1937442391">
      <w:bodyDiv w:val="1"/>
      <w:marLeft w:val="0"/>
      <w:marRight w:val="0"/>
      <w:marTop w:val="0"/>
      <w:marBottom w:val="0"/>
      <w:divBdr>
        <w:top w:val="none" w:sz="0" w:space="0" w:color="auto"/>
        <w:left w:val="none" w:sz="0" w:space="0" w:color="auto"/>
        <w:bottom w:val="none" w:sz="0" w:space="0" w:color="auto"/>
        <w:right w:val="none" w:sz="0" w:space="0" w:color="auto"/>
      </w:divBdr>
    </w:div>
    <w:div w:id="1966813374">
      <w:bodyDiv w:val="1"/>
      <w:marLeft w:val="0"/>
      <w:marRight w:val="0"/>
      <w:marTop w:val="0"/>
      <w:marBottom w:val="0"/>
      <w:divBdr>
        <w:top w:val="none" w:sz="0" w:space="0" w:color="auto"/>
        <w:left w:val="none" w:sz="0" w:space="0" w:color="auto"/>
        <w:bottom w:val="none" w:sz="0" w:space="0" w:color="auto"/>
        <w:right w:val="none" w:sz="0" w:space="0" w:color="auto"/>
      </w:divBdr>
    </w:div>
    <w:div w:id="1976451161">
      <w:bodyDiv w:val="1"/>
      <w:marLeft w:val="0"/>
      <w:marRight w:val="0"/>
      <w:marTop w:val="0"/>
      <w:marBottom w:val="0"/>
      <w:divBdr>
        <w:top w:val="none" w:sz="0" w:space="0" w:color="auto"/>
        <w:left w:val="none" w:sz="0" w:space="0" w:color="auto"/>
        <w:bottom w:val="none" w:sz="0" w:space="0" w:color="auto"/>
        <w:right w:val="none" w:sz="0" w:space="0" w:color="auto"/>
      </w:divBdr>
    </w:div>
    <w:div w:id="1984237492">
      <w:bodyDiv w:val="1"/>
      <w:marLeft w:val="0"/>
      <w:marRight w:val="0"/>
      <w:marTop w:val="0"/>
      <w:marBottom w:val="0"/>
      <w:divBdr>
        <w:top w:val="none" w:sz="0" w:space="0" w:color="auto"/>
        <w:left w:val="none" w:sz="0" w:space="0" w:color="auto"/>
        <w:bottom w:val="none" w:sz="0" w:space="0" w:color="auto"/>
        <w:right w:val="none" w:sz="0" w:space="0" w:color="auto"/>
      </w:divBdr>
    </w:div>
    <w:div w:id="1987971150">
      <w:bodyDiv w:val="1"/>
      <w:marLeft w:val="0"/>
      <w:marRight w:val="0"/>
      <w:marTop w:val="0"/>
      <w:marBottom w:val="0"/>
      <w:divBdr>
        <w:top w:val="none" w:sz="0" w:space="0" w:color="auto"/>
        <w:left w:val="none" w:sz="0" w:space="0" w:color="auto"/>
        <w:bottom w:val="none" w:sz="0" w:space="0" w:color="auto"/>
        <w:right w:val="none" w:sz="0" w:space="0" w:color="auto"/>
      </w:divBdr>
    </w:div>
    <w:div w:id="1998797072">
      <w:bodyDiv w:val="1"/>
      <w:marLeft w:val="0"/>
      <w:marRight w:val="0"/>
      <w:marTop w:val="0"/>
      <w:marBottom w:val="0"/>
      <w:divBdr>
        <w:top w:val="none" w:sz="0" w:space="0" w:color="auto"/>
        <w:left w:val="none" w:sz="0" w:space="0" w:color="auto"/>
        <w:bottom w:val="none" w:sz="0" w:space="0" w:color="auto"/>
        <w:right w:val="none" w:sz="0" w:space="0" w:color="auto"/>
      </w:divBdr>
    </w:div>
    <w:div w:id="2033340361">
      <w:bodyDiv w:val="1"/>
      <w:marLeft w:val="0"/>
      <w:marRight w:val="0"/>
      <w:marTop w:val="0"/>
      <w:marBottom w:val="0"/>
      <w:divBdr>
        <w:top w:val="none" w:sz="0" w:space="0" w:color="auto"/>
        <w:left w:val="none" w:sz="0" w:space="0" w:color="auto"/>
        <w:bottom w:val="none" w:sz="0" w:space="0" w:color="auto"/>
        <w:right w:val="none" w:sz="0" w:space="0" w:color="auto"/>
      </w:divBdr>
    </w:div>
    <w:div w:id="2041396666">
      <w:bodyDiv w:val="1"/>
      <w:marLeft w:val="0"/>
      <w:marRight w:val="0"/>
      <w:marTop w:val="0"/>
      <w:marBottom w:val="0"/>
      <w:divBdr>
        <w:top w:val="none" w:sz="0" w:space="0" w:color="auto"/>
        <w:left w:val="none" w:sz="0" w:space="0" w:color="auto"/>
        <w:bottom w:val="none" w:sz="0" w:space="0" w:color="auto"/>
        <w:right w:val="none" w:sz="0" w:space="0" w:color="auto"/>
      </w:divBdr>
    </w:div>
    <w:div w:id="2045787619">
      <w:bodyDiv w:val="1"/>
      <w:marLeft w:val="0"/>
      <w:marRight w:val="0"/>
      <w:marTop w:val="0"/>
      <w:marBottom w:val="0"/>
      <w:divBdr>
        <w:top w:val="none" w:sz="0" w:space="0" w:color="auto"/>
        <w:left w:val="none" w:sz="0" w:space="0" w:color="auto"/>
        <w:bottom w:val="none" w:sz="0" w:space="0" w:color="auto"/>
        <w:right w:val="none" w:sz="0" w:space="0" w:color="auto"/>
      </w:divBdr>
    </w:div>
    <w:div w:id="2078702041">
      <w:bodyDiv w:val="1"/>
      <w:marLeft w:val="0"/>
      <w:marRight w:val="0"/>
      <w:marTop w:val="0"/>
      <w:marBottom w:val="0"/>
      <w:divBdr>
        <w:top w:val="none" w:sz="0" w:space="0" w:color="auto"/>
        <w:left w:val="none" w:sz="0" w:space="0" w:color="auto"/>
        <w:bottom w:val="none" w:sz="0" w:space="0" w:color="auto"/>
        <w:right w:val="none" w:sz="0" w:space="0" w:color="auto"/>
      </w:divBdr>
    </w:div>
    <w:div w:id="2103990060">
      <w:bodyDiv w:val="1"/>
      <w:marLeft w:val="0"/>
      <w:marRight w:val="0"/>
      <w:marTop w:val="0"/>
      <w:marBottom w:val="0"/>
      <w:divBdr>
        <w:top w:val="none" w:sz="0" w:space="0" w:color="auto"/>
        <w:left w:val="none" w:sz="0" w:space="0" w:color="auto"/>
        <w:bottom w:val="none" w:sz="0" w:space="0" w:color="auto"/>
        <w:right w:val="none" w:sz="0" w:space="0" w:color="auto"/>
      </w:divBdr>
    </w:div>
    <w:div w:id="2117287307">
      <w:bodyDiv w:val="1"/>
      <w:marLeft w:val="0"/>
      <w:marRight w:val="0"/>
      <w:marTop w:val="0"/>
      <w:marBottom w:val="0"/>
      <w:divBdr>
        <w:top w:val="none" w:sz="0" w:space="0" w:color="auto"/>
        <w:left w:val="none" w:sz="0" w:space="0" w:color="auto"/>
        <w:bottom w:val="none" w:sz="0" w:space="0" w:color="auto"/>
        <w:right w:val="none" w:sz="0" w:space="0" w:color="auto"/>
      </w:divBdr>
    </w:div>
    <w:div w:id="212206432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pgraciar@udistrital.edu.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1549-38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2079-8422"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orcid.org/0000-0002-2079-842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5E08-B01C-47D3-9774-ED5EAE44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2824</Words>
  <Characters>15533</Characters>
  <Application>Microsoft Office Word</Application>
  <DocSecurity>0</DocSecurity>
  <Lines>129</Lines>
  <Paragraphs>36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Jeniffer Paola Gracia Rojas</cp:lastModifiedBy>
  <cp:revision>2</cp:revision>
  <cp:lastPrinted>2015-05-12T18:31:00Z</cp:lastPrinted>
  <dcterms:created xsi:type="dcterms:W3CDTF">2022-03-24T00:57:00Z</dcterms:created>
  <dcterms:modified xsi:type="dcterms:W3CDTF">2022-03-24T00:57:00Z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