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CEF0" w14:textId="08843453" w:rsidR="00434EB6" w:rsidRDefault="00A22329">
      <w:pPr>
        <w:pStyle w:val="Titolo"/>
        <w:ind w:left="0" w:right="49"/>
        <w:rPr>
          <w:sz w:val="28"/>
        </w:rPr>
      </w:pPr>
      <w:r>
        <w:t xml:space="preserve">Hydrological and isotopic response of a </w:t>
      </w:r>
      <w:proofErr w:type="gramStart"/>
      <w:r>
        <w:t>small forested</w:t>
      </w:r>
      <w:proofErr w:type="gramEnd"/>
      <w:r>
        <w:t xml:space="preserve"> catchment to short-term climatic varia</w:t>
      </w:r>
      <w:r w:rsidR="002E675F">
        <w:t>tion</w:t>
      </w:r>
      <w:r>
        <w:t xml:space="preserve"> </w:t>
      </w:r>
      <w:r w:rsidR="00434EB6">
        <w:rPr>
          <w:sz w:val="28"/>
        </w:rPr>
        <w:t xml:space="preserve"> </w:t>
      </w:r>
    </w:p>
    <w:p w14:paraId="173B8EE7" w14:textId="13088769" w:rsidR="00434EB6" w:rsidRPr="00AC61F5" w:rsidRDefault="00AC61F5">
      <w:pPr>
        <w:pStyle w:val="Author"/>
        <w:jc w:val="center"/>
        <w:rPr>
          <w:lang w:val="it-IT"/>
        </w:rPr>
      </w:pPr>
      <w:proofErr w:type="spellStart"/>
      <w:r w:rsidRPr="00AC61F5">
        <w:rPr>
          <w:lang w:val="it-IT"/>
        </w:rPr>
        <w:t>Xia</w:t>
      </w:r>
      <w:proofErr w:type="spellEnd"/>
      <w:r w:rsidRPr="00AC61F5">
        <w:rPr>
          <w:lang w:val="it-IT"/>
        </w:rPr>
        <w:t xml:space="preserve"> C.</w:t>
      </w:r>
      <w:r w:rsidR="008C7878">
        <w:rPr>
          <w:vertAlign w:val="superscript"/>
          <w:lang w:val="it-IT"/>
        </w:rPr>
        <w:t>1,2</w:t>
      </w:r>
      <w:r w:rsidRPr="00AC61F5">
        <w:rPr>
          <w:lang w:val="it-IT"/>
        </w:rPr>
        <w:t xml:space="preserve">, </w:t>
      </w:r>
      <w:r w:rsidR="008C7878">
        <w:rPr>
          <w:lang w:val="it-IT"/>
        </w:rPr>
        <w:t>Zuecco G.*</w:t>
      </w:r>
      <w:r w:rsidR="008C7878" w:rsidRPr="008C7878">
        <w:rPr>
          <w:vertAlign w:val="superscript"/>
          <w:lang w:val="it-IT"/>
        </w:rPr>
        <w:t>1</w:t>
      </w:r>
      <w:r w:rsidR="008C7878">
        <w:rPr>
          <w:lang w:val="it-IT"/>
        </w:rPr>
        <w:t xml:space="preserve">, </w:t>
      </w:r>
      <w:r w:rsidRPr="00AC61F5">
        <w:rPr>
          <w:lang w:val="it-IT"/>
        </w:rPr>
        <w:t>M</w:t>
      </w:r>
      <w:r>
        <w:rPr>
          <w:lang w:val="it-IT"/>
        </w:rPr>
        <w:t>archina C.</w:t>
      </w:r>
      <w:r w:rsidRPr="00DD1DF0">
        <w:rPr>
          <w:vertAlign w:val="superscript"/>
          <w:lang w:val="it-IT"/>
        </w:rPr>
        <w:t>1</w:t>
      </w:r>
      <w:r>
        <w:rPr>
          <w:lang w:val="it-IT"/>
        </w:rPr>
        <w:t>, Penna D.</w:t>
      </w:r>
      <w:r w:rsidR="00903918">
        <w:rPr>
          <w:vertAlign w:val="superscript"/>
          <w:lang w:val="it-IT"/>
        </w:rPr>
        <w:t>3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Borga</w:t>
      </w:r>
      <w:proofErr w:type="spellEnd"/>
      <w:r>
        <w:rPr>
          <w:lang w:val="it-IT"/>
        </w:rPr>
        <w:t xml:space="preserve"> M.</w:t>
      </w:r>
      <w:r w:rsidRPr="00DD1DF0">
        <w:rPr>
          <w:vertAlign w:val="superscript"/>
          <w:lang w:val="it-IT"/>
        </w:rPr>
        <w:t>1</w:t>
      </w:r>
    </w:p>
    <w:p w14:paraId="4543F91B" w14:textId="2A3F34CA" w:rsidR="00786842" w:rsidRPr="003F31FE" w:rsidRDefault="00786842" w:rsidP="00786842">
      <w:pPr>
        <w:spacing w:before="0"/>
        <w:jc w:val="both"/>
        <w:rPr>
          <w:lang w:val="it-IT"/>
        </w:rPr>
      </w:pPr>
    </w:p>
    <w:p w14:paraId="5BB857A6" w14:textId="2B72699F" w:rsidR="00786842" w:rsidRDefault="00786842" w:rsidP="00786842">
      <w:pPr>
        <w:spacing w:before="0"/>
        <w:jc w:val="both"/>
      </w:pPr>
      <w:r w:rsidRPr="00E23ECA">
        <w:rPr>
          <w:vertAlign w:val="superscript"/>
        </w:rPr>
        <w:t>1</w:t>
      </w:r>
      <w:r>
        <w:t>Department of Land, Environment, Agriculture and Forestry, University of Padova, Italy</w:t>
      </w:r>
    </w:p>
    <w:p w14:paraId="1A6C0E9A" w14:textId="5F4ACDE1" w:rsidR="00E23ECA" w:rsidRDefault="00E23ECA" w:rsidP="00786842">
      <w:pPr>
        <w:spacing w:before="0"/>
        <w:jc w:val="both"/>
      </w:pPr>
      <w:r w:rsidRPr="00E23ECA">
        <w:rPr>
          <w:vertAlign w:val="superscript"/>
        </w:rPr>
        <w:t>2</w:t>
      </w:r>
      <w:r w:rsidRPr="00E23ECA">
        <w:t>State Key Laboratory of Hydraulics and Mountain River Engineering, Sichuan University, China</w:t>
      </w:r>
    </w:p>
    <w:p w14:paraId="4A076926" w14:textId="162A457E" w:rsidR="00786842" w:rsidRDefault="00903918" w:rsidP="00786842">
      <w:pPr>
        <w:spacing w:before="0"/>
        <w:jc w:val="both"/>
      </w:pPr>
      <w:r>
        <w:rPr>
          <w:vertAlign w:val="superscript"/>
        </w:rPr>
        <w:t>3</w:t>
      </w:r>
      <w:r w:rsidR="00786842">
        <w:t>Department of Agriculture, Food, Environment and Forestry, University of Florence, Italy</w:t>
      </w:r>
    </w:p>
    <w:p w14:paraId="2AA2AB94" w14:textId="77777777" w:rsidR="00434EB6" w:rsidRDefault="00434EB6"/>
    <w:p w14:paraId="3D9D1572" w14:textId="22869839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B6716E">
        <w:t>stable isotopes; forested catchment;</w:t>
      </w:r>
      <w:r w:rsidR="003F31FE">
        <w:t xml:space="preserve"> </w:t>
      </w:r>
      <w:r w:rsidR="00E8323E">
        <w:t xml:space="preserve">young water fraction; </w:t>
      </w:r>
      <w:r w:rsidR="003F31FE">
        <w:t>stream water</w:t>
      </w:r>
      <w:r w:rsidR="00E153BD">
        <w:t>; soil moisture.</w:t>
      </w:r>
      <w:r w:rsidR="00B6716E">
        <w:t xml:space="preserve"> </w:t>
      </w:r>
    </w:p>
    <w:p w14:paraId="1928AFE8" w14:textId="13A11320" w:rsidR="00E8323E" w:rsidRPr="00A82131" w:rsidRDefault="00434EB6" w:rsidP="00B6716E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3F31FE">
        <w:rPr>
          <w:rFonts w:cs="Arial"/>
          <w:i w:val="0"/>
          <w:iCs/>
        </w:rPr>
        <w:t>Long-term monitoring of the main hydro-meteorological variables, as well as of the isotopic composition of the various water sources in a catchment can help to gain new insights on how the hydrological response will be affected by climate change</w:t>
      </w:r>
      <w:r w:rsidR="003F31FE">
        <w:rPr>
          <w:rFonts w:cs="Arial"/>
          <w:i w:val="0"/>
          <w:iCs/>
          <w:szCs w:val="24"/>
        </w:rPr>
        <w:t>.</w:t>
      </w:r>
      <w:r w:rsidR="008B2D32">
        <w:rPr>
          <w:rFonts w:cs="Arial"/>
          <w:i w:val="0"/>
          <w:iCs/>
        </w:rPr>
        <w:t xml:space="preserve"> </w:t>
      </w:r>
      <w:r w:rsidR="00B6716E" w:rsidRPr="00B6716E">
        <w:rPr>
          <w:rFonts w:cs="Arial"/>
          <w:i w:val="0"/>
          <w:iCs/>
          <w:szCs w:val="24"/>
        </w:rPr>
        <w:t>In this study, we use</w:t>
      </w:r>
      <w:r w:rsidR="008C7878">
        <w:rPr>
          <w:rFonts w:cs="Arial"/>
          <w:i w:val="0"/>
          <w:iCs/>
          <w:szCs w:val="24"/>
        </w:rPr>
        <w:t>d</w:t>
      </w:r>
      <w:r w:rsidR="00B6716E" w:rsidRPr="00B6716E">
        <w:rPr>
          <w:rFonts w:cs="Arial"/>
          <w:i w:val="0"/>
          <w:iCs/>
          <w:szCs w:val="24"/>
        </w:rPr>
        <w:t xml:space="preserve"> hydrometric and stable isotope</w:t>
      </w:r>
      <w:r w:rsidR="00CD75DA">
        <w:rPr>
          <w:rFonts w:cs="Arial"/>
          <w:i w:val="0"/>
          <w:iCs/>
          <w:szCs w:val="24"/>
        </w:rPr>
        <w:t xml:space="preserve"> data</w:t>
      </w:r>
      <w:r w:rsidR="00B6716E" w:rsidRPr="00B6716E">
        <w:rPr>
          <w:rFonts w:cs="Arial"/>
          <w:i w:val="0"/>
          <w:iCs/>
          <w:szCs w:val="24"/>
        </w:rPr>
        <w:t xml:space="preserve"> from </w:t>
      </w:r>
      <w:r w:rsidR="00BF3326">
        <w:rPr>
          <w:rFonts w:cs="Arial"/>
          <w:i w:val="0"/>
          <w:iCs/>
          <w:szCs w:val="24"/>
        </w:rPr>
        <w:t>the</w:t>
      </w:r>
      <w:r w:rsidR="00B6716E" w:rsidRPr="00B6716E">
        <w:rPr>
          <w:rFonts w:cs="Arial"/>
          <w:i w:val="0"/>
          <w:iCs/>
          <w:szCs w:val="24"/>
        </w:rPr>
        <w:t xml:space="preserve"> 2-ha </w:t>
      </w:r>
      <w:proofErr w:type="spellStart"/>
      <w:r w:rsidR="00BF3326">
        <w:rPr>
          <w:rFonts w:cs="Arial"/>
          <w:i w:val="0"/>
          <w:iCs/>
          <w:szCs w:val="24"/>
        </w:rPr>
        <w:t>Ressi</w:t>
      </w:r>
      <w:proofErr w:type="spellEnd"/>
      <w:r w:rsidR="00BF3326">
        <w:rPr>
          <w:rFonts w:cs="Arial"/>
          <w:i w:val="0"/>
          <w:iCs/>
          <w:szCs w:val="24"/>
        </w:rPr>
        <w:t xml:space="preserve"> </w:t>
      </w:r>
      <w:r w:rsidR="00B6716E" w:rsidRPr="00B6716E">
        <w:rPr>
          <w:rFonts w:cs="Arial"/>
          <w:i w:val="0"/>
          <w:iCs/>
          <w:szCs w:val="24"/>
        </w:rPr>
        <w:t xml:space="preserve">forested catchment in the Italian pre-Alps to </w:t>
      </w:r>
      <w:proofErr w:type="spellStart"/>
      <w:r w:rsidR="00B6716E" w:rsidRPr="00B6716E">
        <w:rPr>
          <w:rFonts w:cs="Arial"/>
          <w:i w:val="0"/>
          <w:iCs/>
          <w:szCs w:val="24"/>
        </w:rPr>
        <w:t>i</w:t>
      </w:r>
      <w:proofErr w:type="spellEnd"/>
      <w:r w:rsidR="00B6716E" w:rsidRPr="00B6716E">
        <w:rPr>
          <w:rFonts w:cs="Arial"/>
          <w:i w:val="0"/>
          <w:iCs/>
          <w:szCs w:val="24"/>
        </w:rPr>
        <w:t>) i</w:t>
      </w:r>
      <w:r w:rsidR="00B6716E">
        <w:rPr>
          <w:rFonts w:cs="Arial"/>
          <w:i w:val="0"/>
          <w:iCs/>
          <w:szCs w:val="24"/>
        </w:rPr>
        <w:t xml:space="preserve">nvestigate </w:t>
      </w:r>
      <w:r w:rsidR="00BF3326" w:rsidRPr="00BF3326">
        <w:rPr>
          <w:rFonts w:cs="Arial"/>
          <w:i w:val="0"/>
          <w:iCs/>
          <w:szCs w:val="24"/>
        </w:rPr>
        <w:t>trends in the meteorological forcings and in the hydrological response</w:t>
      </w:r>
      <w:r w:rsidR="00B6716E" w:rsidRPr="00B6716E">
        <w:rPr>
          <w:rFonts w:cs="Arial"/>
          <w:i w:val="0"/>
          <w:iCs/>
          <w:szCs w:val="24"/>
        </w:rPr>
        <w:t xml:space="preserve">, ii) determine </w:t>
      </w:r>
      <w:r w:rsidR="003F31FE">
        <w:rPr>
          <w:rFonts w:cs="Arial"/>
          <w:i w:val="0"/>
          <w:iCs/>
          <w:szCs w:val="24"/>
        </w:rPr>
        <w:t>whether a significant temporal trend in air temperature affected the isotopic composition of the various water sources,</w:t>
      </w:r>
      <w:r w:rsidR="00B6716E" w:rsidRPr="00B6716E">
        <w:rPr>
          <w:rFonts w:cs="Arial"/>
          <w:i w:val="0"/>
          <w:iCs/>
          <w:szCs w:val="24"/>
        </w:rPr>
        <w:t xml:space="preserve"> and iii) estimate the young water </w:t>
      </w:r>
      <w:r w:rsidR="003F31FE">
        <w:rPr>
          <w:rFonts w:cs="Arial"/>
          <w:i w:val="0"/>
          <w:iCs/>
          <w:szCs w:val="24"/>
        </w:rPr>
        <w:t xml:space="preserve">fraction </w:t>
      </w:r>
      <w:r w:rsidR="00E8323E">
        <w:rPr>
          <w:rFonts w:cs="Arial"/>
          <w:i w:val="0"/>
          <w:iCs/>
          <w:szCs w:val="24"/>
        </w:rPr>
        <w:t xml:space="preserve">(i.e., the fraction of water in a stream younger than about </w:t>
      </w:r>
      <w:r w:rsidR="00CD75DA">
        <w:rPr>
          <w:rFonts w:cs="Arial"/>
          <w:i w:val="0"/>
          <w:iCs/>
          <w:szCs w:val="24"/>
        </w:rPr>
        <w:t>2-</w:t>
      </w:r>
      <w:r w:rsidR="00E8323E">
        <w:rPr>
          <w:rFonts w:cs="Arial"/>
          <w:i w:val="0"/>
          <w:iCs/>
          <w:szCs w:val="24"/>
        </w:rPr>
        <w:t xml:space="preserve">3 months) </w:t>
      </w:r>
      <w:r w:rsidR="003F31FE">
        <w:rPr>
          <w:rFonts w:cs="Arial"/>
          <w:i w:val="0"/>
          <w:iCs/>
          <w:szCs w:val="24"/>
        </w:rPr>
        <w:t xml:space="preserve">and assess </w:t>
      </w:r>
      <w:r w:rsidR="008C7878">
        <w:rPr>
          <w:rFonts w:cs="Arial"/>
          <w:i w:val="0"/>
          <w:iCs/>
          <w:szCs w:val="24"/>
        </w:rPr>
        <w:t>how</w:t>
      </w:r>
      <w:r w:rsidR="003F31FE">
        <w:rPr>
          <w:rFonts w:cs="Arial"/>
          <w:i w:val="0"/>
          <w:iCs/>
          <w:szCs w:val="24"/>
        </w:rPr>
        <w:t xml:space="preserve"> it will be affected by </w:t>
      </w:r>
      <w:r w:rsidR="008C7878">
        <w:rPr>
          <w:rFonts w:cs="Arial"/>
          <w:i w:val="0"/>
          <w:iCs/>
          <w:szCs w:val="24"/>
        </w:rPr>
        <w:t>significant trends</w:t>
      </w:r>
      <w:r w:rsidR="00A22329">
        <w:rPr>
          <w:rFonts w:cs="Arial"/>
          <w:i w:val="0"/>
          <w:iCs/>
          <w:szCs w:val="24"/>
        </w:rPr>
        <w:t xml:space="preserve"> in the isotopic composition of the water sources</w:t>
      </w:r>
      <w:r w:rsidR="00B6716E" w:rsidRPr="00B6716E">
        <w:rPr>
          <w:rFonts w:cs="Arial"/>
          <w:i w:val="0"/>
          <w:iCs/>
          <w:szCs w:val="24"/>
        </w:rPr>
        <w:t>.</w:t>
      </w:r>
    </w:p>
    <w:p w14:paraId="2637BF48" w14:textId="7134A7B8" w:rsidR="00FA5E2C" w:rsidRDefault="00E8323E" w:rsidP="00B6716E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Precipitation, air temperature, s</w:t>
      </w:r>
      <w:r w:rsidR="00B6716E" w:rsidRPr="00B6716E">
        <w:rPr>
          <w:rFonts w:cs="Arial"/>
          <w:i w:val="0"/>
          <w:iCs/>
          <w:szCs w:val="24"/>
        </w:rPr>
        <w:t xml:space="preserve">treamflow, soil moisture and groundwater levels </w:t>
      </w:r>
      <w:r>
        <w:rPr>
          <w:rFonts w:cs="Arial"/>
          <w:i w:val="0"/>
          <w:iCs/>
          <w:szCs w:val="24"/>
        </w:rPr>
        <w:t xml:space="preserve">have been monitored </w:t>
      </w:r>
      <w:r w:rsidR="00A82131">
        <w:rPr>
          <w:rFonts w:cs="Arial"/>
          <w:i w:val="0"/>
          <w:iCs/>
          <w:szCs w:val="24"/>
        </w:rPr>
        <w:t xml:space="preserve">in the catchment </w:t>
      </w:r>
      <w:r>
        <w:rPr>
          <w:rFonts w:cs="Arial"/>
          <w:i w:val="0"/>
          <w:iCs/>
          <w:szCs w:val="24"/>
        </w:rPr>
        <w:t>since</w:t>
      </w:r>
      <w:r w:rsidR="00B6716E" w:rsidRPr="00B6716E">
        <w:rPr>
          <w:rFonts w:cs="Arial"/>
          <w:i w:val="0"/>
          <w:iCs/>
          <w:szCs w:val="24"/>
        </w:rPr>
        <w:t xml:space="preserve"> August 2012. Soil moisture </w:t>
      </w:r>
      <w:r>
        <w:rPr>
          <w:rFonts w:cs="Arial"/>
          <w:i w:val="0"/>
          <w:iCs/>
          <w:szCs w:val="24"/>
        </w:rPr>
        <w:t>has been</w:t>
      </w:r>
      <w:r w:rsidR="00B6716E" w:rsidRPr="00B6716E">
        <w:rPr>
          <w:rFonts w:cs="Arial"/>
          <w:i w:val="0"/>
          <w:iCs/>
          <w:szCs w:val="24"/>
        </w:rPr>
        <w:t xml:space="preserve"> measured at 0-30 cm depth </w:t>
      </w:r>
      <w:r w:rsidR="00BF3326">
        <w:rPr>
          <w:rFonts w:cs="Arial"/>
          <w:i w:val="0"/>
          <w:iCs/>
          <w:szCs w:val="24"/>
        </w:rPr>
        <w:t>at</w:t>
      </w:r>
      <w:r w:rsidR="00B6716E" w:rsidRPr="00B6716E">
        <w:rPr>
          <w:rFonts w:cs="Arial"/>
          <w:i w:val="0"/>
          <w:iCs/>
          <w:szCs w:val="24"/>
        </w:rPr>
        <w:t xml:space="preserve"> four </w:t>
      </w:r>
      <w:r w:rsidR="00BF3326">
        <w:rPr>
          <w:rFonts w:cs="Arial"/>
          <w:i w:val="0"/>
          <w:iCs/>
          <w:szCs w:val="24"/>
        </w:rPr>
        <w:t>locations</w:t>
      </w:r>
      <w:r w:rsidR="00B6716E" w:rsidRPr="00B6716E">
        <w:rPr>
          <w:rFonts w:cs="Arial"/>
          <w:i w:val="0"/>
          <w:iCs/>
          <w:szCs w:val="24"/>
        </w:rPr>
        <w:t xml:space="preserve"> along a riparian-hillslope transect. Depth to water table </w:t>
      </w:r>
      <w:r>
        <w:rPr>
          <w:rFonts w:cs="Arial"/>
          <w:i w:val="0"/>
          <w:iCs/>
          <w:szCs w:val="24"/>
        </w:rPr>
        <w:t>has been</w:t>
      </w:r>
      <w:r w:rsidR="00B6716E" w:rsidRPr="00B6716E">
        <w:rPr>
          <w:rFonts w:cs="Arial"/>
          <w:i w:val="0"/>
          <w:iCs/>
          <w:szCs w:val="24"/>
        </w:rPr>
        <w:t xml:space="preserve"> measured in </w:t>
      </w:r>
      <w:r>
        <w:rPr>
          <w:rFonts w:cs="Arial"/>
          <w:i w:val="0"/>
          <w:iCs/>
          <w:szCs w:val="24"/>
        </w:rPr>
        <w:t>a</w:t>
      </w:r>
      <w:r w:rsidR="00B6716E" w:rsidRPr="00B6716E">
        <w:rPr>
          <w:rFonts w:cs="Arial"/>
          <w:i w:val="0"/>
          <w:iCs/>
          <w:szCs w:val="24"/>
        </w:rPr>
        <w:t xml:space="preserve"> piezometer installed in the riparian zone. Water samples for isotopic analysis were taken monthly from bulk precipitation and approximately biweekly from stream water</w:t>
      </w:r>
      <w:r>
        <w:rPr>
          <w:rFonts w:cs="Arial"/>
          <w:i w:val="0"/>
          <w:iCs/>
          <w:szCs w:val="24"/>
        </w:rPr>
        <w:t>, shallow</w:t>
      </w:r>
      <w:r w:rsidR="00B6716E" w:rsidRPr="00B6716E">
        <w:rPr>
          <w:rFonts w:cs="Arial"/>
          <w:i w:val="0"/>
          <w:iCs/>
          <w:szCs w:val="24"/>
        </w:rPr>
        <w:t xml:space="preserve"> groundwater</w:t>
      </w:r>
      <w:r>
        <w:rPr>
          <w:rFonts w:cs="Arial"/>
          <w:i w:val="0"/>
          <w:iCs/>
          <w:szCs w:val="24"/>
        </w:rPr>
        <w:t>, and soil water</w:t>
      </w:r>
      <w:r w:rsidR="00B6716E" w:rsidRPr="00B6716E">
        <w:rPr>
          <w:rFonts w:cs="Arial"/>
          <w:i w:val="0"/>
          <w:iCs/>
          <w:szCs w:val="24"/>
        </w:rPr>
        <w:t>.</w:t>
      </w:r>
      <w:r>
        <w:rPr>
          <w:rFonts w:cs="Arial"/>
          <w:i w:val="0"/>
          <w:iCs/>
          <w:szCs w:val="24"/>
        </w:rPr>
        <w:t xml:space="preserve"> Isotopic analyses were carried out by laser spectroscopy.</w:t>
      </w:r>
      <w:r w:rsidR="00F149A2">
        <w:rPr>
          <w:rFonts w:cs="Arial"/>
          <w:i w:val="0"/>
          <w:iCs/>
          <w:szCs w:val="24"/>
        </w:rPr>
        <w:t xml:space="preserve"> Young water fraction was computed as the ratio between the amplitudes of the sine curves fitted to the isotopic composition of stream water and precipitation</w:t>
      </w:r>
      <w:r w:rsidR="008B2D32">
        <w:rPr>
          <w:rFonts w:cs="Arial"/>
          <w:i w:val="0"/>
          <w:iCs/>
          <w:szCs w:val="24"/>
        </w:rPr>
        <w:t>. The fitting of the sine curves was performed on the complete time series and on 2-year time windows.</w:t>
      </w:r>
    </w:p>
    <w:p w14:paraId="4EDA33FA" w14:textId="02B703D4" w:rsidR="008B2D32" w:rsidRDefault="008B2D32" w:rsidP="008B2D32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Preliminary r</w:t>
      </w:r>
      <w:r w:rsidR="00E8323E">
        <w:rPr>
          <w:rFonts w:cs="Arial"/>
          <w:i w:val="0"/>
          <w:iCs/>
          <w:szCs w:val="24"/>
        </w:rPr>
        <w:t>esults show that</w:t>
      </w:r>
      <w:r w:rsidR="008C7878">
        <w:rPr>
          <w:rFonts w:cs="Arial"/>
          <w:i w:val="0"/>
          <w:iCs/>
          <w:szCs w:val="24"/>
        </w:rPr>
        <w:t xml:space="preserve"> </w:t>
      </w:r>
      <w:r w:rsidR="007D2875">
        <w:rPr>
          <w:rFonts w:cs="Arial"/>
          <w:i w:val="0"/>
          <w:iCs/>
          <w:szCs w:val="24"/>
        </w:rPr>
        <w:t xml:space="preserve">monthly </w:t>
      </w:r>
      <w:r w:rsidR="008C7878">
        <w:rPr>
          <w:rFonts w:cs="Arial"/>
          <w:i w:val="0"/>
          <w:iCs/>
          <w:szCs w:val="24"/>
        </w:rPr>
        <w:t xml:space="preserve">air temperature had a significant </w:t>
      </w:r>
      <w:r w:rsidR="007D2875">
        <w:rPr>
          <w:rFonts w:cs="Arial"/>
          <w:i w:val="0"/>
          <w:iCs/>
          <w:szCs w:val="24"/>
        </w:rPr>
        <w:t>positive temporal trend</w:t>
      </w:r>
      <w:r w:rsidR="008C7878">
        <w:rPr>
          <w:rFonts w:cs="Arial"/>
          <w:i w:val="0"/>
          <w:iCs/>
          <w:szCs w:val="24"/>
        </w:rPr>
        <w:t xml:space="preserve">, whereas monthly precipitation, soil moisture and streamflow had a </w:t>
      </w:r>
      <w:r w:rsidR="007D2875">
        <w:rPr>
          <w:rFonts w:cs="Arial"/>
          <w:i w:val="0"/>
          <w:iCs/>
          <w:szCs w:val="24"/>
        </w:rPr>
        <w:t>decrease</w:t>
      </w:r>
      <w:r w:rsidR="008C7878">
        <w:rPr>
          <w:rFonts w:cs="Arial"/>
          <w:i w:val="0"/>
          <w:iCs/>
          <w:szCs w:val="24"/>
        </w:rPr>
        <w:t>.</w:t>
      </w:r>
      <w:r w:rsidR="00A22329">
        <w:rPr>
          <w:rFonts w:cs="Arial"/>
          <w:i w:val="0"/>
          <w:iCs/>
          <w:szCs w:val="24"/>
        </w:rPr>
        <w:t xml:space="preserve"> The isotopic composition of the water sources (particularly in precipitation and stream water) showed a significant positive trend, which was correlated to the increase in air temperature.</w:t>
      </w:r>
      <w:r w:rsidR="00F149A2">
        <w:rPr>
          <w:rFonts w:cs="Arial"/>
          <w:i w:val="0"/>
          <w:iCs/>
          <w:szCs w:val="24"/>
        </w:rPr>
        <w:t xml:space="preserve"> The estimated young water fraction</w:t>
      </w:r>
      <w:r>
        <w:rPr>
          <w:rFonts w:cs="Arial"/>
          <w:i w:val="0"/>
          <w:iCs/>
          <w:szCs w:val="24"/>
        </w:rPr>
        <w:t xml:space="preserve"> </w:t>
      </w:r>
      <w:r w:rsidR="00F149A2">
        <w:rPr>
          <w:rFonts w:cs="Arial"/>
          <w:i w:val="0"/>
          <w:iCs/>
          <w:szCs w:val="24"/>
        </w:rPr>
        <w:t>varied between 52% and 68% depending on the methodological approach.</w:t>
      </w:r>
      <w:r w:rsidR="00BF3326">
        <w:rPr>
          <w:rFonts w:cs="Arial"/>
          <w:i w:val="0"/>
          <w:iCs/>
          <w:szCs w:val="24"/>
        </w:rPr>
        <w:t xml:space="preserve"> </w:t>
      </w:r>
      <w:r w:rsidR="00BF3326" w:rsidRPr="00BF3326">
        <w:rPr>
          <w:rFonts w:cs="Arial"/>
          <w:i w:val="0"/>
          <w:iCs/>
          <w:szCs w:val="24"/>
        </w:rPr>
        <w:t xml:space="preserve">Our results suggest that the combined trend in temperature and precipitation has a considerable </w:t>
      </w:r>
      <w:r w:rsidR="00BF3326">
        <w:rPr>
          <w:rFonts w:cs="Arial"/>
          <w:i w:val="0"/>
          <w:iCs/>
          <w:szCs w:val="24"/>
        </w:rPr>
        <w:t>effect</w:t>
      </w:r>
      <w:r w:rsidR="00BF3326" w:rsidRPr="00BF3326">
        <w:rPr>
          <w:rFonts w:cs="Arial"/>
          <w:i w:val="0"/>
          <w:iCs/>
          <w:szCs w:val="24"/>
        </w:rPr>
        <w:t xml:space="preserve"> on soil moisture and streamflow</w:t>
      </w:r>
      <w:r w:rsidR="00BF3326">
        <w:rPr>
          <w:rFonts w:cs="Arial"/>
          <w:i w:val="0"/>
          <w:iCs/>
          <w:szCs w:val="24"/>
        </w:rPr>
        <w:t>,</w:t>
      </w:r>
      <w:r w:rsidR="00BF3326" w:rsidRPr="00BF3326">
        <w:rPr>
          <w:rFonts w:cs="Arial"/>
          <w:i w:val="0"/>
          <w:iCs/>
          <w:szCs w:val="24"/>
        </w:rPr>
        <w:t xml:space="preserve"> and the climatic variation should be considered for the estimation of the young water fraction.</w:t>
      </w:r>
    </w:p>
    <w:p w14:paraId="59B2634C" w14:textId="00AE126F" w:rsidR="00434EB6" w:rsidRPr="008B2D32" w:rsidRDefault="00FA5E2C" w:rsidP="008B2D32">
      <w:pPr>
        <w:pStyle w:val="Abstract"/>
        <w:jc w:val="both"/>
        <w:rPr>
          <w:rFonts w:cs="Arial"/>
          <w:i w:val="0"/>
          <w:iCs/>
          <w:szCs w:val="24"/>
        </w:rPr>
      </w:pPr>
      <w:r w:rsidRPr="003C0FCC">
        <w:rPr>
          <w:rFonts w:cs="Arial"/>
          <w:i w:val="0"/>
          <w:iCs/>
          <w:lang w:val="es-AR"/>
        </w:rPr>
        <w:t>*</w:t>
      </w:r>
      <w:r w:rsidR="000B553F">
        <w:rPr>
          <w:rFonts w:cs="Arial"/>
          <w:i w:val="0"/>
          <w:iCs/>
          <w:lang w:val="es-AR"/>
        </w:rPr>
        <w:t>via dell’Università 16, 35020 Legnaro (PD)</w:t>
      </w:r>
      <w:r>
        <w:rPr>
          <w:rFonts w:cs="Arial"/>
          <w:i w:val="0"/>
          <w:iCs/>
          <w:lang w:val="es-AR"/>
        </w:rPr>
        <w:t>,</w:t>
      </w:r>
      <w:r w:rsidR="000B553F">
        <w:rPr>
          <w:rFonts w:cs="Arial"/>
          <w:i w:val="0"/>
          <w:iCs/>
          <w:lang w:val="es-AR"/>
        </w:rPr>
        <w:t xml:space="preserve"> Italy. Tel.: +390498272674,</w:t>
      </w:r>
      <w:r>
        <w:rPr>
          <w:rFonts w:cs="Arial"/>
          <w:i w:val="0"/>
          <w:iCs/>
          <w:lang w:val="es-AR"/>
        </w:rPr>
        <w:t xml:space="preserve"> </w:t>
      </w:r>
      <w:r w:rsidR="000B553F">
        <w:rPr>
          <w:rFonts w:cs="Arial"/>
          <w:i w:val="0"/>
          <w:iCs/>
          <w:lang w:val="es-AR"/>
        </w:rPr>
        <w:t>e</w:t>
      </w:r>
      <w:r w:rsidRPr="003C0FCC">
        <w:rPr>
          <w:rFonts w:cs="Arial"/>
          <w:i w:val="0"/>
          <w:iCs/>
          <w:lang w:val="es-AR"/>
        </w:rPr>
        <w:t>mail:</w:t>
      </w:r>
      <w:r w:rsidR="008B2D32">
        <w:rPr>
          <w:rFonts w:cs="Arial"/>
          <w:i w:val="0"/>
          <w:iCs/>
          <w:lang w:val="es-AR"/>
        </w:rPr>
        <w:t xml:space="preserve"> </w:t>
      </w:r>
      <w:r w:rsidR="000B553F">
        <w:rPr>
          <w:rFonts w:cs="Arial"/>
          <w:i w:val="0"/>
          <w:iCs/>
          <w:lang w:val="es-AR"/>
        </w:rPr>
        <w:t>giulia.zuecco@unipd.it</w:t>
      </w:r>
    </w:p>
    <w:sectPr w:rsidR="00434EB6" w:rsidRPr="008B2D32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2ACD" w14:textId="77777777" w:rsidR="002B7BF6" w:rsidRDefault="002B7BF6">
      <w:r>
        <w:separator/>
      </w:r>
    </w:p>
  </w:endnote>
  <w:endnote w:type="continuationSeparator" w:id="0">
    <w:p w14:paraId="58787556" w14:textId="77777777" w:rsidR="002B7BF6" w:rsidRDefault="002B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16C2" w14:textId="77777777" w:rsidR="002B7BF6" w:rsidRDefault="002B7BF6">
      <w:r>
        <w:separator/>
      </w:r>
    </w:p>
  </w:footnote>
  <w:footnote w:type="continuationSeparator" w:id="0">
    <w:p w14:paraId="6F9241D0" w14:textId="77777777" w:rsidR="002B7BF6" w:rsidRDefault="002B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376D22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89EAF85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E9A22B1" wp14:editId="4A31882A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AC05670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FC0C75B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1AC982A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0556869C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606A21CD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B553F"/>
    <w:rsid w:val="000F6FF4"/>
    <w:rsid w:val="00123416"/>
    <w:rsid w:val="00181530"/>
    <w:rsid w:val="001B74B2"/>
    <w:rsid w:val="002B7BF6"/>
    <w:rsid w:val="002E675F"/>
    <w:rsid w:val="00387BD9"/>
    <w:rsid w:val="003931B4"/>
    <w:rsid w:val="003A7F6C"/>
    <w:rsid w:val="003D616D"/>
    <w:rsid w:val="003F31FE"/>
    <w:rsid w:val="00434EB6"/>
    <w:rsid w:val="00464C0B"/>
    <w:rsid w:val="0058471E"/>
    <w:rsid w:val="005A41BF"/>
    <w:rsid w:val="005D3192"/>
    <w:rsid w:val="006C2472"/>
    <w:rsid w:val="006D09EE"/>
    <w:rsid w:val="007348F9"/>
    <w:rsid w:val="00782C7C"/>
    <w:rsid w:val="00786842"/>
    <w:rsid w:val="007D2875"/>
    <w:rsid w:val="008B2D32"/>
    <w:rsid w:val="008C3FA0"/>
    <w:rsid w:val="008C7878"/>
    <w:rsid w:val="008F7CDD"/>
    <w:rsid w:val="00903918"/>
    <w:rsid w:val="009862FA"/>
    <w:rsid w:val="00A22329"/>
    <w:rsid w:val="00A82131"/>
    <w:rsid w:val="00AC61F5"/>
    <w:rsid w:val="00B03CC0"/>
    <w:rsid w:val="00B430D3"/>
    <w:rsid w:val="00B6716E"/>
    <w:rsid w:val="00BA0CF1"/>
    <w:rsid w:val="00BC4CDC"/>
    <w:rsid w:val="00BF3326"/>
    <w:rsid w:val="00CD75DA"/>
    <w:rsid w:val="00D50D2C"/>
    <w:rsid w:val="00D537DF"/>
    <w:rsid w:val="00D76187"/>
    <w:rsid w:val="00D91BC2"/>
    <w:rsid w:val="00DA1D82"/>
    <w:rsid w:val="00DD1DF0"/>
    <w:rsid w:val="00DE106E"/>
    <w:rsid w:val="00DF66FD"/>
    <w:rsid w:val="00E153BD"/>
    <w:rsid w:val="00E23ECA"/>
    <w:rsid w:val="00E8323E"/>
    <w:rsid w:val="00E96D97"/>
    <w:rsid w:val="00EE64BD"/>
    <w:rsid w:val="00EF7CE6"/>
    <w:rsid w:val="00F149A2"/>
    <w:rsid w:val="00F543D0"/>
    <w:rsid w:val="00FA5E2C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26212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D28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287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2875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28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2875"/>
    <w:rPr>
      <w:rFonts w:ascii="Arial" w:hAnsi="Arial"/>
      <w:b/>
      <w:bCs/>
      <w:lang w:val="en-US" w:eastAsia="en-US"/>
    </w:rPr>
  </w:style>
  <w:style w:type="paragraph" w:styleId="Revisione">
    <w:name w:val="Revision"/>
    <w:hidden/>
    <w:uiPriority w:val="99"/>
    <w:semiHidden/>
    <w:rsid w:val="00A82131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2961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Zuecco, Giulia</cp:lastModifiedBy>
  <cp:revision>2</cp:revision>
  <cp:lastPrinted>2003-12-04T08:59:00Z</cp:lastPrinted>
  <dcterms:created xsi:type="dcterms:W3CDTF">2022-02-28T13:31:00Z</dcterms:created>
  <dcterms:modified xsi:type="dcterms:W3CDTF">2022-02-28T13:31:00Z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