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EA888" w14:textId="5EE8934A" w:rsidR="00BC1341" w:rsidRPr="004A078E" w:rsidRDefault="00FF5904" w:rsidP="005417C7">
      <w:pPr>
        <w:pStyle w:val="Author"/>
        <w:jc w:val="center"/>
        <w:rPr>
          <w:kern w:val="28"/>
          <w:sz w:val="32"/>
          <w:lang w:val="en-GB"/>
        </w:rPr>
      </w:pPr>
      <w:r w:rsidRPr="004A078E">
        <w:rPr>
          <w:kern w:val="28"/>
          <w:sz w:val="32"/>
        </w:rPr>
        <w:t xml:space="preserve">ADAPTING P-k-C* MODEL </w:t>
      </w:r>
      <w:r w:rsidR="00267EA2" w:rsidRPr="004A078E">
        <w:rPr>
          <w:kern w:val="28"/>
          <w:sz w:val="32"/>
        </w:rPr>
        <w:t>IN MEDITERRANEAN CLIMATE</w:t>
      </w:r>
      <w:r w:rsidR="004A078E" w:rsidRPr="004A078E">
        <w:rPr>
          <w:kern w:val="28"/>
          <w:sz w:val="32"/>
        </w:rPr>
        <w:t xml:space="preserve"> FOR</w:t>
      </w:r>
      <w:r w:rsidR="00CF51A6" w:rsidRPr="004A078E">
        <w:rPr>
          <w:kern w:val="28"/>
          <w:sz w:val="32"/>
        </w:rPr>
        <w:t xml:space="preserve"> ORGANIC REMOVAL PERFORMANCE I</w:t>
      </w:r>
      <w:r w:rsidR="004A078E" w:rsidRPr="004A078E">
        <w:rPr>
          <w:kern w:val="28"/>
          <w:sz w:val="32"/>
        </w:rPr>
        <w:t>N HORIZONTAL CONSTRUCTED WETLANDS</w:t>
      </w:r>
    </w:p>
    <w:p w14:paraId="0FB20EBD" w14:textId="68DF6617" w:rsidR="009169E3" w:rsidRPr="004A078E" w:rsidRDefault="007A45AE" w:rsidP="00CF51A6">
      <w:pPr>
        <w:jc w:val="center"/>
        <w:rPr>
          <w:b/>
          <w:vertAlign w:val="superscript"/>
          <w:lang w:val="it-IT"/>
        </w:rPr>
      </w:pPr>
      <w:proofErr w:type="spellStart"/>
      <w:r w:rsidRPr="004A078E">
        <w:rPr>
          <w:b/>
          <w:vertAlign w:val="superscript"/>
          <w:lang w:val="it-IT"/>
        </w:rPr>
        <w:t>a</w:t>
      </w:r>
      <w:r w:rsidRPr="004A078E">
        <w:rPr>
          <w:b/>
          <w:lang w:val="it-IT"/>
        </w:rPr>
        <w:t>Ventura</w:t>
      </w:r>
      <w:proofErr w:type="spellEnd"/>
      <w:r w:rsidRPr="004A078E">
        <w:rPr>
          <w:b/>
          <w:lang w:val="it-IT"/>
        </w:rPr>
        <w:t xml:space="preserve"> D., </w:t>
      </w:r>
      <w:r w:rsidRPr="004A078E">
        <w:rPr>
          <w:b/>
          <w:vertAlign w:val="superscript"/>
          <w:lang w:val="it-IT"/>
        </w:rPr>
        <w:t>a*</w:t>
      </w:r>
      <w:r w:rsidRPr="004A078E">
        <w:rPr>
          <w:b/>
          <w:lang w:val="it-IT"/>
        </w:rPr>
        <w:t xml:space="preserve">Licciardello F., </w:t>
      </w:r>
      <w:proofErr w:type="spellStart"/>
      <w:r w:rsidR="00D42E84" w:rsidRPr="004A078E">
        <w:rPr>
          <w:b/>
          <w:vertAlign w:val="superscript"/>
          <w:lang w:val="it-IT"/>
        </w:rPr>
        <w:t>a</w:t>
      </w:r>
      <w:r w:rsidR="00A27800">
        <w:rPr>
          <w:b/>
          <w:lang w:val="it-IT"/>
        </w:rPr>
        <w:t>Sciuto</w:t>
      </w:r>
      <w:proofErr w:type="spellEnd"/>
      <w:r w:rsidR="00A27800">
        <w:rPr>
          <w:b/>
          <w:lang w:val="it-IT"/>
        </w:rPr>
        <w:t xml:space="preserve"> L., </w:t>
      </w:r>
      <w:proofErr w:type="spellStart"/>
      <w:r w:rsidRPr="004A078E">
        <w:rPr>
          <w:b/>
          <w:vertAlign w:val="superscript"/>
          <w:lang w:val="it-IT"/>
        </w:rPr>
        <w:t>a</w:t>
      </w:r>
      <w:r w:rsidRPr="004A078E">
        <w:rPr>
          <w:b/>
          <w:lang w:val="it-IT"/>
        </w:rPr>
        <w:t>Milani</w:t>
      </w:r>
      <w:proofErr w:type="spellEnd"/>
      <w:r w:rsidRPr="004A078E">
        <w:rPr>
          <w:b/>
          <w:lang w:val="it-IT"/>
        </w:rPr>
        <w:t xml:space="preserve"> M., </w:t>
      </w:r>
      <w:r w:rsidRPr="004A078E">
        <w:rPr>
          <w:b/>
          <w:vertAlign w:val="superscript"/>
          <w:lang w:val="it-IT"/>
        </w:rPr>
        <w:t>a</w:t>
      </w:r>
      <w:r w:rsidRPr="004A078E">
        <w:rPr>
          <w:b/>
          <w:lang w:val="it-IT"/>
        </w:rPr>
        <w:t xml:space="preserve"> Barbagallo S., </w:t>
      </w:r>
      <w:proofErr w:type="spellStart"/>
      <w:r w:rsidRPr="004A078E">
        <w:rPr>
          <w:b/>
          <w:vertAlign w:val="superscript"/>
          <w:lang w:val="it-IT"/>
        </w:rPr>
        <w:t>a</w:t>
      </w:r>
      <w:r w:rsidRPr="004A078E">
        <w:rPr>
          <w:b/>
          <w:lang w:val="it-IT"/>
        </w:rPr>
        <w:t>Cirelli</w:t>
      </w:r>
      <w:proofErr w:type="spellEnd"/>
      <w:r w:rsidRPr="004A078E">
        <w:rPr>
          <w:b/>
          <w:lang w:val="it-IT"/>
        </w:rPr>
        <w:t xml:space="preserve"> G. L.</w:t>
      </w:r>
    </w:p>
    <w:p w14:paraId="34BAE9FB" w14:textId="0B783E89" w:rsidR="002339D6" w:rsidRPr="005810EE" w:rsidRDefault="007A45AE" w:rsidP="002339D6">
      <w:pPr>
        <w:pStyle w:val="Address"/>
        <w:jc w:val="center"/>
        <w:rPr>
          <w:lang w:val="it-IT"/>
        </w:rPr>
      </w:pPr>
      <w:r w:rsidRPr="005810EE">
        <w:rPr>
          <w:vertAlign w:val="superscript"/>
          <w:lang w:val="it-IT"/>
        </w:rPr>
        <w:t>a</w:t>
      </w:r>
      <w:r w:rsidRPr="005810EE">
        <w:rPr>
          <w:lang w:val="it-IT"/>
        </w:rPr>
        <w:t xml:space="preserve"> </w:t>
      </w:r>
      <w:r w:rsidR="005810EE">
        <w:rPr>
          <w:lang w:val="it-IT"/>
        </w:rPr>
        <w:t>Dipartimento di Agricoltura, Alimentazione e Ambiente</w:t>
      </w:r>
      <w:r w:rsidR="002339D6" w:rsidRPr="005810EE">
        <w:rPr>
          <w:lang w:val="it-IT"/>
        </w:rPr>
        <w:t xml:space="preserve"> (Di3A) – </w:t>
      </w:r>
      <w:r w:rsidR="005810EE">
        <w:rPr>
          <w:lang w:val="it-IT"/>
        </w:rPr>
        <w:t>Università di</w:t>
      </w:r>
      <w:r w:rsidR="002339D6" w:rsidRPr="005810EE">
        <w:rPr>
          <w:lang w:val="it-IT"/>
        </w:rPr>
        <w:t xml:space="preserve"> Catania, Via S. Sofia 100, 95123, Catania </w:t>
      </w:r>
      <w:proofErr w:type="spellStart"/>
      <w:r w:rsidR="002339D6" w:rsidRPr="005810EE">
        <w:rPr>
          <w:lang w:val="it-IT"/>
        </w:rPr>
        <w:t>Italy</w:t>
      </w:r>
      <w:bookmarkStart w:id="0" w:name="_GoBack"/>
      <w:bookmarkEnd w:id="0"/>
      <w:proofErr w:type="spellEnd"/>
    </w:p>
    <w:p w14:paraId="1304581F" w14:textId="191F10A2" w:rsidR="00EB251A" w:rsidRPr="00A27800" w:rsidRDefault="002339D6" w:rsidP="00EB251A">
      <w:pPr>
        <w:pStyle w:val="Author"/>
        <w:jc w:val="both"/>
        <w:rPr>
          <w:b w:val="0"/>
          <w:sz w:val="22"/>
          <w:szCs w:val="22"/>
          <w:lang w:val="it-IT"/>
        </w:rPr>
      </w:pPr>
      <w:r w:rsidRPr="00A27800">
        <w:rPr>
          <w:b w:val="0"/>
          <w:sz w:val="22"/>
          <w:szCs w:val="22"/>
          <w:lang w:val="it-IT"/>
        </w:rPr>
        <w:t>*</w:t>
      </w:r>
      <w:proofErr w:type="spellStart"/>
      <w:r w:rsidR="001314CB" w:rsidRPr="00A27800">
        <w:rPr>
          <w:b w:val="0"/>
          <w:sz w:val="22"/>
          <w:szCs w:val="22"/>
          <w:lang w:val="it-IT"/>
        </w:rPr>
        <w:t>Corresponding</w:t>
      </w:r>
      <w:proofErr w:type="spellEnd"/>
      <w:r w:rsidR="001314CB" w:rsidRPr="00A27800">
        <w:rPr>
          <w:b w:val="0"/>
          <w:sz w:val="22"/>
          <w:szCs w:val="22"/>
          <w:lang w:val="it-IT"/>
        </w:rPr>
        <w:t xml:space="preserve"> </w:t>
      </w:r>
      <w:proofErr w:type="spellStart"/>
      <w:r w:rsidR="001314CB" w:rsidRPr="00A27800">
        <w:rPr>
          <w:b w:val="0"/>
          <w:sz w:val="22"/>
          <w:szCs w:val="22"/>
          <w:lang w:val="it-IT"/>
        </w:rPr>
        <w:t>author</w:t>
      </w:r>
      <w:proofErr w:type="spellEnd"/>
      <w:r w:rsidR="001314CB" w:rsidRPr="00A27800">
        <w:rPr>
          <w:b w:val="0"/>
          <w:sz w:val="22"/>
          <w:szCs w:val="22"/>
          <w:lang w:val="it-IT"/>
        </w:rPr>
        <w:t xml:space="preserve">: </w:t>
      </w:r>
      <w:r w:rsidR="007A45AE" w:rsidRPr="00A27800">
        <w:rPr>
          <w:b w:val="0"/>
          <w:sz w:val="22"/>
          <w:szCs w:val="22"/>
          <w:lang w:val="it-IT"/>
        </w:rPr>
        <w:t>Licciardello F</w:t>
      </w:r>
      <w:r w:rsidR="001314CB" w:rsidRPr="00A27800">
        <w:rPr>
          <w:b w:val="0"/>
          <w:sz w:val="22"/>
          <w:szCs w:val="22"/>
          <w:lang w:val="it-IT"/>
        </w:rPr>
        <w:t>.,</w:t>
      </w:r>
      <w:r w:rsidRPr="00A27800">
        <w:rPr>
          <w:b w:val="0"/>
          <w:sz w:val="22"/>
          <w:szCs w:val="22"/>
          <w:lang w:val="it-IT"/>
        </w:rPr>
        <w:t xml:space="preserve"> </w:t>
      </w:r>
      <w:hyperlink r:id="rId8" w:history="1">
        <w:r w:rsidR="001314CB" w:rsidRPr="00A27800">
          <w:rPr>
            <w:rStyle w:val="Collegamentoipertestuale"/>
            <w:b w:val="0"/>
            <w:sz w:val="22"/>
            <w:szCs w:val="22"/>
            <w:lang w:val="it-IT"/>
          </w:rPr>
          <w:t>feliciana.licciardello@unict.it</w:t>
        </w:r>
      </w:hyperlink>
      <w:r w:rsidR="001314CB" w:rsidRPr="00A27800">
        <w:rPr>
          <w:b w:val="0"/>
          <w:sz w:val="22"/>
          <w:szCs w:val="22"/>
          <w:lang w:val="it-IT"/>
        </w:rPr>
        <w:t>, +</w:t>
      </w:r>
      <w:r w:rsidR="00EB251A" w:rsidRPr="00A27800">
        <w:rPr>
          <w:b w:val="0"/>
          <w:sz w:val="22"/>
          <w:szCs w:val="22"/>
          <w:lang w:val="it-IT"/>
        </w:rPr>
        <w:t>39 0957147551</w:t>
      </w:r>
    </w:p>
    <w:p w14:paraId="1AE7206E" w14:textId="19EBB403" w:rsidR="00434EB6" w:rsidRPr="00122DE8" w:rsidRDefault="002339D6" w:rsidP="00EB251A">
      <w:pPr>
        <w:pStyle w:val="Author"/>
        <w:jc w:val="both"/>
        <w:rPr>
          <w:b w:val="0"/>
          <w:sz w:val="22"/>
          <w:szCs w:val="22"/>
          <w:lang w:val="it-IT"/>
        </w:rPr>
      </w:pPr>
      <w:r w:rsidRPr="00122DE8">
        <w:rPr>
          <w:rFonts w:cs="Arial"/>
          <w:b w:val="0"/>
          <w:iCs/>
          <w:sz w:val="22"/>
          <w:szCs w:val="22"/>
          <w:lang w:val="it-IT"/>
        </w:rPr>
        <w:t xml:space="preserve">E-mail address: </w:t>
      </w:r>
      <w:hyperlink r:id="rId9" w:history="1">
        <w:r w:rsidR="007A45AE" w:rsidRPr="00122DE8">
          <w:rPr>
            <w:rStyle w:val="Collegamentoipertestuale"/>
            <w:rFonts w:cs="Arial"/>
            <w:b w:val="0"/>
            <w:iCs/>
            <w:sz w:val="22"/>
            <w:szCs w:val="22"/>
            <w:lang w:val="it-IT"/>
          </w:rPr>
          <w:t>delia.ventura@unict.it</w:t>
        </w:r>
      </w:hyperlink>
      <w:r w:rsidR="007A45AE" w:rsidRPr="00122DE8">
        <w:rPr>
          <w:rFonts w:cs="Arial"/>
          <w:b w:val="0"/>
          <w:i/>
          <w:iCs/>
          <w:sz w:val="22"/>
          <w:szCs w:val="22"/>
          <w:lang w:val="it-IT"/>
        </w:rPr>
        <w:t xml:space="preserve"> (Ventura D.); </w:t>
      </w:r>
      <w:hyperlink r:id="rId10" w:history="1">
        <w:r w:rsidR="007A45AE" w:rsidRPr="00122DE8">
          <w:rPr>
            <w:rStyle w:val="Collegamentoipertestuale"/>
            <w:rFonts w:cs="Arial"/>
            <w:b w:val="0"/>
            <w:iCs/>
            <w:sz w:val="22"/>
            <w:szCs w:val="22"/>
            <w:lang w:val="it-IT"/>
          </w:rPr>
          <w:t>mirco.milani@unict.it</w:t>
        </w:r>
      </w:hyperlink>
      <w:r w:rsidR="007A45AE" w:rsidRPr="00122DE8">
        <w:rPr>
          <w:rFonts w:cs="Arial"/>
          <w:b w:val="0"/>
          <w:i/>
          <w:iCs/>
          <w:sz w:val="22"/>
          <w:szCs w:val="22"/>
          <w:lang w:val="it-IT"/>
        </w:rPr>
        <w:t xml:space="preserve"> (Milani M.); </w:t>
      </w:r>
      <w:hyperlink r:id="rId11" w:history="1">
        <w:r w:rsidR="00122DE8" w:rsidRPr="004F4750">
          <w:rPr>
            <w:rStyle w:val="Collegamentoipertestuale"/>
            <w:rFonts w:cs="Arial"/>
            <w:b w:val="0"/>
            <w:iCs/>
            <w:sz w:val="22"/>
            <w:szCs w:val="22"/>
            <w:lang w:val="it-IT"/>
          </w:rPr>
          <w:t>salvo.barbagallo@unict.it</w:t>
        </w:r>
      </w:hyperlink>
      <w:r w:rsidR="007A45AE" w:rsidRPr="00122DE8">
        <w:rPr>
          <w:rFonts w:cs="Arial"/>
          <w:b w:val="0"/>
          <w:i/>
          <w:iCs/>
          <w:sz w:val="22"/>
          <w:szCs w:val="22"/>
          <w:lang w:val="it-IT"/>
        </w:rPr>
        <w:t xml:space="preserve"> (Barbagallo S.); </w:t>
      </w:r>
      <w:hyperlink r:id="rId12" w:history="1">
        <w:r w:rsidR="007A45AE" w:rsidRPr="00122DE8">
          <w:rPr>
            <w:rStyle w:val="Collegamentoipertestuale"/>
            <w:rFonts w:cs="Arial"/>
            <w:b w:val="0"/>
            <w:iCs/>
            <w:sz w:val="22"/>
            <w:szCs w:val="22"/>
            <w:lang w:val="it-IT"/>
          </w:rPr>
          <w:t>giuseppe.cirelli@unict.it</w:t>
        </w:r>
      </w:hyperlink>
      <w:r w:rsidR="007A45AE" w:rsidRPr="00122DE8">
        <w:rPr>
          <w:rFonts w:cs="Arial"/>
          <w:b w:val="0"/>
          <w:i/>
          <w:iCs/>
          <w:sz w:val="22"/>
          <w:szCs w:val="22"/>
          <w:lang w:val="it-IT"/>
        </w:rPr>
        <w:t xml:space="preserve"> </w:t>
      </w:r>
      <w:r w:rsidRPr="00122DE8">
        <w:rPr>
          <w:rFonts w:cs="Arial"/>
          <w:b w:val="0"/>
          <w:iCs/>
          <w:sz w:val="22"/>
          <w:szCs w:val="22"/>
          <w:lang w:val="it-IT"/>
        </w:rPr>
        <w:t>(Cirelli</w:t>
      </w:r>
      <w:r w:rsidR="00BD7982" w:rsidRPr="00122DE8">
        <w:rPr>
          <w:rFonts w:cs="Arial"/>
          <w:b w:val="0"/>
          <w:iCs/>
          <w:sz w:val="22"/>
          <w:szCs w:val="22"/>
          <w:lang w:val="it-IT"/>
        </w:rPr>
        <w:t xml:space="preserve"> G.L</w:t>
      </w:r>
      <w:r w:rsidRPr="00122DE8">
        <w:rPr>
          <w:rFonts w:cs="Arial"/>
          <w:b w:val="0"/>
          <w:iCs/>
          <w:sz w:val="22"/>
          <w:szCs w:val="22"/>
          <w:lang w:val="it-IT"/>
        </w:rPr>
        <w:t>)</w:t>
      </w:r>
      <w:r w:rsidR="00BD7982" w:rsidRPr="00122DE8">
        <w:rPr>
          <w:rFonts w:cs="Arial"/>
          <w:b w:val="0"/>
          <w:iCs/>
          <w:sz w:val="22"/>
          <w:szCs w:val="22"/>
          <w:lang w:val="it-IT"/>
        </w:rPr>
        <w:t xml:space="preserve">; </w:t>
      </w:r>
    </w:p>
    <w:p w14:paraId="2FD3E3BE" w14:textId="6539E110" w:rsidR="00434EB6" w:rsidRDefault="00434EB6" w:rsidP="00BC1341">
      <w:pPr>
        <w:pStyle w:val="Keywords"/>
        <w:jc w:val="both"/>
      </w:pPr>
      <w:r>
        <w:rPr>
          <w:b/>
        </w:rPr>
        <w:t>Keywords</w:t>
      </w:r>
      <w:r w:rsidR="000566F4">
        <w:rPr>
          <w:b/>
        </w:rPr>
        <w:t xml:space="preserve">: </w:t>
      </w:r>
      <w:r w:rsidR="00BC1341">
        <w:rPr>
          <w:b/>
        </w:rPr>
        <w:t>horizontal constructed wetland</w:t>
      </w:r>
      <w:r w:rsidR="000566F4">
        <w:rPr>
          <w:b/>
        </w:rPr>
        <w:t xml:space="preserve">, </w:t>
      </w:r>
      <w:r w:rsidR="00BC1341" w:rsidRPr="00BC1341">
        <w:rPr>
          <w:b/>
        </w:rPr>
        <w:t>P-k-C* model</w:t>
      </w:r>
      <w:r w:rsidR="00BC1341">
        <w:rPr>
          <w:b/>
        </w:rPr>
        <w:t>, s</w:t>
      </w:r>
      <w:r w:rsidR="00BC1341" w:rsidRPr="00BC1341">
        <w:rPr>
          <w:b/>
        </w:rPr>
        <w:t>emi-arid climate</w:t>
      </w:r>
    </w:p>
    <w:p w14:paraId="7CE751A8" w14:textId="6404F345" w:rsidR="00434EB6" w:rsidRPr="000425D5" w:rsidRDefault="00434EB6" w:rsidP="00F82D02">
      <w:pPr>
        <w:pStyle w:val="Abstract"/>
        <w:spacing w:before="0" w:after="240"/>
        <w:jc w:val="both"/>
        <w:rPr>
          <w:rFonts w:cs="Arial"/>
          <w:i w:val="0"/>
          <w:iCs/>
          <w:szCs w:val="22"/>
        </w:rPr>
      </w:pPr>
      <w:r w:rsidRPr="004B5D21">
        <w:rPr>
          <w:rFonts w:cs="Arial"/>
          <w:b/>
          <w:i w:val="0"/>
          <w:iCs/>
          <w:szCs w:val="22"/>
        </w:rPr>
        <w:t>Abstract.</w:t>
      </w:r>
      <w:r w:rsidRPr="004B5D21">
        <w:rPr>
          <w:rFonts w:cs="Arial"/>
          <w:i w:val="0"/>
          <w:iCs/>
          <w:szCs w:val="22"/>
        </w:rPr>
        <w:t xml:space="preserve"> </w:t>
      </w:r>
      <w:r w:rsidR="00F82D02">
        <w:rPr>
          <w:rFonts w:cs="Arial"/>
          <w:i w:val="0"/>
          <w:iCs/>
          <w:szCs w:val="22"/>
        </w:rPr>
        <w:t xml:space="preserve">The P-k-C* is considered </w:t>
      </w:r>
      <w:r w:rsidR="00F82D02" w:rsidRPr="00F82D02">
        <w:rPr>
          <w:rFonts w:cs="Arial"/>
          <w:i w:val="0"/>
          <w:iCs/>
          <w:szCs w:val="22"/>
        </w:rPr>
        <w:t>as the most suitable in modeling</w:t>
      </w:r>
      <w:r w:rsidR="00F82D02">
        <w:rPr>
          <w:rFonts w:cs="Arial"/>
          <w:i w:val="0"/>
          <w:iCs/>
          <w:szCs w:val="22"/>
        </w:rPr>
        <w:t xml:space="preserve"> constructed wetland (CW)</w:t>
      </w:r>
      <w:r w:rsidR="00F82D02" w:rsidRPr="00F82D02">
        <w:rPr>
          <w:rFonts w:cs="Arial"/>
          <w:i w:val="0"/>
          <w:iCs/>
          <w:szCs w:val="22"/>
        </w:rPr>
        <w:t xml:space="preserve"> performance (IWA, 2017), </w:t>
      </w:r>
      <w:r w:rsidR="00F45568">
        <w:rPr>
          <w:rFonts w:cs="Arial"/>
          <w:i w:val="0"/>
          <w:iCs/>
          <w:szCs w:val="22"/>
        </w:rPr>
        <w:t>providing</w:t>
      </w:r>
      <w:r w:rsidR="00F82D02" w:rsidRPr="00F82D02">
        <w:rPr>
          <w:rFonts w:cs="Arial"/>
          <w:i w:val="0"/>
          <w:iCs/>
          <w:szCs w:val="22"/>
        </w:rPr>
        <w:t xml:space="preserve"> a</w:t>
      </w:r>
      <w:r w:rsidR="00F82D02">
        <w:rPr>
          <w:rFonts w:cs="Arial"/>
          <w:i w:val="0"/>
          <w:iCs/>
          <w:szCs w:val="22"/>
        </w:rPr>
        <w:t xml:space="preserve"> good</w:t>
      </w:r>
      <w:r w:rsidR="00F82D02" w:rsidRPr="00F82D02">
        <w:rPr>
          <w:rFonts w:cs="Arial"/>
          <w:i w:val="0"/>
          <w:iCs/>
          <w:szCs w:val="22"/>
        </w:rPr>
        <w:t xml:space="preserve"> compromise between accuracy and computational simplicity to </w:t>
      </w:r>
      <w:r w:rsidR="00F82D02">
        <w:rPr>
          <w:rFonts w:cs="Arial"/>
          <w:i w:val="0"/>
          <w:iCs/>
          <w:szCs w:val="22"/>
        </w:rPr>
        <w:t xml:space="preserve">assess </w:t>
      </w:r>
      <w:r w:rsidR="00F82D02" w:rsidRPr="00F82D02">
        <w:rPr>
          <w:rFonts w:cs="Arial"/>
          <w:i w:val="0"/>
          <w:iCs/>
          <w:szCs w:val="22"/>
        </w:rPr>
        <w:t xml:space="preserve">the degradation processes for selected pollutants </w:t>
      </w:r>
      <w:r w:rsidR="00F82D02">
        <w:rPr>
          <w:rFonts w:cs="Arial"/>
          <w:i w:val="0"/>
          <w:iCs/>
          <w:szCs w:val="22"/>
        </w:rPr>
        <w:t>(</w:t>
      </w:r>
      <w:proofErr w:type="spellStart"/>
      <w:r w:rsidR="00F82D02">
        <w:rPr>
          <w:rFonts w:cs="Arial"/>
          <w:i w:val="0"/>
          <w:iCs/>
          <w:szCs w:val="22"/>
        </w:rPr>
        <w:t>Dotro</w:t>
      </w:r>
      <w:proofErr w:type="spellEnd"/>
      <w:r w:rsidR="00F82D02">
        <w:rPr>
          <w:rFonts w:cs="Arial"/>
          <w:i w:val="0"/>
          <w:iCs/>
          <w:szCs w:val="22"/>
        </w:rPr>
        <w:t xml:space="preserve"> et al., 2017). T</w:t>
      </w:r>
      <w:r w:rsidR="00F82D02" w:rsidRPr="00F82D02">
        <w:rPr>
          <w:rFonts w:cs="Arial"/>
          <w:i w:val="0"/>
          <w:iCs/>
          <w:szCs w:val="22"/>
        </w:rPr>
        <w:t>he k</w:t>
      </w:r>
      <w:r w:rsidR="00F82D02" w:rsidRPr="00F82D02">
        <w:rPr>
          <w:rFonts w:cs="Arial"/>
          <w:i w:val="0"/>
          <w:iCs/>
          <w:szCs w:val="22"/>
          <w:vertAlign w:val="subscript"/>
        </w:rPr>
        <w:t>A</w:t>
      </w:r>
      <w:r w:rsidR="00F82D02" w:rsidRPr="00F82D02">
        <w:rPr>
          <w:rFonts w:cs="Arial"/>
          <w:i w:val="0"/>
          <w:iCs/>
          <w:szCs w:val="22"/>
        </w:rPr>
        <w:t xml:space="preserve"> indicates </w:t>
      </w:r>
      <w:r w:rsidR="00BC1341">
        <w:rPr>
          <w:rFonts w:cs="Arial"/>
          <w:i w:val="0"/>
          <w:iCs/>
          <w:szCs w:val="22"/>
        </w:rPr>
        <w:t xml:space="preserve">the </w:t>
      </w:r>
      <w:r w:rsidR="00F82D02" w:rsidRPr="00F82D02">
        <w:rPr>
          <w:rFonts w:cs="Arial"/>
          <w:i w:val="0"/>
          <w:iCs/>
          <w:szCs w:val="22"/>
        </w:rPr>
        <w:t>treatment process</w:t>
      </w:r>
      <w:r w:rsidR="00BC1341">
        <w:rPr>
          <w:rFonts w:cs="Arial"/>
          <w:i w:val="0"/>
          <w:iCs/>
          <w:szCs w:val="22"/>
        </w:rPr>
        <w:t xml:space="preserve"> rate</w:t>
      </w:r>
      <w:r w:rsidR="009D1CEE">
        <w:rPr>
          <w:rFonts w:cs="Arial"/>
          <w:i w:val="0"/>
          <w:iCs/>
          <w:szCs w:val="22"/>
        </w:rPr>
        <w:t xml:space="preserve"> and is related to</w:t>
      </w:r>
      <w:r w:rsidR="00F82D02" w:rsidRPr="00F82D02">
        <w:rPr>
          <w:rFonts w:cs="Arial"/>
          <w:i w:val="0"/>
          <w:iCs/>
          <w:szCs w:val="22"/>
        </w:rPr>
        <w:t xml:space="preserve"> water temperature through the </w:t>
      </w:r>
      <w:r w:rsidR="009D1CEE" w:rsidRPr="00F82D02">
        <w:rPr>
          <w:rFonts w:cs="Arial"/>
          <w:i w:val="0"/>
          <w:iCs/>
          <w:szCs w:val="22"/>
        </w:rPr>
        <w:t xml:space="preserve">Arrhenius </w:t>
      </w:r>
      <w:r w:rsidR="00F82D02" w:rsidRPr="00F82D02">
        <w:rPr>
          <w:rFonts w:cs="Arial"/>
          <w:i w:val="0"/>
          <w:iCs/>
          <w:szCs w:val="22"/>
        </w:rPr>
        <w:t>theta factor (θ) (</w:t>
      </w:r>
      <w:r w:rsidR="009D1CEE">
        <w:rPr>
          <w:rFonts w:cs="Arial"/>
          <w:i w:val="0"/>
          <w:iCs/>
          <w:szCs w:val="22"/>
        </w:rPr>
        <w:t>Kadlec and Wallace, 2009)</w:t>
      </w:r>
      <w:r w:rsidR="00F82D02" w:rsidRPr="00F82D02">
        <w:rPr>
          <w:rFonts w:cs="Arial"/>
          <w:i w:val="0"/>
          <w:iCs/>
          <w:szCs w:val="22"/>
        </w:rPr>
        <w:t xml:space="preserve">. </w:t>
      </w:r>
      <w:r w:rsidR="00267EA2">
        <w:rPr>
          <w:rFonts w:cs="Arial"/>
          <w:i w:val="0"/>
          <w:iCs/>
          <w:szCs w:val="22"/>
        </w:rPr>
        <w:t>There is a need to test the model in different climate conditions due to its</w:t>
      </w:r>
      <w:r w:rsidR="00F82D02" w:rsidRPr="00F82D02">
        <w:rPr>
          <w:rFonts w:cs="Arial"/>
          <w:i w:val="0"/>
          <w:iCs/>
          <w:szCs w:val="22"/>
        </w:rPr>
        <w:t xml:space="preserve"> high sensitivity to temperat</w:t>
      </w:r>
      <w:r w:rsidR="00267EA2">
        <w:rPr>
          <w:rFonts w:cs="Arial"/>
          <w:i w:val="0"/>
          <w:iCs/>
          <w:szCs w:val="22"/>
        </w:rPr>
        <w:t>ure. This, in fact, could deepen the knowledge on model application</w:t>
      </w:r>
      <w:r w:rsidR="00F82D02">
        <w:rPr>
          <w:rFonts w:cs="Arial"/>
          <w:i w:val="0"/>
          <w:iCs/>
          <w:szCs w:val="22"/>
        </w:rPr>
        <w:t>. This study aims at demonstrating</w:t>
      </w:r>
      <w:r w:rsidR="00F82D02" w:rsidRPr="00F82D02">
        <w:rPr>
          <w:rFonts w:cs="Arial"/>
          <w:i w:val="0"/>
          <w:iCs/>
          <w:szCs w:val="22"/>
        </w:rPr>
        <w:t xml:space="preserve"> the applicability of P-k-C* model to describe the response of horizontal CWs (H-CWs) for domestic and agro-industri</w:t>
      </w:r>
      <w:r w:rsidR="00F82D02">
        <w:rPr>
          <w:rFonts w:cs="Arial"/>
          <w:i w:val="0"/>
          <w:iCs/>
          <w:szCs w:val="22"/>
        </w:rPr>
        <w:t>al wastewater treatment, and evaluating</w:t>
      </w:r>
      <w:r w:rsidR="00F82D02" w:rsidRPr="00F82D02">
        <w:rPr>
          <w:rFonts w:cs="Arial"/>
          <w:i w:val="0"/>
          <w:iCs/>
          <w:szCs w:val="22"/>
        </w:rPr>
        <w:t xml:space="preserve"> key design parameters for the model optimization in Mediterranean semi-arid conditions. In particular, k</w:t>
      </w:r>
      <w:r w:rsidR="00F82D02" w:rsidRPr="00F82D02">
        <w:rPr>
          <w:rFonts w:cs="Arial"/>
          <w:i w:val="0"/>
          <w:iCs/>
          <w:szCs w:val="22"/>
          <w:vertAlign w:val="subscript"/>
        </w:rPr>
        <w:t>A20</w:t>
      </w:r>
      <w:r w:rsidR="00F82D02" w:rsidRPr="00F82D02">
        <w:rPr>
          <w:rFonts w:cs="Arial"/>
          <w:i w:val="0"/>
          <w:iCs/>
          <w:szCs w:val="22"/>
        </w:rPr>
        <w:t xml:space="preserve"> (m year</w:t>
      </w:r>
      <w:r w:rsidR="00F82D02" w:rsidRPr="00F82D02">
        <w:rPr>
          <w:rFonts w:cs="Arial"/>
          <w:i w:val="0"/>
          <w:iCs/>
          <w:szCs w:val="22"/>
          <w:vertAlign w:val="superscript"/>
        </w:rPr>
        <w:t>-1</w:t>
      </w:r>
      <w:r w:rsidR="00F82D02" w:rsidRPr="00F82D02">
        <w:rPr>
          <w:rFonts w:cs="Arial"/>
          <w:i w:val="0"/>
          <w:iCs/>
          <w:szCs w:val="22"/>
        </w:rPr>
        <w:t>) and θ val</w:t>
      </w:r>
      <w:r w:rsidR="00F45568">
        <w:rPr>
          <w:rFonts w:cs="Arial"/>
          <w:i w:val="0"/>
          <w:iCs/>
          <w:szCs w:val="22"/>
        </w:rPr>
        <w:t>ues were assessed in two H-CWs</w:t>
      </w:r>
      <w:r w:rsidR="00F82D02" w:rsidRPr="00F82D02">
        <w:rPr>
          <w:rFonts w:cs="Arial"/>
          <w:i w:val="0"/>
          <w:iCs/>
          <w:szCs w:val="22"/>
        </w:rPr>
        <w:t xml:space="preserve"> in Eastern Sicily, characterized by different </w:t>
      </w:r>
      <w:r w:rsidR="00F45568">
        <w:rPr>
          <w:rFonts w:cs="Arial"/>
          <w:i w:val="0"/>
          <w:iCs/>
          <w:szCs w:val="22"/>
        </w:rPr>
        <w:t>organic loads and hydraulic and design features</w:t>
      </w:r>
      <w:r w:rsidR="00F82D02">
        <w:rPr>
          <w:rFonts w:cs="Arial"/>
          <w:i w:val="0"/>
          <w:iCs/>
          <w:szCs w:val="22"/>
        </w:rPr>
        <w:t xml:space="preserve">. </w:t>
      </w:r>
      <w:r w:rsidR="00F82D02" w:rsidRPr="00F82D02">
        <w:rPr>
          <w:rFonts w:cs="Arial"/>
          <w:i w:val="0"/>
          <w:iCs/>
          <w:szCs w:val="22"/>
        </w:rPr>
        <w:t xml:space="preserve">The model was </w:t>
      </w:r>
      <w:r w:rsidR="00F45568">
        <w:rPr>
          <w:rFonts w:cs="Arial"/>
          <w:i w:val="0"/>
          <w:iCs/>
          <w:szCs w:val="22"/>
        </w:rPr>
        <w:t>evaluated</w:t>
      </w:r>
      <w:r w:rsidR="00F82D02" w:rsidRPr="00F82D02">
        <w:rPr>
          <w:rFonts w:cs="Arial"/>
          <w:i w:val="0"/>
          <w:iCs/>
          <w:szCs w:val="22"/>
        </w:rPr>
        <w:t xml:space="preserve"> </w:t>
      </w:r>
      <w:r w:rsidR="00F45568">
        <w:rPr>
          <w:rFonts w:cs="Arial"/>
          <w:i w:val="0"/>
          <w:iCs/>
          <w:szCs w:val="22"/>
        </w:rPr>
        <w:t>for simulating</w:t>
      </w:r>
      <w:r w:rsidR="00F82D02" w:rsidRPr="00F82D02">
        <w:rPr>
          <w:rFonts w:cs="Arial"/>
          <w:i w:val="0"/>
          <w:iCs/>
          <w:szCs w:val="22"/>
        </w:rPr>
        <w:t xml:space="preserve"> BOD</w:t>
      </w:r>
      <w:r w:rsidR="00F82D02" w:rsidRPr="00F82D02">
        <w:rPr>
          <w:rFonts w:cs="Arial"/>
          <w:i w:val="0"/>
          <w:iCs/>
          <w:szCs w:val="22"/>
          <w:vertAlign w:val="subscript"/>
        </w:rPr>
        <w:t>5</w:t>
      </w:r>
      <w:r w:rsidR="00F82D02" w:rsidRPr="00F82D02">
        <w:rPr>
          <w:rFonts w:cs="Arial"/>
          <w:i w:val="0"/>
          <w:iCs/>
          <w:szCs w:val="22"/>
        </w:rPr>
        <w:t xml:space="preserve"> and COD effluent concentrations at the outlet of the H-CW units. Calibration parameters, k</w:t>
      </w:r>
      <w:r w:rsidR="00F82D02" w:rsidRPr="00F82D02">
        <w:rPr>
          <w:rFonts w:cs="Arial"/>
          <w:i w:val="0"/>
          <w:iCs/>
          <w:szCs w:val="22"/>
          <w:vertAlign w:val="subscript"/>
        </w:rPr>
        <w:t xml:space="preserve">A20 </w:t>
      </w:r>
      <w:r w:rsidR="00F82D02" w:rsidRPr="00F82D02">
        <w:rPr>
          <w:rFonts w:cs="Arial"/>
          <w:i w:val="0"/>
          <w:iCs/>
          <w:szCs w:val="22"/>
        </w:rPr>
        <w:t xml:space="preserve">and θ, were found by summing and minimizing the squared differences between </w:t>
      </w:r>
      <w:r w:rsidR="00F45568">
        <w:rPr>
          <w:rFonts w:cs="Arial"/>
          <w:i w:val="0"/>
          <w:iCs/>
          <w:szCs w:val="22"/>
        </w:rPr>
        <w:t>measured</w:t>
      </w:r>
      <w:r w:rsidR="00F82D02" w:rsidRPr="00F82D02">
        <w:rPr>
          <w:rFonts w:cs="Arial"/>
          <w:i w:val="0"/>
          <w:iCs/>
          <w:szCs w:val="22"/>
        </w:rPr>
        <w:t xml:space="preserve"> and modeled data, obtained by simultaneous adjustment of k</w:t>
      </w:r>
      <w:r w:rsidR="00F82D02" w:rsidRPr="00F82D02">
        <w:rPr>
          <w:rFonts w:cs="Arial"/>
          <w:i w:val="0"/>
          <w:iCs/>
          <w:szCs w:val="22"/>
          <w:vertAlign w:val="subscript"/>
        </w:rPr>
        <w:t>A20</w:t>
      </w:r>
      <w:r w:rsidR="00F45568">
        <w:rPr>
          <w:rFonts w:cs="Arial"/>
          <w:i w:val="0"/>
          <w:iCs/>
          <w:szCs w:val="22"/>
        </w:rPr>
        <w:t xml:space="preserve"> and θ for all samples (15&lt;n&lt;30</w:t>
      </w:r>
      <w:r w:rsidR="00F82D02" w:rsidRPr="00F82D02">
        <w:rPr>
          <w:rFonts w:cs="Arial"/>
          <w:i w:val="0"/>
          <w:iCs/>
          <w:szCs w:val="22"/>
        </w:rPr>
        <w:t>). The coefficient of determination, R</w:t>
      </w:r>
      <w:r w:rsidR="00F82D02" w:rsidRPr="00F82D02">
        <w:rPr>
          <w:rFonts w:cs="Arial"/>
          <w:i w:val="0"/>
          <w:iCs/>
          <w:szCs w:val="22"/>
          <w:vertAlign w:val="superscript"/>
        </w:rPr>
        <w:t>2</w:t>
      </w:r>
      <w:r w:rsidR="00F82D02" w:rsidRPr="00F82D02">
        <w:rPr>
          <w:rFonts w:cs="Arial"/>
          <w:i w:val="0"/>
          <w:iCs/>
          <w:szCs w:val="22"/>
        </w:rPr>
        <w:t>, the Nash–Sutcliffe efficiency, NSE, and the root mean square error, RMSE, were used as statistical perfo</w:t>
      </w:r>
      <w:r w:rsidR="00F82D02">
        <w:rPr>
          <w:rFonts w:cs="Arial"/>
          <w:i w:val="0"/>
          <w:iCs/>
          <w:szCs w:val="22"/>
        </w:rPr>
        <w:t xml:space="preserve">rmance measures for the model. </w:t>
      </w:r>
      <w:r w:rsidR="00F82D02" w:rsidRPr="00F82D02">
        <w:rPr>
          <w:rFonts w:cs="Arial"/>
          <w:i w:val="0"/>
          <w:iCs/>
          <w:szCs w:val="22"/>
        </w:rPr>
        <w:t xml:space="preserve">Results showed </w:t>
      </w:r>
      <w:r w:rsidR="00822DD2">
        <w:rPr>
          <w:rFonts w:cs="Arial"/>
          <w:i w:val="0"/>
          <w:iCs/>
          <w:szCs w:val="22"/>
        </w:rPr>
        <w:t>a good reliability of the model</w:t>
      </w:r>
      <w:r w:rsidR="00F82D02" w:rsidRPr="00F82D02">
        <w:rPr>
          <w:rFonts w:cs="Arial"/>
          <w:i w:val="0"/>
          <w:iCs/>
          <w:szCs w:val="22"/>
        </w:rPr>
        <w:t xml:space="preserve"> to describe water quality response in terms of BOD</w:t>
      </w:r>
      <w:r w:rsidR="00F82D02" w:rsidRPr="00F82D02">
        <w:rPr>
          <w:rFonts w:cs="Arial"/>
          <w:i w:val="0"/>
          <w:iCs/>
          <w:szCs w:val="22"/>
          <w:vertAlign w:val="subscript"/>
        </w:rPr>
        <w:t>5</w:t>
      </w:r>
      <w:r w:rsidR="00F82D02" w:rsidRPr="00F82D02">
        <w:rPr>
          <w:rFonts w:cs="Arial"/>
          <w:i w:val="0"/>
          <w:iCs/>
          <w:szCs w:val="22"/>
        </w:rPr>
        <w:t xml:space="preserve"> and COD effluent concentrations. In particular, the performance </w:t>
      </w:r>
      <w:r w:rsidR="00822DD2">
        <w:rPr>
          <w:rFonts w:cs="Arial"/>
          <w:i w:val="0"/>
          <w:iCs/>
          <w:szCs w:val="22"/>
        </w:rPr>
        <w:t>got worse</w:t>
      </w:r>
      <w:r w:rsidR="00F82D02" w:rsidRPr="00F82D02">
        <w:rPr>
          <w:rFonts w:cs="Arial"/>
          <w:i w:val="0"/>
          <w:iCs/>
          <w:szCs w:val="22"/>
        </w:rPr>
        <w:t xml:space="preserve"> when the influent and effluent concentrat</w:t>
      </w:r>
      <w:r w:rsidR="00F45568">
        <w:rPr>
          <w:rFonts w:cs="Arial"/>
          <w:i w:val="0"/>
          <w:iCs/>
          <w:szCs w:val="22"/>
        </w:rPr>
        <w:t>ions did not differ a lot and</w:t>
      </w:r>
      <w:r w:rsidR="00F82D02" w:rsidRPr="00F82D02">
        <w:rPr>
          <w:rFonts w:cs="Arial"/>
          <w:i w:val="0"/>
          <w:iCs/>
          <w:szCs w:val="22"/>
        </w:rPr>
        <w:t xml:space="preserve"> w</w:t>
      </w:r>
      <w:r w:rsidR="00F45568">
        <w:rPr>
          <w:rFonts w:cs="Arial"/>
          <w:i w:val="0"/>
          <w:iCs/>
          <w:szCs w:val="22"/>
        </w:rPr>
        <w:t xml:space="preserve">hen the flow was lower than the </w:t>
      </w:r>
      <w:r w:rsidR="00F82D02" w:rsidRPr="00F82D02">
        <w:rPr>
          <w:rFonts w:cs="Arial"/>
          <w:i w:val="0"/>
          <w:iCs/>
          <w:szCs w:val="22"/>
        </w:rPr>
        <w:t>design</w:t>
      </w:r>
      <w:r w:rsidR="00F45568">
        <w:rPr>
          <w:rFonts w:cs="Arial"/>
          <w:i w:val="0"/>
          <w:iCs/>
          <w:szCs w:val="22"/>
        </w:rPr>
        <w:t>ed one</w:t>
      </w:r>
      <w:r w:rsidR="00F82D02" w:rsidRPr="00F82D02">
        <w:rPr>
          <w:rFonts w:cs="Arial"/>
          <w:i w:val="0"/>
          <w:iCs/>
          <w:szCs w:val="22"/>
        </w:rPr>
        <w:t>. Moreover, generally the model overestimated the smallest effluent concentrations and underestimated those highest. Most important finding was that a θ&lt;1 should be used from practitioners to optimize H-CW design in Mediterranean conditions.</w:t>
      </w:r>
      <w:r w:rsidR="00CD4759">
        <w:rPr>
          <w:rFonts w:cs="Arial"/>
          <w:i w:val="0"/>
          <w:iCs/>
        </w:rPr>
        <w:t xml:space="preserve"> </w:t>
      </w:r>
    </w:p>
    <w:sectPr w:rsidR="00434EB6" w:rsidRPr="000425D5">
      <w:headerReference w:type="default" r:id="rId13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2AD64" w14:textId="77777777" w:rsidR="00BA3703" w:rsidRDefault="00BA3703">
      <w:r>
        <w:separator/>
      </w:r>
    </w:p>
  </w:endnote>
  <w:endnote w:type="continuationSeparator" w:id="0">
    <w:p w14:paraId="39B309F8" w14:textId="77777777" w:rsidR="00BA3703" w:rsidRDefault="00BA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101BB" w14:textId="77777777" w:rsidR="00BA3703" w:rsidRDefault="00BA3703">
      <w:r>
        <w:separator/>
      </w:r>
    </w:p>
  </w:footnote>
  <w:footnote w:type="continuationSeparator" w:id="0">
    <w:p w14:paraId="71E13E38" w14:textId="77777777" w:rsidR="00BA3703" w:rsidRDefault="00BA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1EA72790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0B29FCB7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077F424E" wp14:editId="381F64C8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64D09E51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32567F37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3B5B2923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3345FA7C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0DA581DA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7C"/>
    <w:rsid w:val="000035E2"/>
    <w:rsid w:val="00003E7A"/>
    <w:rsid w:val="000416CA"/>
    <w:rsid w:val="000425D5"/>
    <w:rsid w:val="000566F4"/>
    <w:rsid w:val="00061690"/>
    <w:rsid w:val="0009005B"/>
    <w:rsid w:val="000A0AAD"/>
    <w:rsid w:val="000D3F2E"/>
    <w:rsid w:val="000E518C"/>
    <w:rsid w:val="000F6FF4"/>
    <w:rsid w:val="00122DE8"/>
    <w:rsid w:val="00125A12"/>
    <w:rsid w:val="001314CB"/>
    <w:rsid w:val="00181530"/>
    <w:rsid w:val="0020291A"/>
    <w:rsid w:val="002339D6"/>
    <w:rsid w:val="002630C1"/>
    <w:rsid w:val="00267EA2"/>
    <w:rsid w:val="00284268"/>
    <w:rsid w:val="00326593"/>
    <w:rsid w:val="003572B2"/>
    <w:rsid w:val="00365260"/>
    <w:rsid w:val="00372B3E"/>
    <w:rsid w:val="00387BD9"/>
    <w:rsid w:val="003931B4"/>
    <w:rsid w:val="003B38E4"/>
    <w:rsid w:val="003B77E0"/>
    <w:rsid w:val="003C340F"/>
    <w:rsid w:val="003F346D"/>
    <w:rsid w:val="003F5D14"/>
    <w:rsid w:val="00434EB6"/>
    <w:rsid w:val="004A078E"/>
    <w:rsid w:val="004B5D21"/>
    <w:rsid w:val="004C6B9E"/>
    <w:rsid w:val="004E013D"/>
    <w:rsid w:val="004E0A22"/>
    <w:rsid w:val="00525A69"/>
    <w:rsid w:val="005417C7"/>
    <w:rsid w:val="005810EE"/>
    <w:rsid w:val="0058471E"/>
    <w:rsid w:val="00591508"/>
    <w:rsid w:val="005A3029"/>
    <w:rsid w:val="005A41BF"/>
    <w:rsid w:val="005D3192"/>
    <w:rsid w:val="005E628E"/>
    <w:rsid w:val="005F4E93"/>
    <w:rsid w:val="00614BEA"/>
    <w:rsid w:val="00622A4C"/>
    <w:rsid w:val="00655FF5"/>
    <w:rsid w:val="0067168E"/>
    <w:rsid w:val="0067455B"/>
    <w:rsid w:val="006A6C5A"/>
    <w:rsid w:val="006B53CA"/>
    <w:rsid w:val="006C2472"/>
    <w:rsid w:val="006D08F4"/>
    <w:rsid w:val="007348F9"/>
    <w:rsid w:val="00734981"/>
    <w:rsid w:val="00747A32"/>
    <w:rsid w:val="00782C7C"/>
    <w:rsid w:val="007A45AE"/>
    <w:rsid w:val="007C5B82"/>
    <w:rsid w:val="00820217"/>
    <w:rsid w:val="00822DD2"/>
    <w:rsid w:val="008B0F60"/>
    <w:rsid w:val="008C6820"/>
    <w:rsid w:val="008F795B"/>
    <w:rsid w:val="008F7CDD"/>
    <w:rsid w:val="008F7EE8"/>
    <w:rsid w:val="009169E3"/>
    <w:rsid w:val="00927E88"/>
    <w:rsid w:val="009862FA"/>
    <w:rsid w:val="0099093D"/>
    <w:rsid w:val="009C7EB7"/>
    <w:rsid w:val="009D1CEE"/>
    <w:rsid w:val="00A27800"/>
    <w:rsid w:val="00A757AE"/>
    <w:rsid w:val="00AA39C4"/>
    <w:rsid w:val="00AE7E9C"/>
    <w:rsid w:val="00B06765"/>
    <w:rsid w:val="00B430D3"/>
    <w:rsid w:val="00B5243E"/>
    <w:rsid w:val="00B55A26"/>
    <w:rsid w:val="00BA3703"/>
    <w:rsid w:val="00BB74BB"/>
    <w:rsid w:val="00BC1341"/>
    <w:rsid w:val="00BC4CDC"/>
    <w:rsid w:val="00BD7982"/>
    <w:rsid w:val="00BE220F"/>
    <w:rsid w:val="00BF71F4"/>
    <w:rsid w:val="00C62F0D"/>
    <w:rsid w:val="00C636DF"/>
    <w:rsid w:val="00C93213"/>
    <w:rsid w:val="00CD4759"/>
    <w:rsid w:val="00CF51A6"/>
    <w:rsid w:val="00D30B7F"/>
    <w:rsid w:val="00D42E84"/>
    <w:rsid w:val="00D50D2C"/>
    <w:rsid w:val="00D67E82"/>
    <w:rsid w:val="00D76187"/>
    <w:rsid w:val="00D86538"/>
    <w:rsid w:val="00D91BC2"/>
    <w:rsid w:val="00DA1D82"/>
    <w:rsid w:val="00DB44CF"/>
    <w:rsid w:val="00DF66FD"/>
    <w:rsid w:val="00E02E45"/>
    <w:rsid w:val="00E57EF9"/>
    <w:rsid w:val="00E91AA7"/>
    <w:rsid w:val="00E938ED"/>
    <w:rsid w:val="00EB251A"/>
    <w:rsid w:val="00EC5E7B"/>
    <w:rsid w:val="00F208BF"/>
    <w:rsid w:val="00F229D0"/>
    <w:rsid w:val="00F45568"/>
    <w:rsid w:val="00F82D02"/>
    <w:rsid w:val="00FC0B7B"/>
    <w:rsid w:val="00FD06F5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|"/>
  <w14:docId w14:val="2C7C3D05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uiPriority w:val="20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0566F4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C6820"/>
    <w:pPr>
      <w:spacing w:before="0"/>
    </w:pPr>
    <w:rPr>
      <w:rFonts w:ascii="Consolas" w:hAnsi="Consolas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C6820"/>
    <w:rPr>
      <w:rFonts w:ascii="Consolas" w:hAnsi="Consolas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628E"/>
    <w:pPr>
      <w:spacing w:before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628E"/>
    <w:rPr>
      <w:rFonts w:ascii="Arial" w:hAnsi="Arial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6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ciana.licciardello@unict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useppe.cirelli@unic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vo.barbagallo@unic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rco.milani@unic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ia.ventura@unict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31648-1102-4B7D-A0B3-46C68873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2963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Sauro Pierucci</cp:lastModifiedBy>
  <cp:revision>4</cp:revision>
  <cp:lastPrinted>2022-03-15T10:35:00Z</cp:lastPrinted>
  <dcterms:created xsi:type="dcterms:W3CDTF">2022-03-18T16:07:00Z</dcterms:created>
  <dcterms:modified xsi:type="dcterms:W3CDTF">2022-08-17T06:00:00Z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