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EB6" w:rsidRDefault="00BD4FB7">
      <w:pPr>
        <w:pStyle w:val="Titolo"/>
        <w:ind w:left="0" w:right="49"/>
        <w:rPr>
          <w:sz w:val="28"/>
        </w:rPr>
      </w:pPr>
      <w:r>
        <w:t xml:space="preserve">Using Multiple Correspondence Analysis to Evaluate Milking </w:t>
      </w:r>
      <w:proofErr w:type="spellStart"/>
      <w:r>
        <w:t>Parlour</w:t>
      </w:r>
      <w:proofErr w:type="spellEnd"/>
      <w:r>
        <w:t xml:space="preserve"> Performance</w:t>
      </w:r>
      <w:r w:rsidR="00434EB6">
        <w:rPr>
          <w:sz w:val="28"/>
        </w:rPr>
        <w:t xml:space="preserve"> </w:t>
      </w:r>
    </w:p>
    <w:p w:rsidR="00434EB6" w:rsidRDefault="003749D9">
      <w:pPr>
        <w:pStyle w:val="Author"/>
        <w:jc w:val="center"/>
      </w:pPr>
      <w:r>
        <w:t>F.M. Tangorra*, A. Costa</w:t>
      </w:r>
    </w:p>
    <w:p w:rsidR="003749D9" w:rsidRDefault="003749D9">
      <w:pPr>
        <w:pStyle w:val="Address"/>
        <w:jc w:val="center"/>
        <w:rPr>
          <w:lang w:val="it-IT"/>
        </w:rPr>
      </w:pPr>
      <w:r w:rsidRPr="003749D9">
        <w:rPr>
          <w:lang w:val="it-IT"/>
        </w:rPr>
        <w:t>Dipartimento di Medicina Veterinaria e Scienze Animali</w:t>
      </w:r>
      <w:r>
        <w:rPr>
          <w:lang w:val="it-IT"/>
        </w:rPr>
        <w:t xml:space="preserve">, Università degli Studi di Milano, Via dell’Università 6, </w:t>
      </w:r>
      <w:bookmarkStart w:id="0" w:name="_GoBack"/>
      <w:r>
        <w:rPr>
          <w:lang w:val="it-IT"/>
        </w:rPr>
        <w:t>26900</w:t>
      </w:r>
      <w:bookmarkEnd w:id="0"/>
      <w:r>
        <w:rPr>
          <w:lang w:val="it-IT"/>
        </w:rPr>
        <w:t xml:space="preserve"> Lodi, Italia</w:t>
      </w:r>
    </w:p>
    <w:p w:rsidR="003749D9" w:rsidRDefault="00AC45CA" w:rsidP="003749D9">
      <w:pPr>
        <w:pStyle w:val="Author"/>
        <w:rPr>
          <w:lang w:val="en-GB"/>
        </w:rPr>
      </w:pPr>
      <w:hyperlink r:id="rId7" w:history="1">
        <w:r w:rsidR="003749D9" w:rsidRPr="00A6199E">
          <w:rPr>
            <w:b w:val="0"/>
            <w:sz w:val="22"/>
            <w:lang w:val="en-GB"/>
          </w:rPr>
          <w:t>*E-mail: francesco.tangorra@unimi.it</w:t>
        </w:r>
      </w:hyperlink>
      <w:r w:rsidR="003749D9" w:rsidRPr="00A6199E">
        <w:rPr>
          <w:b w:val="0"/>
          <w:sz w:val="22"/>
          <w:lang w:val="en-GB"/>
        </w:rPr>
        <w:t>, phone: +39 0250334331</w:t>
      </w:r>
      <w:r w:rsidR="003749D9" w:rsidRPr="00A6199E">
        <w:rPr>
          <w:lang w:val="en-GB"/>
        </w:rPr>
        <w:t xml:space="preserve"> </w:t>
      </w:r>
    </w:p>
    <w:p w:rsidR="00701EA4" w:rsidRPr="00701EA4" w:rsidRDefault="00434EB6" w:rsidP="00701EA4">
      <w:pPr>
        <w:pStyle w:val="Keywords"/>
        <w:jc w:val="both"/>
      </w:pPr>
      <w:r>
        <w:rPr>
          <w:b/>
        </w:rPr>
        <w:t>Keywords.</w:t>
      </w:r>
      <w:r>
        <w:t xml:space="preserve"> </w:t>
      </w:r>
      <w:r w:rsidR="00F1031D">
        <w:t>Multiple Correspondence Analysis, Milkin</w:t>
      </w:r>
      <w:r w:rsidR="00701EA4">
        <w:t xml:space="preserve">g </w:t>
      </w:r>
      <w:proofErr w:type="spellStart"/>
      <w:r w:rsidR="00701EA4">
        <w:t>Parlour</w:t>
      </w:r>
      <w:proofErr w:type="spellEnd"/>
      <w:r w:rsidR="00701EA4">
        <w:t xml:space="preserve"> Performance, Milking Efficiency.</w:t>
      </w:r>
    </w:p>
    <w:p w:rsidR="00701EA4" w:rsidRDefault="00434EB6" w:rsidP="009F54C5">
      <w:pPr>
        <w:pStyle w:val="Abstract"/>
        <w:jc w:val="both"/>
        <w:rPr>
          <w:rFonts w:cs="Arial"/>
          <w:i w:val="0"/>
          <w:iCs/>
        </w:rPr>
      </w:pPr>
      <w:r>
        <w:rPr>
          <w:b/>
        </w:rPr>
        <w:t>Abstract.</w:t>
      </w:r>
      <w:r>
        <w:rPr>
          <w:rFonts w:cs="Arial"/>
          <w:i w:val="0"/>
          <w:iCs/>
        </w:rPr>
        <w:t xml:space="preserve"> </w:t>
      </w:r>
      <w:r w:rsidR="00416ED6" w:rsidRPr="00416ED6">
        <w:rPr>
          <w:rFonts w:cs="Arial"/>
          <w:i w:val="0"/>
          <w:iCs/>
        </w:rPr>
        <w:t xml:space="preserve">Modern milking </w:t>
      </w:r>
      <w:proofErr w:type="spellStart"/>
      <w:r w:rsidR="00416ED6" w:rsidRPr="00416ED6">
        <w:rPr>
          <w:rFonts w:cs="Arial"/>
          <w:i w:val="0"/>
          <w:iCs/>
        </w:rPr>
        <w:t>parlours</w:t>
      </w:r>
      <w:proofErr w:type="spellEnd"/>
      <w:r w:rsidR="00416ED6" w:rsidRPr="00416ED6">
        <w:rPr>
          <w:rFonts w:cs="Arial"/>
          <w:i w:val="0"/>
          <w:iCs/>
        </w:rPr>
        <w:t xml:space="preserve"> allow the automated collection of many data for each cow </w:t>
      </w:r>
      <w:proofErr w:type="gramStart"/>
      <w:r w:rsidR="00416ED6" w:rsidRPr="00416ED6">
        <w:rPr>
          <w:rFonts w:cs="Arial"/>
          <w:i w:val="0"/>
          <w:iCs/>
        </w:rPr>
        <w:t>being milked</w:t>
      </w:r>
      <w:proofErr w:type="gramEnd"/>
      <w:r w:rsidR="00416ED6">
        <w:rPr>
          <w:rFonts w:cs="Arial"/>
          <w:i w:val="0"/>
          <w:iCs/>
        </w:rPr>
        <w:t xml:space="preserve"> that</w:t>
      </w:r>
      <w:r w:rsidR="00416ED6" w:rsidRPr="00416ED6">
        <w:rPr>
          <w:rFonts w:cs="Arial"/>
          <w:i w:val="0"/>
          <w:iCs/>
        </w:rPr>
        <w:t xml:space="preserve"> can potent</w:t>
      </w:r>
      <w:r w:rsidR="00416ED6">
        <w:rPr>
          <w:rFonts w:cs="Arial"/>
          <w:i w:val="0"/>
          <w:iCs/>
        </w:rPr>
        <w:t xml:space="preserve">ially be used to monitor </w:t>
      </w:r>
      <w:r w:rsidR="00416ED6" w:rsidRPr="00416ED6">
        <w:rPr>
          <w:rFonts w:cs="Arial"/>
          <w:i w:val="0"/>
          <w:iCs/>
        </w:rPr>
        <w:t>the overall performance of the milking process</w:t>
      </w:r>
      <w:r w:rsidR="00416ED6">
        <w:rPr>
          <w:rFonts w:cs="Arial"/>
          <w:i w:val="0"/>
          <w:iCs/>
        </w:rPr>
        <w:t xml:space="preserve">. </w:t>
      </w:r>
      <w:r w:rsidR="00B36105">
        <w:rPr>
          <w:rFonts w:cs="Arial"/>
          <w:i w:val="0"/>
          <w:iCs/>
        </w:rPr>
        <w:t xml:space="preserve">A group of 24 </w:t>
      </w:r>
      <w:r w:rsidR="00B36105" w:rsidRPr="00B36105">
        <w:rPr>
          <w:rFonts w:cs="Arial"/>
          <w:i w:val="0"/>
          <w:iCs/>
        </w:rPr>
        <w:t>dairy farms from</w:t>
      </w:r>
      <w:r w:rsidR="000C3411">
        <w:rPr>
          <w:rFonts w:cs="Arial"/>
          <w:i w:val="0"/>
          <w:iCs/>
        </w:rPr>
        <w:t xml:space="preserve"> Lombardy (Italy) was</w:t>
      </w:r>
      <w:r w:rsidR="00B36105" w:rsidRPr="00B36105">
        <w:rPr>
          <w:rFonts w:cs="Arial"/>
          <w:i w:val="0"/>
          <w:iCs/>
        </w:rPr>
        <w:t xml:space="preserve"> visited </w:t>
      </w:r>
      <w:r w:rsidR="000C3411">
        <w:rPr>
          <w:rFonts w:cs="Arial"/>
          <w:i w:val="0"/>
          <w:iCs/>
        </w:rPr>
        <w:t>to collect the following data from</w:t>
      </w:r>
      <w:r w:rsidR="000C3411" w:rsidRPr="000C3411">
        <w:rPr>
          <w:rFonts w:cs="Arial"/>
          <w:i w:val="0"/>
          <w:iCs/>
        </w:rPr>
        <w:t xml:space="preserve"> th</w:t>
      </w:r>
      <w:r w:rsidR="000C3411">
        <w:rPr>
          <w:rFonts w:cs="Arial"/>
          <w:i w:val="0"/>
          <w:iCs/>
        </w:rPr>
        <w:t>e herd management software</w:t>
      </w:r>
      <w:r w:rsidR="000C3411" w:rsidRPr="000C3411">
        <w:rPr>
          <w:rFonts w:cs="Arial"/>
          <w:i w:val="0"/>
          <w:iCs/>
        </w:rPr>
        <w:t>:</w:t>
      </w:r>
      <w:r w:rsidR="0015575A">
        <w:rPr>
          <w:rFonts w:cs="Arial"/>
          <w:i w:val="0"/>
          <w:iCs/>
        </w:rPr>
        <w:t xml:space="preserve"> </w:t>
      </w:r>
      <w:r w:rsidR="000C3411" w:rsidRPr="000C3411">
        <w:rPr>
          <w:rFonts w:cs="Arial"/>
          <w:i w:val="0"/>
          <w:iCs/>
        </w:rPr>
        <w:t>cows milked/stall per hour [n]; milk yield/stall per hour [kg]; milking efficiency [</w:t>
      </w:r>
      <w:proofErr w:type="gramStart"/>
      <w:r w:rsidR="000C3411" w:rsidRPr="000C3411">
        <w:rPr>
          <w:rFonts w:cs="Arial"/>
          <w:i w:val="0"/>
          <w:iCs/>
        </w:rPr>
        <w:t>%</w:t>
      </w:r>
      <w:proofErr w:type="gramEnd"/>
      <w:r w:rsidR="000C3411" w:rsidRPr="000C3411">
        <w:rPr>
          <w:rFonts w:cs="Arial"/>
          <w:i w:val="0"/>
          <w:iCs/>
        </w:rPr>
        <w:t>].</w:t>
      </w:r>
      <w:r w:rsidR="000B6AF5">
        <w:rPr>
          <w:rFonts w:cs="Arial"/>
          <w:i w:val="0"/>
          <w:iCs/>
        </w:rPr>
        <w:t xml:space="preserve"> Additional informatio</w:t>
      </w:r>
      <w:r w:rsidR="009B1BAC">
        <w:rPr>
          <w:rFonts w:cs="Arial"/>
          <w:i w:val="0"/>
          <w:iCs/>
        </w:rPr>
        <w:t xml:space="preserve">n </w:t>
      </w:r>
      <w:proofErr w:type="gramStart"/>
      <w:r w:rsidR="009B1BAC">
        <w:rPr>
          <w:rFonts w:cs="Arial"/>
          <w:i w:val="0"/>
          <w:iCs/>
        </w:rPr>
        <w:t>were:</w:t>
      </w:r>
      <w:proofErr w:type="gramEnd"/>
      <w:r w:rsidR="009B1BAC">
        <w:rPr>
          <w:rFonts w:cs="Arial"/>
          <w:i w:val="0"/>
          <w:iCs/>
        </w:rPr>
        <w:t xml:space="preserve"> number of milking stalls, ratio stalls/</w:t>
      </w:r>
      <w:proofErr w:type="spellStart"/>
      <w:r w:rsidR="009B1BAC">
        <w:rPr>
          <w:rFonts w:cs="Arial"/>
          <w:i w:val="0"/>
          <w:iCs/>
        </w:rPr>
        <w:t>milker</w:t>
      </w:r>
      <w:proofErr w:type="spellEnd"/>
      <w:r w:rsidR="009B1BAC">
        <w:rPr>
          <w:rFonts w:cs="Arial"/>
          <w:i w:val="0"/>
          <w:iCs/>
        </w:rPr>
        <w:t xml:space="preserve">, exit from milking </w:t>
      </w:r>
      <w:proofErr w:type="spellStart"/>
      <w:r w:rsidR="009B1BAC">
        <w:rPr>
          <w:rFonts w:cs="Arial"/>
          <w:i w:val="0"/>
          <w:iCs/>
        </w:rPr>
        <w:t>parlour</w:t>
      </w:r>
      <w:proofErr w:type="spellEnd"/>
      <w:r w:rsidR="009B1BAC">
        <w:rPr>
          <w:rFonts w:cs="Arial"/>
          <w:i w:val="0"/>
          <w:iCs/>
        </w:rPr>
        <w:t xml:space="preserve"> (rapid or conventional), </w:t>
      </w:r>
      <w:r w:rsidR="009614E3">
        <w:rPr>
          <w:rFonts w:cs="Arial"/>
          <w:i w:val="0"/>
          <w:iCs/>
        </w:rPr>
        <w:t xml:space="preserve">and </w:t>
      </w:r>
      <w:r w:rsidR="009B1BAC">
        <w:rPr>
          <w:rFonts w:cs="Arial"/>
          <w:i w:val="0"/>
          <w:iCs/>
        </w:rPr>
        <w:t>type of milking routine (full or partial).</w:t>
      </w:r>
      <w:r w:rsidR="00185B41">
        <w:rPr>
          <w:rFonts w:cs="Arial"/>
          <w:i w:val="0"/>
          <w:iCs/>
        </w:rPr>
        <w:t xml:space="preserve"> </w:t>
      </w:r>
      <w:r w:rsidR="00FB7B87" w:rsidRPr="00FB7B87">
        <w:rPr>
          <w:rFonts w:cs="Arial"/>
          <w:i w:val="0"/>
          <w:iCs/>
        </w:rPr>
        <w:t>Common conditions to all the systems were the electronic identification of cows using RFID technology, the use of milk meters to measure milk yield for individual cows, the adoption of the same herd management software (</w:t>
      </w:r>
      <w:proofErr w:type="spellStart"/>
      <w:r w:rsidR="00FB7B87" w:rsidRPr="00FB7B87">
        <w:rPr>
          <w:rFonts w:cs="Arial"/>
          <w:i w:val="0"/>
          <w:iCs/>
        </w:rPr>
        <w:t>Afi</w:t>
      </w:r>
      <w:r w:rsidR="00185B41">
        <w:rPr>
          <w:rFonts w:cs="Arial"/>
          <w:i w:val="0"/>
          <w:iCs/>
        </w:rPr>
        <w:t>Farm</w:t>
      </w:r>
      <w:proofErr w:type="spellEnd"/>
      <w:r w:rsidR="00185B41">
        <w:rPr>
          <w:rFonts w:cs="Arial"/>
          <w:i w:val="0"/>
          <w:iCs/>
        </w:rPr>
        <w:t xml:space="preserve"> v. 3.07, </w:t>
      </w:r>
      <w:proofErr w:type="spellStart"/>
      <w:r w:rsidR="00185B41">
        <w:rPr>
          <w:rFonts w:cs="Arial"/>
          <w:i w:val="0"/>
          <w:iCs/>
        </w:rPr>
        <w:t>Afimilk</w:t>
      </w:r>
      <w:proofErr w:type="spellEnd"/>
      <w:r w:rsidR="00FB7B87" w:rsidRPr="00FB7B87">
        <w:rPr>
          <w:rFonts w:cs="Arial"/>
          <w:i w:val="0"/>
          <w:iCs/>
        </w:rPr>
        <w:t>), and</w:t>
      </w:r>
      <w:r w:rsidR="00FB7B87">
        <w:rPr>
          <w:rFonts w:cs="Arial"/>
          <w:i w:val="0"/>
          <w:iCs/>
        </w:rPr>
        <w:t xml:space="preserve"> the milking machine settings (</w:t>
      </w:r>
      <w:r w:rsidR="00FB7B87" w:rsidRPr="00FB7B87">
        <w:rPr>
          <w:rFonts w:cs="Arial"/>
          <w:i w:val="0"/>
          <w:iCs/>
        </w:rPr>
        <w:t xml:space="preserve">42 </w:t>
      </w:r>
      <w:proofErr w:type="spellStart"/>
      <w:r w:rsidR="00FB7B87" w:rsidRPr="00FB7B87">
        <w:rPr>
          <w:rFonts w:cs="Arial"/>
          <w:i w:val="0"/>
          <w:iCs/>
        </w:rPr>
        <w:t>kPa</w:t>
      </w:r>
      <w:proofErr w:type="spellEnd"/>
      <w:r w:rsidR="00FB7B87" w:rsidRPr="00FB7B87">
        <w:rPr>
          <w:rFonts w:cs="Arial"/>
          <w:i w:val="0"/>
          <w:iCs/>
        </w:rPr>
        <w:t xml:space="preserve"> system vacuum, 60 cycles/min </w:t>
      </w:r>
      <w:proofErr w:type="spellStart"/>
      <w:r w:rsidR="00FB7B87" w:rsidRPr="00FB7B87">
        <w:rPr>
          <w:rFonts w:cs="Arial"/>
          <w:i w:val="0"/>
          <w:iCs/>
        </w:rPr>
        <w:t>pulsator</w:t>
      </w:r>
      <w:proofErr w:type="spellEnd"/>
      <w:r w:rsidR="00FB7B87" w:rsidRPr="00FB7B87">
        <w:rPr>
          <w:rFonts w:cs="Arial"/>
          <w:i w:val="0"/>
          <w:iCs/>
        </w:rPr>
        <w:t xml:space="preserve"> rate, and 60 % </w:t>
      </w:r>
      <w:proofErr w:type="spellStart"/>
      <w:r w:rsidR="00FB7B87" w:rsidRPr="00FB7B87">
        <w:rPr>
          <w:rFonts w:cs="Arial"/>
          <w:i w:val="0"/>
          <w:iCs/>
        </w:rPr>
        <w:t>pulsator</w:t>
      </w:r>
      <w:proofErr w:type="spellEnd"/>
      <w:r w:rsidR="00FB7B87" w:rsidRPr="00FB7B87">
        <w:rPr>
          <w:rFonts w:cs="Arial"/>
          <w:i w:val="0"/>
          <w:iCs/>
        </w:rPr>
        <w:t xml:space="preserve"> ratio</w:t>
      </w:r>
      <w:r w:rsidR="00FB7B87">
        <w:rPr>
          <w:rFonts w:cs="Arial"/>
          <w:i w:val="0"/>
          <w:iCs/>
        </w:rPr>
        <w:t>)</w:t>
      </w:r>
      <w:r w:rsidR="00FB7B87" w:rsidRPr="00FB7B87">
        <w:rPr>
          <w:rFonts w:cs="Arial"/>
          <w:i w:val="0"/>
          <w:iCs/>
        </w:rPr>
        <w:t>.</w:t>
      </w:r>
      <w:r w:rsidR="009B1BAC">
        <w:rPr>
          <w:rFonts w:cs="Arial"/>
          <w:i w:val="0"/>
          <w:iCs/>
        </w:rPr>
        <w:t xml:space="preserve"> </w:t>
      </w:r>
      <w:r w:rsidR="00CC36C9">
        <w:rPr>
          <w:rFonts w:cs="Arial"/>
          <w:i w:val="0"/>
          <w:iCs/>
        </w:rPr>
        <w:t>Q</w:t>
      </w:r>
      <w:r w:rsidR="009A19A8" w:rsidRPr="009A19A8">
        <w:rPr>
          <w:rFonts w:cs="Arial"/>
          <w:i w:val="0"/>
          <w:iCs/>
        </w:rPr>
        <w:t>uantitative variables were transformed</w:t>
      </w:r>
      <w:r w:rsidR="00CC36C9">
        <w:rPr>
          <w:rFonts w:cs="Arial"/>
          <w:i w:val="0"/>
          <w:iCs/>
        </w:rPr>
        <w:t xml:space="preserve"> </w:t>
      </w:r>
      <w:r w:rsidR="009A19A8" w:rsidRPr="009A19A8">
        <w:rPr>
          <w:rFonts w:cs="Arial"/>
          <w:i w:val="0"/>
          <w:iCs/>
        </w:rPr>
        <w:t xml:space="preserve">into </w:t>
      </w:r>
      <w:proofErr w:type="gramStart"/>
      <w:r w:rsidR="009A19A8" w:rsidRPr="009A19A8">
        <w:rPr>
          <w:rFonts w:cs="Arial"/>
          <w:i w:val="0"/>
          <w:iCs/>
        </w:rPr>
        <w:t>3</w:t>
      </w:r>
      <w:proofErr w:type="gramEnd"/>
      <w:r w:rsidR="009A19A8" w:rsidRPr="009A19A8">
        <w:rPr>
          <w:rFonts w:cs="Arial"/>
          <w:i w:val="0"/>
          <w:iCs/>
        </w:rPr>
        <w:t xml:space="preserve"> classes, using </w:t>
      </w:r>
      <w:r w:rsidR="00CC36C9">
        <w:rPr>
          <w:rFonts w:cs="Arial"/>
          <w:i w:val="0"/>
          <w:iCs/>
        </w:rPr>
        <w:t>their</w:t>
      </w:r>
      <w:r w:rsidR="009A19A8" w:rsidRPr="009A19A8">
        <w:rPr>
          <w:rFonts w:cs="Arial"/>
          <w:i w:val="0"/>
          <w:iCs/>
        </w:rPr>
        <w:t xml:space="preserve"> quantile position</w:t>
      </w:r>
      <w:r w:rsidR="001C3919">
        <w:rPr>
          <w:rFonts w:cs="Arial"/>
          <w:i w:val="0"/>
          <w:iCs/>
        </w:rPr>
        <w:t xml:space="preserve"> </w:t>
      </w:r>
      <w:r w:rsidR="009A19A8" w:rsidRPr="009A19A8">
        <w:rPr>
          <w:rFonts w:cs="Arial"/>
          <w:i w:val="0"/>
          <w:iCs/>
        </w:rPr>
        <w:t>with respect to the mean. This provided</w:t>
      </w:r>
      <w:r w:rsidR="001C3919">
        <w:rPr>
          <w:rFonts w:cs="Arial"/>
          <w:i w:val="0"/>
          <w:iCs/>
        </w:rPr>
        <w:t xml:space="preserve"> </w:t>
      </w:r>
      <w:r w:rsidR="009A19A8" w:rsidRPr="009A19A8">
        <w:rPr>
          <w:rFonts w:cs="Arial"/>
          <w:i w:val="0"/>
          <w:iCs/>
        </w:rPr>
        <w:t>the frequencies of observations that were</w:t>
      </w:r>
      <w:r w:rsidR="001C3919">
        <w:rPr>
          <w:rFonts w:cs="Arial"/>
          <w:i w:val="0"/>
          <w:iCs/>
        </w:rPr>
        <w:t xml:space="preserve"> </w:t>
      </w:r>
      <w:r w:rsidR="009A19A8" w:rsidRPr="009A19A8">
        <w:rPr>
          <w:rFonts w:cs="Arial"/>
          <w:i w:val="0"/>
          <w:iCs/>
        </w:rPr>
        <w:t>within the quantiles: &lt;25%, between 25 and</w:t>
      </w:r>
      <w:r w:rsidR="001C3919">
        <w:rPr>
          <w:rFonts w:cs="Arial"/>
          <w:i w:val="0"/>
          <w:iCs/>
        </w:rPr>
        <w:t xml:space="preserve"> </w:t>
      </w:r>
      <w:r w:rsidR="009A19A8" w:rsidRPr="009A19A8">
        <w:rPr>
          <w:rFonts w:cs="Arial"/>
          <w:i w:val="0"/>
          <w:iCs/>
        </w:rPr>
        <w:t>75%, and &gt;75% of the mean value for a chosen</w:t>
      </w:r>
      <w:r w:rsidR="001C3919">
        <w:rPr>
          <w:rFonts w:cs="Arial"/>
          <w:i w:val="0"/>
          <w:iCs/>
        </w:rPr>
        <w:t xml:space="preserve"> </w:t>
      </w:r>
      <w:r w:rsidR="009A19A8" w:rsidRPr="009A19A8">
        <w:rPr>
          <w:rFonts w:cs="Arial"/>
          <w:i w:val="0"/>
          <w:iCs/>
        </w:rPr>
        <w:t>variable.</w:t>
      </w:r>
      <w:r w:rsidR="009614E3">
        <w:rPr>
          <w:rFonts w:cs="Arial"/>
          <w:i w:val="0"/>
          <w:iCs/>
        </w:rPr>
        <w:t xml:space="preserve"> </w:t>
      </w:r>
      <w:r w:rsidR="00333D90" w:rsidRPr="00333D90">
        <w:rPr>
          <w:rFonts w:cs="Arial"/>
          <w:i w:val="0"/>
          <w:iCs/>
        </w:rPr>
        <w:t>Relationships among</w:t>
      </w:r>
      <w:r w:rsidR="00333D90">
        <w:rPr>
          <w:rFonts w:cs="Arial"/>
          <w:i w:val="0"/>
          <w:iCs/>
        </w:rPr>
        <w:t xml:space="preserve"> variables </w:t>
      </w:r>
      <w:proofErr w:type="gramStart"/>
      <w:r w:rsidR="00333D90">
        <w:rPr>
          <w:rFonts w:cs="Arial"/>
          <w:i w:val="0"/>
          <w:iCs/>
        </w:rPr>
        <w:t>were evaluated</w:t>
      </w:r>
      <w:proofErr w:type="gramEnd"/>
      <w:r w:rsidR="00333D90">
        <w:rPr>
          <w:rFonts w:cs="Arial"/>
          <w:i w:val="0"/>
          <w:iCs/>
        </w:rPr>
        <w:t xml:space="preserve"> through a multiple correspondence an</w:t>
      </w:r>
      <w:r w:rsidR="009614E3">
        <w:rPr>
          <w:rFonts w:cs="Arial"/>
          <w:i w:val="0"/>
          <w:iCs/>
        </w:rPr>
        <w:t>a</w:t>
      </w:r>
      <w:r w:rsidR="00333D90">
        <w:rPr>
          <w:rFonts w:cs="Arial"/>
          <w:i w:val="0"/>
          <w:iCs/>
        </w:rPr>
        <w:t xml:space="preserve">lysis </w:t>
      </w:r>
      <w:r w:rsidR="00EA0F88">
        <w:rPr>
          <w:rFonts w:cs="Arial"/>
          <w:i w:val="0"/>
          <w:iCs/>
        </w:rPr>
        <w:t>(MCA)</w:t>
      </w:r>
      <w:r w:rsidR="00153202" w:rsidRPr="00153202">
        <w:rPr>
          <w:rFonts w:cs="Arial"/>
          <w:i w:val="0"/>
          <w:iCs/>
        </w:rPr>
        <w:t>.</w:t>
      </w:r>
      <w:r w:rsidR="00153202">
        <w:rPr>
          <w:rFonts w:cs="Arial"/>
          <w:i w:val="0"/>
          <w:iCs/>
        </w:rPr>
        <w:t xml:space="preserve"> S</w:t>
      </w:r>
      <w:r w:rsidR="009614E3">
        <w:rPr>
          <w:rFonts w:cs="Arial"/>
          <w:i w:val="0"/>
          <w:iCs/>
        </w:rPr>
        <w:t>ignificant differences (P&lt;0.05) between class means were tested by</w:t>
      </w:r>
      <w:r w:rsidR="009614E3" w:rsidRPr="009614E3">
        <w:rPr>
          <w:rFonts w:cs="Arial"/>
          <w:i w:val="0"/>
          <w:iCs/>
        </w:rPr>
        <w:t xml:space="preserve"> a one-way ANOVA with Tukey–Kramer mean comparison </w:t>
      </w:r>
      <w:r w:rsidR="00333D90">
        <w:rPr>
          <w:rFonts w:cs="Arial"/>
          <w:i w:val="0"/>
          <w:iCs/>
        </w:rPr>
        <w:t>(JMP Pro 16.1,</w:t>
      </w:r>
      <w:r w:rsidR="009614E3" w:rsidRPr="009614E3">
        <w:t xml:space="preserve"> </w:t>
      </w:r>
      <w:r w:rsidR="009614E3" w:rsidRPr="009614E3">
        <w:rPr>
          <w:rFonts w:cs="Arial"/>
          <w:i w:val="0"/>
          <w:iCs/>
        </w:rPr>
        <w:t>SAS Institute</w:t>
      </w:r>
      <w:r w:rsidR="00185B41">
        <w:rPr>
          <w:rFonts w:cs="Arial"/>
          <w:i w:val="0"/>
          <w:iCs/>
        </w:rPr>
        <w:t>)</w:t>
      </w:r>
      <w:r w:rsidR="00206F78">
        <w:rPr>
          <w:rFonts w:cs="Arial"/>
          <w:i w:val="0"/>
          <w:iCs/>
        </w:rPr>
        <w:t xml:space="preserve">. </w:t>
      </w:r>
      <w:r w:rsidR="00EA0F88">
        <w:rPr>
          <w:rFonts w:cs="Arial"/>
          <w:i w:val="0"/>
          <w:iCs/>
        </w:rPr>
        <w:t>MCA identified</w:t>
      </w:r>
      <w:r w:rsidR="003D36D0">
        <w:rPr>
          <w:rFonts w:cs="Arial"/>
          <w:i w:val="0"/>
          <w:iCs/>
        </w:rPr>
        <w:t xml:space="preserve"> three main groups of related parameters: in the first group large </w:t>
      </w:r>
      <w:proofErr w:type="spellStart"/>
      <w:r w:rsidR="003D36D0">
        <w:rPr>
          <w:rFonts w:cs="Arial"/>
          <w:i w:val="0"/>
          <w:iCs/>
        </w:rPr>
        <w:t>parlour</w:t>
      </w:r>
      <w:r w:rsidR="00682EF6">
        <w:rPr>
          <w:rFonts w:cs="Arial"/>
          <w:i w:val="0"/>
          <w:iCs/>
        </w:rPr>
        <w:t>s</w:t>
      </w:r>
      <w:proofErr w:type="spellEnd"/>
      <w:r w:rsidR="003D36D0">
        <w:rPr>
          <w:rFonts w:cs="Arial"/>
          <w:i w:val="0"/>
          <w:iCs/>
        </w:rPr>
        <w:t xml:space="preserve"> (</w:t>
      </w:r>
      <w:r w:rsidR="00185B41">
        <w:rPr>
          <w:rFonts w:cs="Arial"/>
          <w:i w:val="0"/>
          <w:iCs/>
        </w:rPr>
        <w:t>&gt;32</w:t>
      </w:r>
      <w:r w:rsidR="00682EF6">
        <w:rPr>
          <w:rFonts w:cs="Arial"/>
          <w:i w:val="0"/>
          <w:iCs/>
        </w:rPr>
        <w:t xml:space="preserve"> milking stalls) were</w:t>
      </w:r>
      <w:r w:rsidR="002E63E7">
        <w:rPr>
          <w:rFonts w:cs="Arial"/>
          <w:i w:val="0"/>
          <w:iCs/>
        </w:rPr>
        <w:t xml:space="preserve"> associated with a </w:t>
      </w:r>
      <w:r w:rsidR="00384762">
        <w:rPr>
          <w:rFonts w:cs="Arial"/>
          <w:i w:val="0"/>
          <w:iCs/>
        </w:rPr>
        <w:t>high number of</w:t>
      </w:r>
      <w:r w:rsidR="002E63E7">
        <w:rPr>
          <w:rFonts w:cs="Arial"/>
          <w:i w:val="0"/>
          <w:iCs/>
        </w:rPr>
        <w:t xml:space="preserve"> stalls/</w:t>
      </w:r>
      <w:proofErr w:type="spellStart"/>
      <w:r w:rsidR="002E63E7">
        <w:rPr>
          <w:rFonts w:cs="Arial"/>
          <w:i w:val="0"/>
          <w:iCs/>
        </w:rPr>
        <w:t>milker</w:t>
      </w:r>
      <w:proofErr w:type="spellEnd"/>
      <w:r w:rsidR="002E63E7">
        <w:rPr>
          <w:rFonts w:cs="Arial"/>
          <w:i w:val="0"/>
          <w:iCs/>
        </w:rPr>
        <w:t xml:space="preserve"> (&gt;15), low number of cows milked/stall per hour (&lt;2.5</w:t>
      </w:r>
      <w:r w:rsidR="00384762">
        <w:rPr>
          <w:rFonts w:cs="Arial"/>
          <w:i w:val="0"/>
          <w:iCs/>
        </w:rPr>
        <w:t xml:space="preserve">), low milking efficiency (&lt;31 %), low milk yield/stall per hour (&lt;39 kg). On the contrary, small </w:t>
      </w:r>
      <w:proofErr w:type="spellStart"/>
      <w:r w:rsidR="00384762">
        <w:rPr>
          <w:rFonts w:cs="Arial"/>
          <w:i w:val="0"/>
          <w:iCs/>
        </w:rPr>
        <w:t>parlour</w:t>
      </w:r>
      <w:r w:rsidR="00682EF6">
        <w:rPr>
          <w:rFonts w:cs="Arial"/>
          <w:i w:val="0"/>
          <w:iCs/>
        </w:rPr>
        <w:t>s</w:t>
      </w:r>
      <w:proofErr w:type="spellEnd"/>
      <w:r w:rsidR="00384762">
        <w:rPr>
          <w:rFonts w:cs="Arial"/>
          <w:i w:val="0"/>
          <w:iCs/>
        </w:rPr>
        <w:t xml:space="preserve"> (&lt;16 milking stalls) w</w:t>
      </w:r>
      <w:r w:rsidR="00682EF6">
        <w:rPr>
          <w:rFonts w:cs="Arial"/>
          <w:i w:val="0"/>
          <w:iCs/>
        </w:rPr>
        <w:t>ere</w:t>
      </w:r>
      <w:r w:rsidR="00384762">
        <w:rPr>
          <w:rFonts w:cs="Arial"/>
          <w:i w:val="0"/>
          <w:iCs/>
        </w:rPr>
        <w:t xml:space="preserve"> associated with a low ratio stall/</w:t>
      </w:r>
      <w:proofErr w:type="spellStart"/>
      <w:r w:rsidR="00384762">
        <w:rPr>
          <w:rFonts w:cs="Arial"/>
          <w:i w:val="0"/>
          <w:iCs/>
        </w:rPr>
        <w:t>milker</w:t>
      </w:r>
      <w:proofErr w:type="spellEnd"/>
      <w:r w:rsidR="00384762">
        <w:rPr>
          <w:rFonts w:cs="Arial"/>
          <w:i w:val="0"/>
          <w:iCs/>
        </w:rPr>
        <w:t xml:space="preserve"> (&lt;8</w:t>
      </w:r>
      <w:r w:rsidR="00BA6E7F">
        <w:rPr>
          <w:rFonts w:cs="Arial"/>
          <w:i w:val="0"/>
          <w:iCs/>
        </w:rPr>
        <w:t>), high performance in terms of cows milked and milk yield per stall per hour (&gt;3.5 and &gt;52 kg) and milking efficiency (&gt;39 %).</w:t>
      </w:r>
      <w:r w:rsidR="00015FCD">
        <w:rPr>
          <w:rFonts w:cs="Arial"/>
          <w:i w:val="0"/>
          <w:iCs/>
        </w:rPr>
        <w:t xml:space="preserve"> </w:t>
      </w:r>
      <w:proofErr w:type="spellStart"/>
      <w:r w:rsidR="00185B41">
        <w:rPr>
          <w:rFonts w:cs="Arial"/>
          <w:i w:val="0"/>
          <w:iCs/>
        </w:rPr>
        <w:t>Parlour</w:t>
      </w:r>
      <w:r w:rsidR="00682EF6">
        <w:rPr>
          <w:rFonts w:cs="Arial"/>
          <w:i w:val="0"/>
          <w:iCs/>
        </w:rPr>
        <w:t>s</w:t>
      </w:r>
      <w:proofErr w:type="spellEnd"/>
      <w:r w:rsidR="00185B41">
        <w:rPr>
          <w:rFonts w:cs="Arial"/>
          <w:i w:val="0"/>
          <w:iCs/>
        </w:rPr>
        <w:t xml:space="preserve"> of medium size (</w:t>
      </w:r>
      <w:r w:rsidR="00682EF6">
        <w:rPr>
          <w:rFonts w:cs="Arial"/>
          <w:i w:val="0"/>
          <w:iCs/>
        </w:rPr>
        <w:t>16-32 milking stalls) were</w:t>
      </w:r>
      <w:r w:rsidR="00185B41">
        <w:rPr>
          <w:rFonts w:cs="Arial"/>
          <w:i w:val="0"/>
          <w:iCs/>
        </w:rPr>
        <w:t xml:space="preserve"> associated with intermediate </w:t>
      </w:r>
      <w:r w:rsidR="00682EF6">
        <w:rPr>
          <w:rFonts w:cs="Arial"/>
          <w:i w:val="0"/>
          <w:iCs/>
        </w:rPr>
        <w:t xml:space="preserve">performance. </w:t>
      </w:r>
      <w:r w:rsidR="00CF166E">
        <w:rPr>
          <w:rFonts w:cs="Arial"/>
          <w:i w:val="0"/>
          <w:iCs/>
        </w:rPr>
        <w:t xml:space="preserve">Small and </w:t>
      </w:r>
      <w:r w:rsidR="00A6199E">
        <w:rPr>
          <w:rFonts w:cs="Arial"/>
          <w:i w:val="0"/>
          <w:iCs/>
        </w:rPr>
        <w:t xml:space="preserve">medium size </w:t>
      </w:r>
      <w:r w:rsidR="00CF166E">
        <w:rPr>
          <w:rFonts w:cs="Arial"/>
          <w:i w:val="0"/>
          <w:iCs/>
        </w:rPr>
        <w:t xml:space="preserve">milking </w:t>
      </w:r>
      <w:proofErr w:type="spellStart"/>
      <w:r w:rsidR="00CF166E">
        <w:rPr>
          <w:rFonts w:cs="Arial"/>
          <w:i w:val="0"/>
          <w:iCs/>
        </w:rPr>
        <w:t>parlours</w:t>
      </w:r>
      <w:proofErr w:type="spellEnd"/>
      <w:r w:rsidR="00CF166E">
        <w:rPr>
          <w:rFonts w:cs="Arial"/>
          <w:i w:val="0"/>
          <w:iCs/>
        </w:rPr>
        <w:t xml:space="preserve"> usually applied a full milking routine (</w:t>
      </w:r>
      <w:proofErr w:type="spellStart"/>
      <w:r w:rsidR="00CF166E" w:rsidRPr="00CF166E">
        <w:rPr>
          <w:rFonts w:cs="Arial"/>
          <w:i w:val="0"/>
          <w:iCs/>
        </w:rPr>
        <w:t>predipping</w:t>
      </w:r>
      <w:proofErr w:type="spellEnd"/>
      <w:r w:rsidR="00CF166E" w:rsidRPr="00CF166E">
        <w:rPr>
          <w:rFonts w:cs="Arial"/>
          <w:i w:val="0"/>
          <w:iCs/>
        </w:rPr>
        <w:t xml:space="preserve">, </w:t>
      </w:r>
      <w:proofErr w:type="spellStart"/>
      <w:r w:rsidR="00CF166E" w:rsidRPr="00CF166E">
        <w:rPr>
          <w:rFonts w:cs="Arial"/>
          <w:i w:val="0"/>
          <w:iCs/>
        </w:rPr>
        <w:t>forestripping</w:t>
      </w:r>
      <w:proofErr w:type="spellEnd"/>
      <w:r w:rsidR="00CF166E" w:rsidRPr="00CF166E">
        <w:rPr>
          <w:rFonts w:cs="Arial"/>
          <w:i w:val="0"/>
          <w:iCs/>
        </w:rPr>
        <w:t>, teats drying be</w:t>
      </w:r>
      <w:r w:rsidR="00CF166E">
        <w:rPr>
          <w:rFonts w:cs="Arial"/>
          <w:i w:val="0"/>
          <w:iCs/>
        </w:rPr>
        <w:t xml:space="preserve">fore milking cluster attachment) while in large </w:t>
      </w:r>
      <w:proofErr w:type="spellStart"/>
      <w:r w:rsidR="00CF166E">
        <w:rPr>
          <w:rFonts w:cs="Arial"/>
          <w:i w:val="0"/>
          <w:iCs/>
        </w:rPr>
        <w:t>parlours</w:t>
      </w:r>
      <w:proofErr w:type="spellEnd"/>
      <w:r w:rsidR="00CF166E">
        <w:rPr>
          <w:rFonts w:cs="Arial"/>
          <w:i w:val="0"/>
          <w:iCs/>
        </w:rPr>
        <w:t xml:space="preserve"> </w:t>
      </w:r>
      <w:r w:rsidR="00206F78" w:rsidRPr="00206F78">
        <w:rPr>
          <w:rFonts w:cs="Arial"/>
          <w:i w:val="0"/>
          <w:iCs/>
        </w:rPr>
        <w:t>teats were only wiped or stripped before milking unit attachment</w:t>
      </w:r>
      <w:r w:rsidR="00206F78">
        <w:rPr>
          <w:rFonts w:cs="Arial"/>
          <w:i w:val="0"/>
          <w:iCs/>
        </w:rPr>
        <w:t xml:space="preserve">. Rapid exit characterized all large </w:t>
      </w:r>
      <w:proofErr w:type="spellStart"/>
      <w:r w:rsidR="00206F78">
        <w:rPr>
          <w:rFonts w:cs="Arial"/>
          <w:i w:val="0"/>
          <w:iCs/>
        </w:rPr>
        <w:t>parlours</w:t>
      </w:r>
      <w:proofErr w:type="spellEnd"/>
      <w:r w:rsidR="00206F78">
        <w:rPr>
          <w:rFonts w:cs="Arial"/>
          <w:i w:val="0"/>
          <w:iCs/>
        </w:rPr>
        <w:t>.</w:t>
      </w:r>
      <w:r w:rsidR="00A262D8">
        <w:rPr>
          <w:rFonts w:cs="Arial"/>
          <w:i w:val="0"/>
          <w:iCs/>
        </w:rPr>
        <w:t xml:space="preserve"> Small milking </w:t>
      </w:r>
      <w:proofErr w:type="spellStart"/>
      <w:r w:rsidR="00A262D8">
        <w:rPr>
          <w:rFonts w:cs="Arial"/>
          <w:i w:val="0"/>
          <w:iCs/>
        </w:rPr>
        <w:t>parlours</w:t>
      </w:r>
      <w:proofErr w:type="spellEnd"/>
      <w:r w:rsidR="00A262D8">
        <w:rPr>
          <w:rFonts w:cs="Arial"/>
          <w:i w:val="0"/>
          <w:iCs/>
        </w:rPr>
        <w:t xml:space="preserve"> showed significant (P&lt;0.05) higher performance in terms of cows milked/stall per hour (+24 % and + 28 %) and milking efficiency (+22 % and +30 %) if compared respectively with medium and large </w:t>
      </w:r>
      <w:proofErr w:type="spellStart"/>
      <w:r w:rsidR="00A262D8">
        <w:rPr>
          <w:rFonts w:cs="Arial"/>
          <w:i w:val="0"/>
          <w:iCs/>
        </w:rPr>
        <w:t>parlours</w:t>
      </w:r>
      <w:proofErr w:type="spellEnd"/>
      <w:r w:rsidR="00A262D8">
        <w:rPr>
          <w:rFonts w:cs="Arial"/>
          <w:i w:val="0"/>
          <w:iCs/>
        </w:rPr>
        <w:t xml:space="preserve">. No significant differences </w:t>
      </w:r>
      <w:proofErr w:type="gramStart"/>
      <w:r w:rsidR="00A262D8">
        <w:rPr>
          <w:rFonts w:cs="Arial"/>
          <w:i w:val="0"/>
          <w:iCs/>
        </w:rPr>
        <w:t>were observed</w:t>
      </w:r>
      <w:proofErr w:type="gramEnd"/>
      <w:r w:rsidR="00A262D8">
        <w:rPr>
          <w:rFonts w:cs="Arial"/>
          <w:i w:val="0"/>
          <w:iCs/>
        </w:rPr>
        <w:t xml:space="preserve"> in terms of milk yield/</w:t>
      </w:r>
      <w:r w:rsidR="00A6199E">
        <w:rPr>
          <w:rFonts w:cs="Arial"/>
          <w:i w:val="0"/>
          <w:iCs/>
        </w:rPr>
        <w:t>stall</w:t>
      </w:r>
      <w:r w:rsidR="00A262D8">
        <w:rPr>
          <w:rFonts w:cs="Arial"/>
          <w:i w:val="0"/>
          <w:iCs/>
        </w:rPr>
        <w:t xml:space="preserve"> per hour between </w:t>
      </w:r>
      <w:proofErr w:type="spellStart"/>
      <w:r w:rsidR="00A262D8">
        <w:rPr>
          <w:rFonts w:cs="Arial"/>
          <w:i w:val="0"/>
          <w:iCs/>
        </w:rPr>
        <w:t>parlours</w:t>
      </w:r>
      <w:proofErr w:type="spellEnd"/>
      <w:r w:rsidR="00A262D8">
        <w:rPr>
          <w:rFonts w:cs="Arial"/>
          <w:i w:val="0"/>
          <w:iCs/>
        </w:rPr>
        <w:t xml:space="preserve"> of different size. </w:t>
      </w:r>
      <w:r w:rsidR="003D0FED">
        <w:rPr>
          <w:rFonts w:cs="Arial"/>
          <w:i w:val="0"/>
          <w:iCs/>
        </w:rPr>
        <w:t>Results s</w:t>
      </w:r>
      <w:r w:rsidR="00FB186B">
        <w:rPr>
          <w:rFonts w:cs="Arial"/>
          <w:i w:val="0"/>
          <w:iCs/>
        </w:rPr>
        <w:t xml:space="preserve">uggest that </w:t>
      </w:r>
      <w:r w:rsidR="003D0FED">
        <w:rPr>
          <w:rFonts w:cs="Arial"/>
          <w:i w:val="0"/>
          <w:iCs/>
        </w:rPr>
        <w:t xml:space="preserve">MCA </w:t>
      </w:r>
      <w:proofErr w:type="gramStart"/>
      <w:r w:rsidR="00FB186B">
        <w:rPr>
          <w:rFonts w:cs="Arial"/>
          <w:i w:val="0"/>
          <w:iCs/>
        </w:rPr>
        <w:t>can potentially be</w:t>
      </w:r>
      <w:r w:rsidR="003D0FED">
        <w:rPr>
          <w:rFonts w:cs="Arial"/>
          <w:i w:val="0"/>
          <w:iCs/>
        </w:rPr>
        <w:t xml:space="preserve"> </w:t>
      </w:r>
      <w:r w:rsidR="00FB186B">
        <w:rPr>
          <w:rFonts w:cs="Arial"/>
          <w:i w:val="0"/>
          <w:iCs/>
        </w:rPr>
        <w:t>used</w:t>
      </w:r>
      <w:proofErr w:type="gramEnd"/>
      <w:r w:rsidR="00A6199E">
        <w:rPr>
          <w:rFonts w:cs="Arial"/>
          <w:i w:val="0"/>
          <w:iCs/>
        </w:rPr>
        <w:t xml:space="preserve"> </w:t>
      </w:r>
      <w:r w:rsidR="003D0FED">
        <w:rPr>
          <w:rFonts w:cs="Arial"/>
          <w:i w:val="0"/>
          <w:iCs/>
        </w:rPr>
        <w:t xml:space="preserve">to evaluate </w:t>
      </w:r>
      <w:r w:rsidR="00A6199E">
        <w:rPr>
          <w:rFonts w:cs="Arial"/>
          <w:i w:val="0"/>
          <w:iCs/>
        </w:rPr>
        <w:t xml:space="preserve">milking </w:t>
      </w:r>
      <w:proofErr w:type="spellStart"/>
      <w:r w:rsidR="00A6199E">
        <w:rPr>
          <w:rFonts w:cs="Arial"/>
          <w:i w:val="0"/>
          <w:iCs/>
        </w:rPr>
        <w:t>parlours</w:t>
      </w:r>
      <w:proofErr w:type="spellEnd"/>
      <w:r w:rsidR="00A6199E">
        <w:rPr>
          <w:rFonts w:cs="Arial"/>
          <w:i w:val="0"/>
          <w:iCs/>
        </w:rPr>
        <w:t xml:space="preserve"> performance.</w:t>
      </w:r>
    </w:p>
    <w:sectPr w:rsidR="00701EA4">
      <w:headerReference w:type="default" r:id="rId8"/>
      <w:pgSz w:w="12240" w:h="15840" w:code="1"/>
      <w:pgMar w:top="1701" w:right="1701" w:bottom="1701" w:left="1701"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5CA" w:rsidRDefault="00AC45CA">
      <w:r>
        <w:separator/>
      </w:r>
    </w:p>
  </w:endnote>
  <w:endnote w:type="continuationSeparator" w:id="0">
    <w:p w:rsidR="00AC45CA" w:rsidRDefault="00AC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5CA" w:rsidRDefault="00AC45CA">
      <w:r>
        <w:separator/>
      </w:r>
    </w:p>
  </w:footnote>
  <w:footnote w:type="continuationSeparator" w:id="0">
    <w:p w:rsidR="00AC45CA" w:rsidRDefault="00AC4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9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6"/>
      <w:gridCol w:w="617"/>
      <w:gridCol w:w="7712"/>
    </w:tblGrid>
    <w:tr w:rsidR="00EA0F88" w:rsidTr="00181530">
      <w:trPr>
        <w:cantSplit/>
        <w:trHeight w:hRule="exact" w:val="911"/>
      </w:trPr>
      <w:tc>
        <w:tcPr>
          <w:tcW w:w="926" w:type="dxa"/>
          <w:vAlign w:val="center"/>
        </w:tcPr>
        <w:p w:rsidR="00EA0F88" w:rsidRDefault="00EA0F88" w:rsidP="00DA1D82">
          <w:pPr>
            <w:pStyle w:val="Intestazione"/>
            <w:jc w:val="center"/>
            <w:rPr>
              <w:i/>
              <w:sz w:val="20"/>
              <w:lang w:val="en-GB"/>
            </w:rPr>
          </w:pPr>
          <w:r>
            <w:rPr>
              <w:i/>
              <w:noProof/>
              <w:sz w:val="20"/>
              <w:lang w:val="it-IT" w:eastAsia="it-IT"/>
            </w:rPr>
            <w:drawing>
              <wp:anchor distT="0" distB="0" distL="114300" distR="114300" simplePos="0" relativeHeight="251658240" behindDoc="0" locked="0" layoutInCell="1" allowOverlap="1">
                <wp:simplePos x="0" y="0"/>
                <wp:positionH relativeFrom="column">
                  <wp:posOffset>-3810</wp:posOffset>
                </wp:positionH>
                <wp:positionV relativeFrom="paragraph">
                  <wp:posOffset>76200</wp:posOffset>
                </wp:positionV>
                <wp:extent cx="540000" cy="54000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I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p>
      </w:tc>
      <w:tc>
        <w:tcPr>
          <w:tcW w:w="617" w:type="dxa"/>
        </w:tcPr>
        <w:p w:rsidR="00EA0F88" w:rsidRDefault="00EA0F88" w:rsidP="00DA1D82">
          <w:pPr>
            <w:pStyle w:val="Intestazione"/>
            <w:rPr>
              <w:i/>
              <w:sz w:val="20"/>
              <w:lang w:val="en-GB"/>
            </w:rPr>
          </w:pPr>
        </w:p>
      </w:tc>
      <w:tc>
        <w:tcPr>
          <w:tcW w:w="7712" w:type="dxa"/>
          <w:vAlign w:val="center"/>
        </w:tcPr>
        <w:p w:rsidR="00EA0F88" w:rsidRDefault="00EA0F88" w:rsidP="00181530">
          <w:pPr>
            <w:pStyle w:val="Intestazione"/>
            <w:spacing w:before="0"/>
            <w:rPr>
              <w:i/>
              <w:sz w:val="20"/>
              <w:lang w:val="en-GB"/>
            </w:rPr>
          </w:pPr>
          <w:r>
            <w:rPr>
              <w:i/>
              <w:sz w:val="20"/>
              <w:lang w:val="en-GB"/>
            </w:rPr>
            <w:t>12</w:t>
          </w:r>
          <w:r w:rsidRPr="00C5511F">
            <w:rPr>
              <w:i/>
              <w:sz w:val="20"/>
              <w:vertAlign w:val="superscript"/>
              <w:lang w:val="en-GB"/>
            </w:rPr>
            <w:t>th</w:t>
          </w:r>
          <w:r>
            <w:rPr>
              <w:i/>
              <w:sz w:val="20"/>
              <w:lang w:val="en-GB"/>
            </w:rPr>
            <w:t xml:space="preserve"> International AIIA Conference: September 19</w:t>
          </w:r>
          <w:r w:rsidRPr="00405293">
            <w:rPr>
              <w:i/>
              <w:sz w:val="20"/>
              <w:lang w:val="en-GB"/>
            </w:rPr>
            <w:t>-</w:t>
          </w:r>
          <w:r>
            <w:rPr>
              <w:i/>
              <w:sz w:val="20"/>
              <w:lang w:val="en-GB"/>
            </w:rPr>
            <w:t>22, 2022 Palermo -</w:t>
          </w:r>
          <w:r w:rsidRPr="00454270">
            <w:rPr>
              <w:i/>
              <w:sz w:val="20"/>
              <w:lang w:val="en-GB"/>
            </w:rPr>
            <w:t xml:space="preserve"> </w:t>
          </w:r>
          <w:r>
            <w:rPr>
              <w:i/>
              <w:sz w:val="20"/>
              <w:lang w:val="en-GB"/>
            </w:rPr>
            <w:t>Ital</w:t>
          </w:r>
          <w:r w:rsidRPr="00405293">
            <w:rPr>
              <w:i/>
              <w:sz w:val="20"/>
              <w:lang w:val="en-GB"/>
            </w:rPr>
            <w:t>y</w:t>
          </w:r>
        </w:p>
        <w:p w:rsidR="00EA0F88" w:rsidRDefault="00EA0F88" w:rsidP="00181530">
          <w:pPr>
            <w:pStyle w:val="Intestazione"/>
            <w:rPr>
              <w:i/>
              <w:sz w:val="20"/>
              <w:lang w:val="en-GB"/>
            </w:rPr>
          </w:pPr>
          <w:r w:rsidRPr="00405293">
            <w:rPr>
              <w:i/>
              <w:sz w:val="20"/>
              <w:lang w:val="en-GB"/>
            </w:rPr>
            <w:t>“</w:t>
          </w:r>
          <w:r>
            <w:rPr>
              <w:i/>
              <w:sz w:val="20"/>
              <w:lang w:val="en-GB"/>
            </w:rPr>
            <w:t>Biosystems Engineering towards the Green Deal</w:t>
          </w:r>
          <w:r w:rsidRPr="00405293">
            <w:rPr>
              <w:i/>
              <w:sz w:val="20"/>
              <w:lang w:val="en-GB"/>
            </w:rPr>
            <w:t>”</w:t>
          </w:r>
          <w:r>
            <w:rPr>
              <w:i/>
              <w:sz w:val="20"/>
              <w:lang w:val="en-GB"/>
            </w:rPr>
            <w:t xml:space="preserve"> </w:t>
          </w:r>
        </w:p>
        <w:p w:rsidR="00EA0F88" w:rsidRDefault="00EA0F88" w:rsidP="00181530">
          <w:pPr>
            <w:pStyle w:val="Intestazione"/>
            <w:spacing w:before="0"/>
            <w:rPr>
              <w:i/>
              <w:sz w:val="20"/>
              <w:lang w:val="en-GB"/>
            </w:rPr>
          </w:pPr>
          <w:r w:rsidRPr="00181530">
            <w:rPr>
              <w:i/>
              <w:sz w:val="20"/>
              <w:lang w:val="en-GB"/>
            </w:rPr>
            <w:t>Improving the resilience of agriculture, forestry and food systems in the post-</w:t>
          </w:r>
          <w:proofErr w:type="spellStart"/>
          <w:r w:rsidRPr="00181530">
            <w:rPr>
              <w:i/>
              <w:sz w:val="20"/>
              <w:lang w:val="en-GB"/>
            </w:rPr>
            <w:t>Covid</w:t>
          </w:r>
          <w:proofErr w:type="spellEnd"/>
          <w:r w:rsidRPr="00181530">
            <w:rPr>
              <w:i/>
              <w:sz w:val="20"/>
              <w:lang w:val="en-GB"/>
            </w:rPr>
            <w:t xml:space="preserve"> era</w:t>
          </w:r>
        </w:p>
      </w:tc>
    </w:tr>
  </w:tbl>
  <w:p w:rsidR="00EA0F88" w:rsidRDefault="00EA0F88" w:rsidP="003931B4">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B421D80"/>
    <w:lvl w:ilvl="0">
      <w:start w:val="1"/>
      <w:numFmt w:val="decimal"/>
      <w:pStyle w:val="Numeroelenco"/>
      <w:lvlText w:val="%1."/>
      <w:lvlJc w:val="left"/>
      <w:pPr>
        <w:tabs>
          <w:tab w:val="num" w:pos="360"/>
        </w:tabs>
        <w:ind w:left="360" w:hanging="360"/>
      </w:pPr>
    </w:lvl>
  </w:abstractNum>
  <w:abstractNum w:abstractNumId="1" w15:restartNumberingAfterBreak="0">
    <w:nsid w:val="FFFFFF89"/>
    <w:multiLevelType w:val="singleLevel"/>
    <w:tmpl w:val="DF789A58"/>
    <w:lvl w:ilvl="0">
      <w:start w:val="1"/>
      <w:numFmt w:val="bullet"/>
      <w:pStyle w:val="Puntoelenco"/>
      <w:lvlText w:val=""/>
      <w:lvlJc w:val="left"/>
      <w:pPr>
        <w:tabs>
          <w:tab w:val="num" w:pos="360"/>
        </w:tabs>
        <w:ind w:left="360" w:hanging="360"/>
      </w:pPr>
      <w:rPr>
        <w:rFonts w:ascii="Symbol" w:hAnsi="Symbol" w:hint="default"/>
      </w:rPr>
    </w:lvl>
  </w:abstractNum>
  <w:abstractNum w:abstractNumId="2" w15:restartNumberingAfterBreak="0">
    <w:nsid w:val="1C3C652E"/>
    <w:multiLevelType w:val="multilevel"/>
    <w:tmpl w:val="D9C87E10"/>
    <w:lvl w:ilvl="0">
      <w:start w:val="1"/>
      <w:numFmt w:val="decimal"/>
      <w:lvlText w:val="%1."/>
      <w:lvlJc w:val="left"/>
      <w:pPr>
        <w:tabs>
          <w:tab w:val="num" w:pos="432"/>
        </w:tabs>
        <w:ind w:left="432" w:hanging="432"/>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AB41F4D"/>
    <w:multiLevelType w:val="hybridMultilevel"/>
    <w:tmpl w:val="7BB6961A"/>
    <w:lvl w:ilvl="0" w:tplc="F8E040CC">
      <w:start w:val="12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C7C"/>
    <w:rsid w:val="00003E7A"/>
    <w:rsid w:val="00015FCD"/>
    <w:rsid w:val="000B6AF5"/>
    <w:rsid w:val="000C3411"/>
    <w:rsid w:val="000F6FF4"/>
    <w:rsid w:val="00153202"/>
    <w:rsid w:val="0015575A"/>
    <w:rsid w:val="00181530"/>
    <w:rsid w:val="00185B41"/>
    <w:rsid w:val="001C23E7"/>
    <w:rsid w:val="001C3919"/>
    <w:rsid w:val="00206F78"/>
    <w:rsid w:val="002E63E7"/>
    <w:rsid w:val="00333D90"/>
    <w:rsid w:val="003749D9"/>
    <w:rsid w:val="00384762"/>
    <w:rsid w:val="00387BD9"/>
    <w:rsid w:val="003931B4"/>
    <w:rsid w:val="003D0FED"/>
    <w:rsid w:val="003D36D0"/>
    <w:rsid w:val="003E4A98"/>
    <w:rsid w:val="00416ED6"/>
    <w:rsid w:val="00434EB6"/>
    <w:rsid w:val="004E7A45"/>
    <w:rsid w:val="00573D7D"/>
    <w:rsid w:val="0058471E"/>
    <w:rsid w:val="005A41BF"/>
    <w:rsid w:val="005D3192"/>
    <w:rsid w:val="00682EF6"/>
    <w:rsid w:val="006C2472"/>
    <w:rsid w:val="00701EA4"/>
    <w:rsid w:val="007348F9"/>
    <w:rsid w:val="00782C7C"/>
    <w:rsid w:val="008F7CDD"/>
    <w:rsid w:val="009614E3"/>
    <w:rsid w:val="009862FA"/>
    <w:rsid w:val="009A19A8"/>
    <w:rsid w:val="009B1BAC"/>
    <w:rsid w:val="009F54C5"/>
    <w:rsid w:val="00A07EF3"/>
    <w:rsid w:val="00A262D8"/>
    <w:rsid w:val="00A6199E"/>
    <w:rsid w:val="00AC45CA"/>
    <w:rsid w:val="00AC5DE6"/>
    <w:rsid w:val="00B36105"/>
    <w:rsid w:val="00B430D3"/>
    <w:rsid w:val="00BA6E7F"/>
    <w:rsid w:val="00BB2433"/>
    <w:rsid w:val="00BC4CDC"/>
    <w:rsid w:val="00BD4FB7"/>
    <w:rsid w:val="00CC36C9"/>
    <w:rsid w:val="00CF166E"/>
    <w:rsid w:val="00D43AA6"/>
    <w:rsid w:val="00D50D2C"/>
    <w:rsid w:val="00D76187"/>
    <w:rsid w:val="00D91BC2"/>
    <w:rsid w:val="00DA1D82"/>
    <w:rsid w:val="00DF66FD"/>
    <w:rsid w:val="00E47652"/>
    <w:rsid w:val="00EA0F88"/>
    <w:rsid w:val="00F1031D"/>
    <w:rsid w:val="00F70408"/>
    <w:rsid w:val="00F86DC0"/>
    <w:rsid w:val="00FB186B"/>
    <w:rsid w:val="00FB7B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0F4C03-50D3-432A-9C8D-C8D3F7FF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before="120"/>
    </w:pPr>
    <w:rPr>
      <w:rFonts w:ascii="Arial" w:hAnsi="Arial"/>
      <w:sz w:val="22"/>
      <w:lang w:val="en-US" w:eastAsia="en-US"/>
    </w:rPr>
  </w:style>
  <w:style w:type="paragraph" w:styleId="Titolo1">
    <w:name w:val="heading 1"/>
    <w:basedOn w:val="Normale"/>
    <w:next w:val="Normale"/>
    <w:qFormat/>
    <w:pPr>
      <w:keepNext/>
      <w:spacing w:before="240" w:after="60"/>
      <w:outlineLvl w:val="0"/>
    </w:pPr>
    <w:rPr>
      <w:b/>
      <w:kern w:val="28"/>
      <w:sz w:val="28"/>
    </w:rPr>
  </w:style>
  <w:style w:type="paragraph" w:styleId="Titolo2">
    <w:name w:val="heading 2"/>
    <w:basedOn w:val="Normale"/>
    <w:next w:val="Normale"/>
    <w:qFormat/>
    <w:pPr>
      <w:keepNext/>
      <w:spacing w:before="240" w:after="60"/>
      <w:outlineLvl w:val="1"/>
    </w:pPr>
    <w:rPr>
      <w:b/>
      <w:i/>
      <w:sz w:val="24"/>
    </w:rPr>
  </w:style>
  <w:style w:type="paragraph" w:styleId="Titolo3">
    <w:name w:val="heading 3"/>
    <w:basedOn w:val="Normale"/>
    <w:next w:val="Normale"/>
    <w:qFormat/>
    <w:pPr>
      <w:keepNext/>
      <w:spacing w:before="240" w:after="60"/>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Author"/>
    <w:qFormat/>
    <w:pPr>
      <w:spacing w:before="360" w:after="360"/>
      <w:ind w:left="720" w:right="720"/>
      <w:jc w:val="center"/>
      <w:outlineLvl w:val="0"/>
    </w:pPr>
    <w:rPr>
      <w:b/>
      <w:kern w:val="28"/>
      <w:sz w:val="32"/>
    </w:rPr>
  </w:style>
  <w:style w:type="paragraph" w:customStyle="1" w:styleId="Author">
    <w:name w:val="Author"/>
    <w:basedOn w:val="Normale"/>
    <w:next w:val="Normale"/>
    <w:pPr>
      <w:ind w:left="720" w:hanging="720"/>
    </w:pPr>
    <w:rPr>
      <w:b/>
      <w:sz w:val="24"/>
    </w:rPr>
  </w:style>
  <w:style w:type="paragraph" w:customStyle="1" w:styleId="Address">
    <w:name w:val="Address"/>
    <w:basedOn w:val="Normale"/>
    <w:next w:val="Author"/>
    <w:pPr>
      <w:spacing w:after="60"/>
      <w:ind w:left="720"/>
    </w:pPr>
  </w:style>
  <w:style w:type="paragraph" w:customStyle="1" w:styleId="ConfName">
    <w:name w:val="ConfName"/>
    <w:basedOn w:val="Normale"/>
    <w:next w:val="ConfLocation"/>
    <w:pPr>
      <w:spacing w:before="240"/>
      <w:ind w:left="720" w:right="720"/>
      <w:jc w:val="center"/>
      <w:outlineLvl w:val="0"/>
    </w:pPr>
    <w:rPr>
      <w:b/>
      <w:kern w:val="28"/>
      <w:sz w:val="24"/>
    </w:rPr>
  </w:style>
  <w:style w:type="paragraph" w:customStyle="1" w:styleId="ConfLocation">
    <w:name w:val="ConfLocation"/>
    <w:basedOn w:val="ConfName"/>
    <w:next w:val="ConfDate"/>
    <w:pPr>
      <w:spacing w:before="0"/>
    </w:pPr>
  </w:style>
  <w:style w:type="paragraph" w:customStyle="1" w:styleId="ConfDate">
    <w:name w:val="ConfDate"/>
    <w:basedOn w:val="ConfLocation"/>
    <w:next w:val="ConfSponsor"/>
  </w:style>
  <w:style w:type="paragraph" w:customStyle="1" w:styleId="ConfSponsor">
    <w:name w:val="ConfSponsor"/>
    <w:basedOn w:val="ConfDate"/>
    <w:next w:val="Normale"/>
  </w:style>
  <w:style w:type="paragraph" w:customStyle="1" w:styleId="Keywords">
    <w:name w:val="Keywords"/>
    <w:basedOn w:val="Normale"/>
    <w:next w:val="Introduction"/>
    <w:pPr>
      <w:spacing w:after="240"/>
      <w:outlineLvl w:val="0"/>
    </w:pPr>
    <w:rPr>
      <w:kern w:val="28"/>
    </w:rPr>
  </w:style>
  <w:style w:type="paragraph" w:customStyle="1" w:styleId="Introduction">
    <w:name w:val="Introduction"/>
    <w:basedOn w:val="Titolo1"/>
    <w:next w:val="Normale"/>
  </w:style>
  <w:style w:type="paragraph" w:customStyle="1" w:styleId="Disclaimer">
    <w:name w:val="Disclaimer"/>
    <w:basedOn w:val="Normale"/>
    <w:pPr>
      <w:pBdr>
        <w:top w:val="single" w:sz="4" w:space="1" w:color="auto"/>
      </w:pBdr>
      <w:spacing w:before="60"/>
      <w:jc w:val="both"/>
    </w:pPr>
    <w:rPr>
      <w:kern w:val="28"/>
      <w:sz w:val="16"/>
    </w:rPr>
  </w:style>
  <w:style w:type="paragraph" w:customStyle="1" w:styleId="Conclusion">
    <w:name w:val="Conclusion"/>
    <w:basedOn w:val="Titolo1"/>
    <w:next w:val="Normale"/>
  </w:style>
  <w:style w:type="paragraph" w:customStyle="1" w:styleId="Figure">
    <w:name w:val="Figure"/>
    <w:basedOn w:val="Normale"/>
    <w:next w:val="Normale"/>
    <w:pPr>
      <w:spacing w:after="60"/>
      <w:jc w:val="center"/>
    </w:pPr>
    <w:rPr>
      <w:kern w:val="28"/>
      <w:sz w:val="24"/>
    </w:rPr>
  </w:style>
  <w:style w:type="paragraph" w:customStyle="1" w:styleId="RefTitle">
    <w:name w:val="Ref Title"/>
    <w:basedOn w:val="Titolo1"/>
    <w:next w:val="RefListing"/>
  </w:style>
  <w:style w:type="paragraph" w:customStyle="1" w:styleId="RefListing">
    <w:name w:val="RefListing"/>
    <w:basedOn w:val="Normale"/>
    <w:pPr>
      <w:spacing w:before="60"/>
      <w:ind w:left="720" w:hanging="720"/>
    </w:pPr>
    <w:rPr>
      <w:kern w:val="28"/>
    </w:rPr>
  </w:style>
  <w:style w:type="paragraph" w:customStyle="1" w:styleId="PaperNumber">
    <w:name w:val="PaperNumber"/>
    <w:next w:val="Normale"/>
    <w:pPr>
      <w:widowControl w:val="0"/>
      <w:jc w:val="right"/>
    </w:pPr>
    <w:rPr>
      <w:rFonts w:ascii="Arial" w:hAnsi="Arial"/>
      <w:snapToGrid w:val="0"/>
      <w:sz w:val="24"/>
      <w:lang w:val="en-US" w:eastAsia="en-US"/>
    </w:rPr>
  </w:style>
  <w:style w:type="paragraph" w:customStyle="1" w:styleId="History">
    <w:name w:val="History"/>
    <w:basedOn w:val="Normale"/>
    <w:pPr>
      <w:widowControl w:val="0"/>
      <w:spacing w:after="240"/>
      <w:ind w:left="720" w:right="720"/>
      <w:jc w:val="center"/>
    </w:pPr>
    <w:rPr>
      <w:snapToGrid w:val="0"/>
      <w:kern w:val="28"/>
      <w:sz w:val="20"/>
    </w:rPr>
  </w:style>
  <w:style w:type="paragraph" w:customStyle="1" w:styleId="TableCaption">
    <w:name w:val="Table Caption"/>
    <w:basedOn w:val="Normale"/>
    <w:next w:val="Normale"/>
    <w:pPr>
      <w:widowControl w:val="0"/>
      <w:spacing w:after="60"/>
    </w:pPr>
    <w:rPr>
      <w:snapToGrid w:val="0"/>
      <w:kern w:val="28"/>
    </w:rPr>
  </w:style>
  <w:style w:type="paragraph" w:customStyle="1" w:styleId="FigureCaption">
    <w:name w:val="Figure Caption"/>
    <w:basedOn w:val="Normale"/>
    <w:pPr>
      <w:spacing w:before="60" w:after="60"/>
      <w:jc w:val="center"/>
    </w:pPr>
    <w:rPr>
      <w:kern w:val="28"/>
    </w:rPr>
  </w:style>
  <w:style w:type="character" w:styleId="Numeropagina">
    <w:name w:val="page number"/>
    <w:basedOn w:val="Carpredefinitoparagrafo"/>
    <w:semiHidden/>
  </w:style>
  <w:style w:type="paragraph" w:customStyle="1" w:styleId="Abstract">
    <w:name w:val="Abstract"/>
    <w:basedOn w:val="Normale"/>
    <w:rPr>
      <w:i/>
    </w:rPr>
  </w:style>
  <w:style w:type="paragraph" w:customStyle="1" w:styleId="Appendix">
    <w:name w:val="Appendix"/>
    <w:basedOn w:val="Titolo1"/>
    <w:next w:val="Titolo1"/>
  </w:style>
  <w:style w:type="paragraph" w:styleId="Intestazione">
    <w:name w:val="header"/>
    <w:basedOn w:val="Normale"/>
    <w:pPr>
      <w:tabs>
        <w:tab w:val="center" w:pos="4320"/>
        <w:tab w:val="right" w:pos="8640"/>
      </w:tabs>
    </w:pPr>
    <w:rPr>
      <w:sz w:val="24"/>
    </w:rPr>
  </w:style>
  <w:style w:type="paragraph" w:styleId="Pidipagina">
    <w:name w:val="footer"/>
    <w:basedOn w:val="Normale"/>
    <w:semiHidden/>
    <w:pPr>
      <w:tabs>
        <w:tab w:val="center" w:pos="4320"/>
        <w:tab w:val="right" w:pos="8640"/>
      </w:tabs>
    </w:pPr>
    <w:rPr>
      <w:sz w:val="24"/>
    </w:rPr>
  </w:style>
  <w:style w:type="paragraph" w:customStyle="1" w:styleId="ListStart">
    <w:name w:val="List Start"/>
    <w:basedOn w:val="Normale"/>
    <w:next w:val="Puntoelenco"/>
    <w:pPr>
      <w:spacing w:before="60" w:after="60"/>
    </w:pPr>
    <w:rPr>
      <w:kern w:val="28"/>
    </w:rPr>
  </w:style>
  <w:style w:type="paragraph" w:styleId="Puntoelenco">
    <w:name w:val="List Bullet"/>
    <w:basedOn w:val="Normale"/>
    <w:semiHidden/>
    <w:pPr>
      <w:numPr>
        <w:numId w:val="1"/>
      </w:numPr>
      <w:tabs>
        <w:tab w:val="clear" w:pos="360"/>
      </w:tabs>
      <w:spacing w:before="60" w:after="60"/>
    </w:pPr>
    <w:rPr>
      <w:kern w:val="28"/>
    </w:rPr>
  </w:style>
  <w:style w:type="paragraph" w:styleId="Numeroelenco">
    <w:name w:val="List Number"/>
    <w:basedOn w:val="Normale"/>
    <w:semiHidden/>
    <w:pPr>
      <w:numPr>
        <w:numId w:val="2"/>
      </w:numPr>
      <w:spacing w:before="60" w:after="60"/>
    </w:pPr>
    <w:rPr>
      <w:kern w:val="28"/>
    </w:rPr>
  </w:style>
  <w:style w:type="paragraph" w:styleId="Corpotesto">
    <w:name w:val="Body Text"/>
    <w:basedOn w:val="Normale"/>
    <w:semiHidden/>
    <w:pPr>
      <w:spacing w:before="0"/>
    </w:pPr>
    <w:rPr>
      <w:rFonts w:ascii="Times New Roman" w:hAnsi="Times New Roman"/>
    </w:rPr>
  </w:style>
  <w:style w:type="paragraph" w:customStyle="1" w:styleId="Tablecontents">
    <w:name w:val="Table contents"/>
    <w:basedOn w:val="Normale"/>
    <w:pPr>
      <w:spacing w:before="0"/>
    </w:pPr>
  </w:style>
  <w:style w:type="paragraph" w:customStyle="1" w:styleId="Authors">
    <w:name w:val="Authors"/>
    <w:basedOn w:val="Titolo"/>
    <w:next w:val="Affiliation"/>
    <w:pPr>
      <w:keepNext/>
      <w:suppressAutoHyphens/>
      <w:spacing w:before="240"/>
      <w:ind w:left="0" w:right="0"/>
    </w:pPr>
    <w:rPr>
      <w:rFonts w:ascii="Times New Roman" w:hAnsi="Times New Roman"/>
      <w:kern w:val="24"/>
      <w:sz w:val="24"/>
    </w:rPr>
  </w:style>
  <w:style w:type="paragraph" w:customStyle="1" w:styleId="Affiliation">
    <w:name w:val="Affiliation"/>
    <w:basedOn w:val="Titolo"/>
    <w:next w:val="PubInfo"/>
    <w:pPr>
      <w:keepNext/>
      <w:suppressAutoHyphens/>
      <w:spacing w:before="240"/>
      <w:ind w:left="0" w:right="0"/>
    </w:pPr>
    <w:rPr>
      <w:rFonts w:ascii="Times New Roman" w:hAnsi="Times New Roman"/>
      <w:kern w:val="24"/>
      <w:sz w:val="24"/>
    </w:rPr>
  </w:style>
  <w:style w:type="paragraph" w:customStyle="1" w:styleId="PubInfo">
    <w:name w:val="PubInfo"/>
    <w:basedOn w:val="Affiliation"/>
    <w:next w:val="Titolo"/>
  </w:style>
  <w:style w:type="character" w:styleId="Enfasicorsivo">
    <w:name w:val="Emphasis"/>
    <w:qFormat/>
    <w:rPr>
      <w:i/>
      <w:iCs/>
    </w:rPr>
  </w:style>
  <w:style w:type="character" w:styleId="Collegamentoipertestuale">
    <w:name w:val="Hyperlink"/>
    <w:semiHidden/>
    <w:rPr>
      <w:color w:val="0000FF"/>
      <w:u w:val="single"/>
    </w:rPr>
  </w:style>
  <w:style w:type="character" w:styleId="Collegamentovisitato">
    <w:name w:val="FollowedHyperlink"/>
    <w:semiHidden/>
    <w:rPr>
      <w:color w:val="800080"/>
      <w:u w:val="single"/>
    </w:rPr>
  </w:style>
  <w:style w:type="paragraph" w:styleId="Corpodeltesto2">
    <w:name w:val="Body Text 2"/>
    <w:basedOn w:val="Normale"/>
    <w:semiHidden/>
    <w:pPr>
      <w:spacing w:before="0"/>
      <w:ind w:right="226"/>
      <w:jc w:val="both"/>
    </w:pPr>
    <w:rPr>
      <w:rFonts w:ascii="Times New Roman" w:eastAsia="Times New Roman" w:hAnsi="Times New Roman"/>
      <w:sz w:val="20"/>
      <w:szCs w:val="24"/>
      <w:lang w:val="en-GB" w:eastAsia="it-IT"/>
    </w:rPr>
  </w:style>
  <w:style w:type="paragraph" w:styleId="Testonormale">
    <w:name w:val="Plain Text"/>
    <w:basedOn w:val="Normale"/>
    <w:semiHidden/>
    <w:pPr>
      <w:spacing w:before="0"/>
    </w:pPr>
    <w:rPr>
      <w:rFonts w:ascii="Courier New" w:eastAsia="Times New Roman" w:hAnsi="Courier New" w:cs="Courier New"/>
      <w:sz w:val="20"/>
      <w:lang w:eastAsia="it-IT"/>
    </w:rPr>
  </w:style>
  <w:style w:type="character" w:customStyle="1" w:styleId="Menzionenonrisolta1">
    <w:name w:val="Menzione non risolta1"/>
    <w:basedOn w:val="Carpredefinitoparagrafo"/>
    <w:uiPriority w:val="99"/>
    <w:semiHidden/>
    <w:unhideWhenUsed/>
    <w:rsid w:val="006C2472"/>
    <w:rPr>
      <w:color w:val="605E5C"/>
      <w:shd w:val="clear" w:color="auto" w:fill="E1DFDD"/>
    </w:rPr>
  </w:style>
  <w:style w:type="table" w:styleId="Grigliatabella">
    <w:name w:val="Table Grid"/>
    <w:basedOn w:val="Tabellanormale"/>
    <w:rsid w:val="00DA1D8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Carpredefinitoparagrafo"/>
    <w:uiPriority w:val="99"/>
    <w:semiHidden/>
    <w:unhideWhenUsed/>
    <w:rsid w:val="008F7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mail:%20francesco.tangorra@unim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cann\application%20data\microsoft\templates\BroadVision\asae-tp.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asae-tp.dot</Template>
  <TotalTime>0</TotalTime>
  <Pages>1</Pages>
  <Words>482</Words>
  <Characters>2754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Paper No: 200000</vt:lpstr>
    </vt:vector>
  </TitlesOfParts>
  <Company>ASAE</Company>
  <LinksUpToDate>false</LinksUpToDate>
  <CharactersWithSpaces>3230</CharactersWithSpaces>
  <SharedDoc>false</SharedDoc>
  <HLinks>
    <vt:vector size="6" baseType="variant">
      <vt:variant>
        <vt:i4>4522016</vt:i4>
      </vt:variant>
      <vt:variant>
        <vt:i4>0</vt:i4>
      </vt:variant>
      <vt:variant>
        <vt:i4>0</vt:i4>
      </vt:variant>
      <vt:variant>
        <vt:i4>5</vt:i4>
      </vt:variant>
      <vt:variant>
        <vt:lpwstr>mailto:3cigr@aidic.it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No: 200000</dc:title>
  <dc:creator>ASAE</dc:creator>
  <cp:lastModifiedBy>fmt</cp:lastModifiedBy>
  <cp:revision>2</cp:revision>
  <cp:lastPrinted>2003-12-04T08:59:00Z</cp:lastPrinted>
  <dcterms:created xsi:type="dcterms:W3CDTF">2022-02-25T11:29:00Z</dcterms:created>
  <dcterms:modified xsi:type="dcterms:W3CDTF">2022-02-25T11:29:00Z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DOCTYPE">
    <vt:lpwstr>tp</vt:lpwstr>
  </property>
  <property fmtid="{D5CDD505-2E9C-101B-9397-08002B2CF9AE}" pid="3" name="BRTRANSID">
    <vt:lpwstr>0</vt:lpwstr>
  </property>
</Properties>
</file>