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7D69C" w14:textId="7261EC25" w:rsidR="0032502E" w:rsidRDefault="0032502E">
      <w:pPr>
        <w:pStyle w:val="Author"/>
        <w:jc w:val="center"/>
        <w:rPr>
          <w:kern w:val="28"/>
          <w:sz w:val="28"/>
        </w:rPr>
      </w:pPr>
      <w:r w:rsidRPr="0032502E">
        <w:rPr>
          <w:kern w:val="28"/>
          <w:sz w:val="28"/>
        </w:rPr>
        <w:t>Understanding hydrological processes to mitigate surface water stagnation</w:t>
      </w:r>
      <w:r w:rsidRPr="0032502E">
        <w:rPr>
          <w:kern w:val="28"/>
          <w:sz w:val="28"/>
        </w:rPr>
        <w:t xml:space="preserve"> </w:t>
      </w:r>
      <w:r w:rsidRPr="0032502E">
        <w:rPr>
          <w:kern w:val="28"/>
          <w:sz w:val="28"/>
        </w:rPr>
        <w:t>in agriculture: new opportunities from remote sensing</w:t>
      </w:r>
    </w:p>
    <w:p w14:paraId="335B7B83" w14:textId="39A6AB56" w:rsidR="00434EB6" w:rsidRPr="0032502E" w:rsidRDefault="00D45F98">
      <w:pPr>
        <w:pStyle w:val="Author"/>
        <w:jc w:val="center"/>
        <w:rPr>
          <w:lang w:val="it-IT"/>
        </w:rPr>
      </w:pPr>
      <w:r w:rsidRPr="0032502E">
        <w:rPr>
          <w:lang w:val="it-IT"/>
        </w:rPr>
        <w:t xml:space="preserve">Eugenio Straffelini </w:t>
      </w:r>
      <w:r w:rsidRPr="0032502E">
        <w:rPr>
          <w:vertAlign w:val="superscript"/>
          <w:lang w:val="it-IT"/>
        </w:rPr>
        <w:t>1*</w:t>
      </w:r>
      <w:r w:rsidRPr="0032502E">
        <w:rPr>
          <w:lang w:val="it-IT"/>
        </w:rPr>
        <w:t xml:space="preserve">, Sara </w:t>
      </w:r>
      <w:proofErr w:type="spellStart"/>
      <w:r w:rsidRPr="0032502E">
        <w:rPr>
          <w:lang w:val="it-IT"/>
        </w:rPr>
        <w:t>Cucchiaro</w:t>
      </w:r>
      <w:proofErr w:type="spellEnd"/>
      <w:r w:rsidRPr="0032502E">
        <w:rPr>
          <w:lang w:val="it-IT"/>
        </w:rPr>
        <w:t xml:space="preserve"> </w:t>
      </w:r>
      <w:r w:rsidRPr="0032502E">
        <w:rPr>
          <w:vertAlign w:val="superscript"/>
          <w:lang w:val="it-IT"/>
        </w:rPr>
        <w:t>1,2</w:t>
      </w:r>
      <w:r w:rsidRPr="0032502E">
        <w:rPr>
          <w:lang w:val="it-IT"/>
        </w:rPr>
        <w:t xml:space="preserve"> and Paolo Tarolli </w:t>
      </w:r>
      <w:r w:rsidRPr="0032502E">
        <w:rPr>
          <w:vertAlign w:val="superscript"/>
          <w:lang w:val="it-IT"/>
        </w:rPr>
        <w:t>1</w:t>
      </w:r>
    </w:p>
    <w:p w14:paraId="77F74E97" w14:textId="4FEEDBB1" w:rsidR="00D45F98" w:rsidRDefault="00D45F98" w:rsidP="00D45F98">
      <w:pPr>
        <w:pStyle w:val="Address"/>
        <w:jc w:val="center"/>
      </w:pPr>
      <w:r>
        <w:rPr>
          <w:vertAlign w:val="superscript"/>
        </w:rPr>
        <w:t xml:space="preserve">1 </w:t>
      </w:r>
      <w:r>
        <w:t xml:space="preserve">Department of Land, Environment, Agriculture and Forestry, University of Padua, </w:t>
      </w:r>
      <w:proofErr w:type="spellStart"/>
      <w:r w:rsidRPr="00D45F98">
        <w:t>Agripolis</w:t>
      </w:r>
      <w:proofErr w:type="spellEnd"/>
      <w:r w:rsidRPr="00D45F98">
        <w:t xml:space="preserve">, Viale </w:t>
      </w:r>
      <w:proofErr w:type="spellStart"/>
      <w:r w:rsidRPr="00D45F98">
        <w:t>dell’Università</w:t>
      </w:r>
      <w:proofErr w:type="spellEnd"/>
      <w:r w:rsidRPr="00D45F98">
        <w:t xml:space="preserve"> 16, </w:t>
      </w:r>
      <w:proofErr w:type="spellStart"/>
      <w:r w:rsidRPr="00D45F98">
        <w:t>Legnaro</w:t>
      </w:r>
      <w:proofErr w:type="spellEnd"/>
      <w:r>
        <w:t xml:space="preserve"> </w:t>
      </w:r>
      <w:r w:rsidRPr="00D45F98">
        <w:t>(PD), 35020, Italy</w:t>
      </w:r>
    </w:p>
    <w:p w14:paraId="579E2CAD" w14:textId="17A5D9B6" w:rsidR="00434EB6" w:rsidRPr="00D45F98" w:rsidRDefault="00D45F98" w:rsidP="00D45F98">
      <w:pPr>
        <w:pStyle w:val="Address"/>
        <w:jc w:val="center"/>
      </w:pPr>
      <w:r w:rsidRPr="00D45F98">
        <w:rPr>
          <w:vertAlign w:val="superscript"/>
        </w:rPr>
        <w:t>2</w:t>
      </w:r>
      <w:r>
        <w:t xml:space="preserve"> Department of Agricultural, Food, Environmental and Animal Sciences, University of Udine, Via </w:t>
      </w:r>
      <w:proofErr w:type="spellStart"/>
      <w:r>
        <w:t>delle</w:t>
      </w:r>
      <w:proofErr w:type="spellEnd"/>
      <w:r>
        <w:t xml:space="preserve"> Scienze 206, Udine, 33100, Italy</w:t>
      </w:r>
    </w:p>
    <w:p w14:paraId="6A24CBC0" w14:textId="77777777" w:rsidR="00434EB6" w:rsidRPr="00D45F98" w:rsidRDefault="00434EB6"/>
    <w:p w14:paraId="20A97BF7" w14:textId="624A91E6" w:rsidR="00434EB6" w:rsidRDefault="00434EB6">
      <w:pPr>
        <w:pStyle w:val="Keywords"/>
        <w:jc w:val="both"/>
      </w:pPr>
      <w:r>
        <w:rPr>
          <w:b/>
        </w:rPr>
        <w:t>Keywords.</w:t>
      </w:r>
      <w:r>
        <w:t xml:space="preserve"> </w:t>
      </w:r>
      <w:r w:rsidR="00D45F98">
        <w:t>Water ponding, Agriculture, Remote sensing, UAV-</w:t>
      </w:r>
      <w:proofErr w:type="spellStart"/>
      <w:r w:rsidR="00D45F98">
        <w:t>SfM</w:t>
      </w:r>
      <w:proofErr w:type="spellEnd"/>
    </w:p>
    <w:p w14:paraId="656DD923" w14:textId="2000D466" w:rsidR="00D45F98" w:rsidRDefault="00434EB6">
      <w:pPr>
        <w:pStyle w:val="Abstract"/>
        <w:jc w:val="both"/>
        <w:rPr>
          <w:rFonts w:cs="Arial"/>
          <w:i w:val="0"/>
          <w:iCs/>
        </w:rPr>
      </w:pPr>
      <w:r>
        <w:rPr>
          <w:b/>
        </w:rPr>
        <w:t>Abstract.</w:t>
      </w:r>
      <w:r>
        <w:rPr>
          <w:rFonts w:cs="Arial"/>
          <w:i w:val="0"/>
          <w:iCs/>
        </w:rPr>
        <w:t xml:space="preserve"> </w:t>
      </w:r>
      <w:r w:rsidR="00D45F98" w:rsidRPr="00D45F98">
        <w:rPr>
          <w:rFonts w:cs="Arial"/>
          <w:i w:val="0"/>
          <w:iCs/>
        </w:rPr>
        <w:t xml:space="preserve">Surface water ponding is a surplus of water that remain on agricultural terrain surface, mainly after extreme/prolonged rainfall events or due to not optimal irrigation. It could be a major issue in lowland agriculture. Firstly, it can damage crops at the biological level due to lack of oxygen supply, leading to the mortality of entire field areas and reducing production; secondly, it can compromise the normal management schedule with problems related to in-field trafficability. Stagnant water is mainly concentrated in concave areas of the surface. Indeed, </w:t>
      </w:r>
      <w:r w:rsidR="00B07B90">
        <w:rPr>
          <w:rFonts w:cs="Arial"/>
          <w:i w:val="0"/>
          <w:iCs/>
        </w:rPr>
        <w:t xml:space="preserve">it </w:t>
      </w:r>
      <w:r w:rsidR="00D45F98" w:rsidRPr="00D45F98">
        <w:rPr>
          <w:rFonts w:cs="Arial"/>
          <w:i w:val="0"/>
          <w:iCs/>
        </w:rPr>
        <w:t xml:space="preserve">is more evident in areas highly frequented by heavy agricultural machinery, which compact the soil reducing the water infiltration capacity and creating concave surface profiles. Mapping high potential water ponding areas can help stakeholders in planning mitigation strategies. The advance in topographic technology and remote sensing provides great potential in surface processes investigation. In this study, we present a novel approach aimed at mapping potential water ponding in lowland agriculture, using a low-cost remote sensing approach. For the investigation, we selected an </w:t>
      </w:r>
      <w:proofErr w:type="gramStart"/>
      <w:r w:rsidR="00D45F98" w:rsidRPr="00D45F98">
        <w:rPr>
          <w:rFonts w:cs="Arial"/>
          <w:i w:val="0"/>
          <w:iCs/>
        </w:rPr>
        <w:t>8 ha</w:t>
      </w:r>
      <w:proofErr w:type="gramEnd"/>
      <w:r w:rsidR="00D45F98" w:rsidRPr="00D45F98">
        <w:rPr>
          <w:rFonts w:cs="Arial"/>
          <w:i w:val="0"/>
          <w:iCs/>
        </w:rPr>
        <w:t xml:space="preserve"> lowland agricultural field in northern Italy (Rovigo province) historically subjected to water stagnation. The methodology is based on the application of the geomorphic indicator Relative Elevation Attribute (REA), which can map the more pronounced concavities and convexities of the terrain, thus providing a pioneering map of potential water ponding in agriculture</w:t>
      </w:r>
      <w:r w:rsidR="00B07B90">
        <w:rPr>
          <w:rFonts w:cs="Arial"/>
          <w:i w:val="0"/>
          <w:iCs/>
        </w:rPr>
        <w:t xml:space="preserve"> </w:t>
      </w:r>
      <w:r w:rsidR="00B07B90" w:rsidRPr="00B07B90">
        <w:rPr>
          <w:rFonts w:cs="Arial"/>
          <w:b/>
          <w:bCs/>
          <w:i w:val="0"/>
          <w:iCs/>
        </w:rPr>
        <w:t>(Straffelini et al., 2021)</w:t>
      </w:r>
      <w:r w:rsidR="00D45F98" w:rsidRPr="00D45F98">
        <w:rPr>
          <w:rFonts w:cs="Arial"/>
          <w:i w:val="0"/>
          <w:iCs/>
        </w:rPr>
        <w:t xml:space="preserve">. REA was calculated on a high-resolution Digital Terrain Model (DTM) created using an Uncrewed Aerial </w:t>
      </w:r>
      <w:proofErr w:type="spellStart"/>
      <w:r w:rsidR="00D45F98" w:rsidRPr="00D45F98">
        <w:rPr>
          <w:rFonts w:cs="Arial"/>
          <w:i w:val="0"/>
          <w:iCs/>
        </w:rPr>
        <w:t>Veichel</w:t>
      </w:r>
      <w:proofErr w:type="spellEnd"/>
      <w:r w:rsidR="00D45F98" w:rsidRPr="00D45F98">
        <w:rPr>
          <w:rFonts w:cs="Arial"/>
          <w:i w:val="0"/>
          <w:iCs/>
        </w:rPr>
        <w:t xml:space="preserve"> (UAV) combined with the Structure-from-Motion (</w:t>
      </w:r>
      <w:proofErr w:type="spellStart"/>
      <w:r w:rsidR="00D45F98" w:rsidRPr="00D45F98">
        <w:rPr>
          <w:rFonts w:cs="Arial"/>
          <w:i w:val="0"/>
          <w:iCs/>
        </w:rPr>
        <w:t>SfM</w:t>
      </w:r>
      <w:proofErr w:type="spellEnd"/>
      <w:r w:rsidR="00D45F98" w:rsidRPr="00D45F98">
        <w:rPr>
          <w:rFonts w:cs="Arial"/>
          <w:i w:val="0"/>
          <w:iCs/>
        </w:rPr>
        <w:t xml:space="preserve">). Results are promising, and assessment was performed using a high-resolution orthophoto for stagnant water extension (Cohen’s k(X) accuracy of 0.683) and in-field measurement of water depth (Pearson’s </w:t>
      </w:r>
      <w:proofErr w:type="spellStart"/>
      <w:r w:rsidR="00D45F98" w:rsidRPr="00D45F98">
        <w:rPr>
          <w:rFonts w:cs="Arial"/>
          <w:i w:val="0"/>
          <w:iCs/>
        </w:rPr>
        <w:t>r</w:t>
      </w:r>
      <w:r w:rsidR="00D45F98" w:rsidRPr="009628EE">
        <w:rPr>
          <w:rFonts w:cs="Arial"/>
          <w:i w:val="0"/>
          <w:iCs/>
          <w:vertAlign w:val="subscript"/>
        </w:rPr>
        <w:t>xy</w:t>
      </w:r>
      <w:proofErr w:type="spellEnd"/>
      <w:r w:rsidR="00D45F98" w:rsidRPr="00D45F98">
        <w:rPr>
          <w:rFonts w:cs="Arial"/>
          <w:i w:val="0"/>
          <w:iCs/>
        </w:rPr>
        <w:t xml:space="preserve"> coefficient of 0.971). </w:t>
      </w:r>
      <w:r w:rsidR="00B07B90" w:rsidRPr="00B07B90">
        <w:rPr>
          <w:rFonts w:cs="Arial"/>
          <w:i w:val="0"/>
          <w:iCs/>
        </w:rPr>
        <w:t xml:space="preserve">The methodology aims to provide an easy-to-read map of potential ponding in lowland agricultural areas and at </w:t>
      </w:r>
      <w:r w:rsidR="00B07B90">
        <w:rPr>
          <w:rFonts w:cs="Arial"/>
          <w:i w:val="0"/>
          <w:iCs/>
        </w:rPr>
        <w:t>farm</w:t>
      </w:r>
      <w:r w:rsidR="00B07B90" w:rsidRPr="00B07B90">
        <w:rPr>
          <w:rFonts w:cs="Arial"/>
          <w:i w:val="0"/>
          <w:iCs/>
        </w:rPr>
        <w:t xml:space="preserve"> scale. With it, farmers and stakeholders can understand where the problem is </w:t>
      </w:r>
      <w:r w:rsidR="00B07B90">
        <w:rPr>
          <w:rFonts w:cs="Arial"/>
          <w:i w:val="0"/>
          <w:iCs/>
        </w:rPr>
        <w:t>more likely to occur</w:t>
      </w:r>
      <w:r w:rsidR="00B07B90" w:rsidRPr="00B07B90">
        <w:rPr>
          <w:rFonts w:cs="Arial"/>
          <w:i w:val="0"/>
          <w:iCs/>
        </w:rPr>
        <w:t xml:space="preserve"> and design target solutions efficiently.</w:t>
      </w:r>
    </w:p>
    <w:p w14:paraId="5F629609" w14:textId="77777777" w:rsidR="00B07B90" w:rsidRDefault="00B07B90">
      <w:pPr>
        <w:pStyle w:val="Abstract"/>
        <w:jc w:val="both"/>
        <w:rPr>
          <w:rFonts w:cs="Arial"/>
          <w:i w:val="0"/>
          <w:iCs/>
          <w:sz w:val="18"/>
          <w:szCs w:val="16"/>
        </w:rPr>
      </w:pPr>
    </w:p>
    <w:p w14:paraId="7C61A454" w14:textId="22DD063E" w:rsidR="00434EB6" w:rsidRDefault="00B07B90" w:rsidP="00B07B90">
      <w:pPr>
        <w:pStyle w:val="Abstract"/>
        <w:jc w:val="both"/>
        <w:rPr>
          <w:rFonts w:cs="Arial"/>
          <w:i w:val="0"/>
          <w:iCs/>
        </w:rPr>
      </w:pPr>
      <w:r w:rsidRPr="00B07B90">
        <w:rPr>
          <w:rFonts w:cs="Arial"/>
          <w:i w:val="0"/>
          <w:iCs/>
          <w:sz w:val="18"/>
          <w:szCs w:val="16"/>
        </w:rPr>
        <w:t>Straffelini, E, Cucchiaro, S, Tarolli, P. Mapping potential surface ponding in agriculture using UAV-</w:t>
      </w:r>
      <w:proofErr w:type="spellStart"/>
      <w:r w:rsidRPr="00B07B90">
        <w:rPr>
          <w:rFonts w:cs="Arial"/>
          <w:i w:val="0"/>
          <w:iCs/>
          <w:sz w:val="18"/>
          <w:szCs w:val="16"/>
        </w:rPr>
        <w:t>SfM</w:t>
      </w:r>
      <w:proofErr w:type="spellEnd"/>
      <w:r w:rsidRPr="00B07B90">
        <w:rPr>
          <w:rFonts w:cs="Arial"/>
          <w:i w:val="0"/>
          <w:iCs/>
          <w:sz w:val="18"/>
          <w:szCs w:val="16"/>
        </w:rPr>
        <w:t>. Earth Surf. Process. Landforms. 2021; 46: 1926– 1940. https://doi.org/10.1002/esp.5135</w:t>
      </w:r>
    </w:p>
    <w:sectPr w:rsidR="00434EB6" w:rsidSect="00D45F98">
      <w:headerReference w:type="default" r:id="rId7"/>
      <w:pgSz w:w="12240" w:h="15840" w:code="1"/>
      <w:pgMar w:top="1985" w:right="1701" w:bottom="1701"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2D75" w14:textId="77777777" w:rsidR="00F8054D" w:rsidRDefault="00F8054D">
      <w:r>
        <w:separator/>
      </w:r>
    </w:p>
  </w:endnote>
  <w:endnote w:type="continuationSeparator" w:id="0">
    <w:p w14:paraId="532BC0D2" w14:textId="77777777" w:rsidR="00F8054D" w:rsidRDefault="00F8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B3A7" w14:textId="77777777" w:rsidR="00F8054D" w:rsidRDefault="00F8054D">
      <w:r>
        <w:separator/>
      </w:r>
    </w:p>
  </w:footnote>
  <w:footnote w:type="continuationSeparator" w:id="0">
    <w:p w14:paraId="442C4EA9" w14:textId="77777777" w:rsidR="00F8054D" w:rsidRDefault="00F8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6"/>
      <w:gridCol w:w="617"/>
      <w:gridCol w:w="7712"/>
    </w:tblGrid>
    <w:tr w:rsidR="00DA1D82" w14:paraId="5D6B62A7" w14:textId="77777777" w:rsidTr="00181530">
      <w:trPr>
        <w:cantSplit/>
        <w:trHeight w:hRule="exact" w:val="911"/>
      </w:trPr>
      <w:tc>
        <w:tcPr>
          <w:tcW w:w="926" w:type="dxa"/>
          <w:vAlign w:val="center"/>
        </w:tcPr>
        <w:p w14:paraId="16214C42" w14:textId="77777777" w:rsidR="00DA1D82" w:rsidRDefault="00DA1D82" w:rsidP="00DA1D82">
          <w:pPr>
            <w:pStyle w:val="Intestazione"/>
            <w:jc w:val="center"/>
            <w:rPr>
              <w:i/>
              <w:sz w:val="20"/>
              <w:lang w:val="en-GB"/>
            </w:rPr>
          </w:pPr>
          <w:r>
            <w:rPr>
              <w:i/>
              <w:noProof/>
              <w:sz w:val="20"/>
              <w:lang w:val="it-IT" w:eastAsia="it-IT"/>
            </w:rPr>
            <w:drawing>
              <wp:anchor distT="0" distB="0" distL="114300" distR="114300" simplePos="0" relativeHeight="251658240" behindDoc="0" locked="0" layoutInCell="1" allowOverlap="1" wp14:anchorId="78D240FC" wp14:editId="3513F85C">
                <wp:simplePos x="0" y="0"/>
                <wp:positionH relativeFrom="column">
                  <wp:posOffset>-3810</wp:posOffset>
                </wp:positionH>
                <wp:positionV relativeFrom="paragraph">
                  <wp:posOffset>76200</wp:posOffset>
                </wp:positionV>
                <wp:extent cx="540000" cy="5400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I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tc>
      <w:tc>
        <w:tcPr>
          <w:tcW w:w="617" w:type="dxa"/>
        </w:tcPr>
        <w:p w14:paraId="167731BB" w14:textId="77777777" w:rsidR="00DA1D82" w:rsidRDefault="00DA1D82" w:rsidP="00DA1D82">
          <w:pPr>
            <w:pStyle w:val="Intestazione"/>
            <w:rPr>
              <w:i/>
              <w:sz w:val="20"/>
              <w:lang w:val="en-GB"/>
            </w:rPr>
          </w:pPr>
        </w:p>
      </w:tc>
      <w:tc>
        <w:tcPr>
          <w:tcW w:w="7712" w:type="dxa"/>
          <w:vAlign w:val="center"/>
        </w:tcPr>
        <w:p w14:paraId="75BB9DC9" w14:textId="77777777" w:rsidR="00DA1D82" w:rsidRDefault="00DA1D82" w:rsidP="00181530">
          <w:pPr>
            <w:pStyle w:val="Intestazione"/>
            <w:spacing w:before="0"/>
            <w:rPr>
              <w:i/>
              <w:sz w:val="20"/>
              <w:lang w:val="en-GB"/>
            </w:rPr>
          </w:pPr>
          <w:r>
            <w:rPr>
              <w:i/>
              <w:sz w:val="20"/>
              <w:lang w:val="en-GB"/>
            </w:rPr>
            <w:t>1</w:t>
          </w:r>
          <w:r w:rsidR="00181530">
            <w:rPr>
              <w:i/>
              <w:sz w:val="20"/>
              <w:lang w:val="en-GB"/>
            </w:rPr>
            <w:t>2</w:t>
          </w:r>
          <w:r w:rsidRPr="00C5511F">
            <w:rPr>
              <w:i/>
              <w:sz w:val="20"/>
              <w:vertAlign w:val="superscript"/>
              <w:lang w:val="en-GB"/>
            </w:rPr>
            <w:t>th</w:t>
          </w:r>
          <w:r>
            <w:rPr>
              <w:i/>
              <w:sz w:val="20"/>
              <w:lang w:val="en-GB"/>
            </w:rPr>
            <w:t xml:space="preserve"> International AIIA Conference: </w:t>
          </w:r>
          <w:r w:rsidR="00181530">
            <w:rPr>
              <w:i/>
              <w:sz w:val="20"/>
              <w:lang w:val="en-GB"/>
            </w:rPr>
            <w:t>September</w:t>
          </w:r>
          <w:r>
            <w:rPr>
              <w:i/>
              <w:sz w:val="20"/>
              <w:lang w:val="en-GB"/>
            </w:rPr>
            <w:t xml:space="preserve"> </w:t>
          </w:r>
          <w:r w:rsidR="00181530">
            <w:rPr>
              <w:i/>
              <w:sz w:val="20"/>
              <w:lang w:val="en-GB"/>
            </w:rPr>
            <w:t>19</w:t>
          </w:r>
          <w:r w:rsidRPr="00405293">
            <w:rPr>
              <w:i/>
              <w:sz w:val="20"/>
              <w:lang w:val="en-GB"/>
            </w:rPr>
            <w:t>-</w:t>
          </w:r>
          <w:r w:rsidR="00181530">
            <w:rPr>
              <w:i/>
              <w:sz w:val="20"/>
              <w:lang w:val="en-GB"/>
            </w:rPr>
            <w:t>22</w:t>
          </w:r>
          <w:r>
            <w:rPr>
              <w:i/>
              <w:sz w:val="20"/>
              <w:lang w:val="en-GB"/>
            </w:rPr>
            <w:t>, 20</w:t>
          </w:r>
          <w:r w:rsidR="005A41BF">
            <w:rPr>
              <w:i/>
              <w:sz w:val="20"/>
              <w:lang w:val="en-GB"/>
            </w:rPr>
            <w:t>22</w:t>
          </w:r>
          <w:r>
            <w:rPr>
              <w:i/>
              <w:sz w:val="20"/>
              <w:lang w:val="en-GB"/>
            </w:rPr>
            <w:t xml:space="preserve"> </w:t>
          </w:r>
          <w:r w:rsidR="005A41BF">
            <w:rPr>
              <w:i/>
              <w:sz w:val="20"/>
              <w:lang w:val="en-GB"/>
            </w:rPr>
            <w:t>Palermo</w:t>
          </w:r>
          <w:r>
            <w:rPr>
              <w:i/>
              <w:sz w:val="20"/>
              <w:lang w:val="en-GB"/>
            </w:rPr>
            <w:t xml:space="preserve"> -</w:t>
          </w:r>
          <w:r w:rsidRPr="00454270">
            <w:rPr>
              <w:i/>
              <w:sz w:val="20"/>
              <w:lang w:val="en-GB"/>
            </w:rPr>
            <w:t xml:space="preserve"> </w:t>
          </w:r>
          <w:r>
            <w:rPr>
              <w:i/>
              <w:sz w:val="20"/>
              <w:lang w:val="en-GB"/>
            </w:rPr>
            <w:t>Ital</w:t>
          </w:r>
          <w:r w:rsidRPr="00405293">
            <w:rPr>
              <w:i/>
              <w:sz w:val="20"/>
              <w:lang w:val="en-GB"/>
            </w:rPr>
            <w:t>y</w:t>
          </w:r>
        </w:p>
        <w:p w14:paraId="39A11378" w14:textId="77777777" w:rsidR="00181530" w:rsidRDefault="00DA1D82" w:rsidP="00181530">
          <w:pPr>
            <w:pStyle w:val="Intestazione"/>
            <w:rPr>
              <w:i/>
              <w:sz w:val="20"/>
              <w:lang w:val="en-GB"/>
            </w:rPr>
          </w:pPr>
          <w:r w:rsidRPr="00405293">
            <w:rPr>
              <w:i/>
              <w:sz w:val="20"/>
              <w:lang w:val="en-GB"/>
            </w:rPr>
            <w:t>“</w:t>
          </w:r>
          <w:r>
            <w:rPr>
              <w:i/>
              <w:sz w:val="20"/>
              <w:lang w:val="en-GB"/>
            </w:rPr>
            <w:t xml:space="preserve">Biosystems Engineering </w:t>
          </w:r>
          <w:r w:rsidR="00181530">
            <w:rPr>
              <w:i/>
              <w:sz w:val="20"/>
              <w:lang w:val="en-GB"/>
            </w:rPr>
            <w:t>towards the Green Deal</w:t>
          </w:r>
          <w:r w:rsidRPr="00405293">
            <w:rPr>
              <w:i/>
              <w:sz w:val="20"/>
              <w:lang w:val="en-GB"/>
            </w:rPr>
            <w:t>”</w:t>
          </w:r>
          <w:r w:rsidR="00181530">
            <w:rPr>
              <w:i/>
              <w:sz w:val="20"/>
              <w:lang w:val="en-GB"/>
            </w:rPr>
            <w:t xml:space="preserve"> </w:t>
          </w:r>
        </w:p>
        <w:p w14:paraId="7374A859" w14:textId="77777777" w:rsidR="00DA1D82" w:rsidRDefault="00181530" w:rsidP="00181530">
          <w:pPr>
            <w:pStyle w:val="Intestazione"/>
            <w:spacing w:before="0"/>
            <w:rPr>
              <w:i/>
              <w:sz w:val="20"/>
              <w:lang w:val="en-GB"/>
            </w:rPr>
          </w:pPr>
          <w:r w:rsidRPr="00181530">
            <w:rPr>
              <w:i/>
              <w:sz w:val="20"/>
              <w:lang w:val="en-GB"/>
            </w:rPr>
            <w:t>Improving the resilience of agriculture, forestry and food systems in the post-Covid era</w:t>
          </w:r>
        </w:p>
      </w:tc>
    </w:tr>
  </w:tbl>
  <w:p w14:paraId="7BB4987A" w14:textId="77777777" w:rsidR="003931B4" w:rsidRDefault="003931B4" w:rsidP="003931B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421D80"/>
    <w:lvl w:ilvl="0">
      <w:start w:val="1"/>
      <w:numFmt w:val="decimal"/>
      <w:pStyle w:val="Numeroelenco"/>
      <w:lvlText w:val="%1."/>
      <w:lvlJc w:val="left"/>
      <w:pPr>
        <w:tabs>
          <w:tab w:val="num" w:pos="360"/>
        </w:tabs>
        <w:ind w:left="360" w:hanging="360"/>
      </w:pPr>
    </w:lvl>
  </w:abstractNum>
  <w:abstractNum w:abstractNumId="1" w15:restartNumberingAfterBreak="0">
    <w:nsid w:val="FFFFFF89"/>
    <w:multiLevelType w:val="singleLevel"/>
    <w:tmpl w:val="DF789A58"/>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1C3C652E"/>
    <w:multiLevelType w:val="multilevel"/>
    <w:tmpl w:val="D9C87E10"/>
    <w:lvl w:ilvl="0">
      <w:start w:val="1"/>
      <w:numFmt w:val="decimal"/>
      <w:lvlText w:val="%1."/>
      <w:lvlJc w:val="left"/>
      <w:pPr>
        <w:tabs>
          <w:tab w:val="num" w:pos="432"/>
        </w:tabs>
        <w:ind w:left="432" w:hanging="432"/>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AB41F4D"/>
    <w:multiLevelType w:val="hybridMultilevel"/>
    <w:tmpl w:val="7BB6961A"/>
    <w:lvl w:ilvl="0" w:tplc="F8E040CC">
      <w:start w:val="1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0MzOxNDIzN7e0MDVX0lEKTi0uzszPAykwrgUA3wHh9CwAAAA="/>
  </w:docVars>
  <w:rsids>
    <w:rsidRoot w:val="00782C7C"/>
    <w:rsid w:val="00003E7A"/>
    <w:rsid w:val="00005216"/>
    <w:rsid w:val="000F6FF4"/>
    <w:rsid w:val="00137A46"/>
    <w:rsid w:val="00181530"/>
    <w:rsid w:val="0032502E"/>
    <w:rsid w:val="00340667"/>
    <w:rsid w:val="00387BD9"/>
    <w:rsid w:val="003931B4"/>
    <w:rsid w:val="00434EB6"/>
    <w:rsid w:val="004D5A75"/>
    <w:rsid w:val="0051364F"/>
    <w:rsid w:val="0058471E"/>
    <w:rsid w:val="005A41BF"/>
    <w:rsid w:val="005D3192"/>
    <w:rsid w:val="006C2472"/>
    <w:rsid w:val="007126FE"/>
    <w:rsid w:val="007348F9"/>
    <w:rsid w:val="00782C7C"/>
    <w:rsid w:val="008F7CDD"/>
    <w:rsid w:val="009628EE"/>
    <w:rsid w:val="009862FA"/>
    <w:rsid w:val="009F3C53"/>
    <w:rsid w:val="00B07B90"/>
    <w:rsid w:val="00B430D3"/>
    <w:rsid w:val="00B8385D"/>
    <w:rsid w:val="00BC4CDC"/>
    <w:rsid w:val="00D45F98"/>
    <w:rsid w:val="00D50D2C"/>
    <w:rsid w:val="00D76187"/>
    <w:rsid w:val="00D91BC2"/>
    <w:rsid w:val="00DA1D82"/>
    <w:rsid w:val="00DF66FD"/>
    <w:rsid w:val="00F805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43F1D"/>
  <w15:docId w15:val="{870F4C03-50D3-432A-9C8D-C8D3F7FF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120"/>
    </w:pPr>
    <w:rPr>
      <w:rFonts w:ascii="Arial" w:hAnsi="Arial"/>
      <w:sz w:val="22"/>
      <w:lang w:val="en-US" w:eastAsia="en-US"/>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spacing w:before="240" w:after="60"/>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Author"/>
    <w:qFormat/>
    <w:pPr>
      <w:spacing w:before="360" w:after="360"/>
      <w:ind w:left="720" w:right="720"/>
      <w:jc w:val="center"/>
      <w:outlineLvl w:val="0"/>
    </w:pPr>
    <w:rPr>
      <w:b/>
      <w:kern w:val="28"/>
      <w:sz w:val="32"/>
    </w:rPr>
  </w:style>
  <w:style w:type="paragraph" w:customStyle="1" w:styleId="Author">
    <w:name w:val="Author"/>
    <w:basedOn w:val="Normale"/>
    <w:next w:val="Normale"/>
    <w:pPr>
      <w:ind w:left="720" w:hanging="720"/>
    </w:pPr>
    <w:rPr>
      <w:b/>
      <w:sz w:val="24"/>
    </w:rPr>
  </w:style>
  <w:style w:type="paragraph" w:customStyle="1" w:styleId="Address">
    <w:name w:val="Address"/>
    <w:basedOn w:val="Normale"/>
    <w:next w:val="Author"/>
    <w:pPr>
      <w:spacing w:after="60"/>
      <w:ind w:left="720"/>
    </w:pPr>
  </w:style>
  <w:style w:type="paragraph" w:customStyle="1" w:styleId="ConfName">
    <w:name w:val="ConfName"/>
    <w:basedOn w:val="Normale"/>
    <w:next w:val="ConfLocation"/>
    <w:pPr>
      <w:spacing w:before="240"/>
      <w:ind w:left="720" w:right="720"/>
      <w:jc w:val="center"/>
      <w:outlineLvl w:val="0"/>
    </w:pPr>
    <w:rPr>
      <w:b/>
      <w:kern w:val="28"/>
      <w:sz w:val="24"/>
    </w:rPr>
  </w:style>
  <w:style w:type="paragraph" w:customStyle="1" w:styleId="ConfLocation">
    <w:name w:val="ConfLocation"/>
    <w:basedOn w:val="ConfName"/>
    <w:next w:val="ConfDate"/>
    <w:pPr>
      <w:spacing w:before="0"/>
    </w:pPr>
  </w:style>
  <w:style w:type="paragraph" w:customStyle="1" w:styleId="ConfDate">
    <w:name w:val="ConfDate"/>
    <w:basedOn w:val="ConfLocation"/>
    <w:next w:val="ConfSponsor"/>
  </w:style>
  <w:style w:type="paragraph" w:customStyle="1" w:styleId="ConfSponsor">
    <w:name w:val="ConfSponsor"/>
    <w:basedOn w:val="ConfDate"/>
    <w:next w:val="Normale"/>
  </w:style>
  <w:style w:type="paragraph" w:customStyle="1" w:styleId="Keywords">
    <w:name w:val="Keywords"/>
    <w:basedOn w:val="Normale"/>
    <w:next w:val="Introduction"/>
    <w:pPr>
      <w:spacing w:after="240"/>
      <w:outlineLvl w:val="0"/>
    </w:pPr>
    <w:rPr>
      <w:kern w:val="28"/>
    </w:rPr>
  </w:style>
  <w:style w:type="paragraph" w:customStyle="1" w:styleId="Introduction">
    <w:name w:val="Introduction"/>
    <w:basedOn w:val="Titolo1"/>
    <w:next w:val="Normale"/>
  </w:style>
  <w:style w:type="paragraph" w:customStyle="1" w:styleId="Disclaimer">
    <w:name w:val="Disclaimer"/>
    <w:basedOn w:val="Normale"/>
    <w:pPr>
      <w:pBdr>
        <w:top w:val="single" w:sz="4" w:space="1" w:color="auto"/>
      </w:pBdr>
      <w:spacing w:before="60"/>
      <w:jc w:val="both"/>
    </w:pPr>
    <w:rPr>
      <w:kern w:val="28"/>
      <w:sz w:val="16"/>
    </w:rPr>
  </w:style>
  <w:style w:type="paragraph" w:customStyle="1" w:styleId="Conclusion">
    <w:name w:val="Conclusion"/>
    <w:basedOn w:val="Titolo1"/>
    <w:next w:val="Normale"/>
  </w:style>
  <w:style w:type="paragraph" w:customStyle="1" w:styleId="Figure">
    <w:name w:val="Figure"/>
    <w:basedOn w:val="Normale"/>
    <w:next w:val="Normale"/>
    <w:pPr>
      <w:spacing w:after="60"/>
      <w:jc w:val="center"/>
    </w:pPr>
    <w:rPr>
      <w:kern w:val="28"/>
      <w:sz w:val="24"/>
    </w:rPr>
  </w:style>
  <w:style w:type="paragraph" w:customStyle="1" w:styleId="RefTitle">
    <w:name w:val="Ref Title"/>
    <w:basedOn w:val="Titolo1"/>
    <w:next w:val="RefListing"/>
  </w:style>
  <w:style w:type="paragraph" w:customStyle="1" w:styleId="RefListing">
    <w:name w:val="RefListing"/>
    <w:basedOn w:val="Normale"/>
    <w:pPr>
      <w:spacing w:before="60"/>
      <w:ind w:left="720" w:hanging="720"/>
    </w:pPr>
    <w:rPr>
      <w:kern w:val="28"/>
    </w:rPr>
  </w:style>
  <w:style w:type="paragraph" w:customStyle="1" w:styleId="PaperNumber">
    <w:name w:val="PaperNumber"/>
    <w:next w:val="Normale"/>
    <w:pPr>
      <w:widowControl w:val="0"/>
      <w:jc w:val="right"/>
    </w:pPr>
    <w:rPr>
      <w:rFonts w:ascii="Arial" w:hAnsi="Arial"/>
      <w:snapToGrid w:val="0"/>
      <w:sz w:val="24"/>
      <w:lang w:val="en-US" w:eastAsia="en-US"/>
    </w:rPr>
  </w:style>
  <w:style w:type="paragraph" w:customStyle="1" w:styleId="History">
    <w:name w:val="History"/>
    <w:basedOn w:val="Normale"/>
    <w:pPr>
      <w:widowControl w:val="0"/>
      <w:spacing w:after="240"/>
      <w:ind w:left="720" w:right="720"/>
      <w:jc w:val="center"/>
    </w:pPr>
    <w:rPr>
      <w:snapToGrid w:val="0"/>
      <w:kern w:val="28"/>
      <w:sz w:val="20"/>
    </w:rPr>
  </w:style>
  <w:style w:type="paragraph" w:customStyle="1" w:styleId="TableCaption">
    <w:name w:val="Table Caption"/>
    <w:basedOn w:val="Normale"/>
    <w:next w:val="Normale"/>
    <w:pPr>
      <w:widowControl w:val="0"/>
      <w:spacing w:after="60"/>
    </w:pPr>
    <w:rPr>
      <w:snapToGrid w:val="0"/>
      <w:kern w:val="28"/>
    </w:rPr>
  </w:style>
  <w:style w:type="paragraph" w:customStyle="1" w:styleId="FigureCaption">
    <w:name w:val="Figure Caption"/>
    <w:basedOn w:val="Normale"/>
    <w:pPr>
      <w:spacing w:before="60" w:after="60"/>
      <w:jc w:val="center"/>
    </w:pPr>
    <w:rPr>
      <w:kern w:val="28"/>
    </w:rPr>
  </w:style>
  <w:style w:type="character" w:styleId="Numeropagina">
    <w:name w:val="page number"/>
    <w:basedOn w:val="Carpredefinitoparagrafo"/>
    <w:semiHidden/>
  </w:style>
  <w:style w:type="paragraph" w:customStyle="1" w:styleId="Abstract">
    <w:name w:val="Abstract"/>
    <w:basedOn w:val="Normale"/>
    <w:rPr>
      <w:i/>
    </w:rPr>
  </w:style>
  <w:style w:type="paragraph" w:customStyle="1" w:styleId="Appendix">
    <w:name w:val="Appendix"/>
    <w:basedOn w:val="Titolo1"/>
    <w:next w:val="Titolo1"/>
  </w:style>
  <w:style w:type="paragraph" w:styleId="Intestazione">
    <w:name w:val="header"/>
    <w:basedOn w:val="Normale"/>
    <w:pPr>
      <w:tabs>
        <w:tab w:val="center" w:pos="4320"/>
        <w:tab w:val="right" w:pos="8640"/>
      </w:tabs>
    </w:pPr>
    <w:rPr>
      <w:sz w:val="24"/>
    </w:rPr>
  </w:style>
  <w:style w:type="paragraph" w:styleId="Pidipagina">
    <w:name w:val="footer"/>
    <w:basedOn w:val="Normale"/>
    <w:semiHidden/>
    <w:pPr>
      <w:tabs>
        <w:tab w:val="center" w:pos="4320"/>
        <w:tab w:val="right" w:pos="8640"/>
      </w:tabs>
    </w:pPr>
    <w:rPr>
      <w:sz w:val="24"/>
    </w:rPr>
  </w:style>
  <w:style w:type="paragraph" w:customStyle="1" w:styleId="ListStart">
    <w:name w:val="List Start"/>
    <w:basedOn w:val="Normale"/>
    <w:next w:val="Puntoelenco"/>
    <w:pPr>
      <w:spacing w:before="60" w:after="60"/>
    </w:pPr>
    <w:rPr>
      <w:kern w:val="28"/>
    </w:rPr>
  </w:style>
  <w:style w:type="paragraph" w:styleId="Puntoelenco">
    <w:name w:val="List Bullet"/>
    <w:basedOn w:val="Normale"/>
    <w:semiHidden/>
    <w:pPr>
      <w:numPr>
        <w:numId w:val="1"/>
      </w:numPr>
      <w:tabs>
        <w:tab w:val="clear" w:pos="360"/>
      </w:tabs>
      <w:spacing w:before="60" w:after="60"/>
    </w:pPr>
    <w:rPr>
      <w:kern w:val="28"/>
    </w:rPr>
  </w:style>
  <w:style w:type="paragraph" w:styleId="Numeroelenco">
    <w:name w:val="List Number"/>
    <w:basedOn w:val="Normale"/>
    <w:semiHidden/>
    <w:pPr>
      <w:numPr>
        <w:numId w:val="2"/>
      </w:numPr>
      <w:spacing w:before="60" w:after="60"/>
    </w:pPr>
    <w:rPr>
      <w:kern w:val="28"/>
    </w:rPr>
  </w:style>
  <w:style w:type="paragraph" w:styleId="Corpotesto">
    <w:name w:val="Body Text"/>
    <w:basedOn w:val="Normale"/>
    <w:semiHidden/>
    <w:pPr>
      <w:spacing w:before="0"/>
    </w:pPr>
    <w:rPr>
      <w:rFonts w:ascii="Times New Roman" w:hAnsi="Times New Roman"/>
    </w:rPr>
  </w:style>
  <w:style w:type="paragraph" w:customStyle="1" w:styleId="Tablecontents">
    <w:name w:val="Table contents"/>
    <w:basedOn w:val="Normale"/>
    <w:pPr>
      <w:spacing w:before="0"/>
    </w:pPr>
  </w:style>
  <w:style w:type="paragraph" w:customStyle="1" w:styleId="Authors">
    <w:name w:val="Authors"/>
    <w:basedOn w:val="Titolo"/>
    <w:next w:val="Affiliation"/>
    <w:pPr>
      <w:keepNext/>
      <w:suppressAutoHyphens/>
      <w:spacing w:before="240"/>
      <w:ind w:left="0" w:right="0"/>
    </w:pPr>
    <w:rPr>
      <w:rFonts w:ascii="Times New Roman" w:hAnsi="Times New Roman"/>
      <w:kern w:val="24"/>
      <w:sz w:val="24"/>
    </w:rPr>
  </w:style>
  <w:style w:type="paragraph" w:customStyle="1" w:styleId="Affiliation">
    <w:name w:val="Affiliation"/>
    <w:basedOn w:val="Titolo"/>
    <w:next w:val="PubInfo"/>
    <w:pPr>
      <w:keepNext/>
      <w:suppressAutoHyphens/>
      <w:spacing w:before="240"/>
      <w:ind w:left="0" w:right="0"/>
    </w:pPr>
    <w:rPr>
      <w:rFonts w:ascii="Times New Roman" w:hAnsi="Times New Roman"/>
      <w:kern w:val="24"/>
      <w:sz w:val="24"/>
    </w:rPr>
  </w:style>
  <w:style w:type="paragraph" w:customStyle="1" w:styleId="PubInfo">
    <w:name w:val="PubInfo"/>
    <w:basedOn w:val="Affiliation"/>
    <w:next w:val="Titolo"/>
  </w:style>
  <w:style w:type="character" w:styleId="Enfasicorsivo">
    <w:name w:val="Emphasis"/>
    <w:qFormat/>
    <w:rPr>
      <w:i/>
      <w:iCs/>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Corpodeltesto2">
    <w:name w:val="Body Text 2"/>
    <w:basedOn w:val="Normale"/>
    <w:semiHidden/>
    <w:pPr>
      <w:spacing w:before="0"/>
      <w:ind w:right="226"/>
      <w:jc w:val="both"/>
    </w:pPr>
    <w:rPr>
      <w:rFonts w:ascii="Times New Roman" w:eastAsia="Times New Roman" w:hAnsi="Times New Roman"/>
      <w:sz w:val="20"/>
      <w:szCs w:val="24"/>
      <w:lang w:val="en-GB" w:eastAsia="it-IT"/>
    </w:rPr>
  </w:style>
  <w:style w:type="paragraph" w:styleId="Testonormale">
    <w:name w:val="Plain Text"/>
    <w:basedOn w:val="Normale"/>
    <w:semiHidden/>
    <w:pPr>
      <w:spacing w:before="0"/>
    </w:pPr>
    <w:rPr>
      <w:rFonts w:ascii="Courier New" w:eastAsia="Times New Roman" w:hAnsi="Courier New" w:cs="Courier New"/>
      <w:sz w:val="20"/>
      <w:lang w:eastAsia="it-IT"/>
    </w:rPr>
  </w:style>
  <w:style w:type="character" w:customStyle="1" w:styleId="Menzionenonrisolta1">
    <w:name w:val="Menzione non risolta1"/>
    <w:basedOn w:val="Carpredefinitoparagrafo"/>
    <w:uiPriority w:val="99"/>
    <w:semiHidden/>
    <w:unhideWhenUsed/>
    <w:rsid w:val="006C2472"/>
    <w:rPr>
      <w:color w:val="605E5C"/>
      <w:shd w:val="clear" w:color="auto" w:fill="E1DFDD"/>
    </w:rPr>
  </w:style>
  <w:style w:type="table" w:styleId="Grigliatabella">
    <w:name w:val="Table Grid"/>
    <w:basedOn w:val="Tabellanormale"/>
    <w:rsid w:val="00DA1D8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F7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cann\application%20data\microsoft\templates\BroadVision\asae-t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asae-tp.dot</Template>
  <TotalTime>39</TotalTime>
  <Pages>1</Pages>
  <Words>437</Words>
  <Characters>2496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Paper No: 200000</vt:lpstr>
    </vt:vector>
  </TitlesOfParts>
  <Company>ASAE</Company>
  <LinksUpToDate>false</LinksUpToDate>
  <CharactersWithSpaces>2928</CharactersWithSpaces>
  <SharedDoc>false</SharedDoc>
  <HLinks>
    <vt:vector size="6" baseType="variant">
      <vt:variant>
        <vt:i4>4522016</vt:i4>
      </vt:variant>
      <vt:variant>
        <vt:i4>0</vt:i4>
      </vt:variant>
      <vt:variant>
        <vt:i4>0</vt:i4>
      </vt:variant>
      <vt:variant>
        <vt:i4>5</vt:i4>
      </vt:variant>
      <vt:variant>
        <vt:lpwstr>mailto:3cigr@aidic.it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No: 200000</dc:title>
  <dc:creator>ASAE</dc:creator>
  <cp:lastModifiedBy>Straffelini Eugenio</cp:lastModifiedBy>
  <cp:revision>9</cp:revision>
  <cp:lastPrinted>2003-12-04T08:59:00Z</cp:lastPrinted>
  <dcterms:created xsi:type="dcterms:W3CDTF">2022-01-19T15:55:00Z</dcterms:created>
  <dcterms:modified xsi:type="dcterms:W3CDTF">2022-02-28T08:45:00Z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DOCTYPE">
    <vt:lpwstr>tp</vt:lpwstr>
  </property>
  <property fmtid="{D5CDD505-2E9C-101B-9397-08002B2CF9AE}" pid="3" name="BRTRANSID">
    <vt:lpwstr>0</vt:lpwstr>
  </property>
</Properties>
</file>