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44D5E" w14:textId="5BB8F3F3" w:rsidR="00BE09B6" w:rsidRPr="00C85F1D" w:rsidRDefault="00BE09B6" w:rsidP="00652B54">
      <w:pPr>
        <w:pStyle w:val="Author"/>
        <w:ind w:left="0" w:firstLine="0"/>
        <w:jc w:val="center"/>
        <w:rPr>
          <w:noProof/>
          <w:kern w:val="28"/>
          <w:sz w:val="32"/>
          <w:lang w:val="lt-LT"/>
        </w:rPr>
      </w:pPr>
      <w:r w:rsidRPr="00C85F1D">
        <w:rPr>
          <w:noProof/>
          <w:kern w:val="28"/>
          <w:sz w:val="32"/>
          <w:lang w:val="lt-LT"/>
        </w:rPr>
        <w:t xml:space="preserve">Environmental Impact Assessment </w:t>
      </w:r>
      <w:r w:rsidR="00B14A4E" w:rsidRPr="00C85F1D">
        <w:rPr>
          <w:noProof/>
          <w:kern w:val="28"/>
          <w:sz w:val="32"/>
          <w:lang w:val="lt-LT"/>
        </w:rPr>
        <w:t xml:space="preserve">of </w:t>
      </w:r>
      <w:r w:rsidRPr="00C85F1D">
        <w:rPr>
          <w:noProof/>
          <w:kern w:val="28"/>
          <w:sz w:val="32"/>
          <w:lang w:val="lt-LT"/>
        </w:rPr>
        <w:t>Hydroponically Grown</w:t>
      </w:r>
      <w:r w:rsidR="00B56F80">
        <w:rPr>
          <w:noProof/>
          <w:kern w:val="28"/>
          <w:sz w:val="32"/>
          <w:lang w:val="lt-LT"/>
        </w:rPr>
        <w:t xml:space="preserve"> Wheat</w:t>
      </w:r>
      <w:r w:rsidRPr="00C85F1D">
        <w:rPr>
          <w:noProof/>
          <w:kern w:val="28"/>
          <w:sz w:val="32"/>
          <w:lang w:val="lt-LT"/>
        </w:rPr>
        <w:t xml:space="preserve"> </w:t>
      </w:r>
      <w:r w:rsidR="00275C38">
        <w:rPr>
          <w:noProof/>
          <w:kern w:val="28"/>
          <w:sz w:val="32"/>
          <w:lang w:val="lt-LT"/>
        </w:rPr>
        <w:t xml:space="preserve">Green </w:t>
      </w:r>
      <w:r w:rsidRPr="00C85F1D">
        <w:rPr>
          <w:noProof/>
          <w:kern w:val="28"/>
          <w:sz w:val="32"/>
          <w:lang w:val="lt-LT"/>
        </w:rPr>
        <w:t>Fodder</w:t>
      </w:r>
    </w:p>
    <w:p w14:paraId="43A42FFB" w14:textId="73453133" w:rsidR="00434EB6" w:rsidRPr="0040610A" w:rsidRDefault="00BE09B6" w:rsidP="00BE09B6">
      <w:pPr>
        <w:pStyle w:val="Author"/>
        <w:jc w:val="center"/>
        <w:rPr>
          <w:bCs/>
          <w:noProof/>
          <w:lang w:val="lt-LT"/>
        </w:rPr>
      </w:pPr>
      <w:r w:rsidRPr="0040610A">
        <w:rPr>
          <w:bCs/>
          <w:noProof/>
          <w:lang w:val="lt-LT"/>
        </w:rPr>
        <w:t>A</w:t>
      </w:r>
      <w:r w:rsidR="00557A12" w:rsidRPr="0040610A">
        <w:rPr>
          <w:bCs/>
          <w:noProof/>
          <w:lang w:val="lt-LT"/>
        </w:rPr>
        <w:t>ndrius</w:t>
      </w:r>
      <w:r w:rsidRPr="0040610A">
        <w:rPr>
          <w:bCs/>
          <w:noProof/>
          <w:lang w:val="lt-LT"/>
        </w:rPr>
        <w:t xml:space="preserve"> Grigas, D</w:t>
      </w:r>
      <w:r w:rsidR="00557A12" w:rsidRPr="0040610A">
        <w:rPr>
          <w:bCs/>
          <w:noProof/>
          <w:lang w:val="lt-LT"/>
        </w:rPr>
        <w:t>ainius</w:t>
      </w:r>
      <w:r w:rsidRPr="0040610A">
        <w:rPr>
          <w:bCs/>
          <w:noProof/>
          <w:lang w:val="lt-LT"/>
        </w:rPr>
        <w:t xml:space="preserve"> Steponavičius, A</w:t>
      </w:r>
      <w:r w:rsidR="00557A12" w:rsidRPr="0040610A">
        <w:rPr>
          <w:bCs/>
          <w:noProof/>
          <w:lang w:val="lt-LT"/>
        </w:rPr>
        <w:t>urelija</w:t>
      </w:r>
      <w:r w:rsidRPr="0040610A">
        <w:rPr>
          <w:bCs/>
          <w:noProof/>
          <w:lang w:val="lt-LT"/>
        </w:rPr>
        <w:t xml:space="preserve"> Kemzūraitė*, E</w:t>
      </w:r>
      <w:r w:rsidR="00557A12" w:rsidRPr="0040610A">
        <w:rPr>
          <w:bCs/>
          <w:noProof/>
          <w:lang w:val="lt-LT"/>
        </w:rPr>
        <w:t>glė</w:t>
      </w:r>
      <w:r w:rsidRPr="0040610A">
        <w:rPr>
          <w:bCs/>
          <w:noProof/>
          <w:lang w:val="lt-LT"/>
        </w:rPr>
        <w:t xml:space="preserve"> Jotautienė</w:t>
      </w:r>
    </w:p>
    <w:p w14:paraId="091E9C10" w14:textId="77777777" w:rsidR="00797C73" w:rsidRPr="00B007ED" w:rsidRDefault="00797C73" w:rsidP="00797C73">
      <w:pPr>
        <w:jc w:val="center"/>
        <w:rPr>
          <w:rFonts w:cs="Arial"/>
          <w:szCs w:val="22"/>
          <w:lang w:val="en-GB"/>
        </w:rPr>
      </w:pPr>
      <w:r w:rsidRPr="00797C73">
        <w:rPr>
          <w:rFonts w:cs="Arial"/>
          <w:bCs/>
          <w:szCs w:val="22"/>
          <w:lang w:val="en-GB"/>
        </w:rPr>
        <w:t xml:space="preserve">Department of Agricultural Engineering and Safety, Faculty of Engineering, Vytautas Magnus University Agriculture Academy, </w:t>
      </w:r>
      <w:proofErr w:type="spellStart"/>
      <w:r w:rsidRPr="00797C73">
        <w:rPr>
          <w:rFonts w:cs="Arial"/>
          <w:szCs w:val="22"/>
          <w:lang w:val="en-GB"/>
        </w:rPr>
        <w:t>Studentų</w:t>
      </w:r>
      <w:proofErr w:type="spellEnd"/>
      <w:r w:rsidRPr="00797C73">
        <w:rPr>
          <w:rFonts w:cs="Arial"/>
          <w:szCs w:val="22"/>
          <w:lang w:val="en-GB"/>
        </w:rPr>
        <w:t xml:space="preserve"> St. 15A, LT-53362 Akademija, Kaunas </w:t>
      </w:r>
      <w:r w:rsidRPr="00B007ED">
        <w:rPr>
          <w:rFonts w:cs="Arial"/>
          <w:szCs w:val="22"/>
          <w:lang w:val="en-GB"/>
        </w:rPr>
        <w:t>district, Lithuania</w:t>
      </w:r>
    </w:p>
    <w:p w14:paraId="108CEAF6" w14:textId="1E64CE39" w:rsidR="00797C73" w:rsidRPr="00B007ED" w:rsidRDefault="00797C73" w:rsidP="00F013F6">
      <w:pPr>
        <w:pStyle w:val="Address"/>
        <w:ind w:left="0"/>
        <w:jc w:val="center"/>
        <w:rPr>
          <w:rFonts w:cs="Arial"/>
          <w:noProof/>
          <w:lang w:val="lt-LT"/>
        </w:rPr>
      </w:pPr>
      <w:r w:rsidRPr="00B007ED">
        <w:rPr>
          <w:rFonts w:cs="Arial"/>
          <w:noProof/>
          <w:lang w:val="lt-LT"/>
        </w:rPr>
        <w:t>*</w:t>
      </w:r>
      <w:r w:rsidRPr="00B007ED">
        <w:rPr>
          <w:rFonts w:cs="Arial"/>
          <w:noProof/>
          <w:szCs w:val="24"/>
          <w:lang w:val="en-GB"/>
        </w:rPr>
        <w:t xml:space="preserve">Corresponding author. </w:t>
      </w:r>
      <w:r w:rsidR="00A17762" w:rsidRPr="00B007ED">
        <w:rPr>
          <w:rFonts w:cs="Arial"/>
          <w:noProof/>
          <w:szCs w:val="24"/>
          <w:lang w:val="en-GB"/>
        </w:rPr>
        <w:t xml:space="preserve">Tel.: </w:t>
      </w:r>
      <w:r w:rsidR="00B007ED" w:rsidRPr="00B007ED">
        <w:rPr>
          <w:rFonts w:cs="Arial"/>
          <w:color w:val="000000"/>
          <w:shd w:val="clear" w:color="auto" w:fill="FFFFFF"/>
        </w:rPr>
        <w:t xml:space="preserve">+370 37752357; </w:t>
      </w:r>
      <w:r w:rsidRPr="00B007ED">
        <w:rPr>
          <w:rFonts w:cs="Arial"/>
          <w:noProof/>
          <w:szCs w:val="24"/>
          <w:lang w:val="en-GB"/>
        </w:rPr>
        <w:t xml:space="preserve">E-mail: </w:t>
      </w:r>
      <w:hyperlink r:id="rId7" w:history="1">
        <w:r w:rsidRPr="00B007ED">
          <w:rPr>
            <w:rStyle w:val="Hyperlink"/>
            <w:rFonts w:cs="Arial"/>
            <w:noProof/>
            <w:szCs w:val="24"/>
            <w:lang w:val="en-GB"/>
          </w:rPr>
          <w:t>Aurelija.Kemzuraite@vdu.lt</w:t>
        </w:r>
      </w:hyperlink>
    </w:p>
    <w:p w14:paraId="5AC33B37" w14:textId="77777777" w:rsidR="00434EB6" w:rsidRPr="00C85F1D" w:rsidRDefault="00434EB6">
      <w:pPr>
        <w:rPr>
          <w:noProof/>
          <w:lang w:val="lt-LT"/>
        </w:rPr>
      </w:pPr>
    </w:p>
    <w:p w14:paraId="2950C6D5" w14:textId="77777777" w:rsidR="00F35885" w:rsidRPr="00C85F1D" w:rsidRDefault="00F35885" w:rsidP="00F35885">
      <w:pPr>
        <w:pStyle w:val="Keywords"/>
        <w:jc w:val="both"/>
        <w:rPr>
          <w:noProof/>
          <w:lang w:val="lt-LT"/>
        </w:rPr>
      </w:pPr>
      <w:r w:rsidRPr="00C85F1D">
        <w:rPr>
          <w:b/>
          <w:noProof/>
          <w:lang w:val="lt-LT"/>
        </w:rPr>
        <w:t>Keywords.</w:t>
      </w:r>
      <w:r w:rsidRPr="00C85F1D">
        <w:rPr>
          <w:noProof/>
          <w:lang w:val="lt-LT"/>
        </w:rPr>
        <w:t xml:space="preserve"> CO</w:t>
      </w:r>
      <w:r w:rsidRPr="00B14A4E">
        <w:rPr>
          <w:noProof/>
          <w:vertAlign w:val="subscript"/>
          <w:lang w:val="lt-LT"/>
        </w:rPr>
        <w:t>2</w:t>
      </w:r>
      <w:r w:rsidRPr="00C85F1D">
        <w:rPr>
          <w:noProof/>
          <w:lang w:val="lt-LT"/>
        </w:rPr>
        <w:t xml:space="preserve"> emissions, wheat, fodder yield, nutritional values</w:t>
      </w:r>
      <w:r>
        <w:rPr>
          <w:noProof/>
          <w:lang w:val="lt-LT"/>
        </w:rPr>
        <w:t>, growing cycle</w:t>
      </w:r>
      <w:r w:rsidRPr="00C85F1D">
        <w:rPr>
          <w:noProof/>
          <w:lang w:val="lt-LT"/>
        </w:rPr>
        <w:t>.</w:t>
      </w:r>
    </w:p>
    <w:p w14:paraId="66C99B38" w14:textId="77777777" w:rsidR="00F35885" w:rsidRPr="00C85F1D" w:rsidRDefault="00F35885" w:rsidP="00F35885">
      <w:pPr>
        <w:pStyle w:val="Abstract"/>
        <w:spacing w:after="120"/>
        <w:jc w:val="both"/>
        <w:rPr>
          <w:rFonts w:cs="Arial"/>
          <w:i w:val="0"/>
          <w:iCs/>
          <w:lang w:val="lt-LT"/>
        </w:rPr>
      </w:pPr>
      <w:r w:rsidRPr="00C85F1D">
        <w:rPr>
          <w:b/>
          <w:lang w:val="lt-LT"/>
        </w:rPr>
        <w:t>Abstract</w:t>
      </w:r>
      <w:r w:rsidRPr="00C85F1D">
        <w:rPr>
          <w:rFonts w:cs="Arial"/>
          <w:i w:val="0"/>
          <w:iCs/>
          <w:lang w:val="lt-LT"/>
        </w:rPr>
        <w:t xml:space="preserve"> </w:t>
      </w:r>
    </w:p>
    <w:p w14:paraId="10B41D93" w14:textId="47AA37DF" w:rsidR="00F35885" w:rsidRDefault="00F35885" w:rsidP="00F35885">
      <w:pPr>
        <w:jc w:val="both"/>
        <w:rPr>
          <w:rFonts w:cs="Arial"/>
          <w:lang w:val="en-GB"/>
        </w:rPr>
      </w:pPr>
      <w:r w:rsidRPr="00D97EBD">
        <w:rPr>
          <w:rFonts w:cs="Arial"/>
          <w:lang w:val="en-GB"/>
        </w:rPr>
        <w:t>It is estimated that a</w:t>
      </w:r>
      <w:r w:rsidR="00D97EBD" w:rsidRPr="00D97EBD">
        <w:rPr>
          <w:rFonts w:cs="Arial"/>
          <w:lang w:val="en-GB"/>
        </w:rPr>
        <w:t>pproximately</w:t>
      </w:r>
      <w:r w:rsidRPr="00D97EBD">
        <w:rPr>
          <w:rFonts w:cs="Arial"/>
          <w:lang w:val="en-GB"/>
        </w:rPr>
        <w:t xml:space="preserve"> 70% of all agricultural land is used for livestock produc</w:t>
      </w:r>
      <w:r w:rsidR="00E54EEC" w:rsidRPr="00D97EBD">
        <w:rPr>
          <w:rFonts w:cs="Arial"/>
          <w:lang w:val="en-GB"/>
        </w:rPr>
        <w:t>tion</w:t>
      </w:r>
      <w:r w:rsidRPr="00D97EBD">
        <w:rPr>
          <w:rFonts w:cs="Arial"/>
          <w:lang w:val="en-GB"/>
        </w:rPr>
        <w:t>. This represents 14.5% of all human</w:t>
      </w:r>
      <w:r w:rsidR="00214260" w:rsidRPr="00D97EBD">
        <w:rPr>
          <w:rFonts w:cs="Arial"/>
          <w:lang w:val="en-GB"/>
        </w:rPr>
        <w:t xml:space="preserve"> </w:t>
      </w:r>
      <w:r w:rsidR="00214260">
        <w:rPr>
          <w:rFonts w:cs="Arial"/>
          <w:lang w:val="en-GB"/>
        </w:rPr>
        <w:t xml:space="preserve">greenhouse </w:t>
      </w:r>
      <w:r w:rsidR="00214260" w:rsidRPr="00214260">
        <w:rPr>
          <w:rFonts w:cs="Arial"/>
          <w:lang w:val="en-GB"/>
        </w:rPr>
        <w:t>gases (GHG)</w:t>
      </w:r>
      <w:r w:rsidRPr="00214260">
        <w:rPr>
          <w:rFonts w:cs="Arial"/>
          <w:lang w:val="en-GB"/>
        </w:rPr>
        <w:t xml:space="preserve"> emissions. </w:t>
      </w:r>
      <w:r w:rsidR="00214260" w:rsidRPr="00214260">
        <w:rPr>
          <w:rFonts w:cs="Arial"/>
          <w:lang w:val="en-GB"/>
        </w:rPr>
        <w:t xml:space="preserve">GHG </w:t>
      </w:r>
      <w:r w:rsidRPr="00214260">
        <w:rPr>
          <w:rFonts w:cs="Arial"/>
          <w:lang w:val="en-GB"/>
        </w:rPr>
        <w:t>generated</w:t>
      </w:r>
      <w:r w:rsidRPr="00D97EBD">
        <w:rPr>
          <w:rFonts w:cs="Arial"/>
          <w:lang w:val="en-GB"/>
        </w:rPr>
        <w:t xml:space="preserve"> during the animal feed production process</w:t>
      </w:r>
      <w:r w:rsidR="001E6785">
        <w:rPr>
          <w:rFonts w:cs="Arial"/>
          <w:lang w:val="en-GB"/>
        </w:rPr>
        <w:t xml:space="preserve"> account for the largest portion </w:t>
      </w:r>
      <w:r w:rsidR="001E6785" w:rsidRPr="00D97EBD">
        <w:rPr>
          <w:rFonts w:cs="Arial"/>
          <w:lang w:val="en-GB"/>
        </w:rPr>
        <w:t>(45%)</w:t>
      </w:r>
      <w:r w:rsidR="001E6785">
        <w:rPr>
          <w:rFonts w:cs="Arial"/>
          <w:lang w:val="en-GB"/>
        </w:rPr>
        <w:t xml:space="preserve"> of these emissions</w:t>
      </w:r>
      <w:r w:rsidRPr="00D97EBD">
        <w:rPr>
          <w:rFonts w:cs="Arial"/>
          <w:lang w:val="en-GB"/>
        </w:rPr>
        <w:t xml:space="preserve">. </w:t>
      </w:r>
      <w:r w:rsidR="001E4FBC">
        <w:rPr>
          <w:rFonts w:cs="Arial"/>
          <w:lang w:val="en-GB"/>
        </w:rPr>
        <w:t>N</w:t>
      </w:r>
      <w:r w:rsidRPr="00D97EBD">
        <w:rPr>
          <w:rFonts w:cs="Arial"/>
          <w:lang w:val="en-GB"/>
        </w:rPr>
        <w:t>eeds of animal products for public consumption</w:t>
      </w:r>
      <w:r w:rsidR="001E6785">
        <w:rPr>
          <w:rFonts w:cs="Arial"/>
          <w:lang w:val="en-GB"/>
        </w:rPr>
        <w:t xml:space="preserve"> by </w:t>
      </w:r>
      <w:r w:rsidRPr="00D97EBD">
        <w:rPr>
          <w:rFonts w:cs="Arial"/>
          <w:lang w:val="en-GB"/>
        </w:rPr>
        <w:t xml:space="preserve">using </w:t>
      </w:r>
      <w:r w:rsidR="005E2561" w:rsidRPr="00D97EBD">
        <w:rPr>
          <w:rFonts w:cs="Arial"/>
          <w:lang w:val="en-GB"/>
        </w:rPr>
        <w:t>conventional</w:t>
      </w:r>
      <w:r w:rsidRPr="00D97EBD">
        <w:rPr>
          <w:rFonts w:cs="Arial"/>
          <w:lang w:val="en-GB"/>
        </w:rPr>
        <w:t xml:space="preserve"> production practices</w:t>
      </w:r>
      <w:r w:rsidR="001E6785">
        <w:rPr>
          <w:rFonts w:cs="Arial"/>
          <w:lang w:val="en-GB"/>
        </w:rPr>
        <w:t xml:space="preserve"> </w:t>
      </w:r>
      <w:r w:rsidRPr="00D97EBD">
        <w:rPr>
          <w:rFonts w:cs="Arial"/>
          <w:lang w:val="en-GB"/>
        </w:rPr>
        <w:t xml:space="preserve">has almost reached its limits. </w:t>
      </w:r>
      <w:r w:rsidR="00DD082E">
        <w:rPr>
          <w:rFonts w:cs="Arial"/>
          <w:lang w:val="en-GB"/>
        </w:rPr>
        <w:t>Consequently</w:t>
      </w:r>
      <w:r w:rsidRPr="00D97EBD">
        <w:rPr>
          <w:rFonts w:cs="Arial"/>
          <w:lang w:val="en-GB"/>
        </w:rPr>
        <w:t xml:space="preserve">, new and innovative methods </w:t>
      </w:r>
      <w:r w:rsidR="00A5321F">
        <w:rPr>
          <w:rFonts w:cs="Arial"/>
          <w:lang w:val="en-GB"/>
        </w:rPr>
        <w:t>based on modern</w:t>
      </w:r>
      <w:r w:rsidRPr="00D97EBD">
        <w:rPr>
          <w:rFonts w:cs="Arial"/>
          <w:lang w:val="en-GB"/>
        </w:rPr>
        <w:t xml:space="preserve"> technologies are becoming necessary to reduce the environmental impact of livestock production</w:t>
      </w:r>
      <w:r w:rsidRPr="00A5321F">
        <w:rPr>
          <w:rFonts w:cs="Arial"/>
          <w:szCs w:val="22"/>
          <w:lang w:val="en-GB"/>
        </w:rPr>
        <w:t xml:space="preserve">. </w:t>
      </w:r>
      <w:r w:rsidR="00A5321F" w:rsidRPr="00A5321F">
        <w:rPr>
          <w:rFonts w:cs="Arial"/>
          <w:szCs w:val="22"/>
          <w:shd w:val="clear" w:color="auto" w:fill="FFFFFF"/>
        </w:rPr>
        <w:t>Animal</w:t>
      </w:r>
      <w:r w:rsidR="00A5321F">
        <w:rPr>
          <w:rFonts w:cs="Arial"/>
          <w:szCs w:val="22"/>
          <w:shd w:val="clear" w:color="auto" w:fill="FFFFFF"/>
        </w:rPr>
        <w:t xml:space="preserve"> </w:t>
      </w:r>
      <w:r w:rsidR="00A5321F" w:rsidRPr="00A5321F">
        <w:rPr>
          <w:rFonts w:cs="Arial"/>
          <w:szCs w:val="22"/>
          <w:shd w:val="clear" w:color="auto" w:fill="FFFFFF"/>
        </w:rPr>
        <w:t>feed</w:t>
      </w:r>
      <w:r w:rsidR="00E1787A">
        <w:rPr>
          <w:rFonts w:cs="Arial"/>
          <w:szCs w:val="22"/>
          <w:shd w:val="clear" w:color="auto" w:fill="FFFFFF"/>
        </w:rPr>
        <w:t xml:space="preserve"> </w:t>
      </w:r>
      <w:r w:rsidR="00A5321F" w:rsidRPr="00A5321F">
        <w:rPr>
          <w:rFonts w:cs="Arial"/>
          <w:szCs w:val="22"/>
          <w:shd w:val="clear" w:color="auto" w:fill="FFFFFF"/>
        </w:rPr>
        <w:t>production</w:t>
      </w:r>
      <w:r w:rsidR="00A5321F">
        <w:rPr>
          <w:rFonts w:cs="Arial"/>
          <w:szCs w:val="22"/>
          <w:shd w:val="clear" w:color="auto" w:fill="FFFFFF"/>
        </w:rPr>
        <w:t xml:space="preserve"> </w:t>
      </w:r>
      <w:r w:rsidR="00A5321F" w:rsidRPr="00A5321F">
        <w:rPr>
          <w:rFonts w:cs="Arial"/>
          <w:szCs w:val="22"/>
          <w:shd w:val="clear" w:color="auto" w:fill="FFFFFF"/>
        </w:rPr>
        <w:t>can be considered as</w:t>
      </w:r>
      <w:r w:rsidR="00A5321F">
        <w:rPr>
          <w:rFonts w:cs="Arial"/>
          <w:szCs w:val="22"/>
          <w:shd w:val="clear" w:color="auto" w:fill="FFFFFF"/>
        </w:rPr>
        <w:t xml:space="preserve"> </w:t>
      </w:r>
      <w:r w:rsidR="00A5321F" w:rsidRPr="00A5321F">
        <w:rPr>
          <w:rFonts w:cs="Arial"/>
          <w:szCs w:val="22"/>
          <w:shd w:val="clear" w:color="auto" w:fill="FFFFFF"/>
        </w:rPr>
        <w:t>one</w:t>
      </w:r>
      <w:r w:rsidR="00A5321F" w:rsidRPr="00257D6D">
        <w:rPr>
          <w:rFonts w:cs="Arial"/>
          <w:szCs w:val="22"/>
          <w:shd w:val="clear" w:color="auto" w:fill="FFFFFF"/>
        </w:rPr>
        <w:t xml:space="preserve"> </w:t>
      </w:r>
      <w:r w:rsidR="00A5321F" w:rsidRPr="00A5321F">
        <w:rPr>
          <w:rFonts w:cs="Arial"/>
          <w:szCs w:val="22"/>
          <w:shd w:val="clear" w:color="auto" w:fill="FFFFFF"/>
        </w:rPr>
        <w:t xml:space="preserve">of the leading </w:t>
      </w:r>
      <w:r w:rsidR="00E1787A">
        <w:rPr>
          <w:rFonts w:cs="Arial"/>
          <w:szCs w:val="22"/>
          <w:shd w:val="clear" w:color="auto" w:fill="FFFFFF"/>
        </w:rPr>
        <w:t>sources</w:t>
      </w:r>
      <w:r w:rsidR="00A5321F" w:rsidRPr="00A5321F">
        <w:rPr>
          <w:rFonts w:cs="Arial"/>
          <w:szCs w:val="22"/>
          <w:shd w:val="clear" w:color="auto" w:fill="FFFFFF"/>
        </w:rPr>
        <w:t xml:space="preserve"> </w:t>
      </w:r>
      <w:r w:rsidRPr="00D97EBD">
        <w:rPr>
          <w:rFonts w:cs="Arial"/>
          <w:lang w:val="en-GB"/>
        </w:rPr>
        <w:t xml:space="preserve">of agricultural </w:t>
      </w:r>
      <w:r w:rsidR="001E4FBC" w:rsidRPr="00214260">
        <w:rPr>
          <w:rFonts w:cs="Arial"/>
          <w:lang w:val="en-GB"/>
        </w:rPr>
        <w:t>GHG</w:t>
      </w:r>
      <w:r w:rsidR="001E4FBC" w:rsidRPr="00D97EBD">
        <w:rPr>
          <w:rFonts w:cs="Arial"/>
          <w:lang w:val="en-GB"/>
        </w:rPr>
        <w:t xml:space="preserve"> </w:t>
      </w:r>
      <w:r w:rsidRPr="00D97EBD">
        <w:rPr>
          <w:rFonts w:cs="Arial"/>
          <w:lang w:val="en-GB"/>
        </w:rPr>
        <w:t>emissions</w:t>
      </w:r>
      <w:r w:rsidR="00E1787A">
        <w:rPr>
          <w:rFonts w:cs="Arial"/>
          <w:lang w:val="en-GB"/>
        </w:rPr>
        <w:t>.</w:t>
      </w:r>
      <w:r w:rsidRPr="00D97EBD">
        <w:rPr>
          <w:rFonts w:cs="Arial"/>
          <w:lang w:val="en-GB"/>
        </w:rPr>
        <w:t xml:space="preserve"> Although promising hydroponic plant production technologies are being developed and improved, their potential impact </w:t>
      </w:r>
      <w:r w:rsidR="00257D6D">
        <w:rPr>
          <w:rFonts w:cs="Arial"/>
          <w:lang w:val="en-GB"/>
        </w:rPr>
        <w:t xml:space="preserve">towards </w:t>
      </w:r>
      <w:r w:rsidRPr="00D97EBD">
        <w:rPr>
          <w:rFonts w:cs="Arial"/>
          <w:lang w:val="en-GB"/>
        </w:rPr>
        <w:t xml:space="preserve">cleaner </w:t>
      </w:r>
      <w:r w:rsidR="005E2561" w:rsidRPr="00D97EBD">
        <w:rPr>
          <w:rFonts w:cs="Arial"/>
          <w:lang w:val="en-GB"/>
        </w:rPr>
        <w:t>environment</w:t>
      </w:r>
      <w:r w:rsidRPr="00D97EBD">
        <w:rPr>
          <w:rFonts w:cs="Arial"/>
          <w:lang w:val="en-GB"/>
        </w:rPr>
        <w:t xml:space="preserve"> is still </w:t>
      </w:r>
      <w:r w:rsidR="00174F91">
        <w:rPr>
          <w:rFonts w:cs="Arial"/>
          <w:lang w:val="en-GB"/>
        </w:rPr>
        <w:t>a concern.</w:t>
      </w:r>
    </w:p>
    <w:p w14:paraId="33AF4371" w14:textId="27270B79" w:rsidR="00A10FA1" w:rsidRDefault="00174F91" w:rsidP="00F35885">
      <w:pPr>
        <w:jc w:val="both"/>
      </w:pPr>
      <w:r>
        <w:rPr>
          <w:rFonts w:cs="Arial"/>
          <w:lang w:val="en-GB"/>
        </w:rPr>
        <w:t>This study conducted</w:t>
      </w:r>
      <w:r w:rsidR="00F35885" w:rsidRPr="00D97EBD">
        <w:rPr>
          <w:rFonts w:cs="Arial"/>
          <w:lang w:val="en-GB"/>
        </w:rPr>
        <w:t xml:space="preserve"> experimental </w:t>
      </w:r>
      <w:r w:rsidR="005E2561" w:rsidRPr="00D97EBD">
        <w:rPr>
          <w:rFonts w:cs="Arial"/>
          <w:lang w:val="en-GB"/>
        </w:rPr>
        <w:t>research</w:t>
      </w:r>
      <w:r w:rsidR="00F35885" w:rsidRPr="00D97EBD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with the</w:t>
      </w:r>
      <w:r w:rsidR="00F35885" w:rsidRPr="00D97EBD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 xml:space="preserve">test </w:t>
      </w:r>
      <w:r w:rsidR="00F35885" w:rsidRPr="00D97EBD">
        <w:rPr>
          <w:rFonts w:cs="Arial"/>
          <w:lang w:val="en-GB"/>
        </w:rPr>
        <w:t xml:space="preserve">stand </w:t>
      </w:r>
      <w:r w:rsidR="00D25FFA" w:rsidRPr="00D97EBD">
        <w:rPr>
          <w:rFonts w:cs="Arial"/>
          <w:lang w:val="en-GB"/>
        </w:rPr>
        <w:t xml:space="preserve">equipped with a nutrient </w:t>
      </w:r>
      <w:r w:rsidR="00D25FFA">
        <w:rPr>
          <w:rFonts w:cs="Arial"/>
          <w:lang w:val="en-GB"/>
        </w:rPr>
        <w:t xml:space="preserve">film technique </w:t>
      </w:r>
      <w:r w:rsidR="00D25FFA" w:rsidRPr="00D97EBD">
        <w:rPr>
          <w:rFonts w:cs="Arial"/>
          <w:lang w:val="en-GB"/>
        </w:rPr>
        <w:t xml:space="preserve">(NFT) system </w:t>
      </w:r>
      <w:r w:rsidR="00F35885" w:rsidRPr="00D97EBD">
        <w:rPr>
          <w:rFonts w:cs="Arial"/>
          <w:lang w:val="en-GB"/>
        </w:rPr>
        <w:t xml:space="preserve">for </w:t>
      </w:r>
      <w:r w:rsidR="00D25FFA" w:rsidRPr="00D97EBD">
        <w:rPr>
          <w:rFonts w:cs="Arial"/>
          <w:lang w:val="en-GB"/>
        </w:rPr>
        <w:t xml:space="preserve">hydroponically grown </w:t>
      </w:r>
      <w:r w:rsidR="00F35885" w:rsidRPr="00D97EBD">
        <w:rPr>
          <w:rFonts w:cs="Arial"/>
          <w:lang w:val="en-GB"/>
        </w:rPr>
        <w:t>green fodder</w:t>
      </w:r>
      <w:r w:rsidR="00D25FFA">
        <w:rPr>
          <w:rFonts w:cs="Arial"/>
          <w:lang w:val="en-GB"/>
        </w:rPr>
        <w:t>.</w:t>
      </w:r>
      <w:r w:rsidR="00F35885" w:rsidRPr="00D97EBD">
        <w:rPr>
          <w:rFonts w:cs="Arial"/>
          <w:lang w:val="en-GB"/>
        </w:rPr>
        <w:t xml:space="preserve"> Based on the </w:t>
      </w:r>
      <w:r w:rsidR="005E2561" w:rsidRPr="00D97EBD">
        <w:rPr>
          <w:rFonts w:cs="Arial"/>
          <w:lang w:val="en-GB"/>
        </w:rPr>
        <w:t>fodder</w:t>
      </w:r>
      <w:r w:rsidR="00F35885" w:rsidRPr="00D97EBD">
        <w:rPr>
          <w:rFonts w:cs="Arial"/>
          <w:lang w:val="en-GB"/>
        </w:rPr>
        <w:t xml:space="preserve"> yield data obtained in the laboratory, mathematical </w:t>
      </w:r>
      <w:r w:rsidR="00D25FFA" w:rsidRPr="00D97EBD">
        <w:rPr>
          <w:rFonts w:cs="Arial"/>
          <w:lang w:val="en-GB"/>
        </w:rPr>
        <w:t>modelling</w:t>
      </w:r>
      <w:r w:rsidR="00F35885" w:rsidRPr="00D97EBD">
        <w:rPr>
          <w:rFonts w:cs="Arial"/>
          <w:lang w:val="en-GB"/>
        </w:rPr>
        <w:t xml:space="preserve"> was performed to predict the potential for industrial </w:t>
      </w:r>
      <w:r w:rsidR="007349BB">
        <w:rPr>
          <w:rFonts w:cs="Arial"/>
          <w:lang w:val="en-GB"/>
        </w:rPr>
        <w:t xml:space="preserve">fodder </w:t>
      </w:r>
      <w:r w:rsidR="00F35885" w:rsidRPr="00D97EBD">
        <w:rPr>
          <w:rFonts w:cs="Arial"/>
          <w:lang w:val="en-GB"/>
        </w:rPr>
        <w:t xml:space="preserve">production. </w:t>
      </w:r>
      <w:r w:rsidR="00F35885" w:rsidRPr="008627CD">
        <w:rPr>
          <w:rFonts w:cs="Arial"/>
          <w:lang w:val="en-GB"/>
        </w:rPr>
        <w:t xml:space="preserve">The aim of this study was to </w:t>
      </w:r>
      <w:r w:rsidR="008627CD">
        <w:rPr>
          <w:rFonts w:cs="Arial"/>
          <w:lang w:val="en-GB"/>
        </w:rPr>
        <w:t>evaluate</w:t>
      </w:r>
      <w:r w:rsidR="00F35885" w:rsidRPr="008627CD">
        <w:rPr>
          <w:rFonts w:cs="Arial"/>
          <w:lang w:val="en-GB"/>
        </w:rPr>
        <w:t xml:space="preserve"> the impact of different growing cycles (5</w:t>
      </w:r>
      <w:r w:rsidR="00942F21" w:rsidRPr="008627CD">
        <w:rPr>
          <w:rFonts w:cs="Arial"/>
          <w:lang w:val="en-GB"/>
        </w:rPr>
        <w:t>–</w:t>
      </w:r>
      <w:r w:rsidR="00F35885" w:rsidRPr="008627CD">
        <w:rPr>
          <w:rFonts w:cs="Arial"/>
          <w:lang w:val="en-GB"/>
        </w:rPr>
        <w:t>11 days</w:t>
      </w:r>
      <w:r w:rsidR="008627CD" w:rsidRPr="008627CD">
        <w:rPr>
          <w:rFonts w:cs="Arial"/>
          <w:lang w:val="en-GB"/>
        </w:rPr>
        <w:t>,</w:t>
      </w:r>
      <w:r w:rsidR="00F35885" w:rsidRPr="008627CD">
        <w:rPr>
          <w:rFonts w:cs="Arial"/>
          <w:lang w:val="en-GB"/>
        </w:rPr>
        <w:t xml:space="preserve"> inclusive) on wheat </w:t>
      </w:r>
      <w:r w:rsidR="005E2561" w:rsidRPr="008627CD">
        <w:rPr>
          <w:rFonts w:cs="Arial"/>
          <w:lang w:val="en-GB"/>
        </w:rPr>
        <w:t>fodder</w:t>
      </w:r>
      <w:r w:rsidR="00F35885" w:rsidRPr="008627CD">
        <w:rPr>
          <w:rFonts w:cs="Arial"/>
          <w:lang w:val="en-GB"/>
        </w:rPr>
        <w:t xml:space="preserve"> yield, nutrient content</w:t>
      </w:r>
      <w:r w:rsidR="00B1442E" w:rsidRPr="008627CD">
        <w:rPr>
          <w:rFonts w:cs="Arial"/>
          <w:lang w:val="en-GB"/>
        </w:rPr>
        <w:t xml:space="preserve"> (</w:t>
      </w:r>
      <w:r w:rsidR="00D25FFA" w:rsidRPr="008627CD">
        <w:rPr>
          <w:rFonts w:cs="Arial"/>
          <w:lang w:val="en-GB"/>
        </w:rPr>
        <w:t>c</w:t>
      </w:r>
      <w:r w:rsidR="00B1442E" w:rsidRPr="008627CD">
        <w:rPr>
          <w:rFonts w:cs="Arial"/>
          <w:lang w:val="en-GB"/>
        </w:rPr>
        <w:t xml:space="preserve">rude protein, </w:t>
      </w:r>
      <w:r w:rsidR="00D25FFA" w:rsidRPr="008627CD">
        <w:rPr>
          <w:rFonts w:cs="Arial"/>
          <w:lang w:val="en-GB"/>
        </w:rPr>
        <w:t>e</w:t>
      </w:r>
      <w:r w:rsidR="00B1442E" w:rsidRPr="008627CD">
        <w:rPr>
          <w:rFonts w:cs="Arial"/>
          <w:lang w:val="en-GB"/>
        </w:rPr>
        <w:t xml:space="preserve">ther extract, </w:t>
      </w:r>
      <w:r w:rsidR="00D25FFA" w:rsidRPr="008627CD">
        <w:rPr>
          <w:rFonts w:cs="Arial"/>
          <w:lang w:val="en-GB"/>
        </w:rPr>
        <w:t>c</w:t>
      </w:r>
      <w:r w:rsidR="00B1442E" w:rsidRPr="008627CD">
        <w:rPr>
          <w:rFonts w:cs="Arial"/>
          <w:lang w:val="en-GB"/>
        </w:rPr>
        <w:t xml:space="preserve">rude fibre, </w:t>
      </w:r>
      <w:r w:rsidR="00D25FFA" w:rsidRPr="008627CD">
        <w:rPr>
          <w:rFonts w:cs="Arial"/>
          <w:lang w:val="en-GB"/>
        </w:rPr>
        <w:t>a</w:t>
      </w:r>
      <w:r w:rsidR="00B1442E" w:rsidRPr="008627CD">
        <w:rPr>
          <w:rFonts w:cs="Arial"/>
          <w:lang w:val="en-GB"/>
        </w:rPr>
        <w:t>sh and nitrogen free extract)</w:t>
      </w:r>
      <w:r w:rsidR="00F35885" w:rsidRPr="008627CD">
        <w:rPr>
          <w:rFonts w:cs="Arial"/>
          <w:lang w:val="en-GB"/>
        </w:rPr>
        <w:t xml:space="preserve"> and environmen</w:t>
      </w:r>
      <w:r w:rsidR="008627CD">
        <w:rPr>
          <w:rFonts w:cs="Arial"/>
          <w:lang w:val="en-GB"/>
        </w:rPr>
        <w:t>t</w:t>
      </w:r>
      <w:r w:rsidR="00F35885" w:rsidRPr="008627CD">
        <w:rPr>
          <w:rFonts w:cs="Arial"/>
          <w:lang w:val="en-GB"/>
        </w:rPr>
        <w:t xml:space="preserve"> </w:t>
      </w:r>
      <w:r w:rsidR="002039FA" w:rsidRPr="007349BB">
        <w:rPr>
          <w:rFonts w:cs="Arial"/>
          <w:lang w:val="en-GB"/>
        </w:rPr>
        <w:t>through</w:t>
      </w:r>
      <w:r w:rsidR="00F35885" w:rsidRPr="007349BB">
        <w:rPr>
          <w:rFonts w:cs="Arial"/>
          <w:lang w:val="en-GB"/>
        </w:rPr>
        <w:t xml:space="preserve"> </w:t>
      </w:r>
      <w:r w:rsidR="00D25FFA" w:rsidRPr="007349BB">
        <w:rPr>
          <w:rFonts w:cs="Arial"/>
          <w:lang w:val="en-GB"/>
        </w:rPr>
        <w:t xml:space="preserve">Life Cycle Assessment </w:t>
      </w:r>
      <w:r w:rsidR="005E2561" w:rsidRPr="007349BB">
        <w:rPr>
          <w:rFonts w:cs="Arial"/>
          <w:lang w:val="en-GB"/>
        </w:rPr>
        <w:t>(LCA)</w:t>
      </w:r>
      <w:r w:rsidR="00F35885" w:rsidRPr="007349BB">
        <w:rPr>
          <w:rFonts w:cs="Arial"/>
          <w:lang w:val="en-GB"/>
        </w:rPr>
        <w:t>.</w:t>
      </w:r>
      <w:r w:rsidR="00CC022F">
        <w:rPr>
          <w:rFonts w:cs="Arial"/>
          <w:lang w:val="en-GB"/>
        </w:rPr>
        <w:t xml:space="preserve"> </w:t>
      </w:r>
      <w:r w:rsidR="00E64EA7" w:rsidRPr="007349BB">
        <w:rPr>
          <w:rFonts w:cs="Arial"/>
          <w:lang w:val="en-GB"/>
        </w:rPr>
        <w:t xml:space="preserve">Global warming potential for carbon dioxide </w:t>
      </w:r>
      <w:r w:rsidR="00E64EA7" w:rsidRPr="007349BB">
        <w:rPr>
          <w:rFonts w:cs="Arial"/>
        </w:rPr>
        <w:t>equivalent (</w:t>
      </w:r>
      <w:r w:rsidR="00E64EA7" w:rsidRPr="007349BB">
        <w:rPr>
          <w:rFonts w:cs="Arial"/>
          <w:lang w:val="en-GB"/>
        </w:rPr>
        <w:t>CO</w:t>
      </w:r>
      <w:r w:rsidR="00E64EA7" w:rsidRPr="007349BB">
        <w:rPr>
          <w:rFonts w:cs="Arial"/>
          <w:vertAlign w:val="subscript"/>
        </w:rPr>
        <w:t>2</w:t>
      </w:r>
      <w:r w:rsidR="00751C2D">
        <w:rPr>
          <w:rFonts w:cs="Arial"/>
          <w:vertAlign w:val="subscript"/>
        </w:rPr>
        <w:t>eq</w:t>
      </w:r>
      <w:r w:rsidR="00E64EA7" w:rsidRPr="007349BB">
        <w:rPr>
          <w:rFonts w:cs="Arial"/>
        </w:rPr>
        <w:t>)</w:t>
      </w:r>
      <w:r w:rsidR="00E64EA7">
        <w:rPr>
          <w:rFonts w:cs="Arial"/>
        </w:rPr>
        <w:t xml:space="preserve"> was assessed using </w:t>
      </w:r>
      <w:proofErr w:type="spellStart"/>
      <w:r w:rsidR="002039FA" w:rsidRPr="007349BB">
        <w:rPr>
          <w:rFonts w:cs="Arial"/>
          <w:lang w:val="en-GB"/>
        </w:rPr>
        <w:t>SimaPro</w:t>
      </w:r>
      <w:proofErr w:type="spellEnd"/>
      <w:r w:rsidR="00E64EA7">
        <w:rPr>
          <w:rFonts w:cs="Arial"/>
          <w:lang w:val="en-GB"/>
        </w:rPr>
        <w:t> </w:t>
      </w:r>
      <w:r w:rsidR="007349BB" w:rsidRPr="007349BB">
        <w:rPr>
          <w:rFonts w:cs="Arial"/>
          <w:lang w:val="en-GB"/>
        </w:rPr>
        <w:t>9</w:t>
      </w:r>
      <w:r w:rsidR="0086638C" w:rsidRPr="007349BB">
        <w:rPr>
          <w:rFonts w:cs="Arial"/>
          <w:lang w:val="en-GB"/>
        </w:rPr>
        <w:t>.</w:t>
      </w:r>
      <w:r w:rsidR="007349BB" w:rsidRPr="007349BB">
        <w:rPr>
          <w:rFonts w:cs="Arial"/>
          <w:lang w:val="en-GB"/>
        </w:rPr>
        <w:t>3</w:t>
      </w:r>
      <w:r w:rsidR="0086638C" w:rsidRPr="007349BB">
        <w:rPr>
          <w:rFonts w:cs="Arial"/>
          <w:lang w:val="en-GB"/>
        </w:rPr>
        <w:t xml:space="preserve"> </w:t>
      </w:r>
      <w:r w:rsidR="002039FA" w:rsidRPr="007349BB">
        <w:rPr>
          <w:rFonts w:cs="Arial"/>
          <w:lang w:val="en-GB"/>
        </w:rPr>
        <w:t xml:space="preserve">simulation software </w:t>
      </w:r>
      <w:r w:rsidR="002039FA" w:rsidRPr="007349BB">
        <w:rPr>
          <w:lang w:val="en-GB"/>
        </w:rPr>
        <w:t xml:space="preserve">and the </w:t>
      </w:r>
      <w:proofErr w:type="spellStart"/>
      <w:r w:rsidR="002039FA" w:rsidRPr="007349BB">
        <w:rPr>
          <w:lang w:val="en-GB"/>
        </w:rPr>
        <w:t>Ecoinvent</w:t>
      </w:r>
      <w:proofErr w:type="spellEnd"/>
      <w:r w:rsidR="007349BB" w:rsidRPr="007349BB">
        <w:rPr>
          <w:lang w:val="en-GB"/>
        </w:rPr>
        <w:t> </w:t>
      </w:r>
      <w:r w:rsidR="002039FA" w:rsidRPr="007349BB">
        <w:rPr>
          <w:lang w:val="en-GB"/>
        </w:rPr>
        <w:t>3 database</w:t>
      </w:r>
      <w:r w:rsidR="002039FA" w:rsidRPr="007349BB">
        <w:rPr>
          <w:rFonts w:cs="Arial"/>
          <w:lang w:val="en-GB"/>
        </w:rPr>
        <w:t xml:space="preserve"> </w:t>
      </w:r>
      <w:r w:rsidR="007A3E27" w:rsidRPr="007A3E27">
        <w:t>by the implementation of the CML-IA baseline LCA method (v3.06)</w:t>
      </w:r>
      <w:r w:rsidR="00A10FA1">
        <w:t>.</w:t>
      </w:r>
    </w:p>
    <w:p w14:paraId="77A92001" w14:textId="04F7E799" w:rsidR="00797C73" w:rsidRPr="00D97EBD" w:rsidRDefault="00273204" w:rsidP="00F35885">
      <w:pPr>
        <w:jc w:val="both"/>
        <w:rPr>
          <w:rFonts w:cs="Arial"/>
          <w:lang w:val="en-GB"/>
        </w:rPr>
      </w:pPr>
      <w:r>
        <w:rPr>
          <w:rFonts w:cs="Arial"/>
          <w:lang w:val="en-GB"/>
        </w:rPr>
        <w:t>The results of this study</w:t>
      </w:r>
      <w:r w:rsidR="005E2561" w:rsidRPr="00D97EBD">
        <w:rPr>
          <w:rFonts w:cs="Arial"/>
          <w:lang w:val="en-GB"/>
        </w:rPr>
        <w:t xml:space="preserve"> showed that the yield of wheat fodder using 6-day growing cycle was the highest </w:t>
      </w:r>
      <w:r>
        <w:rPr>
          <w:rFonts w:cs="Arial"/>
          <w:lang w:val="en-GB"/>
        </w:rPr>
        <w:sym w:font="Symbol" w:char="F02D"/>
      </w:r>
      <w:r w:rsidR="005E2561" w:rsidRPr="00D97EBD">
        <w:rPr>
          <w:rFonts w:cs="Arial"/>
          <w:lang w:val="en-GB"/>
        </w:rPr>
        <w:t xml:space="preserve"> 28.37 t</w:t>
      </w:r>
      <w:r>
        <w:rPr>
          <w:rFonts w:cs="Arial"/>
          <w:lang w:val="en-GB"/>
        </w:rPr>
        <w:t xml:space="preserve"> </w:t>
      </w:r>
      <w:r w:rsidR="005E2561" w:rsidRPr="00D97EBD">
        <w:rPr>
          <w:rFonts w:cs="Arial"/>
          <w:lang w:val="en-GB"/>
        </w:rPr>
        <w:t>month</w:t>
      </w:r>
      <w:r w:rsidRPr="00273204">
        <w:rPr>
          <w:rFonts w:cs="Arial"/>
          <w:vertAlign w:val="superscript"/>
          <w:lang w:val="en-GB"/>
        </w:rPr>
        <w:sym w:font="Symbol" w:char="F02D"/>
      </w:r>
      <w:r w:rsidRPr="00273204">
        <w:rPr>
          <w:rFonts w:cs="Arial"/>
          <w:vertAlign w:val="superscript"/>
          <w:lang w:val="en-GB"/>
        </w:rPr>
        <w:t>1</w:t>
      </w:r>
      <w:r>
        <w:rPr>
          <w:rFonts w:cs="Arial"/>
          <w:lang w:val="en-GB"/>
        </w:rPr>
        <w:t>. Meanwhile,</w:t>
      </w:r>
      <w:r w:rsidR="005E2561" w:rsidRPr="00D97EBD">
        <w:rPr>
          <w:rFonts w:cs="Arial"/>
          <w:lang w:val="en-GB"/>
        </w:rPr>
        <w:t xml:space="preserve"> the results of </w:t>
      </w:r>
      <w:r>
        <w:rPr>
          <w:rFonts w:cs="Arial"/>
          <w:lang w:val="en-GB"/>
        </w:rPr>
        <w:t>LCA</w:t>
      </w:r>
      <w:r w:rsidR="005E2561" w:rsidRPr="00D97EBD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indicated</w:t>
      </w:r>
      <w:r w:rsidR="005E2561" w:rsidRPr="00D97EBD">
        <w:rPr>
          <w:rFonts w:cs="Arial"/>
          <w:lang w:val="en-GB"/>
        </w:rPr>
        <w:t xml:space="preserve"> that the hydroponic fodder </w:t>
      </w:r>
      <w:r>
        <w:rPr>
          <w:rFonts w:cs="Arial"/>
          <w:lang w:val="en-GB"/>
        </w:rPr>
        <w:t>from</w:t>
      </w:r>
      <w:r w:rsidR="005E2561" w:rsidRPr="00D97EBD">
        <w:rPr>
          <w:rFonts w:cs="Arial"/>
          <w:lang w:val="en-GB"/>
        </w:rPr>
        <w:t xml:space="preserve"> the 11-day growing cycle had the least impact on the environment (106.18 kg CO</w:t>
      </w:r>
      <w:r w:rsidR="005E2561" w:rsidRPr="00D97EBD">
        <w:rPr>
          <w:rFonts w:cs="Arial"/>
          <w:vertAlign w:val="subscript"/>
          <w:lang w:val="en-GB"/>
        </w:rPr>
        <w:t>2eq</w:t>
      </w:r>
      <w:r>
        <w:rPr>
          <w:rFonts w:cs="Arial"/>
          <w:lang w:val="en-GB"/>
        </w:rPr>
        <w:t xml:space="preserve"> </w:t>
      </w:r>
      <w:r w:rsidR="005E2561" w:rsidRPr="00D97EBD">
        <w:rPr>
          <w:rFonts w:cs="Arial"/>
          <w:lang w:val="en-GB"/>
        </w:rPr>
        <w:t>t</w:t>
      </w:r>
      <w:r w:rsidRPr="00273204">
        <w:rPr>
          <w:rFonts w:cs="Arial"/>
          <w:vertAlign w:val="superscript"/>
          <w:lang w:val="en-GB"/>
        </w:rPr>
        <w:sym w:font="Symbol" w:char="F02D"/>
      </w:r>
      <w:r w:rsidRPr="00273204">
        <w:rPr>
          <w:rFonts w:cs="Arial"/>
          <w:vertAlign w:val="superscript"/>
          <w:lang w:val="en-GB"/>
        </w:rPr>
        <w:t>1</w:t>
      </w:r>
      <w:r w:rsidR="005E2561" w:rsidRPr="00D97EBD">
        <w:rPr>
          <w:rFonts w:cs="Arial"/>
          <w:lang w:val="en-GB"/>
        </w:rPr>
        <w:t xml:space="preserve"> of f</w:t>
      </w:r>
      <w:r w:rsidR="00942F21" w:rsidRPr="00D97EBD">
        <w:rPr>
          <w:rFonts w:cs="Arial"/>
          <w:lang w:val="en-GB"/>
        </w:rPr>
        <w:t>odder</w:t>
      </w:r>
      <w:r w:rsidR="005E2561" w:rsidRPr="00D97EBD">
        <w:rPr>
          <w:rFonts w:cs="Arial"/>
          <w:lang w:val="en-GB"/>
        </w:rPr>
        <w:t xml:space="preserve">). </w:t>
      </w:r>
      <w:r w:rsidR="00F35885" w:rsidRPr="00D97EBD">
        <w:rPr>
          <w:rFonts w:cs="Arial"/>
          <w:lang w:val="en-GB"/>
        </w:rPr>
        <w:t xml:space="preserve">However, </w:t>
      </w:r>
      <w:proofErr w:type="gramStart"/>
      <w:r w:rsidR="00F35885" w:rsidRPr="00D97EBD">
        <w:rPr>
          <w:rFonts w:cs="Arial"/>
          <w:lang w:val="en-GB"/>
        </w:rPr>
        <w:t>in order to</w:t>
      </w:r>
      <w:proofErr w:type="gramEnd"/>
      <w:r w:rsidR="00F35885" w:rsidRPr="00D97EBD">
        <w:rPr>
          <w:rFonts w:cs="Arial"/>
          <w:lang w:val="en-GB"/>
        </w:rPr>
        <w:t xml:space="preserve"> achieve not only a sustainable but also an efficient </w:t>
      </w:r>
      <w:r w:rsidR="005E2561" w:rsidRPr="00D97EBD">
        <w:rPr>
          <w:rFonts w:cs="Arial"/>
          <w:lang w:val="en-GB"/>
        </w:rPr>
        <w:t>hydroponic fodder</w:t>
      </w:r>
      <w:r w:rsidR="00F35885" w:rsidRPr="00D97EBD">
        <w:rPr>
          <w:rFonts w:cs="Arial"/>
          <w:lang w:val="en-GB"/>
        </w:rPr>
        <w:t xml:space="preserve"> growing system, it is still appropriate to choose a 6-day growing cycle</w:t>
      </w:r>
      <w:r w:rsidR="005E2561" w:rsidRPr="00D97EBD">
        <w:rPr>
          <w:rFonts w:cs="Arial"/>
          <w:lang w:val="en-GB"/>
        </w:rPr>
        <w:t xml:space="preserve"> </w:t>
      </w:r>
      <w:r w:rsidR="001835E1">
        <w:rPr>
          <w:rFonts w:cs="Arial"/>
          <w:lang w:val="en-GB"/>
        </w:rPr>
        <w:t xml:space="preserve">where </w:t>
      </w:r>
      <w:r w:rsidR="00F35885" w:rsidRPr="00D97EBD">
        <w:rPr>
          <w:rFonts w:cs="Arial"/>
          <w:lang w:val="en-GB"/>
        </w:rPr>
        <w:t>the ratio of yield (28.37 t</w:t>
      </w:r>
      <w:r w:rsidR="001835E1">
        <w:rPr>
          <w:rFonts w:cs="Arial"/>
          <w:lang w:val="en-GB"/>
        </w:rPr>
        <w:t xml:space="preserve"> </w:t>
      </w:r>
      <w:r w:rsidR="00F35885" w:rsidRPr="00D97EBD">
        <w:rPr>
          <w:rFonts w:cs="Arial"/>
          <w:lang w:val="en-GB"/>
        </w:rPr>
        <w:t>month</w:t>
      </w:r>
      <w:r w:rsidR="001835E1" w:rsidRPr="00273204">
        <w:rPr>
          <w:rFonts w:cs="Arial"/>
          <w:vertAlign w:val="superscript"/>
          <w:lang w:val="en-GB"/>
        </w:rPr>
        <w:sym w:font="Symbol" w:char="F02D"/>
      </w:r>
      <w:r w:rsidR="001835E1" w:rsidRPr="00273204">
        <w:rPr>
          <w:rFonts w:cs="Arial"/>
          <w:vertAlign w:val="superscript"/>
          <w:lang w:val="en-GB"/>
        </w:rPr>
        <w:t>1</w:t>
      </w:r>
      <w:r w:rsidR="00F35885" w:rsidRPr="00D97EBD">
        <w:rPr>
          <w:rFonts w:cs="Arial"/>
          <w:lang w:val="en-GB"/>
        </w:rPr>
        <w:t xml:space="preserve">) </w:t>
      </w:r>
      <w:r w:rsidR="001835E1">
        <w:rPr>
          <w:rFonts w:cs="Arial"/>
          <w:lang w:val="en-GB"/>
        </w:rPr>
        <w:t>and</w:t>
      </w:r>
      <w:r w:rsidR="00F35885" w:rsidRPr="00D97EBD">
        <w:rPr>
          <w:rFonts w:cs="Arial"/>
          <w:lang w:val="en-GB"/>
        </w:rPr>
        <w:t xml:space="preserve"> environmental impact (122.47</w:t>
      </w:r>
      <w:r w:rsidR="00E41ACD">
        <w:rPr>
          <w:rFonts w:cs="Arial"/>
          <w:lang w:val="en-GB"/>
        </w:rPr>
        <w:t> </w:t>
      </w:r>
      <w:r w:rsidR="00F35885" w:rsidRPr="00D97EBD">
        <w:rPr>
          <w:rFonts w:cs="Arial"/>
          <w:lang w:val="en-GB"/>
        </w:rPr>
        <w:t>kg CO</w:t>
      </w:r>
      <w:r w:rsidR="00F35885" w:rsidRPr="00D97EBD">
        <w:rPr>
          <w:rFonts w:cs="Arial"/>
          <w:vertAlign w:val="subscript"/>
          <w:lang w:val="en-GB"/>
        </w:rPr>
        <w:t>2eq</w:t>
      </w:r>
      <w:r>
        <w:rPr>
          <w:rFonts w:cs="Arial"/>
          <w:lang w:val="en-GB"/>
        </w:rPr>
        <w:t xml:space="preserve"> </w:t>
      </w:r>
      <w:r w:rsidR="00F35885" w:rsidRPr="00D97EBD">
        <w:rPr>
          <w:rFonts w:cs="Arial"/>
          <w:lang w:val="en-GB"/>
        </w:rPr>
        <w:t>t</w:t>
      </w:r>
      <w:r w:rsidRPr="00273204">
        <w:rPr>
          <w:rFonts w:cs="Arial"/>
          <w:vertAlign w:val="superscript"/>
          <w:lang w:val="en-GB"/>
        </w:rPr>
        <w:sym w:font="Symbol" w:char="F02D"/>
      </w:r>
      <w:r w:rsidRPr="00273204">
        <w:rPr>
          <w:rFonts w:cs="Arial"/>
          <w:vertAlign w:val="superscript"/>
          <w:lang w:val="en-GB"/>
        </w:rPr>
        <w:t>1</w:t>
      </w:r>
      <w:r w:rsidR="00F35885" w:rsidRPr="00D97EBD">
        <w:rPr>
          <w:rFonts w:cs="Arial"/>
          <w:lang w:val="en-GB"/>
        </w:rPr>
        <w:t xml:space="preserve"> of </w:t>
      </w:r>
      <w:r w:rsidR="00942F21" w:rsidRPr="00D97EBD">
        <w:rPr>
          <w:rFonts w:cs="Arial"/>
          <w:lang w:val="en-GB"/>
        </w:rPr>
        <w:t>fodder</w:t>
      </w:r>
      <w:r w:rsidR="00F35885" w:rsidRPr="00D97EBD">
        <w:rPr>
          <w:rFonts w:cs="Arial"/>
          <w:lang w:val="en-GB"/>
        </w:rPr>
        <w:t xml:space="preserve">) was </w:t>
      </w:r>
      <w:r w:rsidR="001835E1">
        <w:rPr>
          <w:rFonts w:cs="Arial"/>
          <w:lang w:val="en-GB"/>
        </w:rPr>
        <w:t xml:space="preserve">the </w:t>
      </w:r>
      <w:r w:rsidR="00F35885" w:rsidRPr="00D97EBD">
        <w:rPr>
          <w:rFonts w:cs="Arial"/>
          <w:lang w:val="en-GB"/>
        </w:rPr>
        <w:t>highest</w:t>
      </w:r>
      <w:r w:rsidR="001835E1">
        <w:rPr>
          <w:rFonts w:cs="Arial"/>
          <w:lang w:val="en-GB"/>
        </w:rPr>
        <w:t xml:space="preserve">. </w:t>
      </w:r>
      <w:r w:rsidR="00F35885" w:rsidRPr="00D97EBD">
        <w:rPr>
          <w:rFonts w:cs="Arial"/>
          <w:lang w:val="en-GB"/>
        </w:rPr>
        <w:t xml:space="preserve">Based on the </w:t>
      </w:r>
      <w:r w:rsidR="00273F82">
        <w:rPr>
          <w:rFonts w:cs="Arial"/>
          <w:lang w:val="en-GB"/>
        </w:rPr>
        <w:t>results</w:t>
      </w:r>
      <w:r w:rsidR="00F35885" w:rsidRPr="00D97EBD">
        <w:rPr>
          <w:rFonts w:cs="Arial"/>
          <w:lang w:val="en-GB"/>
        </w:rPr>
        <w:t xml:space="preserve">, </w:t>
      </w:r>
      <w:r w:rsidR="00495E3D" w:rsidRPr="00D97EBD">
        <w:rPr>
          <w:rFonts w:cs="Arial"/>
          <w:lang w:val="en-GB"/>
        </w:rPr>
        <w:t xml:space="preserve">it is also </w:t>
      </w:r>
      <w:r w:rsidR="00495E3D">
        <w:rPr>
          <w:rFonts w:cs="Arial"/>
          <w:lang w:val="en-GB"/>
        </w:rPr>
        <w:t>recommended</w:t>
      </w:r>
      <w:r w:rsidR="00495E3D" w:rsidRPr="00D97EBD">
        <w:rPr>
          <w:rFonts w:cs="Arial"/>
          <w:lang w:val="en-GB"/>
        </w:rPr>
        <w:t xml:space="preserve"> to choose a 6-day growing cycle</w:t>
      </w:r>
      <w:r w:rsidR="00F35885" w:rsidRPr="00D97EBD">
        <w:rPr>
          <w:rFonts w:cs="Arial"/>
          <w:lang w:val="en-GB"/>
        </w:rPr>
        <w:t xml:space="preserve"> </w:t>
      </w:r>
      <w:r w:rsidR="00495E3D">
        <w:rPr>
          <w:rFonts w:cs="Arial"/>
          <w:lang w:val="en-GB"/>
        </w:rPr>
        <w:t>for the</w:t>
      </w:r>
      <w:r w:rsidR="00F35885" w:rsidRPr="00D97EBD">
        <w:rPr>
          <w:rFonts w:cs="Arial"/>
          <w:lang w:val="en-GB"/>
        </w:rPr>
        <w:t xml:space="preserve"> higher amounts of nutrients and </w:t>
      </w:r>
      <w:r w:rsidR="00495E3D">
        <w:rPr>
          <w:rFonts w:cs="Arial"/>
          <w:lang w:val="en-GB"/>
        </w:rPr>
        <w:t>for reducing</w:t>
      </w:r>
      <w:r w:rsidR="00F35885" w:rsidRPr="00D97EBD">
        <w:rPr>
          <w:rFonts w:cs="Arial"/>
          <w:lang w:val="en-GB"/>
        </w:rPr>
        <w:t xml:space="preserve"> the </w:t>
      </w:r>
      <w:r w:rsidR="00495E3D">
        <w:rPr>
          <w:rFonts w:cs="Arial"/>
          <w:lang w:val="en-GB"/>
        </w:rPr>
        <w:t xml:space="preserve">environmental </w:t>
      </w:r>
      <w:r w:rsidR="00F35885" w:rsidRPr="00D97EBD">
        <w:rPr>
          <w:rFonts w:cs="Arial"/>
          <w:lang w:val="en-GB"/>
        </w:rPr>
        <w:t>impact in</w:t>
      </w:r>
      <w:r w:rsidR="005E2561" w:rsidRPr="00D97EBD">
        <w:rPr>
          <w:rFonts w:cs="Arial"/>
          <w:lang w:val="en-GB"/>
        </w:rPr>
        <w:t xml:space="preserve"> </w:t>
      </w:r>
      <w:r w:rsidR="00495E3D">
        <w:rPr>
          <w:rFonts w:cs="Arial"/>
          <w:lang w:val="en-GB"/>
        </w:rPr>
        <w:t xml:space="preserve">hydroponically grown </w:t>
      </w:r>
      <w:r w:rsidR="00EC5EFF">
        <w:rPr>
          <w:rFonts w:cs="Arial"/>
          <w:lang w:val="en-GB"/>
        </w:rPr>
        <w:t xml:space="preserve">wheat </w:t>
      </w:r>
      <w:r w:rsidR="005E2561" w:rsidRPr="00D97EBD">
        <w:rPr>
          <w:rFonts w:cs="Arial"/>
          <w:lang w:val="en-GB"/>
        </w:rPr>
        <w:t>fodder production</w:t>
      </w:r>
      <w:r w:rsidR="00495E3D">
        <w:rPr>
          <w:rFonts w:cs="Arial"/>
          <w:lang w:val="en-GB"/>
        </w:rPr>
        <w:t>.</w:t>
      </w:r>
    </w:p>
    <w:sectPr w:rsidR="00797C73" w:rsidRPr="00D97EBD" w:rsidSect="00BE09B6">
      <w:headerReference w:type="default" r:id="rId8"/>
      <w:pgSz w:w="12240" w:h="15840" w:code="1"/>
      <w:pgMar w:top="1985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A9F17" w14:textId="77777777" w:rsidR="005D08C5" w:rsidRDefault="005D08C5">
      <w:r>
        <w:separator/>
      </w:r>
    </w:p>
  </w:endnote>
  <w:endnote w:type="continuationSeparator" w:id="0">
    <w:p w14:paraId="3208D882" w14:textId="77777777" w:rsidR="005D08C5" w:rsidRDefault="005D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C89AB" w14:textId="77777777" w:rsidR="005D08C5" w:rsidRDefault="005D08C5">
      <w:r>
        <w:separator/>
      </w:r>
    </w:p>
  </w:footnote>
  <w:footnote w:type="continuationSeparator" w:id="0">
    <w:p w14:paraId="2D83A3EA" w14:textId="77777777" w:rsidR="005D08C5" w:rsidRDefault="005D0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77229889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2F6C2509" w14:textId="77777777" w:rsidR="00DA1D82" w:rsidRDefault="00DA1D82" w:rsidP="00DA1D82">
          <w:pPr>
            <w:pStyle w:val="Header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lt-LT" w:eastAsia="lt-LT"/>
            </w:rPr>
            <w:drawing>
              <wp:anchor distT="0" distB="0" distL="114300" distR="114300" simplePos="0" relativeHeight="251658240" behindDoc="0" locked="0" layoutInCell="1" allowOverlap="1" wp14:anchorId="50BFA465" wp14:editId="631297A6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62D58CF4" w14:textId="77777777" w:rsidR="00DA1D82" w:rsidRDefault="00DA1D82" w:rsidP="00DA1D82">
          <w:pPr>
            <w:pStyle w:val="Header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358D5FCE" w14:textId="77777777" w:rsidR="00DA1D82" w:rsidRDefault="00DA1D82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0BA142A6" w14:textId="77777777" w:rsidR="00181530" w:rsidRDefault="00DA1D82" w:rsidP="00181530">
          <w:pPr>
            <w:pStyle w:val="Header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4486817E" w14:textId="77777777" w:rsidR="00DA1D82" w:rsidRDefault="00181530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0542B0D7" w14:textId="77777777" w:rsidR="003931B4" w:rsidRDefault="003931B4" w:rsidP="003931B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493A1C"/>
    <w:multiLevelType w:val="hybridMultilevel"/>
    <w:tmpl w:val="1C9E4D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66B83"/>
    <w:multiLevelType w:val="hybridMultilevel"/>
    <w:tmpl w:val="F60E08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C7C"/>
    <w:rsid w:val="00003E7A"/>
    <w:rsid w:val="0000501C"/>
    <w:rsid w:val="00023F5C"/>
    <w:rsid w:val="0009334B"/>
    <w:rsid w:val="000F6FF4"/>
    <w:rsid w:val="00163947"/>
    <w:rsid w:val="00163B4D"/>
    <w:rsid w:val="00174F91"/>
    <w:rsid w:val="00181530"/>
    <w:rsid w:val="001835E1"/>
    <w:rsid w:val="001D48E2"/>
    <w:rsid w:val="001E4FBC"/>
    <w:rsid w:val="001E6785"/>
    <w:rsid w:val="002039FA"/>
    <w:rsid w:val="00214260"/>
    <w:rsid w:val="00257D6D"/>
    <w:rsid w:val="00270BE5"/>
    <w:rsid w:val="00273204"/>
    <w:rsid w:val="00273F82"/>
    <w:rsid w:val="00275C38"/>
    <w:rsid w:val="002A5812"/>
    <w:rsid w:val="002B59D9"/>
    <w:rsid w:val="0037619A"/>
    <w:rsid w:val="00387BD9"/>
    <w:rsid w:val="003931B4"/>
    <w:rsid w:val="0040610A"/>
    <w:rsid w:val="004250C1"/>
    <w:rsid w:val="00431467"/>
    <w:rsid w:val="00434EB6"/>
    <w:rsid w:val="00472CBE"/>
    <w:rsid w:val="00495E3D"/>
    <w:rsid w:val="004B2B8E"/>
    <w:rsid w:val="00531E4C"/>
    <w:rsid w:val="0055380D"/>
    <w:rsid w:val="00555933"/>
    <w:rsid w:val="00557A12"/>
    <w:rsid w:val="00573A23"/>
    <w:rsid w:val="0058471E"/>
    <w:rsid w:val="005A41BF"/>
    <w:rsid w:val="005B3DE0"/>
    <w:rsid w:val="005D08C5"/>
    <w:rsid w:val="005D3192"/>
    <w:rsid w:val="005E2561"/>
    <w:rsid w:val="00652B54"/>
    <w:rsid w:val="00670307"/>
    <w:rsid w:val="00682910"/>
    <w:rsid w:val="006C2472"/>
    <w:rsid w:val="007348F9"/>
    <w:rsid w:val="007349BB"/>
    <w:rsid w:val="00751C2D"/>
    <w:rsid w:val="00751F67"/>
    <w:rsid w:val="0077404F"/>
    <w:rsid w:val="00774C4C"/>
    <w:rsid w:val="00782C7C"/>
    <w:rsid w:val="007967BB"/>
    <w:rsid w:val="00797C73"/>
    <w:rsid w:val="007A3E27"/>
    <w:rsid w:val="007E1DB9"/>
    <w:rsid w:val="00825BBB"/>
    <w:rsid w:val="008352C7"/>
    <w:rsid w:val="008627CD"/>
    <w:rsid w:val="0086638C"/>
    <w:rsid w:val="008F7CDD"/>
    <w:rsid w:val="009247B9"/>
    <w:rsid w:val="00942F21"/>
    <w:rsid w:val="009638F6"/>
    <w:rsid w:val="00980D6D"/>
    <w:rsid w:val="009856C7"/>
    <w:rsid w:val="009862FA"/>
    <w:rsid w:val="00990A96"/>
    <w:rsid w:val="00A03435"/>
    <w:rsid w:val="00A04E32"/>
    <w:rsid w:val="00A10FA1"/>
    <w:rsid w:val="00A17762"/>
    <w:rsid w:val="00A349C9"/>
    <w:rsid w:val="00A5321F"/>
    <w:rsid w:val="00A8796E"/>
    <w:rsid w:val="00AF5657"/>
    <w:rsid w:val="00B007ED"/>
    <w:rsid w:val="00B1442E"/>
    <w:rsid w:val="00B14A4E"/>
    <w:rsid w:val="00B430D3"/>
    <w:rsid w:val="00B56F80"/>
    <w:rsid w:val="00B8492C"/>
    <w:rsid w:val="00BA2DE1"/>
    <w:rsid w:val="00BC4CDC"/>
    <w:rsid w:val="00BE09B6"/>
    <w:rsid w:val="00C04138"/>
    <w:rsid w:val="00C21418"/>
    <w:rsid w:val="00C22FCB"/>
    <w:rsid w:val="00C300E0"/>
    <w:rsid w:val="00C43FCE"/>
    <w:rsid w:val="00C54E59"/>
    <w:rsid w:val="00C6339A"/>
    <w:rsid w:val="00C85F1D"/>
    <w:rsid w:val="00CC022F"/>
    <w:rsid w:val="00CC2254"/>
    <w:rsid w:val="00CD7A38"/>
    <w:rsid w:val="00CE4D14"/>
    <w:rsid w:val="00D25FFA"/>
    <w:rsid w:val="00D50D2C"/>
    <w:rsid w:val="00D70E3F"/>
    <w:rsid w:val="00D76187"/>
    <w:rsid w:val="00D91BC2"/>
    <w:rsid w:val="00D97EBD"/>
    <w:rsid w:val="00DA1D82"/>
    <w:rsid w:val="00DD082E"/>
    <w:rsid w:val="00DD68DD"/>
    <w:rsid w:val="00DF66FD"/>
    <w:rsid w:val="00E1787A"/>
    <w:rsid w:val="00E36E87"/>
    <w:rsid w:val="00E41ACD"/>
    <w:rsid w:val="00E54EEC"/>
    <w:rsid w:val="00E64EA7"/>
    <w:rsid w:val="00E868E2"/>
    <w:rsid w:val="00EC5EFF"/>
    <w:rsid w:val="00ED1AFB"/>
    <w:rsid w:val="00EE45E5"/>
    <w:rsid w:val="00F013F6"/>
    <w:rsid w:val="00F14475"/>
    <w:rsid w:val="00F2098A"/>
    <w:rsid w:val="00F3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B5BB45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"/>
    <w:next w:val="Normal"/>
    <w:pPr>
      <w:ind w:left="720" w:hanging="720"/>
    </w:pPr>
    <w:rPr>
      <w:b/>
      <w:sz w:val="24"/>
    </w:rPr>
  </w:style>
  <w:style w:type="paragraph" w:customStyle="1" w:styleId="Address">
    <w:name w:val="Address"/>
    <w:basedOn w:val="Normal"/>
    <w:next w:val="Author"/>
    <w:pPr>
      <w:spacing w:after="60"/>
      <w:ind w:left="720"/>
    </w:pPr>
  </w:style>
  <w:style w:type="paragraph" w:customStyle="1" w:styleId="ConfName">
    <w:name w:val="ConfName"/>
    <w:basedOn w:val="Normal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"/>
  </w:style>
  <w:style w:type="paragraph" w:customStyle="1" w:styleId="Keywords">
    <w:name w:val="Keywords"/>
    <w:basedOn w:val="Normal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Heading1"/>
    <w:next w:val="Normal"/>
  </w:style>
  <w:style w:type="paragraph" w:customStyle="1" w:styleId="Disclaimer">
    <w:name w:val="Disclaimer"/>
    <w:basedOn w:val="Normal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Heading1"/>
    <w:next w:val="Normal"/>
  </w:style>
  <w:style w:type="paragraph" w:customStyle="1" w:styleId="Figure">
    <w:name w:val="Figure"/>
    <w:basedOn w:val="Normal"/>
    <w:next w:val="Normal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Heading1"/>
    <w:next w:val="RefListing"/>
  </w:style>
  <w:style w:type="paragraph" w:customStyle="1" w:styleId="RefListing">
    <w:name w:val="RefListing"/>
    <w:basedOn w:val="Normal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"/>
    <w:next w:val="Normal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"/>
    <w:pPr>
      <w:spacing w:before="60" w:after="60"/>
      <w:jc w:val="center"/>
    </w:pPr>
    <w:rPr>
      <w:kern w:val="28"/>
    </w:rPr>
  </w:style>
  <w:style w:type="character" w:styleId="PageNumber">
    <w:name w:val="page number"/>
    <w:basedOn w:val="DefaultParagraphFont"/>
    <w:semiHidden/>
  </w:style>
  <w:style w:type="paragraph" w:customStyle="1" w:styleId="Abstract">
    <w:name w:val="Abstract"/>
    <w:basedOn w:val="Normal"/>
    <w:rPr>
      <w:i/>
    </w:rPr>
  </w:style>
  <w:style w:type="paragraph" w:customStyle="1" w:styleId="Appendix">
    <w:name w:val="Appendix"/>
    <w:basedOn w:val="Heading1"/>
    <w:next w:val="Heading1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"/>
    <w:next w:val="ListBullet"/>
    <w:pPr>
      <w:spacing w:before="60" w:after="60"/>
    </w:pPr>
    <w:rPr>
      <w:kern w:val="28"/>
    </w:rPr>
  </w:style>
  <w:style w:type="paragraph" w:styleId="ListBullet">
    <w:name w:val="List Bullet"/>
    <w:basedOn w:val="Normal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ListNumber">
    <w:name w:val="List Number"/>
    <w:basedOn w:val="Normal"/>
    <w:semiHidden/>
    <w:pPr>
      <w:numPr>
        <w:numId w:val="2"/>
      </w:numPr>
      <w:spacing w:before="60" w:after="60"/>
    </w:pPr>
    <w:rPr>
      <w:kern w:val="28"/>
    </w:rPr>
  </w:style>
  <w:style w:type="paragraph" w:styleId="BodyText">
    <w:name w:val="Body Text"/>
    <w:basedOn w:val="Normal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"/>
    <w:pPr>
      <w:spacing w:before="0"/>
    </w:pPr>
  </w:style>
  <w:style w:type="paragraph" w:customStyle="1" w:styleId="Authors">
    <w:name w:val="Authors"/>
    <w:basedOn w:val="Title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le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le"/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PlainText">
    <w:name w:val="Plain Text"/>
    <w:basedOn w:val="Normal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6C2472"/>
    <w:rPr>
      <w:color w:val="605E5C"/>
      <w:shd w:val="clear" w:color="auto" w:fill="E1DFDD"/>
    </w:rPr>
  </w:style>
  <w:style w:type="table" w:styleId="TableGrid">
    <w:name w:val="Table Grid"/>
    <w:basedOn w:val="TableNormal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relija.Kemzuraite@vdu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33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Paper No: 200000</vt:lpstr>
      <vt:lpstr>Paper No: 200000</vt:lpstr>
    </vt:vector>
  </TitlesOfParts>
  <Company>ASAE</Company>
  <LinksUpToDate>false</LinksUpToDate>
  <CharactersWithSpaces>2945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A K</cp:lastModifiedBy>
  <cp:revision>5</cp:revision>
  <cp:lastPrinted>2022-02-24T19:05:00Z</cp:lastPrinted>
  <dcterms:created xsi:type="dcterms:W3CDTF">2022-02-24T18:39:00Z</dcterms:created>
  <dcterms:modified xsi:type="dcterms:W3CDTF">2022-02-24T19:11:00Z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