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D2D8" w14:textId="77777777" w:rsidR="00434EB6" w:rsidRDefault="00B82FC0">
      <w:pPr>
        <w:pStyle w:val="Titolo"/>
        <w:ind w:left="0" w:right="49"/>
        <w:rPr>
          <w:sz w:val="28"/>
        </w:rPr>
      </w:pPr>
      <w:r>
        <w:t>Use of Biochar as a slurry floating cover: limitation and perspective</w:t>
      </w:r>
    </w:p>
    <w:p w14:paraId="13CE85E8" w14:textId="4993347F" w:rsidR="00434EB6" w:rsidRPr="000A4FDE" w:rsidRDefault="00B82FC0">
      <w:pPr>
        <w:pStyle w:val="Author"/>
        <w:jc w:val="center"/>
        <w:rPr>
          <w:lang w:val="it-IT"/>
        </w:rPr>
      </w:pPr>
      <w:r w:rsidRPr="000A4FDE">
        <w:rPr>
          <w:lang w:val="it-IT"/>
        </w:rPr>
        <w:t>Ester Scotto di Perta</w:t>
      </w:r>
      <w:r w:rsidR="000D2C5B" w:rsidRPr="000A4FDE">
        <w:rPr>
          <w:vertAlign w:val="superscript"/>
          <w:lang w:val="it-IT"/>
        </w:rPr>
        <w:t>1</w:t>
      </w:r>
      <w:r w:rsidRPr="000A4FDE">
        <w:rPr>
          <w:lang w:val="it-IT"/>
        </w:rPr>
        <w:t>,</w:t>
      </w:r>
      <w:r w:rsidR="00DE6BD1" w:rsidRPr="000A4FDE">
        <w:rPr>
          <w:lang w:val="it-IT"/>
        </w:rPr>
        <w:t xml:space="preserve"> Paola Giudicianni</w:t>
      </w:r>
      <w:r w:rsidR="000D2C5B" w:rsidRPr="000A4FDE">
        <w:rPr>
          <w:vertAlign w:val="superscript"/>
          <w:lang w:val="it-IT"/>
        </w:rPr>
        <w:t>2</w:t>
      </w:r>
      <w:r w:rsidR="00DE6BD1" w:rsidRPr="000A4FDE">
        <w:rPr>
          <w:lang w:val="it-IT"/>
        </w:rPr>
        <w:t xml:space="preserve">, </w:t>
      </w:r>
      <w:r w:rsidRPr="000A4FDE">
        <w:rPr>
          <w:lang w:val="it-IT"/>
        </w:rPr>
        <w:t>Antonio Mautone</w:t>
      </w:r>
      <w:r w:rsidR="000D2C5B" w:rsidRPr="000A4FDE">
        <w:rPr>
          <w:vertAlign w:val="superscript"/>
          <w:lang w:val="it-IT"/>
        </w:rPr>
        <w:t>1</w:t>
      </w:r>
      <w:r w:rsidRPr="000A4FDE">
        <w:rPr>
          <w:lang w:val="it-IT"/>
        </w:rPr>
        <w:t xml:space="preserve">, </w:t>
      </w:r>
      <w:r w:rsidR="00EA54D2" w:rsidRPr="000A4FDE">
        <w:rPr>
          <w:lang w:val="it-IT"/>
        </w:rPr>
        <w:t>Corinna Maria Grottola</w:t>
      </w:r>
      <w:r w:rsidR="000D2C5B" w:rsidRPr="000A4FDE">
        <w:rPr>
          <w:vertAlign w:val="superscript"/>
          <w:lang w:val="it-IT"/>
        </w:rPr>
        <w:t>2</w:t>
      </w:r>
      <w:r w:rsidR="00EA54D2" w:rsidRPr="000A4FDE">
        <w:rPr>
          <w:lang w:val="it-IT"/>
        </w:rPr>
        <w:t xml:space="preserve">, </w:t>
      </w:r>
      <w:r w:rsidRPr="000A4FDE">
        <w:rPr>
          <w:lang w:val="it-IT"/>
        </w:rPr>
        <w:t>Elena</w:t>
      </w:r>
      <w:r w:rsidR="00465AB8" w:rsidRPr="000A4FDE">
        <w:rPr>
          <w:lang w:val="it-IT"/>
        </w:rPr>
        <w:t xml:space="preserve"> </w:t>
      </w:r>
      <w:r w:rsidRPr="000A4FDE">
        <w:rPr>
          <w:lang w:val="it-IT"/>
        </w:rPr>
        <w:t>Cervelli</w:t>
      </w:r>
      <w:r w:rsidR="000D2C5B" w:rsidRPr="000A4FDE">
        <w:rPr>
          <w:vertAlign w:val="superscript"/>
          <w:lang w:val="it-IT"/>
        </w:rPr>
        <w:t>1</w:t>
      </w:r>
      <w:r w:rsidRPr="000A4FDE">
        <w:rPr>
          <w:lang w:val="it-IT"/>
        </w:rPr>
        <w:t xml:space="preserve">, </w:t>
      </w:r>
      <w:r w:rsidR="00EA54D2" w:rsidRPr="000A4FDE">
        <w:rPr>
          <w:lang w:val="it-IT"/>
        </w:rPr>
        <w:t>Raffaele Ragucci</w:t>
      </w:r>
      <w:r w:rsidR="000D2C5B" w:rsidRPr="000A4FDE">
        <w:rPr>
          <w:vertAlign w:val="superscript"/>
          <w:lang w:val="it-IT"/>
        </w:rPr>
        <w:t>2</w:t>
      </w:r>
      <w:r w:rsidR="00EA54D2" w:rsidRPr="000A4FDE">
        <w:rPr>
          <w:lang w:val="it-IT"/>
        </w:rPr>
        <w:t xml:space="preserve">, </w:t>
      </w:r>
      <w:r w:rsidRPr="000A4FDE">
        <w:rPr>
          <w:lang w:val="it-IT"/>
        </w:rPr>
        <w:t>Stefania Pindozzi</w:t>
      </w:r>
      <w:proofErr w:type="gramStart"/>
      <w:r w:rsidR="000D2C5B" w:rsidRPr="000A4FDE">
        <w:rPr>
          <w:vertAlign w:val="superscript"/>
          <w:lang w:val="it-IT"/>
        </w:rPr>
        <w:t>1</w:t>
      </w:r>
      <w:r w:rsidR="00F84899" w:rsidRPr="000A4FDE">
        <w:rPr>
          <w:vertAlign w:val="superscript"/>
          <w:lang w:val="it-IT"/>
        </w:rPr>
        <w:t>,*</w:t>
      </w:r>
      <w:proofErr w:type="gramEnd"/>
    </w:p>
    <w:p w14:paraId="5E611F9C" w14:textId="580592E0" w:rsidR="007C1FC3" w:rsidRDefault="00C75549" w:rsidP="007C1FC3">
      <w:pPr>
        <w:pStyle w:val="Address"/>
        <w:jc w:val="center"/>
        <w:rPr>
          <w:lang w:val="it-IT"/>
        </w:rPr>
      </w:pPr>
      <w:r w:rsidRPr="000A4FDE">
        <w:rPr>
          <w:vertAlign w:val="superscript"/>
          <w:lang w:val="it-IT"/>
        </w:rPr>
        <w:t>1</w:t>
      </w:r>
      <w:r w:rsidR="007C1FC3" w:rsidRPr="000A4FDE">
        <w:rPr>
          <w:lang w:val="it-IT"/>
        </w:rPr>
        <w:t xml:space="preserve">Department of </w:t>
      </w:r>
      <w:proofErr w:type="spellStart"/>
      <w:r w:rsidR="007C1FC3" w:rsidRPr="000A4FDE">
        <w:rPr>
          <w:lang w:val="it-IT"/>
        </w:rPr>
        <w:t>Agricultural</w:t>
      </w:r>
      <w:proofErr w:type="spellEnd"/>
      <w:r w:rsidR="007C1FC3" w:rsidRPr="000A4FDE">
        <w:rPr>
          <w:lang w:val="it-IT"/>
        </w:rPr>
        <w:t xml:space="preserve"> Science, University of </w:t>
      </w:r>
      <w:proofErr w:type="spellStart"/>
      <w:r w:rsidR="007C1FC3" w:rsidRPr="000A4FDE">
        <w:rPr>
          <w:lang w:val="it-IT"/>
        </w:rPr>
        <w:t>Naples</w:t>
      </w:r>
      <w:proofErr w:type="spellEnd"/>
      <w:r w:rsidR="007C1FC3" w:rsidRPr="000A4FDE">
        <w:rPr>
          <w:lang w:val="it-IT"/>
        </w:rPr>
        <w:t xml:space="preserve"> Federico II, Via Università 100 </w:t>
      </w:r>
      <w:proofErr w:type="gramStart"/>
      <w:r w:rsidR="007C1FC3" w:rsidRPr="000A4FDE">
        <w:rPr>
          <w:lang w:val="it-IT"/>
        </w:rPr>
        <w:t>Portici(</w:t>
      </w:r>
      <w:proofErr w:type="gramEnd"/>
      <w:r w:rsidR="007C1FC3" w:rsidRPr="000A4FDE">
        <w:rPr>
          <w:lang w:val="it-IT"/>
        </w:rPr>
        <w:t xml:space="preserve">NA), </w:t>
      </w:r>
      <w:proofErr w:type="spellStart"/>
      <w:r w:rsidR="007C1FC3" w:rsidRPr="000A4FDE">
        <w:rPr>
          <w:lang w:val="it-IT"/>
        </w:rPr>
        <w:t>Italy</w:t>
      </w:r>
      <w:proofErr w:type="spellEnd"/>
      <w:r w:rsidRPr="000A4FDE">
        <w:rPr>
          <w:lang w:val="it-IT"/>
        </w:rPr>
        <w:br/>
      </w:r>
      <w:r w:rsidRPr="000A4FDE">
        <w:rPr>
          <w:vertAlign w:val="superscript"/>
          <w:lang w:val="it-IT"/>
        </w:rPr>
        <w:t>2</w:t>
      </w:r>
      <w:r w:rsidRPr="000A4FDE">
        <w:rPr>
          <w:lang w:val="it-IT"/>
        </w:rPr>
        <w:t xml:space="preserve">Istituto di Scienze e Tecnologie per l’Energia e la Mobilità Sostenibili - </w:t>
      </w:r>
      <w:proofErr w:type="spellStart"/>
      <w:r w:rsidRPr="000A4FDE">
        <w:rPr>
          <w:lang w:val="it-IT"/>
        </w:rPr>
        <w:t>C.N.R,Naples</w:t>
      </w:r>
      <w:proofErr w:type="spellEnd"/>
      <w:r w:rsidRPr="000A4FDE">
        <w:rPr>
          <w:lang w:val="it-IT"/>
        </w:rPr>
        <w:t xml:space="preserve">, </w:t>
      </w:r>
      <w:proofErr w:type="spellStart"/>
      <w:r w:rsidRPr="000A4FDE">
        <w:rPr>
          <w:lang w:val="it-IT"/>
        </w:rPr>
        <w:t>Italy</w:t>
      </w:r>
      <w:proofErr w:type="spellEnd"/>
      <w:r w:rsidR="007C1FC3" w:rsidRPr="00C75549">
        <w:rPr>
          <w:lang w:val="it-IT"/>
        </w:rPr>
        <w:t xml:space="preserve"> </w:t>
      </w:r>
    </w:p>
    <w:p w14:paraId="28231F59" w14:textId="4381ECC6" w:rsidR="00F84899" w:rsidRPr="00227937" w:rsidRDefault="00F84899" w:rsidP="00F84899">
      <w:pPr>
        <w:pStyle w:val="Address"/>
        <w:jc w:val="center"/>
        <w:rPr>
          <w:lang w:val="it-IT"/>
        </w:rPr>
      </w:pPr>
      <w:r w:rsidRPr="00227937">
        <w:rPr>
          <w:lang w:val="it-IT"/>
        </w:rPr>
        <w:t>*tel. +390812539</w:t>
      </w:r>
      <w:r>
        <w:rPr>
          <w:lang w:val="it-IT"/>
        </w:rPr>
        <w:t>128</w:t>
      </w:r>
      <w:r w:rsidRPr="00227937">
        <w:rPr>
          <w:lang w:val="it-IT"/>
        </w:rPr>
        <w:t xml:space="preserve"> e-mail </w:t>
      </w:r>
      <w:r>
        <w:rPr>
          <w:lang w:val="it-IT"/>
        </w:rPr>
        <w:t>stefania.pindozzi</w:t>
      </w:r>
      <w:r>
        <w:rPr>
          <w:lang w:val="it-IT"/>
        </w:rPr>
        <w:t>@unina.it</w:t>
      </w:r>
    </w:p>
    <w:p w14:paraId="4A520AA7" w14:textId="77777777" w:rsidR="00434EB6" w:rsidRDefault="00434EB6"/>
    <w:p w14:paraId="486F88F3" w14:textId="11ADA9DC" w:rsidR="00B82FC0" w:rsidRDefault="00434EB6">
      <w:pPr>
        <w:pStyle w:val="Keywords"/>
        <w:jc w:val="both"/>
      </w:pPr>
      <w:r>
        <w:rPr>
          <w:b/>
        </w:rPr>
        <w:t>Keywords.</w:t>
      </w:r>
      <w:r>
        <w:t xml:space="preserve"> </w:t>
      </w:r>
      <w:r w:rsidR="00F84899">
        <w:t xml:space="preserve">Biochar, </w:t>
      </w:r>
      <w:r w:rsidR="00182E08">
        <w:t>manure s</w:t>
      </w:r>
      <w:r w:rsidR="00B82FC0">
        <w:t xml:space="preserve">torage, ammonia emissions, </w:t>
      </w:r>
      <w:r w:rsidR="00AF0F65">
        <w:t>pyrolysis, mitigation strategies</w:t>
      </w:r>
    </w:p>
    <w:p w14:paraId="79E5BBC6" w14:textId="26D73E44" w:rsidR="00B82FC0" w:rsidRDefault="00434EB6">
      <w:pPr>
        <w:pStyle w:val="Abstract"/>
        <w:jc w:val="both"/>
        <w:rPr>
          <w:rFonts w:cs="Arial"/>
          <w:i w:val="0"/>
          <w:iCs/>
          <w:szCs w:val="24"/>
        </w:rPr>
      </w:pPr>
      <w:r>
        <w:rPr>
          <w:b/>
        </w:rPr>
        <w:t>Abstract.</w:t>
      </w:r>
      <w:r>
        <w:rPr>
          <w:rFonts w:cs="Arial"/>
          <w:i w:val="0"/>
          <w:iCs/>
        </w:rPr>
        <w:t xml:space="preserve"> </w:t>
      </w:r>
    </w:p>
    <w:p w14:paraId="10543E27" w14:textId="3A76CC86" w:rsidR="00434EB6" w:rsidRPr="00676BF9" w:rsidRDefault="008A454C" w:rsidP="00676BF9">
      <w:pPr>
        <w:pStyle w:val="Abstract"/>
        <w:jc w:val="both"/>
        <w:rPr>
          <w:rFonts w:cs="Arial"/>
          <w:b/>
          <w:i w:val="0"/>
          <w:iCs/>
          <w:szCs w:val="24"/>
          <w:lang w:val="en-GB"/>
        </w:rPr>
      </w:pPr>
      <w:r w:rsidRPr="008A454C">
        <w:rPr>
          <w:rFonts w:cs="Arial"/>
          <w:i w:val="0"/>
          <w:iCs/>
          <w:szCs w:val="24"/>
        </w:rPr>
        <w:t>During manure storage, gaseous emissions, especially ammonia (NH</w:t>
      </w:r>
      <w:r w:rsidRPr="008A454C">
        <w:rPr>
          <w:rFonts w:cs="Arial"/>
          <w:i w:val="0"/>
          <w:iCs/>
          <w:szCs w:val="24"/>
          <w:vertAlign w:val="subscript"/>
        </w:rPr>
        <w:t>3</w:t>
      </w:r>
      <w:r w:rsidRPr="008A454C">
        <w:rPr>
          <w:rFonts w:cs="Arial"/>
          <w:i w:val="0"/>
          <w:iCs/>
          <w:szCs w:val="24"/>
        </w:rPr>
        <w:t>), play an important role in the environmental impact related to the livestock farm. In this context, the most implemented mitigation strategy is to cover the surface of the manure storage tank with different materials, such as straw, saw-dust, clay, oil. Generally, the permeable floating covers limit the gas transfer into the atmosphere acting as a barrier. A common issue related to the covers is the cost and the maintenance of their action as time goes by. Quite recently, there has been a growing interest in biochar cover application on storage tanks, because of its hydrophobicity and adsorption capacity. This paper explores the possibility of biochar use as a floating cover to reduce the NH</w:t>
      </w:r>
      <w:r w:rsidRPr="007226BA">
        <w:rPr>
          <w:rFonts w:cs="Arial"/>
          <w:i w:val="0"/>
          <w:iCs/>
          <w:szCs w:val="24"/>
          <w:vertAlign w:val="subscript"/>
        </w:rPr>
        <w:t>3</w:t>
      </w:r>
      <w:r w:rsidRPr="008A454C">
        <w:rPr>
          <w:rFonts w:cs="Arial"/>
          <w:i w:val="0"/>
          <w:iCs/>
          <w:szCs w:val="24"/>
        </w:rPr>
        <w:t xml:space="preserve"> emission from manure storage, focusing on the mechanism leading the adsorption and the operative aspects as well as the costs related to the biochar utilization. To this purpose, three different trials were carried out in a climate-controlled room, measuring the NH</w:t>
      </w:r>
      <w:r w:rsidRPr="007226BA">
        <w:rPr>
          <w:rFonts w:cs="Arial"/>
          <w:i w:val="0"/>
          <w:iCs/>
          <w:szCs w:val="24"/>
          <w:vertAlign w:val="subscript"/>
        </w:rPr>
        <w:t>3</w:t>
      </w:r>
      <w:r w:rsidRPr="008A454C">
        <w:rPr>
          <w:rFonts w:cs="Arial"/>
          <w:i w:val="0"/>
          <w:iCs/>
          <w:szCs w:val="24"/>
        </w:rPr>
        <w:t xml:space="preserve"> emissions and manure pH and varying biochar application methods and biochar characteristics. After all the tests, a desorption test of the ammoniacal N adsorbed during the manure storage tests by the biochar, was performed. Results show that biochar is a promising floating cover for manure storage, which reduces emissions acting as a physical barrier. Unfortunately, its cost expressed as € m</w:t>
      </w:r>
      <w:r w:rsidRPr="007226BA">
        <w:rPr>
          <w:rFonts w:cs="Arial"/>
          <w:i w:val="0"/>
          <w:iCs/>
          <w:szCs w:val="24"/>
          <w:vertAlign w:val="superscript"/>
        </w:rPr>
        <w:t>-2</w:t>
      </w:r>
      <w:r w:rsidRPr="008A454C">
        <w:rPr>
          <w:rFonts w:cs="Arial"/>
          <w:i w:val="0"/>
          <w:iCs/>
          <w:szCs w:val="24"/>
        </w:rPr>
        <w:t xml:space="preserve"> is still important. A possible way to make biochar interesting also from the investment point of view is reducing the application cost, mainly cutting the cost related to the feedstocks. </w:t>
      </w:r>
      <w:r w:rsidR="007226BA" w:rsidRPr="007226BA">
        <w:rPr>
          <w:rFonts w:cs="Arial"/>
          <w:i w:val="0"/>
          <w:iCs/>
          <w:szCs w:val="24"/>
        </w:rPr>
        <w:t>When the biochar layer is floating and compact, it also helps to reduce 78% NH</w:t>
      </w:r>
      <w:r w:rsidR="007226BA" w:rsidRPr="007226BA">
        <w:rPr>
          <w:rFonts w:cs="Arial"/>
          <w:i w:val="0"/>
          <w:iCs/>
          <w:szCs w:val="24"/>
          <w:vertAlign w:val="subscript"/>
        </w:rPr>
        <w:t>3</w:t>
      </w:r>
      <w:r w:rsidR="007226BA" w:rsidRPr="007226BA">
        <w:rPr>
          <w:rFonts w:cs="Arial"/>
          <w:i w:val="0"/>
          <w:iCs/>
          <w:szCs w:val="24"/>
        </w:rPr>
        <w:t xml:space="preserve"> released into the atmosphere with 2 cm layer thickness, since it introduces an additional resistance to the gas transfer. </w:t>
      </w:r>
      <w:r w:rsidRPr="008A454C">
        <w:rPr>
          <w:rFonts w:cs="Arial"/>
          <w:i w:val="0"/>
          <w:iCs/>
          <w:szCs w:val="24"/>
        </w:rPr>
        <w:t>This aspect is even more impacting than the NH</w:t>
      </w:r>
      <w:r w:rsidRPr="007226BA">
        <w:rPr>
          <w:rFonts w:cs="Arial"/>
          <w:i w:val="0"/>
          <w:iCs/>
          <w:szCs w:val="24"/>
          <w:vertAlign w:val="subscript"/>
        </w:rPr>
        <w:t>3</w:t>
      </w:r>
      <w:r w:rsidRPr="008A454C">
        <w:rPr>
          <w:rFonts w:cs="Arial"/>
          <w:i w:val="0"/>
          <w:iCs/>
          <w:szCs w:val="24"/>
        </w:rPr>
        <w:t xml:space="preserve"> adsorption in the NH</w:t>
      </w:r>
      <w:r w:rsidRPr="007226BA">
        <w:rPr>
          <w:rFonts w:cs="Arial"/>
          <w:i w:val="0"/>
          <w:iCs/>
          <w:szCs w:val="24"/>
          <w:vertAlign w:val="subscript"/>
        </w:rPr>
        <w:t>3</w:t>
      </w:r>
      <w:r w:rsidRPr="008A454C">
        <w:rPr>
          <w:rFonts w:cs="Arial"/>
          <w:i w:val="0"/>
          <w:iCs/>
          <w:szCs w:val="24"/>
        </w:rPr>
        <w:t xml:space="preserve"> emissions reduction.</w:t>
      </w:r>
      <w:r w:rsidR="007226BA">
        <w:rPr>
          <w:rFonts w:cs="Arial"/>
          <w:i w:val="0"/>
          <w:iCs/>
          <w:szCs w:val="24"/>
        </w:rPr>
        <w:t xml:space="preserve"> </w:t>
      </w:r>
      <w:r w:rsidR="00676BF9" w:rsidRPr="00676BF9">
        <w:rPr>
          <w:rFonts w:cs="Arial"/>
          <w:i w:val="0"/>
          <w:iCs/>
          <w:szCs w:val="24"/>
        </w:rPr>
        <w:t>Moreover, biochar physical and chemical characteristics could be affected by the pyrolysis conditions, such as temperature. Biochar obtained at a lower temperature (&lt;300°C) proved to be more hydrophobic and so more durable applied as floating cover.</w:t>
      </w:r>
    </w:p>
    <w:sectPr w:rsidR="00434EB6" w:rsidRPr="00676BF9" w:rsidSect="00E17FF9">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A209" w14:textId="77777777" w:rsidR="00D37FE9" w:rsidRDefault="00D37FE9">
      <w:r>
        <w:separator/>
      </w:r>
    </w:p>
  </w:endnote>
  <w:endnote w:type="continuationSeparator" w:id="0">
    <w:p w14:paraId="23E71D2D" w14:textId="77777777" w:rsidR="00D37FE9" w:rsidRDefault="00D3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22BA" w14:textId="77777777" w:rsidR="00D37FE9" w:rsidRDefault="00D37FE9">
      <w:r>
        <w:separator/>
      </w:r>
    </w:p>
  </w:footnote>
  <w:footnote w:type="continuationSeparator" w:id="0">
    <w:p w14:paraId="08914D81" w14:textId="77777777" w:rsidR="00D37FE9" w:rsidRDefault="00D3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287BE13" w14:textId="77777777" w:rsidTr="00181530">
      <w:trPr>
        <w:cantSplit/>
        <w:trHeight w:hRule="exact" w:val="911"/>
      </w:trPr>
      <w:tc>
        <w:tcPr>
          <w:tcW w:w="926" w:type="dxa"/>
          <w:vAlign w:val="center"/>
        </w:tcPr>
        <w:p w14:paraId="45BC4E7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08B241B" wp14:editId="44F4DB8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617" w:type="dxa"/>
        </w:tcPr>
        <w:p w14:paraId="641C3AD3" w14:textId="77777777" w:rsidR="00DA1D82" w:rsidRDefault="00DA1D82" w:rsidP="00DA1D82">
          <w:pPr>
            <w:pStyle w:val="Intestazione"/>
            <w:rPr>
              <w:i/>
              <w:sz w:val="20"/>
              <w:lang w:val="en-GB"/>
            </w:rPr>
          </w:pPr>
        </w:p>
      </w:tc>
      <w:tc>
        <w:tcPr>
          <w:tcW w:w="7712" w:type="dxa"/>
          <w:vAlign w:val="center"/>
        </w:tcPr>
        <w:p w14:paraId="2A099595"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CBC424E"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D48879F"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7C93942C"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K1MDExMTQyMrM0NjFU0lEKTi0uzszPAykwrgUAWNr4EiwAAAA="/>
  </w:docVars>
  <w:rsids>
    <w:rsidRoot w:val="00782C7C"/>
    <w:rsid w:val="00003E7A"/>
    <w:rsid w:val="00067B6E"/>
    <w:rsid w:val="00090841"/>
    <w:rsid w:val="000A4FDE"/>
    <w:rsid w:val="000A5A64"/>
    <w:rsid w:val="000C064C"/>
    <w:rsid w:val="000D2C5B"/>
    <w:rsid w:val="000F6FF4"/>
    <w:rsid w:val="00167777"/>
    <w:rsid w:val="00181530"/>
    <w:rsid w:val="00182E08"/>
    <w:rsid w:val="0030426C"/>
    <w:rsid w:val="00387BD9"/>
    <w:rsid w:val="003931B4"/>
    <w:rsid w:val="003E661F"/>
    <w:rsid w:val="003F1F99"/>
    <w:rsid w:val="00434EB6"/>
    <w:rsid w:val="00437DBA"/>
    <w:rsid w:val="0046554A"/>
    <w:rsid w:val="00465AB8"/>
    <w:rsid w:val="0048149A"/>
    <w:rsid w:val="00537DD0"/>
    <w:rsid w:val="0058471E"/>
    <w:rsid w:val="005A41BF"/>
    <w:rsid w:val="005D3192"/>
    <w:rsid w:val="006445F2"/>
    <w:rsid w:val="00676BF9"/>
    <w:rsid w:val="006C2472"/>
    <w:rsid w:val="006F484B"/>
    <w:rsid w:val="00715496"/>
    <w:rsid w:val="007226BA"/>
    <w:rsid w:val="007348F9"/>
    <w:rsid w:val="00765859"/>
    <w:rsid w:val="00782C7C"/>
    <w:rsid w:val="007C1FC3"/>
    <w:rsid w:val="00845B13"/>
    <w:rsid w:val="008A454C"/>
    <w:rsid w:val="008B06CC"/>
    <w:rsid w:val="008F7CDD"/>
    <w:rsid w:val="009862FA"/>
    <w:rsid w:val="00A24FCC"/>
    <w:rsid w:val="00AC0E6C"/>
    <w:rsid w:val="00AF0F65"/>
    <w:rsid w:val="00B331E6"/>
    <w:rsid w:val="00B430D3"/>
    <w:rsid w:val="00B82FC0"/>
    <w:rsid w:val="00BC4CDC"/>
    <w:rsid w:val="00C41BFB"/>
    <w:rsid w:val="00C75549"/>
    <w:rsid w:val="00CD0C86"/>
    <w:rsid w:val="00D37FE9"/>
    <w:rsid w:val="00D50D2C"/>
    <w:rsid w:val="00D76187"/>
    <w:rsid w:val="00D86A27"/>
    <w:rsid w:val="00D91BC2"/>
    <w:rsid w:val="00DA1D82"/>
    <w:rsid w:val="00DE6BD1"/>
    <w:rsid w:val="00DF476A"/>
    <w:rsid w:val="00DF66FD"/>
    <w:rsid w:val="00E17FF9"/>
    <w:rsid w:val="00E720E7"/>
    <w:rsid w:val="00EA54D2"/>
    <w:rsid w:val="00F36552"/>
    <w:rsid w:val="00F450BE"/>
    <w:rsid w:val="00F4541B"/>
    <w:rsid w:val="00F84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3D62A"/>
  <w15:docId w15:val="{E4FEAE72-E084-4C9A-9325-0B72C3EB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7FF9"/>
    <w:pPr>
      <w:spacing w:before="120"/>
    </w:pPr>
    <w:rPr>
      <w:rFonts w:ascii="Arial" w:hAnsi="Arial"/>
      <w:sz w:val="22"/>
      <w:lang w:val="en-US" w:eastAsia="en-US"/>
    </w:rPr>
  </w:style>
  <w:style w:type="paragraph" w:styleId="Titolo1">
    <w:name w:val="heading 1"/>
    <w:basedOn w:val="Normale"/>
    <w:next w:val="Normale"/>
    <w:qFormat/>
    <w:rsid w:val="00E17FF9"/>
    <w:pPr>
      <w:keepNext/>
      <w:spacing w:before="240" w:after="60"/>
      <w:outlineLvl w:val="0"/>
    </w:pPr>
    <w:rPr>
      <w:b/>
      <w:kern w:val="28"/>
      <w:sz w:val="28"/>
    </w:rPr>
  </w:style>
  <w:style w:type="paragraph" w:styleId="Titolo2">
    <w:name w:val="heading 2"/>
    <w:basedOn w:val="Normale"/>
    <w:next w:val="Normale"/>
    <w:qFormat/>
    <w:rsid w:val="00E17FF9"/>
    <w:pPr>
      <w:keepNext/>
      <w:spacing w:before="240" w:after="60"/>
      <w:outlineLvl w:val="1"/>
    </w:pPr>
    <w:rPr>
      <w:b/>
      <w:i/>
      <w:sz w:val="24"/>
    </w:rPr>
  </w:style>
  <w:style w:type="paragraph" w:styleId="Titolo3">
    <w:name w:val="heading 3"/>
    <w:basedOn w:val="Normale"/>
    <w:next w:val="Normale"/>
    <w:qFormat/>
    <w:rsid w:val="00E17FF9"/>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rsid w:val="00E17FF9"/>
    <w:pPr>
      <w:spacing w:before="360" w:after="360"/>
      <w:ind w:left="720" w:right="720"/>
      <w:jc w:val="center"/>
      <w:outlineLvl w:val="0"/>
    </w:pPr>
    <w:rPr>
      <w:b/>
      <w:kern w:val="28"/>
      <w:sz w:val="32"/>
    </w:rPr>
  </w:style>
  <w:style w:type="paragraph" w:customStyle="1" w:styleId="Author">
    <w:name w:val="Author"/>
    <w:basedOn w:val="Normale"/>
    <w:next w:val="Normale"/>
    <w:rsid w:val="00E17FF9"/>
    <w:pPr>
      <w:ind w:left="720" w:hanging="720"/>
    </w:pPr>
    <w:rPr>
      <w:b/>
      <w:sz w:val="24"/>
    </w:rPr>
  </w:style>
  <w:style w:type="paragraph" w:customStyle="1" w:styleId="Address">
    <w:name w:val="Address"/>
    <w:basedOn w:val="Normale"/>
    <w:next w:val="Author"/>
    <w:rsid w:val="00E17FF9"/>
    <w:pPr>
      <w:spacing w:after="60"/>
      <w:ind w:left="720"/>
    </w:pPr>
  </w:style>
  <w:style w:type="paragraph" w:customStyle="1" w:styleId="ConfName">
    <w:name w:val="ConfName"/>
    <w:basedOn w:val="Normale"/>
    <w:next w:val="ConfLocation"/>
    <w:rsid w:val="00E17FF9"/>
    <w:pPr>
      <w:spacing w:before="240"/>
      <w:ind w:left="720" w:right="720"/>
      <w:jc w:val="center"/>
      <w:outlineLvl w:val="0"/>
    </w:pPr>
    <w:rPr>
      <w:b/>
      <w:kern w:val="28"/>
      <w:sz w:val="24"/>
    </w:rPr>
  </w:style>
  <w:style w:type="paragraph" w:customStyle="1" w:styleId="ConfLocation">
    <w:name w:val="ConfLocation"/>
    <w:basedOn w:val="ConfName"/>
    <w:next w:val="ConfDate"/>
    <w:rsid w:val="00E17FF9"/>
    <w:pPr>
      <w:spacing w:before="0"/>
    </w:pPr>
  </w:style>
  <w:style w:type="paragraph" w:customStyle="1" w:styleId="ConfDate">
    <w:name w:val="ConfDate"/>
    <w:basedOn w:val="ConfLocation"/>
    <w:next w:val="ConfSponsor"/>
    <w:rsid w:val="00E17FF9"/>
  </w:style>
  <w:style w:type="paragraph" w:customStyle="1" w:styleId="ConfSponsor">
    <w:name w:val="ConfSponsor"/>
    <w:basedOn w:val="ConfDate"/>
    <w:next w:val="Normale"/>
    <w:rsid w:val="00E17FF9"/>
  </w:style>
  <w:style w:type="paragraph" w:customStyle="1" w:styleId="Keywords">
    <w:name w:val="Keywords"/>
    <w:basedOn w:val="Normale"/>
    <w:next w:val="Introduction"/>
    <w:rsid w:val="00E17FF9"/>
    <w:pPr>
      <w:spacing w:after="240"/>
      <w:outlineLvl w:val="0"/>
    </w:pPr>
    <w:rPr>
      <w:kern w:val="28"/>
    </w:rPr>
  </w:style>
  <w:style w:type="paragraph" w:customStyle="1" w:styleId="Introduction">
    <w:name w:val="Introduction"/>
    <w:basedOn w:val="Titolo1"/>
    <w:next w:val="Normale"/>
    <w:rsid w:val="00E17FF9"/>
  </w:style>
  <w:style w:type="paragraph" w:customStyle="1" w:styleId="Disclaimer">
    <w:name w:val="Disclaimer"/>
    <w:basedOn w:val="Normale"/>
    <w:rsid w:val="00E17FF9"/>
    <w:pPr>
      <w:pBdr>
        <w:top w:val="single" w:sz="4" w:space="1" w:color="auto"/>
      </w:pBdr>
      <w:spacing w:before="60"/>
      <w:jc w:val="both"/>
    </w:pPr>
    <w:rPr>
      <w:kern w:val="28"/>
      <w:sz w:val="16"/>
    </w:rPr>
  </w:style>
  <w:style w:type="paragraph" w:customStyle="1" w:styleId="Conclusion">
    <w:name w:val="Conclusion"/>
    <w:basedOn w:val="Titolo1"/>
    <w:next w:val="Normale"/>
    <w:rsid w:val="00E17FF9"/>
  </w:style>
  <w:style w:type="paragraph" w:customStyle="1" w:styleId="Figure">
    <w:name w:val="Figure"/>
    <w:basedOn w:val="Normale"/>
    <w:next w:val="Normale"/>
    <w:rsid w:val="00E17FF9"/>
    <w:pPr>
      <w:spacing w:after="60"/>
      <w:jc w:val="center"/>
    </w:pPr>
    <w:rPr>
      <w:kern w:val="28"/>
      <w:sz w:val="24"/>
    </w:rPr>
  </w:style>
  <w:style w:type="paragraph" w:customStyle="1" w:styleId="RefTitle">
    <w:name w:val="Ref Title"/>
    <w:basedOn w:val="Titolo1"/>
    <w:next w:val="RefListing"/>
    <w:rsid w:val="00E17FF9"/>
  </w:style>
  <w:style w:type="paragraph" w:customStyle="1" w:styleId="RefListing">
    <w:name w:val="RefListing"/>
    <w:basedOn w:val="Normale"/>
    <w:rsid w:val="00E17FF9"/>
    <w:pPr>
      <w:spacing w:before="60"/>
      <w:ind w:left="720" w:hanging="720"/>
    </w:pPr>
    <w:rPr>
      <w:kern w:val="28"/>
    </w:rPr>
  </w:style>
  <w:style w:type="paragraph" w:customStyle="1" w:styleId="PaperNumber">
    <w:name w:val="PaperNumber"/>
    <w:next w:val="Normale"/>
    <w:rsid w:val="00E17FF9"/>
    <w:pPr>
      <w:widowControl w:val="0"/>
      <w:jc w:val="right"/>
    </w:pPr>
    <w:rPr>
      <w:rFonts w:ascii="Arial" w:hAnsi="Arial"/>
      <w:snapToGrid w:val="0"/>
      <w:sz w:val="24"/>
      <w:lang w:val="en-US" w:eastAsia="en-US"/>
    </w:rPr>
  </w:style>
  <w:style w:type="paragraph" w:customStyle="1" w:styleId="History">
    <w:name w:val="History"/>
    <w:basedOn w:val="Normale"/>
    <w:rsid w:val="00E17FF9"/>
    <w:pPr>
      <w:widowControl w:val="0"/>
      <w:spacing w:after="240"/>
      <w:ind w:left="720" w:right="720"/>
      <w:jc w:val="center"/>
    </w:pPr>
    <w:rPr>
      <w:snapToGrid w:val="0"/>
      <w:kern w:val="28"/>
      <w:sz w:val="20"/>
    </w:rPr>
  </w:style>
  <w:style w:type="paragraph" w:customStyle="1" w:styleId="TableCaption">
    <w:name w:val="Table Caption"/>
    <w:basedOn w:val="Normale"/>
    <w:next w:val="Normale"/>
    <w:rsid w:val="00E17FF9"/>
    <w:pPr>
      <w:widowControl w:val="0"/>
      <w:spacing w:after="60"/>
    </w:pPr>
    <w:rPr>
      <w:snapToGrid w:val="0"/>
      <w:kern w:val="28"/>
    </w:rPr>
  </w:style>
  <w:style w:type="paragraph" w:customStyle="1" w:styleId="FigureCaption">
    <w:name w:val="Figure Caption"/>
    <w:basedOn w:val="Normale"/>
    <w:rsid w:val="00E17FF9"/>
    <w:pPr>
      <w:spacing w:before="60" w:after="60"/>
      <w:jc w:val="center"/>
    </w:pPr>
    <w:rPr>
      <w:kern w:val="28"/>
    </w:rPr>
  </w:style>
  <w:style w:type="character" w:styleId="Numeropagina">
    <w:name w:val="page number"/>
    <w:basedOn w:val="Carpredefinitoparagrafo"/>
    <w:semiHidden/>
    <w:rsid w:val="00E17FF9"/>
  </w:style>
  <w:style w:type="paragraph" w:customStyle="1" w:styleId="Abstract">
    <w:name w:val="Abstract"/>
    <w:basedOn w:val="Normale"/>
    <w:rsid w:val="00E17FF9"/>
    <w:rPr>
      <w:i/>
    </w:rPr>
  </w:style>
  <w:style w:type="paragraph" w:customStyle="1" w:styleId="Appendix">
    <w:name w:val="Appendix"/>
    <w:basedOn w:val="Titolo1"/>
    <w:next w:val="Titolo1"/>
    <w:rsid w:val="00E17FF9"/>
  </w:style>
  <w:style w:type="paragraph" w:styleId="Intestazione">
    <w:name w:val="header"/>
    <w:basedOn w:val="Normale"/>
    <w:rsid w:val="00E17FF9"/>
    <w:pPr>
      <w:tabs>
        <w:tab w:val="center" w:pos="4320"/>
        <w:tab w:val="right" w:pos="8640"/>
      </w:tabs>
    </w:pPr>
    <w:rPr>
      <w:sz w:val="24"/>
    </w:rPr>
  </w:style>
  <w:style w:type="paragraph" w:styleId="Pidipagina">
    <w:name w:val="footer"/>
    <w:basedOn w:val="Normale"/>
    <w:semiHidden/>
    <w:rsid w:val="00E17FF9"/>
    <w:pPr>
      <w:tabs>
        <w:tab w:val="center" w:pos="4320"/>
        <w:tab w:val="right" w:pos="8640"/>
      </w:tabs>
    </w:pPr>
    <w:rPr>
      <w:sz w:val="24"/>
    </w:rPr>
  </w:style>
  <w:style w:type="paragraph" w:customStyle="1" w:styleId="ListStart">
    <w:name w:val="List Start"/>
    <w:basedOn w:val="Normale"/>
    <w:next w:val="Puntoelenco"/>
    <w:rsid w:val="00E17FF9"/>
    <w:pPr>
      <w:spacing w:before="60" w:after="60"/>
    </w:pPr>
    <w:rPr>
      <w:kern w:val="28"/>
    </w:rPr>
  </w:style>
  <w:style w:type="paragraph" w:styleId="Puntoelenco">
    <w:name w:val="List Bullet"/>
    <w:basedOn w:val="Normale"/>
    <w:semiHidden/>
    <w:rsid w:val="00E17FF9"/>
    <w:pPr>
      <w:numPr>
        <w:numId w:val="1"/>
      </w:numPr>
      <w:tabs>
        <w:tab w:val="clear" w:pos="360"/>
      </w:tabs>
      <w:spacing w:before="60" w:after="60"/>
    </w:pPr>
    <w:rPr>
      <w:kern w:val="28"/>
    </w:rPr>
  </w:style>
  <w:style w:type="paragraph" w:styleId="Numeroelenco">
    <w:name w:val="List Number"/>
    <w:basedOn w:val="Normale"/>
    <w:semiHidden/>
    <w:rsid w:val="00E17FF9"/>
    <w:pPr>
      <w:numPr>
        <w:numId w:val="2"/>
      </w:numPr>
      <w:spacing w:before="60" w:after="60"/>
    </w:pPr>
    <w:rPr>
      <w:kern w:val="28"/>
    </w:rPr>
  </w:style>
  <w:style w:type="paragraph" w:styleId="Corpotesto">
    <w:name w:val="Body Text"/>
    <w:basedOn w:val="Normale"/>
    <w:semiHidden/>
    <w:rsid w:val="00E17FF9"/>
    <w:pPr>
      <w:spacing w:before="0"/>
    </w:pPr>
    <w:rPr>
      <w:rFonts w:ascii="Times New Roman" w:hAnsi="Times New Roman"/>
    </w:rPr>
  </w:style>
  <w:style w:type="paragraph" w:customStyle="1" w:styleId="Tablecontents">
    <w:name w:val="Table contents"/>
    <w:basedOn w:val="Normale"/>
    <w:rsid w:val="00E17FF9"/>
    <w:pPr>
      <w:spacing w:before="0"/>
    </w:pPr>
  </w:style>
  <w:style w:type="paragraph" w:customStyle="1" w:styleId="Authors">
    <w:name w:val="Authors"/>
    <w:basedOn w:val="Titolo"/>
    <w:next w:val="Affiliation"/>
    <w:rsid w:val="00E17FF9"/>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rsid w:val="00E17FF9"/>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rsid w:val="00E17FF9"/>
  </w:style>
  <w:style w:type="character" w:styleId="Enfasicorsivo">
    <w:name w:val="Emphasis"/>
    <w:qFormat/>
    <w:rsid w:val="00E17FF9"/>
    <w:rPr>
      <w:i/>
      <w:iCs/>
    </w:rPr>
  </w:style>
  <w:style w:type="character" w:styleId="Collegamentoipertestuale">
    <w:name w:val="Hyperlink"/>
    <w:semiHidden/>
    <w:rsid w:val="00E17FF9"/>
    <w:rPr>
      <w:color w:val="0000FF"/>
      <w:u w:val="single"/>
    </w:rPr>
  </w:style>
  <w:style w:type="character" w:styleId="Collegamentovisitato">
    <w:name w:val="FollowedHyperlink"/>
    <w:semiHidden/>
    <w:rsid w:val="00E17FF9"/>
    <w:rPr>
      <w:color w:val="800080"/>
      <w:u w:val="single"/>
    </w:rPr>
  </w:style>
  <w:style w:type="paragraph" w:styleId="Corpodeltesto2">
    <w:name w:val="Body Text 2"/>
    <w:basedOn w:val="Normale"/>
    <w:semiHidden/>
    <w:rsid w:val="00E17FF9"/>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rsid w:val="00E17FF9"/>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styleId="NormaleWeb">
    <w:name w:val="Normal (Web)"/>
    <w:basedOn w:val="Normale"/>
    <w:uiPriority w:val="99"/>
    <w:unhideWhenUsed/>
    <w:rsid w:val="00DE6BD1"/>
    <w:pPr>
      <w:spacing w:before="100" w:beforeAutospacing="1" w:after="100" w:afterAutospacing="1"/>
    </w:pPr>
    <w:rPr>
      <w:rFonts w:ascii="Times New Roman" w:eastAsia="Times New Roman" w:hAnsi="Times New Roman"/>
      <w:sz w:val="24"/>
      <w:szCs w:val="24"/>
      <w:lang w:val="it-IT" w:eastAsia="it-IT"/>
    </w:rPr>
  </w:style>
  <w:style w:type="character" w:styleId="Rimandocommento">
    <w:name w:val="annotation reference"/>
    <w:basedOn w:val="Carpredefinitoparagrafo"/>
    <w:uiPriority w:val="99"/>
    <w:semiHidden/>
    <w:unhideWhenUsed/>
    <w:rsid w:val="00DF476A"/>
    <w:rPr>
      <w:sz w:val="16"/>
      <w:szCs w:val="16"/>
    </w:rPr>
  </w:style>
  <w:style w:type="paragraph" w:styleId="Testocommento">
    <w:name w:val="annotation text"/>
    <w:basedOn w:val="Normale"/>
    <w:link w:val="TestocommentoCarattere"/>
    <w:uiPriority w:val="99"/>
    <w:unhideWhenUsed/>
    <w:rsid w:val="00DF476A"/>
    <w:rPr>
      <w:sz w:val="20"/>
    </w:rPr>
  </w:style>
  <w:style w:type="character" w:customStyle="1" w:styleId="TestocommentoCarattere">
    <w:name w:val="Testo commento Carattere"/>
    <w:basedOn w:val="Carpredefinitoparagrafo"/>
    <w:link w:val="Testocommento"/>
    <w:uiPriority w:val="99"/>
    <w:rsid w:val="00DF476A"/>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DF476A"/>
    <w:rPr>
      <w:b/>
      <w:bCs/>
    </w:rPr>
  </w:style>
  <w:style w:type="character" w:customStyle="1" w:styleId="SoggettocommentoCarattere">
    <w:name w:val="Soggetto commento Carattere"/>
    <w:basedOn w:val="TestocommentoCarattere"/>
    <w:link w:val="Soggettocommento"/>
    <w:uiPriority w:val="99"/>
    <w:semiHidden/>
    <w:rsid w:val="00DF476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E994-A684-45CC-89C1-C867DD82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1</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2731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STEFANIA PINDOZZI</cp:lastModifiedBy>
  <cp:revision>3</cp:revision>
  <cp:lastPrinted>2003-12-04T08:59:00Z</cp:lastPrinted>
  <dcterms:created xsi:type="dcterms:W3CDTF">2022-03-31T10:08:00Z</dcterms:created>
  <dcterms:modified xsi:type="dcterms:W3CDTF">2022-03-31T10:08:00Z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http://www.zotero.org/styles/journal-of-cleaner-production</vt:lpwstr>
  </property>
  <property fmtid="{D5CDD505-2E9C-101B-9397-08002B2CF9AE}" pid="15" name="Mendeley Recent Style Name 5_1">
    <vt:lpwstr>Journal of Cleaner Production</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http://www.zotero.org/styles/waste-and-biomass-valorization</vt:lpwstr>
  </property>
  <property fmtid="{D5CDD505-2E9C-101B-9397-08002B2CF9AE}" pid="23" name="Mendeley Recent Style Name 9_1">
    <vt:lpwstr>Waste and Biomass Valorization</vt:lpwstr>
  </property>
</Properties>
</file>