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ED31B" w14:textId="32BEDDE3" w:rsidR="002F2F92" w:rsidRDefault="002F2F92" w:rsidP="00171DCF">
      <w:pPr>
        <w:pStyle w:val="Author"/>
        <w:jc w:val="center"/>
        <w:rPr>
          <w:kern w:val="28"/>
          <w:sz w:val="32"/>
        </w:rPr>
      </w:pPr>
      <w:r w:rsidRPr="0066707B">
        <w:rPr>
          <w:kern w:val="28"/>
          <w:sz w:val="32"/>
        </w:rPr>
        <w:t xml:space="preserve">Environmental impact of fish farming cages </w:t>
      </w:r>
      <w:r w:rsidR="006B3167">
        <w:rPr>
          <w:kern w:val="28"/>
          <w:sz w:val="32"/>
        </w:rPr>
        <w:t>under</w:t>
      </w:r>
      <w:r w:rsidRPr="0066707B">
        <w:rPr>
          <w:kern w:val="28"/>
          <w:sz w:val="32"/>
        </w:rPr>
        <w:t xml:space="preserve"> different </w:t>
      </w:r>
      <w:r w:rsidR="0066707B" w:rsidRPr="0066707B">
        <w:rPr>
          <w:kern w:val="28"/>
          <w:sz w:val="32"/>
        </w:rPr>
        <w:t xml:space="preserve">production and </w:t>
      </w:r>
      <w:r w:rsidRPr="0066707B">
        <w:rPr>
          <w:kern w:val="28"/>
          <w:sz w:val="32"/>
        </w:rPr>
        <w:t>management scenarios</w:t>
      </w:r>
    </w:p>
    <w:p w14:paraId="672A6659" w14:textId="77777777" w:rsidR="002F2F92" w:rsidRDefault="002F2F92">
      <w:pPr>
        <w:pStyle w:val="Author"/>
        <w:jc w:val="center"/>
      </w:pPr>
    </w:p>
    <w:p w14:paraId="2DD58D0C" w14:textId="7AAD47C2" w:rsidR="00434EB6" w:rsidRPr="002F2F92" w:rsidRDefault="002F2F92">
      <w:pPr>
        <w:pStyle w:val="Author"/>
        <w:jc w:val="center"/>
        <w:rPr>
          <w:lang w:val="it-IT"/>
        </w:rPr>
      </w:pPr>
      <w:r w:rsidRPr="4423C3D4">
        <w:rPr>
          <w:lang w:val="it-IT"/>
        </w:rPr>
        <w:t xml:space="preserve">Michele Costantini </w:t>
      </w:r>
      <w:r w:rsidRPr="4423C3D4">
        <w:rPr>
          <w:vertAlign w:val="superscript"/>
          <w:lang w:val="it-IT"/>
        </w:rPr>
        <w:t>a</w:t>
      </w:r>
      <w:r w:rsidRPr="4423C3D4">
        <w:rPr>
          <w:lang w:val="it-IT"/>
        </w:rPr>
        <w:t xml:space="preserve">*, Michele Zoli </w:t>
      </w:r>
      <w:r w:rsidR="00D7483C">
        <w:rPr>
          <w:vertAlign w:val="superscript"/>
          <w:lang w:val="it-IT"/>
        </w:rPr>
        <w:t>a</w:t>
      </w:r>
      <w:r w:rsidRPr="4423C3D4">
        <w:rPr>
          <w:lang w:val="it-IT"/>
        </w:rPr>
        <w:t xml:space="preserve">, Lorenzo Rossi </w:t>
      </w:r>
      <w:r w:rsidR="00D7483C">
        <w:rPr>
          <w:vertAlign w:val="superscript"/>
          <w:lang w:val="it-IT"/>
        </w:rPr>
        <w:t>b</w:t>
      </w:r>
      <w:r w:rsidRPr="4423C3D4">
        <w:rPr>
          <w:lang w:val="it-IT"/>
        </w:rPr>
        <w:t xml:space="preserve">, </w:t>
      </w:r>
      <w:r w:rsidR="009055B1">
        <w:rPr>
          <w:lang w:val="it-IT"/>
        </w:rPr>
        <w:t xml:space="preserve">Baldassare Fronte </w:t>
      </w:r>
      <w:r w:rsidR="009055B1" w:rsidRPr="009055B1">
        <w:rPr>
          <w:vertAlign w:val="superscript"/>
          <w:lang w:val="it-IT"/>
        </w:rPr>
        <w:t>b</w:t>
      </w:r>
      <w:r w:rsidR="009055B1">
        <w:rPr>
          <w:lang w:val="it-IT"/>
        </w:rPr>
        <w:t xml:space="preserve">, </w:t>
      </w:r>
      <w:r w:rsidRPr="4423C3D4">
        <w:rPr>
          <w:lang w:val="it-IT"/>
        </w:rPr>
        <w:t xml:space="preserve">Carlo </w:t>
      </w:r>
      <w:proofErr w:type="spellStart"/>
      <w:r w:rsidRPr="4423C3D4">
        <w:rPr>
          <w:lang w:val="it-IT"/>
        </w:rPr>
        <w:t>Bibbiani</w:t>
      </w:r>
      <w:proofErr w:type="spellEnd"/>
      <w:r w:rsidRPr="4423C3D4">
        <w:rPr>
          <w:lang w:val="it-IT"/>
        </w:rPr>
        <w:t xml:space="preserve"> </w:t>
      </w:r>
      <w:r w:rsidR="00D7483C">
        <w:rPr>
          <w:vertAlign w:val="superscript"/>
          <w:lang w:val="it-IT"/>
        </w:rPr>
        <w:t>b</w:t>
      </w:r>
      <w:r w:rsidRPr="4423C3D4">
        <w:rPr>
          <w:lang w:val="it-IT"/>
        </w:rPr>
        <w:t xml:space="preserve">, Jacopo </w:t>
      </w:r>
      <w:proofErr w:type="spellStart"/>
      <w:r w:rsidRPr="4423C3D4">
        <w:rPr>
          <w:lang w:val="it-IT"/>
        </w:rPr>
        <w:t>Bacenetti</w:t>
      </w:r>
      <w:proofErr w:type="spellEnd"/>
      <w:r w:rsidRPr="4423C3D4">
        <w:rPr>
          <w:lang w:val="it-IT"/>
        </w:rPr>
        <w:t xml:space="preserve"> </w:t>
      </w:r>
      <w:r w:rsidR="00D7483C">
        <w:rPr>
          <w:vertAlign w:val="superscript"/>
          <w:lang w:val="it-IT"/>
        </w:rPr>
        <w:t>a</w:t>
      </w:r>
    </w:p>
    <w:p w14:paraId="46631C43" w14:textId="2D994F74" w:rsidR="002F2F92" w:rsidRPr="002F2F92" w:rsidRDefault="002F2F92" w:rsidP="00D7483C">
      <w:pPr>
        <w:rPr>
          <w:rFonts w:ascii="Arial" w:eastAsia="Arial" w:hAnsi="Arial" w:cs="Arial"/>
          <w:sz w:val="22"/>
          <w:szCs w:val="22"/>
        </w:rPr>
      </w:pPr>
      <w:r w:rsidRPr="4423C3D4">
        <w:rPr>
          <w:rFonts w:ascii="Arial" w:eastAsia="Arial" w:hAnsi="Arial" w:cs="Arial"/>
          <w:sz w:val="22"/>
          <w:szCs w:val="22"/>
          <w:vertAlign w:val="superscript"/>
        </w:rPr>
        <w:t>a</w:t>
      </w:r>
      <w:r w:rsidRPr="4423C3D4">
        <w:rPr>
          <w:rFonts w:ascii="Arial" w:eastAsia="Arial" w:hAnsi="Arial" w:cs="Arial"/>
          <w:sz w:val="22"/>
          <w:szCs w:val="22"/>
        </w:rPr>
        <w:t xml:space="preserve"> </w:t>
      </w:r>
      <w:hyperlink r:id="rId7">
        <w:r w:rsidRPr="4423C3D4">
          <w:rPr>
            <w:rStyle w:val="Hyperlink"/>
            <w:rFonts w:ascii="Arial" w:eastAsia="Arial" w:hAnsi="Arial" w:cs="Arial"/>
            <w:sz w:val="22"/>
            <w:szCs w:val="22"/>
          </w:rPr>
          <w:t>michele.costantini@unimi.it</w:t>
        </w:r>
      </w:hyperlink>
      <w:r w:rsidRPr="4423C3D4">
        <w:rPr>
          <w:rFonts w:ascii="Arial" w:eastAsia="Arial" w:hAnsi="Arial" w:cs="Arial"/>
          <w:sz w:val="22"/>
          <w:szCs w:val="22"/>
        </w:rPr>
        <w:t>;</w:t>
      </w:r>
      <w:r w:rsidR="00D7483C">
        <w:rPr>
          <w:rFonts w:ascii="Arial" w:eastAsia="Arial" w:hAnsi="Arial" w:cs="Arial"/>
          <w:sz w:val="22"/>
          <w:szCs w:val="22"/>
        </w:rPr>
        <w:t xml:space="preserve"> </w:t>
      </w:r>
      <w:hyperlink r:id="rId8">
        <w:r w:rsidR="00D7483C" w:rsidRPr="4423C3D4">
          <w:rPr>
            <w:rStyle w:val="Hyperlink"/>
            <w:rFonts w:ascii="Arial" w:eastAsia="Arial" w:hAnsi="Arial" w:cs="Arial"/>
            <w:sz w:val="22"/>
            <w:szCs w:val="22"/>
          </w:rPr>
          <w:t>michele.zoli@unimi.it</w:t>
        </w:r>
      </w:hyperlink>
      <w:r w:rsidR="00D7483C">
        <w:rPr>
          <w:rStyle w:val="Hyperlink"/>
          <w:rFonts w:ascii="Arial" w:eastAsia="Arial" w:hAnsi="Arial" w:cs="Arial"/>
          <w:sz w:val="22"/>
          <w:szCs w:val="22"/>
        </w:rPr>
        <w:t>;</w:t>
      </w:r>
      <w:r w:rsidR="00D7483C" w:rsidRPr="00D7483C">
        <w:rPr>
          <w:rStyle w:val="Hyperlink"/>
          <w:rFonts w:ascii="Arial" w:eastAsia="Arial" w:hAnsi="Arial" w:cs="Arial"/>
          <w:sz w:val="22"/>
          <w:szCs w:val="22"/>
          <w:u w:val="none"/>
        </w:rPr>
        <w:t xml:space="preserve"> </w:t>
      </w:r>
      <w:hyperlink r:id="rId9">
        <w:r w:rsidR="00D7483C" w:rsidRPr="4423C3D4">
          <w:rPr>
            <w:rStyle w:val="Hyperlink"/>
            <w:rFonts w:ascii="Arial" w:eastAsia="Arial" w:hAnsi="Arial" w:cs="Arial"/>
            <w:sz w:val="22"/>
            <w:szCs w:val="22"/>
          </w:rPr>
          <w:t>jacopo.bacenetti@unimi.it</w:t>
        </w:r>
      </w:hyperlink>
      <w:r w:rsidR="00D7483C">
        <w:rPr>
          <w:rFonts w:ascii="Arial" w:eastAsia="Arial" w:hAnsi="Arial" w:cs="Arial"/>
          <w:sz w:val="22"/>
          <w:szCs w:val="22"/>
        </w:rPr>
        <w:t xml:space="preserve">; </w:t>
      </w:r>
      <w:r w:rsidRPr="4423C3D4">
        <w:rPr>
          <w:rFonts w:ascii="Arial" w:eastAsia="Arial" w:hAnsi="Arial" w:cs="Arial"/>
          <w:sz w:val="22"/>
          <w:szCs w:val="22"/>
        </w:rPr>
        <w:t xml:space="preserve">Dipartimento di Scienze e Politiche Ambientali, Università degli Studi di Milano, via </w:t>
      </w:r>
      <w:proofErr w:type="spellStart"/>
      <w:r w:rsidRPr="4423C3D4">
        <w:rPr>
          <w:rFonts w:ascii="Arial" w:eastAsia="Arial" w:hAnsi="Arial" w:cs="Arial"/>
          <w:sz w:val="22"/>
          <w:szCs w:val="22"/>
        </w:rPr>
        <w:t>Celoria</w:t>
      </w:r>
      <w:proofErr w:type="spellEnd"/>
      <w:r w:rsidRPr="4423C3D4">
        <w:rPr>
          <w:rFonts w:ascii="Arial" w:eastAsia="Arial" w:hAnsi="Arial" w:cs="Arial"/>
          <w:sz w:val="22"/>
          <w:szCs w:val="22"/>
        </w:rPr>
        <w:t xml:space="preserve"> 2, 20133, Milano.</w:t>
      </w:r>
    </w:p>
    <w:p w14:paraId="0A37501D" w14:textId="3E0404E9" w:rsidR="002F2F92" w:rsidRPr="00D7483C" w:rsidRDefault="00D7483C">
      <w:pPr>
        <w:rPr>
          <w:rFonts w:ascii="Arial" w:eastAsia="Arial" w:hAnsi="Arial" w:cs="Arial"/>
          <w:sz w:val="22"/>
          <w:szCs w:val="22"/>
        </w:rPr>
      </w:pPr>
      <w:r>
        <w:rPr>
          <w:rFonts w:ascii="Arial" w:eastAsia="Arial" w:hAnsi="Arial" w:cs="Arial"/>
          <w:sz w:val="22"/>
          <w:szCs w:val="22"/>
          <w:vertAlign w:val="superscript"/>
        </w:rPr>
        <w:t>b</w:t>
      </w:r>
      <w:r w:rsidR="002F2F92" w:rsidRPr="4423C3D4">
        <w:rPr>
          <w:rFonts w:ascii="Arial" w:eastAsia="Arial" w:hAnsi="Arial" w:cs="Arial"/>
          <w:sz w:val="22"/>
          <w:szCs w:val="22"/>
        </w:rPr>
        <w:t xml:space="preserve"> </w:t>
      </w:r>
      <w:hyperlink r:id="rId10">
        <w:r w:rsidR="002F2F92" w:rsidRPr="4423C3D4">
          <w:rPr>
            <w:rStyle w:val="Hyperlink"/>
            <w:rFonts w:ascii="Arial" w:eastAsia="Arial" w:hAnsi="Arial" w:cs="Arial"/>
            <w:sz w:val="22"/>
            <w:szCs w:val="22"/>
          </w:rPr>
          <w:t>lorenzo.rossi@phd.unipi.it</w:t>
        </w:r>
      </w:hyperlink>
      <w:r w:rsidR="002F2F92" w:rsidRPr="4423C3D4">
        <w:rPr>
          <w:rFonts w:ascii="Arial" w:eastAsia="Arial" w:hAnsi="Arial" w:cs="Arial"/>
          <w:sz w:val="22"/>
          <w:szCs w:val="22"/>
        </w:rPr>
        <w:t xml:space="preserve">; </w:t>
      </w:r>
      <w:hyperlink r:id="rId11">
        <w:r w:rsidRPr="4423C3D4">
          <w:rPr>
            <w:rStyle w:val="Hyperlink"/>
            <w:rFonts w:ascii="Arial" w:eastAsia="Arial" w:hAnsi="Arial" w:cs="Arial"/>
            <w:sz w:val="22"/>
            <w:szCs w:val="22"/>
          </w:rPr>
          <w:t>carlo.bibbiani@unipi.it</w:t>
        </w:r>
      </w:hyperlink>
      <w:r w:rsidRPr="4423C3D4">
        <w:rPr>
          <w:rFonts w:ascii="Arial" w:eastAsia="Arial" w:hAnsi="Arial" w:cs="Arial"/>
          <w:sz w:val="22"/>
          <w:szCs w:val="22"/>
        </w:rPr>
        <w:t xml:space="preserve">; </w:t>
      </w:r>
      <w:r w:rsidR="00FF6DF7" w:rsidRPr="4423C3D4">
        <w:rPr>
          <w:rFonts w:ascii="Arial" w:eastAsia="Arial" w:hAnsi="Arial" w:cs="Arial"/>
          <w:sz w:val="22"/>
          <w:szCs w:val="22"/>
        </w:rPr>
        <w:t>Dipartimento di Scienze Veterinarie, Università di Pisa, Viale delle Piagge 2, 56124, Pisa.</w:t>
      </w:r>
    </w:p>
    <w:p w14:paraId="2D50CD0D" w14:textId="3A51F361" w:rsidR="00434EB6" w:rsidRDefault="00434EB6">
      <w:pPr>
        <w:pStyle w:val="Keywords"/>
        <w:jc w:val="both"/>
      </w:pPr>
      <w:r w:rsidRPr="4423C3D4">
        <w:rPr>
          <w:b/>
          <w:bCs/>
          <w:i/>
          <w:iCs/>
        </w:rPr>
        <w:t>Keywords</w:t>
      </w:r>
      <w:r w:rsidR="00171DCF">
        <w:rPr>
          <w:b/>
          <w:bCs/>
          <w:i/>
          <w:iCs/>
        </w:rPr>
        <w:t>:</w:t>
      </w:r>
      <w:r>
        <w:t xml:space="preserve"> Cages, net, fish farming, off-shore, environmental impact.</w:t>
      </w:r>
    </w:p>
    <w:p w14:paraId="00EE41C6" w14:textId="54A46581" w:rsidR="00434EB6" w:rsidRDefault="00434EB6" w:rsidP="4423C3D4">
      <w:pPr>
        <w:pStyle w:val="Abstract"/>
        <w:jc w:val="both"/>
        <w:rPr>
          <w:rFonts w:cs="Arial"/>
          <w:i w:val="0"/>
        </w:rPr>
      </w:pPr>
      <w:r w:rsidRPr="4423C3D4">
        <w:rPr>
          <w:b/>
          <w:bCs/>
        </w:rPr>
        <w:t>Abstract</w:t>
      </w:r>
      <w:r w:rsidRPr="4423C3D4">
        <w:rPr>
          <w:rFonts w:cs="Arial"/>
          <w:i w:val="0"/>
        </w:rPr>
        <w:t xml:space="preserve"> </w:t>
      </w:r>
    </w:p>
    <w:p w14:paraId="3EC1D44E" w14:textId="6B8E30FF" w:rsidR="00100F23" w:rsidRDefault="4423C3D4" w:rsidP="4423C3D4">
      <w:pPr>
        <w:pStyle w:val="Abstract"/>
        <w:jc w:val="both"/>
        <w:rPr>
          <w:i w:val="0"/>
          <w:szCs w:val="22"/>
        </w:rPr>
      </w:pPr>
      <w:r w:rsidRPr="4423C3D4">
        <w:rPr>
          <w:i w:val="0"/>
          <w:szCs w:val="22"/>
        </w:rPr>
        <w:t xml:space="preserve">Aquaculture is the fastest growing agri-food sector globally. Seabass and seabream are among the most important fish grown in Europe in terms of production volumes and value, especially in the Mediterranean basin. The European Union plays an important role in this market and intends to support it more and more through dedicated policies under the Farm to Fork Strategy. At the same time the environmental sustainability of food production is increasingly important for the Commission. Several environmental assessments of seabass and seabream farming have been done, highlighting the criticality of aquafeed as the main impact driver. However, greater attention would also be needed for </w:t>
      </w:r>
      <w:r w:rsidR="00100F23">
        <w:rPr>
          <w:i w:val="0"/>
          <w:szCs w:val="22"/>
        </w:rPr>
        <w:t>infra</w:t>
      </w:r>
      <w:r w:rsidRPr="4423C3D4">
        <w:rPr>
          <w:i w:val="0"/>
          <w:szCs w:val="22"/>
        </w:rPr>
        <w:t xml:space="preserve">structures. These are often neglected in LCA studies because considered not relevant or due to lack of data. This study, on the other hand, intends to investigate how different </w:t>
      </w:r>
      <w:r w:rsidR="00100F23">
        <w:rPr>
          <w:i w:val="0"/>
          <w:szCs w:val="22"/>
        </w:rPr>
        <w:t xml:space="preserve">production and </w:t>
      </w:r>
      <w:r w:rsidRPr="4423C3D4">
        <w:rPr>
          <w:i w:val="0"/>
          <w:szCs w:val="22"/>
        </w:rPr>
        <w:t>management can</w:t>
      </w:r>
      <w:r w:rsidR="00100F23">
        <w:rPr>
          <w:i w:val="0"/>
          <w:szCs w:val="22"/>
        </w:rPr>
        <w:t xml:space="preserve"> affect</w:t>
      </w:r>
      <w:r w:rsidR="00100F23" w:rsidRPr="00100F23">
        <w:rPr>
          <w:i w:val="0"/>
          <w:szCs w:val="22"/>
        </w:rPr>
        <w:t xml:space="preserve"> the environmental impact of aquaculture off-shore plants</w:t>
      </w:r>
      <w:r w:rsidR="00100F23">
        <w:rPr>
          <w:i w:val="0"/>
          <w:szCs w:val="22"/>
        </w:rPr>
        <w:t>.</w:t>
      </w:r>
    </w:p>
    <w:p w14:paraId="4A59CED3" w14:textId="3C49DB49" w:rsidR="00D7483C" w:rsidRDefault="00D7483C" w:rsidP="4423C3D4">
      <w:pPr>
        <w:pStyle w:val="Abstract"/>
        <w:jc w:val="both"/>
        <w:rPr>
          <w:i w:val="0"/>
          <w:szCs w:val="22"/>
        </w:rPr>
      </w:pPr>
      <w:r w:rsidRPr="00D7483C">
        <w:rPr>
          <w:i w:val="0"/>
          <w:szCs w:val="22"/>
        </w:rPr>
        <w:t xml:space="preserve">For this purpose, a cradle-to-grave LCA of a floating </w:t>
      </w:r>
      <w:r w:rsidR="00976F8B">
        <w:rPr>
          <w:i w:val="0"/>
          <w:szCs w:val="22"/>
        </w:rPr>
        <w:t xml:space="preserve">off-shore </w:t>
      </w:r>
      <w:r w:rsidRPr="00D7483C">
        <w:rPr>
          <w:i w:val="0"/>
          <w:szCs w:val="22"/>
        </w:rPr>
        <w:t>collar cage</w:t>
      </w:r>
      <w:r w:rsidR="00976F8B">
        <w:rPr>
          <w:i w:val="0"/>
          <w:szCs w:val="22"/>
        </w:rPr>
        <w:t xml:space="preserve"> </w:t>
      </w:r>
      <w:r w:rsidR="00976F8B" w:rsidRPr="00D7483C">
        <w:rPr>
          <w:i w:val="0"/>
          <w:szCs w:val="22"/>
        </w:rPr>
        <w:t>(diameter 25 m)</w:t>
      </w:r>
      <w:r w:rsidR="00976F8B">
        <w:rPr>
          <w:i w:val="0"/>
          <w:szCs w:val="22"/>
        </w:rPr>
        <w:t xml:space="preserve"> </w:t>
      </w:r>
      <w:r w:rsidRPr="00D7483C">
        <w:rPr>
          <w:i w:val="0"/>
          <w:szCs w:val="22"/>
        </w:rPr>
        <w:t xml:space="preserve">was performed, thus considering production, maintenance and disposal. Different scenarios </w:t>
      </w:r>
      <w:r w:rsidR="00976F8B">
        <w:rPr>
          <w:i w:val="0"/>
          <w:szCs w:val="22"/>
        </w:rPr>
        <w:t xml:space="preserve">were </w:t>
      </w:r>
      <w:r w:rsidRPr="00D7483C">
        <w:rPr>
          <w:i w:val="0"/>
          <w:szCs w:val="22"/>
        </w:rPr>
        <w:t>explored</w:t>
      </w:r>
      <w:r w:rsidR="00976F8B">
        <w:rPr>
          <w:i w:val="0"/>
          <w:szCs w:val="22"/>
        </w:rPr>
        <w:t xml:space="preserve"> by varying</w:t>
      </w:r>
      <w:r w:rsidRPr="00D7483C">
        <w:rPr>
          <w:i w:val="0"/>
          <w:szCs w:val="22"/>
        </w:rPr>
        <w:t xml:space="preserve"> the management of nets and other structures (raw materials used,</w:t>
      </w:r>
      <w:r w:rsidR="00976F8B">
        <w:rPr>
          <w:i w:val="0"/>
          <w:szCs w:val="22"/>
        </w:rPr>
        <w:t xml:space="preserve"> </w:t>
      </w:r>
      <w:r w:rsidRPr="00D7483C">
        <w:rPr>
          <w:i w:val="0"/>
          <w:szCs w:val="22"/>
        </w:rPr>
        <w:t>periodic maintenance, thus including diesel</w:t>
      </w:r>
      <w:r w:rsidR="009A4A2C">
        <w:rPr>
          <w:i w:val="0"/>
          <w:szCs w:val="22"/>
        </w:rPr>
        <w:t xml:space="preserve"> and</w:t>
      </w:r>
      <w:r w:rsidRPr="00D7483C">
        <w:rPr>
          <w:i w:val="0"/>
          <w:szCs w:val="22"/>
        </w:rPr>
        <w:t xml:space="preserve"> oil </w:t>
      </w:r>
      <w:r w:rsidR="00976F8B">
        <w:rPr>
          <w:i w:val="0"/>
          <w:szCs w:val="22"/>
        </w:rPr>
        <w:t xml:space="preserve">consumption </w:t>
      </w:r>
      <w:r w:rsidRPr="00D7483C">
        <w:rPr>
          <w:i w:val="0"/>
          <w:szCs w:val="22"/>
        </w:rPr>
        <w:t>by vessel</w:t>
      </w:r>
      <w:r w:rsidR="00976F8B">
        <w:rPr>
          <w:i w:val="0"/>
          <w:szCs w:val="22"/>
        </w:rPr>
        <w:t>s</w:t>
      </w:r>
      <w:r w:rsidRPr="00D7483C">
        <w:rPr>
          <w:i w:val="0"/>
          <w:szCs w:val="22"/>
        </w:rPr>
        <w:t>, and life span). Inventory data were retrieved from the literature (</w:t>
      </w:r>
      <w:proofErr w:type="spellStart"/>
      <w:r w:rsidRPr="00D7483C">
        <w:rPr>
          <w:i w:val="0"/>
          <w:szCs w:val="22"/>
        </w:rPr>
        <w:t>Vázques</w:t>
      </w:r>
      <w:proofErr w:type="spellEnd"/>
      <w:r w:rsidRPr="00D7483C">
        <w:rPr>
          <w:i w:val="0"/>
          <w:szCs w:val="22"/>
        </w:rPr>
        <w:t xml:space="preserve">-Olivares 2003; Mendoza Beltran et al., 2018; </w:t>
      </w:r>
      <w:proofErr w:type="spellStart"/>
      <w:r w:rsidRPr="00D7483C">
        <w:rPr>
          <w:i w:val="0"/>
          <w:szCs w:val="22"/>
        </w:rPr>
        <w:t>Avadì</w:t>
      </w:r>
      <w:proofErr w:type="spellEnd"/>
      <w:r w:rsidRPr="00D7483C">
        <w:rPr>
          <w:i w:val="0"/>
          <w:szCs w:val="22"/>
        </w:rPr>
        <w:t xml:space="preserve"> et al., 2019); background data from the </w:t>
      </w:r>
      <w:proofErr w:type="spellStart"/>
      <w:r>
        <w:rPr>
          <w:i w:val="0"/>
          <w:szCs w:val="22"/>
        </w:rPr>
        <w:t>E</w:t>
      </w:r>
      <w:r w:rsidRPr="00D7483C">
        <w:rPr>
          <w:i w:val="0"/>
          <w:szCs w:val="22"/>
        </w:rPr>
        <w:t>coinvent</w:t>
      </w:r>
      <w:proofErr w:type="spellEnd"/>
      <w:r>
        <w:rPr>
          <w:i w:val="0"/>
          <w:szCs w:val="22"/>
        </w:rPr>
        <w:t>®</w:t>
      </w:r>
      <w:r w:rsidRPr="00D7483C">
        <w:rPr>
          <w:i w:val="0"/>
          <w:szCs w:val="22"/>
        </w:rPr>
        <w:t xml:space="preserve"> database. The characterization method used was the established </w:t>
      </w:r>
      <w:proofErr w:type="spellStart"/>
      <w:r w:rsidRPr="00D7483C">
        <w:rPr>
          <w:i w:val="0"/>
          <w:szCs w:val="22"/>
        </w:rPr>
        <w:t>ReCiPe</w:t>
      </w:r>
      <w:proofErr w:type="spellEnd"/>
      <w:r w:rsidRPr="00D7483C">
        <w:rPr>
          <w:i w:val="0"/>
          <w:szCs w:val="22"/>
        </w:rPr>
        <w:t xml:space="preserve"> 2016.</w:t>
      </w:r>
    </w:p>
    <w:p w14:paraId="02EB378F" w14:textId="29F06FFD" w:rsidR="00434EB6" w:rsidRPr="00976F8B" w:rsidRDefault="009A4A2C" w:rsidP="00976F8B">
      <w:pPr>
        <w:pStyle w:val="Abstract"/>
        <w:jc w:val="both"/>
        <w:rPr>
          <w:i w:val="0"/>
          <w:szCs w:val="22"/>
        </w:rPr>
      </w:pPr>
      <w:r w:rsidRPr="009A4A2C">
        <w:rPr>
          <w:i w:val="0"/>
          <w:szCs w:val="22"/>
        </w:rPr>
        <w:t xml:space="preserve">The results confirm that </w:t>
      </w:r>
      <w:r w:rsidR="00976F8B">
        <w:rPr>
          <w:i w:val="0"/>
          <w:szCs w:val="22"/>
        </w:rPr>
        <w:t xml:space="preserve">an </w:t>
      </w:r>
      <w:r w:rsidRPr="009A4A2C">
        <w:rPr>
          <w:i w:val="0"/>
          <w:szCs w:val="22"/>
        </w:rPr>
        <w:t>optimal management</w:t>
      </w:r>
      <w:r w:rsidR="00976F8B">
        <w:rPr>
          <w:i w:val="0"/>
          <w:szCs w:val="22"/>
        </w:rPr>
        <w:t xml:space="preserve"> of an off-shore aquaculture plant</w:t>
      </w:r>
      <w:r w:rsidRPr="009A4A2C">
        <w:rPr>
          <w:i w:val="0"/>
          <w:szCs w:val="22"/>
        </w:rPr>
        <w:t xml:space="preserve"> can lead to significant environmental improvements. This emerged for all the impact categories evaluated, even if not in equal measure</w:t>
      </w:r>
      <w:r w:rsidR="00976F8B">
        <w:rPr>
          <w:i w:val="0"/>
          <w:szCs w:val="22"/>
        </w:rPr>
        <w:t>.</w:t>
      </w:r>
      <w:r w:rsidRPr="009A4A2C">
        <w:rPr>
          <w:i w:val="0"/>
          <w:szCs w:val="22"/>
        </w:rPr>
        <w:t xml:space="preserve"> </w:t>
      </w:r>
      <w:r w:rsidR="00976F8B" w:rsidRPr="00976F8B">
        <w:rPr>
          <w:i w:val="0"/>
          <w:szCs w:val="22"/>
        </w:rPr>
        <w:t>Net</w:t>
      </w:r>
      <w:r w:rsidR="00976F8B">
        <w:rPr>
          <w:i w:val="0"/>
          <w:szCs w:val="22"/>
        </w:rPr>
        <w:t>s</w:t>
      </w:r>
      <w:r w:rsidR="00976F8B" w:rsidRPr="00976F8B">
        <w:rPr>
          <w:i w:val="0"/>
          <w:szCs w:val="22"/>
        </w:rPr>
        <w:t xml:space="preserve"> management was of particular importance</w:t>
      </w:r>
      <w:r w:rsidRPr="009A4A2C">
        <w:rPr>
          <w:i w:val="0"/>
          <w:szCs w:val="22"/>
        </w:rPr>
        <w:t xml:space="preserve">, given their reduced life span compared to that of the rest of the plant. </w:t>
      </w:r>
      <w:r w:rsidR="00976F8B">
        <w:rPr>
          <w:i w:val="0"/>
          <w:szCs w:val="22"/>
        </w:rPr>
        <w:t>N</w:t>
      </w:r>
      <w:r w:rsidRPr="009A4A2C">
        <w:rPr>
          <w:i w:val="0"/>
          <w:szCs w:val="22"/>
        </w:rPr>
        <w:t>ets</w:t>
      </w:r>
      <w:r w:rsidR="00976F8B">
        <w:rPr>
          <w:i w:val="0"/>
          <w:szCs w:val="22"/>
        </w:rPr>
        <w:t xml:space="preserve"> production</w:t>
      </w:r>
      <w:r w:rsidRPr="009A4A2C">
        <w:rPr>
          <w:i w:val="0"/>
          <w:szCs w:val="22"/>
        </w:rPr>
        <w:t xml:space="preserve"> and</w:t>
      </w:r>
      <w:r w:rsidR="00976F8B">
        <w:rPr>
          <w:i w:val="0"/>
          <w:szCs w:val="22"/>
        </w:rPr>
        <w:t xml:space="preserve"> </w:t>
      </w:r>
      <w:r w:rsidRPr="009A4A2C">
        <w:rPr>
          <w:i w:val="0"/>
          <w:szCs w:val="22"/>
        </w:rPr>
        <w:t xml:space="preserve">maintenance (anti-fouling washing and </w:t>
      </w:r>
      <w:r w:rsidR="00976F8B">
        <w:rPr>
          <w:i w:val="0"/>
          <w:szCs w:val="22"/>
        </w:rPr>
        <w:t xml:space="preserve">periodic </w:t>
      </w:r>
      <w:r w:rsidRPr="009A4A2C">
        <w:rPr>
          <w:i w:val="0"/>
          <w:szCs w:val="22"/>
        </w:rPr>
        <w:t>replacement) were in fact the environmental hotspots of the</w:t>
      </w:r>
      <w:r w:rsidR="00976F8B">
        <w:rPr>
          <w:i w:val="0"/>
          <w:szCs w:val="22"/>
        </w:rPr>
        <w:t xml:space="preserve"> entire plant</w:t>
      </w:r>
      <w:r w:rsidRPr="009A4A2C">
        <w:rPr>
          <w:i w:val="0"/>
          <w:szCs w:val="22"/>
        </w:rPr>
        <w:t xml:space="preserve"> impact. The disposal method on the other hand (i.e. recycling of raw materials against generic waste) ha</w:t>
      </w:r>
      <w:r w:rsidR="00976F8B">
        <w:rPr>
          <w:i w:val="0"/>
          <w:szCs w:val="22"/>
        </w:rPr>
        <w:t>d</w:t>
      </w:r>
      <w:r w:rsidRPr="009A4A2C">
        <w:rPr>
          <w:i w:val="0"/>
          <w:szCs w:val="22"/>
        </w:rPr>
        <w:t xml:space="preserve"> a </w:t>
      </w:r>
      <w:r w:rsidR="00976F8B">
        <w:rPr>
          <w:i w:val="0"/>
          <w:szCs w:val="22"/>
        </w:rPr>
        <w:t>minor role</w:t>
      </w:r>
      <w:r w:rsidRPr="009A4A2C">
        <w:rPr>
          <w:i w:val="0"/>
          <w:szCs w:val="22"/>
        </w:rPr>
        <w:t xml:space="preserve">. Considering that off-shore aquaculture is </w:t>
      </w:r>
      <w:r w:rsidR="00976F8B">
        <w:rPr>
          <w:i w:val="0"/>
          <w:szCs w:val="22"/>
        </w:rPr>
        <w:t>expect</w:t>
      </w:r>
      <w:r w:rsidRPr="009A4A2C">
        <w:rPr>
          <w:i w:val="0"/>
          <w:szCs w:val="22"/>
        </w:rPr>
        <w:t xml:space="preserve">ed to grow in the future, </w:t>
      </w:r>
      <w:r w:rsidR="00976F8B">
        <w:rPr>
          <w:i w:val="0"/>
          <w:szCs w:val="22"/>
        </w:rPr>
        <w:t>also</w:t>
      </w:r>
      <w:r w:rsidRPr="009A4A2C">
        <w:rPr>
          <w:i w:val="0"/>
          <w:szCs w:val="22"/>
        </w:rPr>
        <w:t xml:space="preserve"> due to the increasingly lower energy and economic convenience of in-land production, the results of this contribution represent a first interesting survey on how an optimal design and management of the plants can limit the impact of fish production, which is necessary to be further investigate</w:t>
      </w:r>
      <w:r w:rsidR="00976F8B">
        <w:rPr>
          <w:i w:val="0"/>
          <w:szCs w:val="22"/>
        </w:rPr>
        <w:t>d</w:t>
      </w:r>
      <w:r w:rsidRPr="009A4A2C">
        <w:rPr>
          <w:i w:val="0"/>
          <w:szCs w:val="22"/>
        </w:rPr>
        <w:t>.</w:t>
      </w:r>
    </w:p>
    <w:sectPr w:rsidR="00434EB6" w:rsidRPr="00976F8B">
      <w:headerReference w:type="default" r:id="rId12"/>
      <w:pgSz w:w="12240" w:h="15840" w:code="1"/>
      <w:pgMar w:top="1701" w:right="1701" w:bottom="1701" w:left="1701"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813B1" w14:textId="77777777" w:rsidR="00F2515B" w:rsidRDefault="00F2515B">
      <w:r>
        <w:separator/>
      </w:r>
    </w:p>
  </w:endnote>
  <w:endnote w:type="continuationSeparator" w:id="0">
    <w:p w14:paraId="1E611DB0" w14:textId="77777777" w:rsidR="00F2515B" w:rsidRDefault="00F25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75F33" w14:textId="77777777" w:rsidR="00F2515B" w:rsidRDefault="00F2515B">
      <w:r>
        <w:separator/>
      </w:r>
    </w:p>
  </w:footnote>
  <w:footnote w:type="continuationSeparator" w:id="0">
    <w:p w14:paraId="08F4AF9D" w14:textId="77777777" w:rsidR="00F2515B" w:rsidRDefault="00F25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6"/>
      <w:gridCol w:w="617"/>
      <w:gridCol w:w="7712"/>
    </w:tblGrid>
    <w:tr w:rsidR="00DA1D82" w:rsidRPr="006B3167" w14:paraId="22A4490A" w14:textId="77777777" w:rsidTr="00181530">
      <w:trPr>
        <w:cantSplit/>
        <w:trHeight w:hRule="exact" w:val="911"/>
      </w:trPr>
      <w:tc>
        <w:tcPr>
          <w:tcW w:w="926" w:type="dxa"/>
          <w:vAlign w:val="center"/>
        </w:tcPr>
        <w:p w14:paraId="04A1CE41" w14:textId="77777777" w:rsidR="00DA1D82" w:rsidRDefault="00DA1D82" w:rsidP="00DA1D82">
          <w:pPr>
            <w:pStyle w:val="Header"/>
            <w:jc w:val="center"/>
            <w:rPr>
              <w:i/>
              <w:sz w:val="20"/>
              <w:lang w:val="en-GB"/>
            </w:rPr>
          </w:pPr>
          <w:r>
            <w:rPr>
              <w:i/>
              <w:noProof/>
              <w:sz w:val="20"/>
            </w:rPr>
            <w:drawing>
              <wp:anchor distT="0" distB="0" distL="114300" distR="114300" simplePos="0" relativeHeight="251658240" behindDoc="0" locked="0" layoutInCell="1" allowOverlap="1" wp14:anchorId="08B066AF" wp14:editId="07777777">
                <wp:simplePos x="0" y="0"/>
                <wp:positionH relativeFrom="column">
                  <wp:posOffset>-3810</wp:posOffset>
                </wp:positionH>
                <wp:positionV relativeFrom="paragraph">
                  <wp:posOffset>76200</wp:posOffset>
                </wp:positionV>
                <wp:extent cx="540000" cy="5400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I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tc>
      <w:tc>
        <w:tcPr>
          <w:tcW w:w="617" w:type="dxa"/>
        </w:tcPr>
        <w:p w14:paraId="6A05A809" w14:textId="77777777" w:rsidR="00DA1D82" w:rsidRDefault="00DA1D82" w:rsidP="00DA1D82">
          <w:pPr>
            <w:pStyle w:val="Header"/>
            <w:rPr>
              <w:i/>
              <w:sz w:val="20"/>
              <w:lang w:val="en-GB"/>
            </w:rPr>
          </w:pPr>
        </w:p>
      </w:tc>
      <w:tc>
        <w:tcPr>
          <w:tcW w:w="7712" w:type="dxa"/>
          <w:vAlign w:val="center"/>
        </w:tcPr>
        <w:p w14:paraId="53543C53" w14:textId="77777777" w:rsidR="00DA1D82" w:rsidRDefault="00DA1D82" w:rsidP="00181530">
          <w:pPr>
            <w:pStyle w:val="Header"/>
            <w:rPr>
              <w:i/>
              <w:sz w:val="20"/>
              <w:lang w:val="en-GB"/>
            </w:rPr>
          </w:pPr>
          <w:r>
            <w:rPr>
              <w:i/>
              <w:sz w:val="20"/>
              <w:lang w:val="en-GB"/>
            </w:rPr>
            <w:t>1</w:t>
          </w:r>
          <w:r w:rsidR="00181530">
            <w:rPr>
              <w:i/>
              <w:sz w:val="20"/>
              <w:lang w:val="en-GB"/>
            </w:rPr>
            <w:t>2</w:t>
          </w:r>
          <w:r w:rsidRPr="00C5511F">
            <w:rPr>
              <w:i/>
              <w:sz w:val="20"/>
              <w:vertAlign w:val="superscript"/>
              <w:lang w:val="en-GB"/>
            </w:rPr>
            <w:t>th</w:t>
          </w:r>
          <w:r>
            <w:rPr>
              <w:i/>
              <w:sz w:val="20"/>
              <w:lang w:val="en-GB"/>
            </w:rPr>
            <w:t xml:space="preserve"> International AIIA Conference: </w:t>
          </w:r>
          <w:r w:rsidR="00181530">
            <w:rPr>
              <w:i/>
              <w:sz w:val="20"/>
              <w:lang w:val="en-GB"/>
            </w:rPr>
            <w:t>September</w:t>
          </w:r>
          <w:r>
            <w:rPr>
              <w:i/>
              <w:sz w:val="20"/>
              <w:lang w:val="en-GB"/>
            </w:rPr>
            <w:t xml:space="preserve"> </w:t>
          </w:r>
          <w:r w:rsidR="00181530">
            <w:rPr>
              <w:i/>
              <w:sz w:val="20"/>
              <w:lang w:val="en-GB"/>
            </w:rPr>
            <w:t>19</w:t>
          </w:r>
          <w:r w:rsidRPr="00405293">
            <w:rPr>
              <w:i/>
              <w:sz w:val="20"/>
              <w:lang w:val="en-GB"/>
            </w:rPr>
            <w:t>-</w:t>
          </w:r>
          <w:r w:rsidR="00181530">
            <w:rPr>
              <w:i/>
              <w:sz w:val="20"/>
              <w:lang w:val="en-GB"/>
            </w:rPr>
            <w:t>22</w:t>
          </w:r>
          <w:r>
            <w:rPr>
              <w:i/>
              <w:sz w:val="20"/>
              <w:lang w:val="en-GB"/>
            </w:rPr>
            <w:t>, 20</w:t>
          </w:r>
          <w:r w:rsidR="005A41BF">
            <w:rPr>
              <w:i/>
              <w:sz w:val="20"/>
              <w:lang w:val="en-GB"/>
            </w:rPr>
            <w:t>22</w:t>
          </w:r>
          <w:r>
            <w:rPr>
              <w:i/>
              <w:sz w:val="20"/>
              <w:lang w:val="en-GB"/>
            </w:rPr>
            <w:t xml:space="preserve"> </w:t>
          </w:r>
          <w:r w:rsidR="005A41BF">
            <w:rPr>
              <w:i/>
              <w:sz w:val="20"/>
              <w:lang w:val="en-GB"/>
            </w:rPr>
            <w:t>Palermo</w:t>
          </w:r>
          <w:r>
            <w:rPr>
              <w:i/>
              <w:sz w:val="20"/>
              <w:lang w:val="en-GB"/>
            </w:rPr>
            <w:t xml:space="preserve"> -</w:t>
          </w:r>
          <w:r w:rsidRPr="00454270">
            <w:rPr>
              <w:i/>
              <w:sz w:val="20"/>
              <w:lang w:val="en-GB"/>
            </w:rPr>
            <w:t xml:space="preserve"> </w:t>
          </w:r>
          <w:r>
            <w:rPr>
              <w:i/>
              <w:sz w:val="20"/>
              <w:lang w:val="en-GB"/>
            </w:rPr>
            <w:t>Ital</w:t>
          </w:r>
          <w:r w:rsidRPr="00405293">
            <w:rPr>
              <w:i/>
              <w:sz w:val="20"/>
              <w:lang w:val="en-GB"/>
            </w:rPr>
            <w:t>y</w:t>
          </w:r>
        </w:p>
        <w:p w14:paraId="5BA7B919" w14:textId="77777777" w:rsidR="00181530" w:rsidRDefault="00DA1D82" w:rsidP="00181530">
          <w:pPr>
            <w:pStyle w:val="Header"/>
            <w:rPr>
              <w:i/>
              <w:sz w:val="20"/>
              <w:lang w:val="en-GB"/>
            </w:rPr>
          </w:pPr>
          <w:r w:rsidRPr="00405293">
            <w:rPr>
              <w:i/>
              <w:sz w:val="20"/>
              <w:lang w:val="en-GB"/>
            </w:rPr>
            <w:t>“</w:t>
          </w:r>
          <w:r>
            <w:rPr>
              <w:i/>
              <w:sz w:val="20"/>
              <w:lang w:val="en-GB"/>
            </w:rPr>
            <w:t xml:space="preserve">Biosystems Engineering </w:t>
          </w:r>
          <w:r w:rsidR="00181530">
            <w:rPr>
              <w:i/>
              <w:sz w:val="20"/>
              <w:lang w:val="en-GB"/>
            </w:rPr>
            <w:t>towards the Green Deal</w:t>
          </w:r>
          <w:r w:rsidRPr="00405293">
            <w:rPr>
              <w:i/>
              <w:sz w:val="20"/>
              <w:lang w:val="en-GB"/>
            </w:rPr>
            <w:t>”</w:t>
          </w:r>
          <w:r w:rsidR="00181530">
            <w:rPr>
              <w:i/>
              <w:sz w:val="20"/>
              <w:lang w:val="en-GB"/>
            </w:rPr>
            <w:t xml:space="preserve"> </w:t>
          </w:r>
        </w:p>
        <w:p w14:paraId="75741173" w14:textId="77777777" w:rsidR="00DA1D82" w:rsidRDefault="00181530" w:rsidP="00181530">
          <w:pPr>
            <w:pStyle w:val="Header"/>
            <w:rPr>
              <w:i/>
              <w:sz w:val="20"/>
              <w:lang w:val="en-GB"/>
            </w:rPr>
          </w:pPr>
          <w:r w:rsidRPr="00181530">
            <w:rPr>
              <w:i/>
              <w:sz w:val="20"/>
              <w:lang w:val="en-GB"/>
            </w:rPr>
            <w:t>Improving the resilience of agriculture, forestry and food systems in the post-Covid era</w:t>
          </w:r>
        </w:p>
      </w:tc>
    </w:tr>
  </w:tbl>
  <w:p w14:paraId="5A39BBE3" w14:textId="77777777" w:rsidR="003931B4" w:rsidRDefault="003931B4" w:rsidP="003931B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B421D80"/>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DF789A5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C3C652E"/>
    <w:multiLevelType w:val="multilevel"/>
    <w:tmpl w:val="D9C87E10"/>
    <w:lvl w:ilvl="0">
      <w:start w:val="1"/>
      <w:numFmt w:val="decimal"/>
      <w:lvlText w:val="%1."/>
      <w:lvlJc w:val="left"/>
      <w:pPr>
        <w:tabs>
          <w:tab w:val="num" w:pos="432"/>
        </w:tabs>
        <w:ind w:left="432" w:hanging="432"/>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AB41F4D"/>
    <w:multiLevelType w:val="hybridMultilevel"/>
    <w:tmpl w:val="7BB6961A"/>
    <w:lvl w:ilvl="0" w:tplc="F8E040CC">
      <w:start w:val="12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C7C"/>
    <w:rsid w:val="00003E7A"/>
    <w:rsid w:val="000F6FF4"/>
    <w:rsid w:val="00100F23"/>
    <w:rsid w:val="00171DCF"/>
    <w:rsid w:val="00181530"/>
    <w:rsid w:val="002F2F92"/>
    <w:rsid w:val="00387BD9"/>
    <w:rsid w:val="003931B4"/>
    <w:rsid w:val="00434EB6"/>
    <w:rsid w:val="004E390B"/>
    <w:rsid w:val="0058471E"/>
    <w:rsid w:val="005A41BF"/>
    <w:rsid w:val="005D3192"/>
    <w:rsid w:val="0066707B"/>
    <w:rsid w:val="006B3167"/>
    <w:rsid w:val="006C2472"/>
    <w:rsid w:val="006D04AE"/>
    <w:rsid w:val="007348F9"/>
    <w:rsid w:val="0075D901"/>
    <w:rsid w:val="00782C7C"/>
    <w:rsid w:val="008F7CDD"/>
    <w:rsid w:val="009055B1"/>
    <w:rsid w:val="00976F8B"/>
    <w:rsid w:val="009862FA"/>
    <w:rsid w:val="009A4A2C"/>
    <w:rsid w:val="00B430D3"/>
    <w:rsid w:val="00BC4CDC"/>
    <w:rsid w:val="00CB7313"/>
    <w:rsid w:val="00D50D2C"/>
    <w:rsid w:val="00D7483C"/>
    <w:rsid w:val="00D76187"/>
    <w:rsid w:val="00D91BC2"/>
    <w:rsid w:val="00DA1D82"/>
    <w:rsid w:val="00DC0792"/>
    <w:rsid w:val="00DF66FD"/>
    <w:rsid w:val="00E25DBC"/>
    <w:rsid w:val="00F2515B"/>
    <w:rsid w:val="00F46A2F"/>
    <w:rsid w:val="00FF6DF7"/>
    <w:rsid w:val="0D48D816"/>
    <w:rsid w:val="152C86B7"/>
    <w:rsid w:val="24A8D7FA"/>
    <w:rsid w:val="334675F2"/>
    <w:rsid w:val="33ABC313"/>
    <w:rsid w:val="3872B424"/>
    <w:rsid w:val="43281456"/>
    <w:rsid w:val="4423C3D4"/>
    <w:rsid w:val="47FB8579"/>
    <w:rsid w:val="4BEB1852"/>
    <w:rsid w:val="5FCFAF75"/>
    <w:rsid w:val="616B7FD6"/>
    <w:rsid w:val="6DDDC64C"/>
    <w:rsid w:val="6F7996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9158CD"/>
  <w15:docId w15:val="{870F4C03-50D3-432A-9C8D-C8D3F7FF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F92"/>
    <w:rPr>
      <w:rFonts w:eastAsia="Times New Roman"/>
      <w:sz w:val="24"/>
      <w:szCs w:val="24"/>
    </w:rPr>
  </w:style>
  <w:style w:type="paragraph" w:styleId="Heading1">
    <w:name w:val="heading 1"/>
    <w:basedOn w:val="Normal"/>
    <w:next w:val="Normal"/>
    <w:qFormat/>
    <w:pPr>
      <w:keepNext/>
      <w:spacing w:before="240" w:after="60"/>
      <w:outlineLvl w:val="0"/>
    </w:pPr>
    <w:rPr>
      <w:rFonts w:ascii="Arial" w:eastAsia="SimSun" w:hAnsi="Arial"/>
      <w:b/>
      <w:kern w:val="28"/>
      <w:sz w:val="28"/>
      <w:szCs w:val="20"/>
      <w:lang w:val="en-US" w:eastAsia="en-US"/>
    </w:rPr>
  </w:style>
  <w:style w:type="paragraph" w:styleId="Heading2">
    <w:name w:val="heading 2"/>
    <w:basedOn w:val="Normal"/>
    <w:next w:val="Normal"/>
    <w:qFormat/>
    <w:pPr>
      <w:keepNext/>
      <w:spacing w:before="240" w:after="60"/>
      <w:outlineLvl w:val="1"/>
    </w:pPr>
    <w:rPr>
      <w:rFonts w:ascii="Arial" w:eastAsia="SimSun" w:hAnsi="Arial"/>
      <w:b/>
      <w:i/>
      <w:szCs w:val="20"/>
      <w:lang w:val="en-US" w:eastAsia="en-US"/>
    </w:rPr>
  </w:style>
  <w:style w:type="paragraph" w:styleId="Heading3">
    <w:name w:val="heading 3"/>
    <w:basedOn w:val="Normal"/>
    <w:next w:val="Normal"/>
    <w:qFormat/>
    <w:pPr>
      <w:keepNext/>
      <w:spacing w:before="240" w:after="60"/>
      <w:outlineLvl w:val="2"/>
    </w:pPr>
    <w:rPr>
      <w:rFonts w:ascii="Arial" w:eastAsia="SimSun" w:hAnsi="Arial"/>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Author"/>
    <w:qFormat/>
    <w:pPr>
      <w:spacing w:before="360" w:after="360"/>
      <w:ind w:left="720" w:right="720"/>
      <w:jc w:val="center"/>
      <w:outlineLvl w:val="0"/>
    </w:pPr>
    <w:rPr>
      <w:rFonts w:ascii="Arial" w:eastAsia="SimSun" w:hAnsi="Arial"/>
      <w:b/>
      <w:kern w:val="28"/>
      <w:sz w:val="32"/>
      <w:szCs w:val="20"/>
      <w:lang w:val="en-US" w:eastAsia="en-US"/>
    </w:rPr>
  </w:style>
  <w:style w:type="paragraph" w:customStyle="1" w:styleId="Author">
    <w:name w:val="Author"/>
    <w:basedOn w:val="Normal"/>
    <w:next w:val="Normal"/>
    <w:pPr>
      <w:spacing w:before="120"/>
      <w:ind w:left="720" w:hanging="720"/>
    </w:pPr>
    <w:rPr>
      <w:rFonts w:ascii="Arial" w:eastAsia="SimSun" w:hAnsi="Arial"/>
      <w:b/>
      <w:szCs w:val="20"/>
      <w:lang w:val="en-US" w:eastAsia="en-US"/>
    </w:rPr>
  </w:style>
  <w:style w:type="paragraph" w:customStyle="1" w:styleId="Address">
    <w:name w:val="Address"/>
    <w:basedOn w:val="Normal"/>
    <w:next w:val="Author"/>
    <w:pPr>
      <w:spacing w:before="120" w:after="60"/>
      <w:ind w:left="720"/>
    </w:pPr>
    <w:rPr>
      <w:rFonts w:ascii="Arial" w:eastAsia="SimSun" w:hAnsi="Arial"/>
      <w:sz w:val="22"/>
      <w:szCs w:val="20"/>
      <w:lang w:val="en-US" w:eastAsia="en-US"/>
    </w:rPr>
  </w:style>
  <w:style w:type="paragraph" w:customStyle="1" w:styleId="ConfName">
    <w:name w:val="ConfName"/>
    <w:basedOn w:val="Normal"/>
    <w:next w:val="ConfLocation"/>
    <w:pPr>
      <w:spacing w:before="240"/>
      <w:ind w:left="720" w:right="720"/>
      <w:jc w:val="center"/>
      <w:outlineLvl w:val="0"/>
    </w:pPr>
    <w:rPr>
      <w:rFonts w:ascii="Arial" w:eastAsia="SimSun" w:hAnsi="Arial"/>
      <w:b/>
      <w:kern w:val="28"/>
      <w:szCs w:val="20"/>
      <w:lang w:val="en-US" w:eastAsia="en-US"/>
    </w:rPr>
  </w:style>
  <w:style w:type="paragraph" w:customStyle="1" w:styleId="ConfLocation">
    <w:name w:val="ConfLocation"/>
    <w:basedOn w:val="ConfName"/>
    <w:next w:val="ConfDate"/>
    <w:pPr>
      <w:spacing w:before="0"/>
    </w:pPr>
  </w:style>
  <w:style w:type="paragraph" w:customStyle="1" w:styleId="ConfDate">
    <w:name w:val="ConfDate"/>
    <w:basedOn w:val="ConfLocation"/>
    <w:next w:val="ConfSponsor"/>
  </w:style>
  <w:style w:type="paragraph" w:customStyle="1" w:styleId="ConfSponsor">
    <w:name w:val="ConfSponsor"/>
    <w:basedOn w:val="ConfDate"/>
    <w:next w:val="Normal"/>
  </w:style>
  <w:style w:type="paragraph" w:customStyle="1" w:styleId="Keywords">
    <w:name w:val="Keywords"/>
    <w:basedOn w:val="Normal"/>
    <w:next w:val="Introduction"/>
    <w:pPr>
      <w:spacing w:before="120" w:after="240"/>
      <w:outlineLvl w:val="0"/>
    </w:pPr>
    <w:rPr>
      <w:rFonts w:ascii="Arial" w:eastAsia="SimSun" w:hAnsi="Arial"/>
      <w:kern w:val="28"/>
      <w:sz w:val="22"/>
      <w:szCs w:val="20"/>
      <w:lang w:val="en-US" w:eastAsia="en-US"/>
    </w:rPr>
  </w:style>
  <w:style w:type="paragraph" w:customStyle="1" w:styleId="Introduction">
    <w:name w:val="Introduction"/>
    <w:basedOn w:val="Heading1"/>
    <w:next w:val="Normal"/>
  </w:style>
  <w:style w:type="paragraph" w:customStyle="1" w:styleId="Disclaimer">
    <w:name w:val="Disclaimer"/>
    <w:basedOn w:val="Normal"/>
    <w:pPr>
      <w:pBdr>
        <w:top w:val="single" w:sz="4" w:space="1" w:color="auto"/>
      </w:pBdr>
      <w:spacing w:before="60"/>
      <w:jc w:val="both"/>
    </w:pPr>
    <w:rPr>
      <w:rFonts w:ascii="Arial" w:eastAsia="SimSun" w:hAnsi="Arial"/>
      <w:kern w:val="28"/>
      <w:sz w:val="16"/>
      <w:szCs w:val="20"/>
      <w:lang w:val="en-US" w:eastAsia="en-US"/>
    </w:rPr>
  </w:style>
  <w:style w:type="paragraph" w:customStyle="1" w:styleId="Conclusion">
    <w:name w:val="Conclusion"/>
    <w:basedOn w:val="Heading1"/>
    <w:next w:val="Normal"/>
  </w:style>
  <w:style w:type="paragraph" w:customStyle="1" w:styleId="Figure">
    <w:name w:val="Figure"/>
    <w:basedOn w:val="Normal"/>
    <w:next w:val="Normal"/>
    <w:pPr>
      <w:spacing w:before="120" w:after="60"/>
      <w:jc w:val="center"/>
    </w:pPr>
    <w:rPr>
      <w:rFonts w:ascii="Arial" w:eastAsia="SimSun" w:hAnsi="Arial"/>
      <w:kern w:val="28"/>
      <w:szCs w:val="20"/>
      <w:lang w:val="en-US" w:eastAsia="en-US"/>
    </w:rPr>
  </w:style>
  <w:style w:type="paragraph" w:customStyle="1" w:styleId="RefTitle">
    <w:name w:val="Ref Title"/>
    <w:basedOn w:val="Heading1"/>
    <w:next w:val="RefListing"/>
  </w:style>
  <w:style w:type="paragraph" w:customStyle="1" w:styleId="RefListing">
    <w:name w:val="RefListing"/>
    <w:basedOn w:val="Normal"/>
    <w:pPr>
      <w:spacing w:before="60"/>
      <w:ind w:left="720" w:hanging="720"/>
    </w:pPr>
    <w:rPr>
      <w:rFonts w:ascii="Arial" w:eastAsia="SimSun" w:hAnsi="Arial"/>
      <w:kern w:val="28"/>
      <w:sz w:val="22"/>
      <w:szCs w:val="20"/>
      <w:lang w:val="en-US" w:eastAsia="en-US"/>
    </w:rPr>
  </w:style>
  <w:style w:type="paragraph" w:customStyle="1" w:styleId="PaperNumber">
    <w:name w:val="PaperNumber"/>
    <w:next w:val="Normal"/>
    <w:pPr>
      <w:widowControl w:val="0"/>
      <w:jc w:val="right"/>
    </w:pPr>
    <w:rPr>
      <w:rFonts w:ascii="Arial" w:hAnsi="Arial"/>
      <w:snapToGrid w:val="0"/>
      <w:sz w:val="24"/>
      <w:lang w:val="en-US" w:eastAsia="en-US"/>
    </w:rPr>
  </w:style>
  <w:style w:type="paragraph" w:customStyle="1" w:styleId="History">
    <w:name w:val="History"/>
    <w:basedOn w:val="Normal"/>
    <w:pPr>
      <w:widowControl w:val="0"/>
      <w:spacing w:before="120" w:after="240"/>
      <w:ind w:left="720" w:right="720"/>
      <w:jc w:val="center"/>
    </w:pPr>
    <w:rPr>
      <w:rFonts w:ascii="Arial" w:eastAsia="SimSun" w:hAnsi="Arial"/>
      <w:snapToGrid w:val="0"/>
      <w:kern w:val="28"/>
      <w:sz w:val="20"/>
      <w:szCs w:val="20"/>
      <w:lang w:val="en-US" w:eastAsia="en-US"/>
    </w:rPr>
  </w:style>
  <w:style w:type="paragraph" w:customStyle="1" w:styleId="TableCaption">
    <w:name w:val="Table Caption"/>
    <w:basedOn w:val="Normal"/>
    <w:next w:val="Normal"/>
    <w:pPr>
      <w:widowControl w:val="0"/>
      <w:spacing w:before="120" w:after="60"/>
    </w:pPr>
    <w:rPr>
      <w:rFonts w:ascii="Arial" w:eastAsia="SimSun" w:hAnsi="Arial"/>
      <w:snapToGrid w:val="0"/>
      <w:kern w:val="28"/>
      <w:sz w:val="22"/>
      <w:szCs w:val="20"/>
      <w:lang w:val="en-US" w:eastAsia="en-US"/>
    </w:rPr>
  </w:style>
  <w:style w:type="paragraph" w:customStyle="1" w:styleId="FigureCaption">
    <w:name w:val="Figure Caption"/>
    <w:basedOn w:val="Normal"/>
    <w:pPr>
      <w:spacing w:before="60" w:after="60"/>
      <w:jc w:val="center"/>
    </w:pPr>
    <w:rPr>
      <w:rFonts w:ascii="Arial" w:eastAsia="SimSun" w:hAnsi="Arial"/>
      <w:kern w:val="28"/>
      <w:sz w:val="22"/>
      <w:szCs w:val="20"/>
      <w:lang w:val="en-US" w:eastAsia="en-US"/>
    </w:rPr>
  </w:style>
  <w:style w:type="character" w:styleId="PageNumber">
    <w:name w:val="page number"/>
    <w:basedOn w:val="DefaultParagraphFont"/>
    <w:semiHidden/>
  </w:style>
  <w:style w:type="paragraph" w:customStyle="1" w:styleId="Abstract">
    <w:name w:val="Abstract"/>
    <w:basedOn w:val="Normal"/>
    <w:pPr>
      <w:spacing w:before="120"/>
    </w:pPr>
    <w:rPr>
      <w:rFonts w:ascii="Arial" w:eastAsia="SimSun" w:hAnsi="Arial"/>
      <w:i/>
      <w:sz w:val="22"/>
      <w:szCs w:val="20"/>
      <w:lang w:val="en-US" w:eastAsia="en-US"/>
    </w:rPr>
  </w:style>
  <w:style w:type="paragraph" w:customStyle="1" w:styleId="Appendix">
    <w:name w:val="Appendix"/>
    <w:basedOn w:val="Heading1"/>
    <w:next w:val="Heading1"/>
  </w:style>
  <w:style w:type="paragraph" w:styleId="Header">
    <w:name w:val="header"/>
    <w:basedOn w:val="Normal"/>
    <w:pPr>
      <w:tabs>
        <w:tab w:val="center" w:pos="4320"/>
        <w:tab w:val="right" w:pos="8640"/>
      </w:tabs>
      <w:spacing w:before="120"/>
    </w:pPr>
    <w:rPr>
      <w:rFonts w:ascii="Arial" w:eastAsia="SimSun" w:hAnsi="Arial"/>
      <w:szCs w:val="20"/>
      <w:lang w:val="en-US" w:eastAsia="en-US"/>
    </w:rPr>
  </w:style>
  <w:style w:type="paragraph" w:styleId="Footer">
    <w:name w:val="footer"/>
    <w:basedOn w:val="Normal"/>
    <w:semiHidden/>
    <w:pPr>
      <w:tabs>
        <w:tab w:val="center" w:pos="4320"/>
        <w:tab w:val="right" w:pos="8640"/>
      </w:tabs>
    </w:pPr>
  </w:style>
  <w:style w:type="paragraph" w:customStyle="1" w:styleId="ListStart">
    <w:name w:val="List Start"/>
    <w:basedOn w:val="Normal"/>
    <w:next w:val="ListBullet"/>
    <w:pPr>
      <w:spacing w:before="60" w:after="60"/>
    </w:pPr>
    <w:rPr>
      <w:rFonts w:ascii="Arial" w:eastAsia="SimSun" w:hAnsi="Arial"/>
      <w:kern w:val="28"/>
      <w:sz w:val="22"/>
      <w:szCs w:val="20"/>
      <w:lang w:val="en-US" w:eastAsia="en-US"/>
    </w:rPr>
  </w:style>
  <w:style w:type="paragraph" w:styleId="ListBullet">
    <w:name w:val="List Bullet"/>
    <w:basedOn w:val="Normal"/>
    <w:semiHidden/>
    <w:pPr>
      <w:numPr>
        <w:numId w:val="1"/>
      </w:numPr>
      <w:tabs>
        <w:tab w:val="clear" w:pos="360"/>
      </w:tabs>
      <w:spacing w:before="60" w:after="60"/>
    </w:pPr>
    <w:rPr>
      <w:rFonts w:ascii="Arial" w:eastAsia="SimSun" w:hAnsi="Arial"/>
      <w:kern w:val="28"/>
      <w:sz w:val="22"/>
      <w:szCs w:val="20"/>
      <w:lang w:val="en-US" w:eastAsia="en-US"/>
    </w:rPr>
  </w:style>
  <w:style w:type="paragraph" w:styleId="ListNumber">
    <w:name w:val="List Number"/>
    <w:basedOn w:val="Normal"/>
    <w:semiHidden/>
    <w:pPr>
      <w:numPr>
        <w:numId w:val="2"/>
      </w:numPr>
      <w:spacing w:before="60" w:after="60"/>
    </w:pPr>
    <w:rPr>
      <w:rFonts w:ascii="Arial" w:eastAsia="SimSun" w:hAnsi="Arial"/>
      <w:kern w:val="28"/>
      <w:sz w:val="22"/>
      <w:szCs w:val="20"/>
      <w:lang w:val="en-US" w:eastAsia="en-US"/>
    </w:rPr>
  </w:style>
  <w:style w:type="paragraph" w:styleId="BodyText">
    <w:name w:val="Body Text"/>
    <w:basedOn w:val="Normal"/>
    <w:semiHidden/>
    <w:rPr>
      <w:rFonts w:eastAsia="SimSun"/>
      <w:sz w:val="22"/>
      <w:szCs w:val="20"/>
      <w:lang w:val="en-US" w:eastAsia="en-US"/>
    </w:rPr>
  </w:style>
  <w:style w:type="paragraph" w:customStyle="1" w:styleId="Tablecontents">
    <w:name w:val="Table contents"/>
    <w:basedOn w:val="Normal"/>
    <w:rPr>
      <w:rFonts w:ascii="Arial" w:eastAsia="SimSun" w:hAnsi="Arial"/>
      <w:sz w:val="22"/>
      <w:szCs w:val="20"/>
      <w:lang w:val="en-US" w:eastAsia="en-US"/>
    </w:rPr>
  </w:style>
  <w:style w:type="paragraph" w:customStyle="1" w:styleId="Authors">
    <w:name w:val="Authors"/>
    <w:basedOn w:val="Title"/>
    <w:next w:val="Affiliation"/>
    <w:pPr>
      <w:keepNext/>
      <w:suppressAutoHyphens/>
      <w:spacing w:before="240"/>
      <w:ind w:left="0" w:right="0"/>
    </w:pPr>
    <w:rPr>
      <w:rFonts w:ascii="Times New Roman" w:hAnsi="Times New Roman"/>
      <w:kern w:val="24"/>
      <w:sz w:val="24"/>
    </w:rPr>
  </w:style>
  <w:style w:type="paragraph" w:customStyle="1" w:styleId="Affiliation">
    <w:name w:val="Affiliation"/>
    <w:basedOn w:val="Title"/>
    <w:next w:val="PubInfo"/>
    <w:pPr>
      <w:keepNext/>
      <w:suppressAutoHyphens/>
      <w:spacing w:before="240"/>
      <w:ind w:left="0" w:right="0"/>
    </w:pPr>
    <w:rPr>
      <w:rFonts w:ascii="Times New Roman" w:hAnsi="Times New Roman"/>
      <w:kern w:val="24"/>
      <w:sz w:val="24"/>
    </w:rPr>
  </w:style>
  <w:style w:type="paragraph" w:customStyle="1" w:styleId="PubInfo">
    <w:name w:val="PubInfo"/>
    <w:basedOn w:val="Affiliation"/>
    <w:next w:val="Title"/>
  </w:style>
  <w:style w:type="character" w:styleId="Emphasis">
    <w:name w:val="Emphasis"/>
    <w:qFormat/>
    <w:rPr>
      <w:i/>
      <w:iC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2">
    <w:name w:val="Body Text 2"/>
    <w:basedOn w:val="Normal"/>
    <w:semiHidden/>
    <w:pPr>
      <w:ind w:right="226"/>
      <w:jc w:val="both"/>
    </w:pPr>
    <w:rPr>
      <w:sz w:val="20"/>
      <w:lang w:val="en-GB"/>
    </w:rPr>
  </w:style>
  <w:style w:type="paragraph" w:styleId="PlainText">
    <w:name w:val="Plain Text"/>
    <w:basedOn w:val="Normal"/>
    <w:semiHidden/>
    <w:rPr>
      <w:rFonts w:ascii="Courier New" w:hAnsi="Courier New" w:cs="Courier New"/>
      <w:sz w:val="20"/>
    </w:rPr>
  </w:style>
  <w:style w:type="character" w:customStyle="1" w:styleId="Menzionenonrisolta1">
    <w:name w:val="Menzione non risolta1"/>
    <w:basedOn w:val="DefaultParagraphFont"/>
    <w:uiPriority w:val="99"/>
    <w:semiHidden/>
    <w:unhideWhenUsed/>
    <w:rsid w:val="006C2472"/>
    <w:rPr>
      <w:color w:val="605E5C"/>
      <w:shd w:val="clear" w:color="auto" w:fill="E1DFDD"/>
    </w:rPr>
  </w:style>
  <w:style w:type="table" w:styleId="TableGrid">
    <w:name w:val="Table Grid"/>
    <w:basedOn w:val="TableNormal"/>
    <w:rsid w:val="00DA1D8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F7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51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ele.zoli@unimi.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chele.costantini@unimi.i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rlo.bibbiani@unipi.it" TargetMode="External"/><Relationship Id="rId5" Type="http://schemas.openxmlformats.org/officeDocument/2006/relationships/footnotes" Target="footnotes.xml"/><Relationship Id="rId10" Type="http://schemas.openxmlformats.org/officeDocument/2006/relationships/hyperlink" Target="mailto:lorenzo.rossi@phd.unipi.it" TargetMode="External"/><Relationship Id="rId4" Type="http://schemas.openxmlformats.org/officeDocument/2006/relationships/webSettings" Target="webSettings.xml"/><Relationship Id="rId9" Type="http://schemas.openxmlformats.org/officeDocument/2006/relationships/hyperlink" Target="mailto:jacopo.bacenetti@unimi.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cann\application%20data\microsoft\templates\BroadVision\asae-tp.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settings\mccann\application data\microsoft\templates\BroadVision\asae-tp.dot</Template>
  <TotalTime>19</TotalTime>
  <Pages>1</Pages>
  <Words>511</Words>
  <Characters>2914</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Paper No: 200000</vt:lpstr>
    </vt:vector>
  </TitlesOfParts>
  <Company>ASAE</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No: 200000</dc:title>
  <dc:creator>ASAE</dc:creator>
  <cp:lastModifiedBy>Michele Costantini</cp:lastModifiedBy>
  <cp:revision>10</cp:revision>
  <cp:lastPrinted>2003-12-04T08:59:00Z</cp:lastPrinted>
  <dcterms:created xsi:type="dcterms:W3CDTF">2022-01-19T15:55:00Z</dcterms:created>
  <dcterms:modified xsi:type="dcterms:W3CDTF">2022-02-28T19:07:00Z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DOCTYPE">
    <vt:lpwstr>tp</vt:lpwstr>
  </property>
  <property fmtid="{D5CDD505-2E9C-101B-9397-08002B2CF9AE}" pid="3" name="BRTRANSID">
    <vt:lpwstr>0</vt:lpwstr>
  </property>
</Properties>
</file>