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0E21" w14:textId="5902CB7A" w:rsidR="00926E97" w:rsidRDefault="00926E97">
      <w:pPr>
        <w:pStyle w:val="Titolo"/>
        <w:ind w:left="0" w:right="49"/>
      </w:pPr>
      <w:bookmarkStart w:id="0" w:name="_GoBack"/>
      <w:r w:rsidRPr="00926E97">
        <w:t xml:space="preserve">Hydrological and sediment </w:t>
      </w:r>
      <w:r>
        <w:t xml:space="preserve">dynamics </w:t>
      </w:r>
      <w:r w:rsidRPr="00926E97">
        <w:t xml:space="preserve">in two Mediterranean </w:t>
      </w:r>
      <w:r w:rsidR="00232EAF">
        <w:t>intermittent rivers</w:t>
      </w:r>
    </w:p>
    <w:bookmarkEnd w:id="0"/>
    <w:p w14:paraId="341A12B1" w14:textId="2C659DC2" w:rsidR="00434EB6" w:rsidRPr="00926E97" w:rsidRDefault="002826DF">
      <w:pPr>
        <w:pStyle w:val="Author"/>
        <w:jc w:val="center"/>
      </w:pPr>
      <w:r w:rsidRPr="006D0E0F">
        <w:t xml:space="preserve">Ricci </w:t>
      </w:r>
      <w:proofErr w:type="spellStart"/>
      <w:proofErr w:type="gramStart"/>
      <w:r w:rsidRPr="006D0E0F">
        <w:t>G.F.</w:t>
      </w:r>
      <w:r w:rsidRPr="006D0E0F">
        <w:rPr>
          <w:vertAlign w:val="superscript"/>
        </w:rPr>
        <w:t>a</w:t>
      </w:r>
      <w:proofErr w:type="spellEnd"/>
      <w:r w:rsidR="00C73687" w:rsidRPr="006D0E0F">
        <w:rPr>
          <w:vertAlign w:val="superscript"/>
        </w:rPr>
        <w:t>,</w:t>
      </w:r>
      <w:r w:rsidR="00C73687" w:rsidRPr="006D0E0F">
        <w:t>*</w:t>
      </w:r>
      <w:proofErr w:type="gramEnd"/>
      <w:r w:rsidRPr="006D0E0F">
        <w:t xml:space="preserve">, </w:t>
      </w:r>
      <w:r w:rsidR="008F078C" w:rsidRPr="006D0E0F">
        <w:t>Fortesa</w:t>
      </w:r>
      <w:r w:rsidRPr="006D0E0F">
        <w:t xml:space="preserve"> </w:t>
      </w:r>
      <w:proofErr w:type="spellStart"/>
      <w:r w:rsidR="008F078C" w:rsidRPr="006D0E0F">
        <w:t>J</w:t>
      </w:r>
      <w:r w:rsidRPr="006D0E0F">
        <w:t>.</w:t>
      </w:r>
      <w:r w:rsidRPr="006D0E0F">
        <w:rPr>
          <w:vertAlign w:val="superscript"/>
        </w:rPr>
        <w:t>b</w:t>
      </w:r>
      <w:proofErr w:type="spellEnd"/>
      <w:r w:rsidRPr="006D0E0F">
        <w:t xml:space="preserve">, </w:t>
      </w:r>
      <w:r w:rsidR="008F078C" w:rsidRPr="006D0E0F">
        <w:t>García-</w:t>
      </w:r>
      <w:proofErr w:type="spellStart"/>
      <w:r w:rsidR="008F078C" w:rsidRPr="006D0E0F">
        <w:t>Comendador</w:t>
      </w:r>
      <w:proofErr w:type="spellEnd"/>
      <w:r w:rsidRPr="006D0E0F">
        <w:t xml:space="preserve"> </w:t>
      </w:r>
      <w:proofErr w:type="spellStart"/>
      <w:r w:rsidR="008F078C" w:rsidRPr="006D0E0F">
        <w:t>J</w:t>
      </w:r>
      <w:r w:rsidRPr="006D0E0F">
        <w:t>.</w:t>
      </w:r>
      <w:r w:rsidR="008F078C" w:rsidRPr="006D0E0F">
        <w:rPr>
          <w:vertAlign w:val="superscript"/>
        </w:rPr>
        <w:t>b</w:t>
      </w:r>
      <w:proofErr w:type="spellEnd"/>
      <w:r w:rsidRPr="006D0E0F">
        <w:t xml:space="preserve">, </w:t>
      </w:r>
      <w:r w:rsidR="008F078C" w:rsidRPr="006D0E0F">
        <w:t>Gentile</w:t>
      </w:r>
      <w:r w:rsidRPr="006D0E0F">
        <w:t xml:space="preserve"> </w:t>
      </w:r>
      <w:proofErr w:type="spellStart"/>
      <w:r w:rsidR="008F078C" w:rsidRPr="006D0E0F">
        <w:t>F.</w:t>
      </w:r>
      <w:r w:rsidR="008F078C" w:rsidRPr="006D0E0F">
        <w:rPr>
          <w:vertAlign w:val="superscript"/>
        </w:rPr>
        <w:t>a</w:t>
      </w:r>
      <w:proofErr w:type="spellEnd"/>
      <w:r w:rsidRPr="006D0E0F">
        <w:t xml:space="preserve">, </w:t>
      </w:r>
      <w:r w:rsidR="008F078C" w:rsidRPr="006D0E0F">
        <w:t>Estrany</w:t>
      </w:r>
      <w:r w:rsidRPr="006D0E0F">
        <w:t xml:space="preserve"> </w:t>
      </w:r>
      <w:proofErr w:type="spellStart"/>
      <w:r w:rsidR="008F078C" w:rsidRPr="006D0E0F">
        <w:t>J</w:t>
      </w:r>
      <w:r w:rsidRPr="006D0E0F">
        <w:t>.</w:t>
      </w:r>
      <w:r w:rsidR="008F078C" w:rsidRPr="006D0E0F">
        <w:rPr>
          <w:vertAlign w:val="superscript"/>
        </w:rPr>
        <w:t>b</w:t>
      </w:r>
      <w:proofErr w:type="spellEnd"/>
      <w:r w:rsidRPr="006D0E0F">
        <w:t xml:space="preserve">, </w:t>
      </w:r>
      <w:proofErr w:type="spellStart"/>
      <w:r w:rsidR="008F078C" w:rsidRPr="006D0E0F">
        <w:t>Saquet</w:t>
      </w:r>
      <w:proofErr w:type="spellEnd"/>
      <w:r w:rsidR="008F078C" w:rsidRPr="006D0E0F">
        <w:t xml:space="preserve"> </w:t>
      </w:r>
      <w:proofErr w:type="spellStart"/>
      <w:r w:rsidR="008F078C" w:rsidRPr="006D0E0F">
        <w:t>E</w:t>
      </w:r>
      <w:r w:rsidRPr="006D0E0F">
        <w:t>.</w:t>
      </w:r>
      <w:r w:rsidR="008F078C" w:rsidRPr="006D0E0F">
        <w:rPr>
          <w:vertAlign w:val="superscript"/>
        </w:rPr>
        <w:t>c</w:t>
      </w:r>
      <w:proofErr w:type="spellEnd"/>
      <w:r w:rsidRPr="006D0E0F">
        <w:t xml:space="preserve">, </w:t>
      </w:r>
      <w:proofErr w:type="spellStart"/>
      <w:r w:rsidR="00926E97" w:rsidRPr="006D0E0F">
        <w:t>Datry</w:t>
      </w:r>
      <w:proofErr w:type="spellEnd"/>
      <w:r w:rsidR="00926E97" w:rsidRPr="006D0E0F">
        <w:t xml:space="preserve"> </w:t>
      </w:r>
      <w:proofErr w:type="spellStart"/>
      <w:r w:rsidR="00926E97" w:rsidRPr="006D0E0F">
        <w:t>T</w:t>
      </w:r>
      <w:r w:rsidRPr="006D0E0F">
        <w:t>.</w:t>
      </w:r>
      <w:r w:rsidR="00926E97" w:rsidRPr="006D0E0F">
        <w:rPr>
          <w:vertAlign w:val="superscript"/>
        </w:rPr>
        <w:t>c</w:t>
      </w:r>
      <w:proofErr w:type="spellEnd"/>
      <w:r w:rsidR="00926E97" w:rsidRPr="006D0E0F">
        <w:t xml:space="preserve">, De Girolamo </w:t>
      </w:r>
      <w:proofErr w:type="spellStart"/>
      <w:r w:rsidR="00926E97" w:rsidRPr="006D0E0F">
        <w:t>A.M.</w:t>
      </w:r>
      <w:r w:rsidR="00926E97" w:rsidRPr="006D0E0F">
        <w:rPr>
          <w:vertAlign w:val="superscript"/>
        </w:rPr>
        <w:t>d</w:t>
      </w:r>
      <w:proofErr w:type="spellEnd"/>
    </w:p>
    <w:p w14:paraId="2D774468" w14:textId="0B8B1FC8" w:rsidR="00232EAF" w:rsidRPr="00B25444" w:rsidRDefault="00232EAF" w:rsidP="00232EAF">
      <w:pPr>
        <w:pStyle w:val="Address"/>
        <w:jc w:val="center"/>
      </w:pPr>
      <w:r>
        <w:rPr>
          <w:vertAlign w:val="superscript"/>
        </w:rPr>
        <w:t>a</w:t>
      </w:r>
      <w:r>
        <w:t xml:space="preserve"> Department of Agricultural and </w:t>
      </w:r>
      <w:r w:rsidR="006D0E0F">
        <w:t>Environmental</w:t>
      </w:r>
      <w:r>
        <w:t xml:space="preserve"> Sciences, University of Bari Aldo Moro, Via Amendola </w:t>
      </w:r>
      <w:r>
        <w:rPr>
          <w:rFonts w:cs="Arial"/>
          <w:color w:val="202124"/>
          <w:sz w:val="21"/>
          <w:szCs w:val="21"/>
          <w:shd w:val="clear" w:color="auto" w:fill="FFFFFF"/>
        </w:rPr>
        <w:t>165, 70126,</w:t>
      </w:r>
      <w:r>
        <w:t xml:space="preserve"> Bari, Italy</w:t>
      </w:r>
      <w:r w:rsidR="00B25444">
        <w:t>, *</w:t>
      </w:r>
      <w:r w:rsidR="00B25444" w:rsidRPr="00B25444">
        <w:t>giovanni.ricci@uniba.it</w:t>
      </w:r>
    </w:p>
    <w:p w14:paraId="25BA9FBE" w14:textId="6983A43D" w:rsidR="00232EAF" w:rsidRDefault="00232EAF" w:rsidP="00232EAF">
      <w:pPr>
        <w:pStyle w:val="Address"/>
        <w:jc w:val="center"/>
      </w:pPr>
      <w:r w:rsidRPr="00232EAF">
        <w:rPr>
          <w:vertAlign w:val="superscript"/>
        </w:rPr>
        <w:t>b</w:t>
      </w:r>
      <w:r>
        <w:t xml:space="preserve"> Institute of Agro-Environmental and Water Economy Research –INAGEA, University of the Balearic Islands, </w:t>
      </w:r>
      <w:proofErr w:type="spellStart"/>
      <w:r>
        <w:t>Carretera</w:t>
      </w:r>
      <w:proofErr w:type="spellEnd"/>
      <w:r>
        <w:t xml:space="preserve"> de </w:t>
      </w:r>
      <w:proofErr w:type="spellStart"/>
      <w:r>
        <w:t>Valldemossa</w:t>
      </w:r>
      <w:proofErr w:type="spellEnd"/>
      <w:r>
        <w:t xml:space="preserve"> Km 7.5 07122, Palma, Spain</w:t>
      </w:r>
    </w:p>
    <w:p w14:paraId="038EFB91" w14:textId="6AC089A0" w:rsidR="00232EAF" w:rsidRPr="004D273D" w:rsidRDefault="00232EAF" w:rsidP="00232EAF">
      <w:pPr>
        <w:pStyle w:val="Address"/>
        <w:jc w:val="center"/>
      </w:pPr>
      <w:r w:rsidRPr="004D273D">
        <w:rPr>
          <w:vertAlign w:val="superscript"/>
        </w:rPr>
        <w:t>c</w:t>
      </w:r>
      <w:r w:rsidRPr="004D273D">
        <w:t xml:space="preserve"> </w:t>
      </w:r>
      <w:r w:rsidR="004D273D" w:rsidRPr="004D273D">
        <w:t xml:space="preserve">INRAE, UR RiverLy, Centre de Lyon-Grenoble Auvergne-Rhône-Alpes, 69625 Villeurbanne </w:t>
      </w:r>
      <w:proofErr w:type="spellStart"/>
      <w:r w:rsidR="004D273D" w:rsidRPr="004D273D">
        <w:t>Cedex</w:t>
      </w:r>
      <w:proofErr w:type="spellEnd"/>
      <w:r w:rsidR="004D273D" w:rsidRPr="004D273D">
        <w:t>, France</w:t>
      </w:r>
    </w:p>
    <w:p w14:paraId="1F559E5A" w14:textId="39FFC740" w:rsidR="00232EAF" w:rsidRDefault="00232EAF" w:rsidP="00232EAF">
      <w:pPr>
        <w:pStyle w:val="Address"/>
        <w:jc w:val="center"/>
      </w:pPr>
      <w:r>
        <w:rPr>
          <w:vertAlign w:val="superscript"/>
        </w:rPr>
        <w:t>d</w:t>
      </w:r>
      <w:r>
        <w:t xml:space="preserve"> Water Research Institute, National Research Council, </w:t>
      </w:r>
      <w:proofErr w:type="spellStart"/>
      <w:r>
        <w:t>Viale</w:t>
      </w:r>
      <w:proofErr w:type="spellEnd"/>
      <w:r>
        <w:t xml:space="preserve"> F. De Blasio 5, 70132 Bari, Italy</w:t>
      </w:r>
    </w:p>
    <w:p w14:paraId="3D26BAEB" w14:textId="11DDA0F7" w:rsidR="008F078C" w:rsidRPr="00926E97" w:rsidRDefault="008F078C" w:rsidP="008F078C">
      <w:pPr>
        <w:pStyle w:val="Author"/>
      </w:pPr>
    </w:p>
    <w:p w14:paraId="39D097DD" w14:textId="508283D2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D0B61">
        <w:t>Hydrological</w:t>
      </w:r>
      <w:r w:rsidR="002826DF">
        <w:t xml:space="preserve"> regime, </w:t>
      </w:r>
      <w:r w:rsidR="00FD0B61">
        <w:t>sediment transport</w:t>
      </w:r>
      <w:r w:rsidR="002826DF">
        <w:t>,</w:t>
      </w:r>
      <w:r w:rsidR="002826DF" w:rsidRPr="002826DF">
        <w:t xml:space="preserve"> </w:t>
      </w:r>
      <w:r w:rsidR="002826DF">
        <w:t xml:space="preserve">intermittent rivers, </w:t>
      </w:r>
      <w:r w:rsidR="00FD0B61">
        <w:t>ephemeral streams</w:t>
      </w:r>
      <w:r w:rsidR="002826DF">
        <w:t>,</w:t>
      </w:r>
      <w:r w:rsidR="002826DF" w:rsidRPr="002826DF">
        <w:t xml:space="preserve"> </w:t>
      </w:r>
      <w:r w:rsidR="00FD0B61">
        <w:t>hysteresis</w:t>
      </w:r>
    </w:p>
    <w:p w14:paraId="1DA160CB" w14:textId="13885EFC" w:rsidR="00FD0B61" w:rsidRPr="00FD0B61" w:rsidRDefault="00434EB6" w:rsidP="00FD0B61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FD0B61" w:rsidRPr="00FD0B61">
        <w:rPr>
          <w:rFonts w:cs="Arial"/>
          <w:i w:val="0"/>
          <w:iCs/>
          <w:lang w:val="en-GB"/>
        </w:rPr>
        <w:t xml:space="preserve">The general </w:t>
      </w:r>
      <w:r w:rsidR="00052528">
        <w:rPr>
          <w:rFonts w:cs="Arial"/>
          <w:i w:val="0"/>
          <w:iCs/>
          <w:lang w:val="en-GB"/>
        </w:rPr>
        <w:t>aim</w:t>
      </w:r>
      <w:r w:rsidR="00FD0B61" w:rsidRPr="00FD0B61">
        <w:rPr>
          <w:rFonts w:cs="Arial"/>
          <w:i w:val="0"/>
          <w:iCs/>
          <w:lang w:val="en-GB"/>
        </w:rPr>
        <w:t xml:space="preserve"> </w:t>
      </w:r>
      <w:r w:rsidR="00556CC6">
        <w:rPr>
          <w:rFonts w:cs="Arial"/>
          <w:i w:val="0"/>
          <w:iCs/>
          <w:lang w:val="en-GB"/>
        </w:rPr>
        <w:t xml:space="preserve">of this study </w:t>
      </w:r>
      <w:r w:rsidR="00FD0B61" w:rsidRPr="00FD0B61">
        <w:rPr>
          <w:rFonts w:cs="Arial"/>
          <w:i w:val="0"/>
          <w:iCs/>
          <w:lang w:val="en-GB"/>
        </w:rPr>
        <w:t xml:space="preserve">is to investigate the relationships </w:t>
      </w:r>
      <w:r w:rsidR="00556CC6">
        <w:rPr>
          <w:rFonts w:cs="Arial"/>
          <w:i w:val="0"/>
          <w:iCs/>
          <w:lang w:val="en-GB"/>
        </w:rPr>
        <w:t xml:space="preserve">and the </w:t>
      </w:r>
      <w:r w:rsidR="00556CC6" w:rsidRPr="00FD0B61">
        <w:rPr>
          <w:rFonts w:cs="Arial"/>
          <w:i w:val="0"/>
          <w:iCs/>
          <w:lang w:val="en-GB"/>
        </w:rPr>
        <w:t xml:space="preserve">processes </w:t>
      </w:r>
      <w:r w:rsidR="00556CC6">
        <w:rPr>
          <w:rFonts w:cs="Arial"/>
          <w:i w:val="0"/>
          <w:iCs/>
          <w:lang w:val="en-GB"/>
        </w:rPr>
        <w:t>characterizing</w:t>
      </w:r>
      <w:r w:rsidR="00FD0B61" w:rsidRPr="00FD0B61">
        <w:rPr>
          <w:rFonts w:cs="Arial"/>
          <w:i w:val="0"/>
          <w:iCs/>
          <w:lang w:val="en-GB"/>
        </w:rPr>
        <w:t xml:space="preserve"> flow regime and suspended sediment (SS) transport in two </w:t>
      </w:r>
      <w:r w:rsidR="00B67CD2">
        <w:rPr>
          <w:rFonts w:cs="Arial"/>
          <w:i w:val="0"/>
          <w:iCs/>
          <w:lang w:val="en-GB"/>
        </w:rPr>
        <w:t xml:space="preserve">intermittent </w:t>
      </w:r>
      <w:r w:rsidR="00052528">
        <w:rPr>
          <w:rFonts w:cs="Arial"/>
          <w:i w:val="0"/>
          <w:iCs/>
          <w:lang w:val="en-GB"/>
        </w:rPr>
        <w:t>rivers</w:t>
      </w:r>
      <w:r w:rsidR="00556CC6">
        <w:rPr>
          <w:rFonts w:cs="Arial"/>
          <w:i w:val="0"/>
          <w:iCs/>
          <w:lang w:val="en-GB"/>
        </w:rPr>
        <w:t xml:space="preserve">, </w:t>
      </w:r>
      <w:r w:rsidR="00FD0B61" w:rsidRPr="00FD0B61">
        <w:rPr>
          <w:rFonts w:cs="Arial"/>
          <w:i w:val="0"/>
          <w:iCs/>
          <w:lang w:val="en-GB"/>
        </w:rPr>
        <w:t xml:space="preserve">the Búger (Spain) and the Carapelle (Italy). A set of </w:t>
      </w:r>
      <w:r w:rsidR="00052528">
        <w:rPr>
          <w:rFonts w:cs="Arial"/>
          <w:i w:val="0"/>
          <w:iCs/>
          <w:lang w:val="en-GB"/>
        </w:rPr>
        <w:t>H</w:t>
      </w:r>
      <w:r w:rsidR="00FD0B61" w:rsidRPr="00FD0B61">
        <w:rPr>
          <w:rFonts w:cs="Arial"/>
          <w:i w:val="0"/>
          <w:iCs/>
          <w:lang w:val="en-GB"/>
        </w:rPr>
        <w:t xml:space="preserve">ydrological </w:t>
      </w:r>
      <w:r w:rsidR="00052528">
        <w:rPr>
          <w:rFonts w:cs="Arial"/>
          <w:i w:val="0"/>
          <w:iCs/>
          <w:lang w:val="en-GB"/>
        </w:rPr>
        <w:t>I</w:t>
      </w:r>
      <w:r w:rsidR="00FD0B61" w:rsidRPr="00FD0B61">
        <w:rPr>
          <w:rFonts w:cs="Arial"/>
          <w:i w:val="0"/>
          <w:iCs/>
          <w:lang w:val="en-GB"/>
        </w:rPr>
        <w:t>ndicators</w:t>
      </w:r>
      <w:r w:rsidR="00052528">
        <w:rPr>
          <w:rFonts w:cs="Arial"/>
          <w:i w:val="0"/>
          <w:iCs/>
          <w:lang w:val="en-GB"/>
        </w:rPr>
        <w:t xml:space="preserve"> (HIs)</w:t>
      </w:r>
      <w:r w:rsidR="00FD0B61" w:rsidRPr="00FD0B61">
        <w:rPr>
          <w:rFonts w:cs="Arial"/>
          <w:i w:val="0"/>
          <w:iCs/>
          <w:lang w:val="en-GB"/>
        </w:rPr>
        <w:t xml:space="preserve"> were used to characterize and classify the flow regime. High-resolution data of streamflow and SS </w:t>
      </w:r>
      <w:r w:rsidR="00052528">
        <w:rPr>
          <w:rFonts w:cs="Arial"/>
          <w:i w:val="0"/>
          <w:iCs/>
          <w:lang w:val="en-GB"/>
        </w:rPr>
        <w:t>C</w:t>
      </w:r>
      <w:r w:rsidR="00FD0B61" w:rsidRPr="00FD0B61">
        <w:rPr>
          <w:rFonts w:cs="Arial"/>
          <w:i w:val="0"/>
          <w:iCs/>
          <w:lang w:val="en-GB"/>
        </w:rPr>
        <w:t>oncentration (SSC) were used for analysing flood</w:t>
      </w:r>
      <w:r w:rsidR="00B67CD2">
        <w:rPr>
          <w:rFonts w:cs="Arial"/>
          <w:i w:val="0"/>
          <w:iCs/>
          <w:lang w:val="en-GB"/>
        </w:rPr>
        <w:t xml:space="preserve"> event</w:t>
      </w:r>
      <w:r w:rsidR="00FD0B61" w:rsidRPr="00FD0B61">
        <w:rPr>
          <w:rFonts w:cs="Arial"/>
          <w:i w:val="0"/>
          <w:iCs/>
          <w:lang w:val="en-GB"/>
        </w:rPr>
        <w:t>s.</w:t>
      </w:r>
    </w:p>
    <w:p w14:paraId="07ED17EE" w14:textId="2849E5C1" w:rsidR="00434EB6" w:rsidRDefault="00FD0B61" w:rsidP="00FD0B61">
      <w:pPr>
        <w:pStyle w:val="Abstract"/>
        <w:jc w:val="both"/>
        <w:rPr>
          <w:rFonts w:cs="Arial"/>
          <w:i w:val="0"/>
          <w:iCs/>
          <w:lang w:val="en-GB"/>
        </w:rPr>
      </w:pPr>
      <w:r w:rsidRPr="00FD0B61">
        <w:rPr>
          <w:rFonts w:cs="Arial"/>
          <w:i w:val="0"/>
          <w:iCs/>
          <w:lang w:val="en-GB"/>
        </w:rPr>
        <w:t xml:space="preserve">In the Búger River, </w:t>
      </w:r>
      <w:r w:rsidR="00F20322">
        <w:rPr>
          <w:rFonts w:cs="Arial"/>
          <w:i w:val="0"/>
          <w:iCs/>
          <w:lang w:val="en-GB"/>
        </w:rPr>
        <w:t>t</w:t>
      </w:r>
      <w:r w:rsidR="00F20322" w:rsidRPr="00FD0B61">
        <w:rPr>
          <w:rFonts w:cs="Arial"/>
          <w:i w:val="0"/>
          <w:iCs/>
          <w:lang w:val="en-GB"/>
        </w:rPr>
        <w:t>he specific SS yield (SSY: 0.5-46 t km</w:t>
      </w:r>
      <w:r w:rsidR="00F20322" w:rsidRPr="00F20322">
        <w:rPr>
          <w:rFonts w:cs="Arial"/>
          <w:i w:val="0"/>
          <w:iCs/>
          <w:vertAlign w:val="superscript"/>
          <w:lang w:val="en-GB"/>
        </w:rPr>
        <w:t>-2</w:t>
      </w:r>
      <w:r w:rsidR="00F20322" w:rsidRPr="00FD0B61">
        <w:rPr>
          <w:rFonts w:cs="Arial"/>
          <w:i w:val="0"/>
          <w:iCs/>
          <w:lang w:val="en-GB"/>
        </w:rPr>
        <w:t xml:space="preserve"> y</w:t>
      </w:r>
      <w:r w:rsidR="00F20322" w:rsidRPr="00F20322">
        <w:rPr>
          <w:rFonts w:cs="Arial"/>
          <w:i w:val="0"/>
          <w:iCs/>
          <w:vertAlign w:val="superscript"/>
          <w:lang w:val="en-GB"/>
        </w:rPr>
        <w:t>-1</w:t>
      </w:r>
      <w:r w:rsidR="00F20322" w:rsidRPr="00FD0B61">
        <w:rPr>
          <w:rFonts w:cs="Arial"/>
          <w:i w:val="0"/>
          <w:iCs/>
          <w:lang w:val="en-GB"/>
        </w:rPr>
        <w:t xml:space="preserve">) </w:t>
      </w:r>
      <w:r w:rsidRPr="00FD0B61">
        <w:rPr>
          <w:rFonts w:cs="Arial"/>
          <w:i w:val="0"/>
          <w:iCs/>
          <w:lang w:val="en-GB"/>
        </w:rPr>
        <w:t>and maximum SSC were correlated with the runoff, peak discharge, and antecedent rainfall</w:t>
      </w:r>
      <w:r w:rsidR="00B67CD2">
        <w:rPr>
          <w:rFonts w:cs="Arial"/>
          <w:i w:val="0"/>
          <w:iCs/>
          <w:lang w:val="en-GB"/>
        </w:rPr>
        <w:t xml:space="preserve"> events</w:t>
      </w:r>
      <w:r w:rsidRPr="00FD0B61">
        <w:rPr>
          <w:rFonts w:cs="Arial"/>
          <w:i w:val="0"/>
          <w:iCs/>
          <w:lang w:val="en-GB"/>
        </w:rPr>
        <w:t>. In the Carapelle River, SSY and SSCmax were correlated to rainfall</w:t>
      </w:r>
      <w:r w:rsidR="00905AB6">
        <w:rPr>
          <w:rFonts w:cs="Arial"/>
          <w:i w:val="0"/>
          <w:iCs/>
          <w:lang w:val="en-GB"/>
        </w:rPr>
        <w:t xml:space="preserve"> intensity</w:t>
      </w:r>
      <w:r w:rsidRPr="00FD0B61">
        <w:rPr>
          <w:rFonts w:cs="Arial"/>
          <w:i w:val="0"/>
          <w:iCs/>
          <w:lang w:val="en-GB"/>
        </w:rPr>
        <w:t xml:space="preserve">. The </w:t>
      </w:r>
      <w:r w:rsidR="00052528">
        <w:rPr>
          <w:rFonts w:cs="Arial"/>
          <w:i w:val="0"/>
          <w:iCs/>
          <w:lang w:val="en-GB"/>
        </w:rPr>
        <w:t>basin</w:t>
      </w:r>
      <w:r w:rsidRPr="00FD0B61">
        <w:rPr>
          <w:rFonts w:cs="Arial"/>
          <w:i w:val="0"/>
          <w:iCs/>
          <w:lang w:val="en-GB"/>
        </w:rPr>
        <w:t xml:space="preserve"> size played an important role in the hysteretic behaviour</w:t>
      </w:r>
      <w:r w:rsidR="00B67CD2">
        <w:rPr>
          <w:rFonts w:cs="Arial"/>
          <w:i w:val="0"/>
          <w:iCs/>
          <w:lang w:val="en-GB"/>
        </w:rPr>
        <w:t>, which</w:t>
      </w:r>
      <w:r w:rsidRPr="00FD0B61">
        <w:rPr>
          <w:rFonts w:cs="Arial"/>
          <w:i w:val="0"/>
          <w:iCs/>
          <w:lang w:val="en-GB"/>
        </w:rPr>
        <w:t xml:space="preserve"> </w:t>
      </w:r>
      <w:r w:rsidR="006260C0">
        <w:rPr>
          <w:rFonts w:cs="Arial"/>
          <w:i w:val="0"/>
          <w:iCs/>
          <w:lang w:val="en-GB"/>
        </w:rPr>
        <w:t>is related to</w:t>
      </w:r>
      <w:r w:rsidRPr="00FD0B61">
        <w:rPr>
          <w:rFonts w:cs="Arial"/>
          <w:i w:val="0"/>
          <w:iCs/>
          <w:lang w:val="en-GB"/>
        </w:rPr>
        <w:t xml:space="preserve"> the spatial </w:t>
      </w:r>
      <w:r w:rsidR="00B67CD2">
        <w:rPr>
          <w:rFonts w:cs="Arial"/>
          <w:i w:val="0"/>
          <w:iCs/>
          <w:lang w:val="en-GB"/>
        </w:rPr>
        <w:t xml:space="preserve">gradient of </w:t>
      </w:r>
      <w:r w:rsidRPr="00FD0B61">
        <w:rPr>
          <w:rFonts w:cs="Arial"/>
          <w:i w:val="0"/>
          <w:iCs/>
          <w:lang w:val="en-GB"/>
        </w:rPr>
        <w:t xml:space="preserve">rainfall and sediment sources distribution. </w:t>
      </w:r>
      <w:r w:rsidR="00905AB6">
        <w:rPr>
          <w:rFonts w:cs="Arial"/>
          <w:i w:val="0"/>
          <w:iCs/>
          <w:lang w:val="en-GB"/>
        </w:rPr>
        <w:t xml:space="preserve">The </w:t>
      </w:r>
      <w:r w:rsidRPr="00FD0B61">
        <w:rPr>
          <w:rFonts w:cs="Arial"/>
          <w:i w:val="0"/>
          <w:iCs/>
          <w:lang w:val="en-GB"/>
        </w:rPr>
        <w:t xml:space="preserve">Búger River showed predominant clockwise loops </w:t>
      </w:r>
      <w:r w:rsidR="00961D9F">
        <w:rPr>
          <w:rFonts w:cs="Arial"/>
          <w:i w:val="0"/>
          <w:iCs/>
          <w:lang w:val="en-GB"/>
        </w:rPr>
        <w:t>indicating</w:t>
      </w:r>
      <w:r w:rsidRPr="00FD0B61">
        <w:rPr>
          <w:rFonts w:cs="Arial"/>
          <w:i w:val="0"/>
          <w:iCs/>
          <w:lang w:val="en-GB"/>
        </w:rPr>
        <w:t xml:space="preserve"> SS sources close to the outlet. </w:t>
      </w:r>
      <w:r w:rsidR="00905AB6">
        <w:rPr>
          <w:rFonts w:cs="Arial"/>
          <w:i w:val="0"/>
          <w:iCs/>
          <w:lang w:val="en-GB"/>
        </w:rPr>
        <w:t xml:space="preserve">The </w:t>
      </w:r>
      <w:r w:rsidRPr="00FD0B61">
        <w:rPr>
          <w:rFonts w:cs="Arial"/>
          <w:i w:val="0"/>
          <w:iCs/>
          <w:lang w:val="en-GB"/>
        </w:rPr>
        <w:t xml:space="preserve">Carapelle River </w:t>
      </w:r>
      <w:r w:rsidR="006260C0">
        <w:rPr>
          <w:rFonts w:cs="Arial"/>
          <w:i w:val="0"/>
          <w:iCs/>
          <w:lang w:val="en-GB"/>
        </w:rPr>
        <w:t xml:space="preserve">showed </w:t>
      </w:r>
      <w:r w:rsidRPr="00FD0B61">
        <w:rPr>
          <w:rFonts w:cs="Arial"/>
          <w:i w:val="0"/>
          <w:iCs/>
          <w:lang w:val="en-GB"/>
        </w:rPr>
        <w:t xml:space="preserve">clockwise and counter-clockwise </w:t>
      </w:r>
      <w:r w:rsidR="006260C0">
        <w:rPr>
          <w:rFonts w:cs="Arial"/>
          <w:i w:val="0"/>
          <w:iCs/>
          <w:lang w:val="en-GB"/>
        </w:rPr>
        <w:t xml:space="preserve">loops </w:t>
      </w:r>
      <w:r w:rsidR="00961D9F">
        <w:rPr>
          <w:rFonts w:cs="Arial"/>
          <w:i w:val="0"/>
          <w:iCs/>
          <w:lang w:val="en-GB"/>
        </w:rPr>
        <w:t>since</w:t>
      </w:r>
      <w:r w:rsidRPr="00FD0B61">
        <w:rPr>
          <w:rFonts w:cs="Arial"/>
          <w:i w:val="0"/>
          <w:iCs/>
          <w:lang w:val="en-GB"/>
        </w:rPr>
        <w:t xml:space="preserve"> the large</w:t>
      </w:r>
      <w:r w:rsidR="00905AB6">
        <w:rPr>
          <w:rFonts w:cs="Arial"/>
          <w:i w:val="0"/>
          <w:iCs/>
          <w:lang w:val="en-GB"/>
        </w:rPr>
        <w:t xml:space="preserve"> </w:t>
      </w:r>
      <w:r w:rsidRPr="00FD0B61">
        <w:rPr>
          <w:rFonts w:cs="Arial"/>
          <w:i w:val="0"/>
          <w:iCs/>
          <w:lang w:val="en-GB"/>
        </w:rPr>
        <w:t>agricultural area promoted a huge sediment availability.</w:t>
      </w:r>
      <w:r w:rsidR="00961D9F">
        <w:rPr>
          <w:rFonts w:cs="Arial"/>
          <w:i w:val="0"/>
          <w:iCs/>
          <w:lang w:val="en-GB"/>
        </w:rPr>
        <w:t xml:space="preserve"> </w:t>
      </w:r>
      <w:r w:rsidRPr="00FD0B61">
        <w:rPr>
          <w:rFonts w:cs="Arial"/>
          <w:i w:val="0"/>
          <w:iCs/>
          <w:lang w:val="en-GB"/>
        </w:rPr>
        <w:t xml:space="preserve">Lithology and geological characteristics resulted in the most relevant drivers controlling the hydrological regime and river type classification, meanwhile, rainfall was a less relevant factor. Land use and management practices were also relevant </w:t>
      </w:r>
      <w:r w:rsidR="00905AB6">
        <w:rPr>
          <w:rFonts w:cs="Arial"/>
          <w:i w:val="0"/>
          <w:iCs/>
          <w:lang w:val="en-GB"/>
        </w:rPr>
        <w:t xml:space="preserve">drivers of </w:t>
      </w:r>
      <w:r w:rsidRPr="00FD0B61">
        <w:rPr>
          <w:rFonts w:cs="Arial"/>
          <w:i w:val="0"/>
          <w:iCs/>
          <w:lang w:val="en-GB"/>
        </w:rPr>
        <w:t xml:space="preserve">SSY, determining the availability of suspended sediment material. At the event scale, a non-linearity in the rainfall-runoff relationship was found for both </w:t>
      </w:r>
      <w:r w:rsidR="00052528">
        <w:rPr>
          <w:rFonts w:cs="Arial"/>
          <w:i w:val="0"/>
          <w:iCs/>
          <w:lang w:val="en-GB"/>
        </w:rPr>
        <w:t>basins</w:t>
      </w:r>
      <w:r w:rsidRPr="00FD0B61">
        <w:rPr>
          <w:rFonts w:cs="Arial"/>
          <w:i w:val="0"/>
          <w:iCs/>
          <w:lang w:val="en-GB"/>
        </w:rPr>
        <w:t xml:space="preserve">, where runoff response can be due to different processes </w:t>
      </w:r>
      <w:r w:rsidR="00905AB6">
        <w:rPr>
          <w:rFonts w:cs="Arial"/>
          <w:i w:val="0"/>
          <w:iCs/>
          <w:lang w:val="en-GB"/>
        </w:rPr>
        <w:t>and runoff generation was both for</w:t>
      </w:r>
      <w:r w:rsidRPr="00FD0B61">
        <w:rPr>
          <w:rFonts w:cs="Arial"/>
          <w:i w:val="0"/>
          <w:iCs/>
          <w:lang w:val="en-GB"/>
        </w:rPr>
        <w:t xml:space="preserve"> saturation </w:t>
      </w:r>
      <w:r w:rsidR="00905AB6">
        <w:rPr>
          <w:rFonts w:cs="Arial"/>
          <w:i w:val="0"/>
          <w:iCs/>
          <w:lang w:val="en-GB"/>
        </w:rPr>
        <w:t>and infiltration excess</w:t>
      </w:r>
      <w:r w:rsidRPr="00FD0B61">
        <w:rPr>
          <w:rFonts w:cs="Arial"/>
          <w:i w:val="0"/>
          <w:iCs/>
          <w:lang w:val="en-GB"/>
        </w:rPr>
        <w:t>.</w:t>
      </w:r>
    </w:p>
    <w:p w14:paraId="1BE98ADB" w14:textId="369B90EE" w:rsidR="00961D9F" w:rsidRPr="006D0E0F" w:rsidRDefault="00961D9F" w:rsidP="00961D9F">
      <w:pPr>
        <w:pStyle w:val="Address"/>
        <w:ind w:left="0"/>
      </w:pPr>
    </w:p>
    <w:sectPr w:rsidR="00961D9F" w:rsidRPr="006D0E0F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01E7" w14:textId="77777777" w:rsidR="00B47F99" w:rsidRDefault="00B47F99">
      <w:r>
        <w:separator/>
      </w:r>
    </w:p>
  </w:endnote>
  <w:endnote w:type="continuationSeparator" w:id="0">
    <w:p w14:paraId="49AA02FE" w14:textId="77777777" w:rsidR="00B47F99" w:rsidRDefault="00B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E040" w14:textId="77777777" w:rsidR="00B47F99" w:rsidRDefault="00B47F99">
      <w:r>
        <w:separator/>
      </w:r>
    </w:p>
  </w:footnote>
  <w:footnote w:type="continuationSeparator" w:id="0">
    <w:p w14:paraId="76650CD0" w14:textId="77777777" w:rsidR="00B47F99" w:rsidRDefault="00B4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B395C7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9149FA1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0F2565F" wp14:editId="6BE834C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73CECD5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7567F4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C5D566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3C798B0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29E55B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52528"/>
    <w:rsid w:val="00082CBB"/>
    <w:rsid w:val="000F6FF4"/>
    <w:rsid w:val="00181530"/>
    <w:rsid w:val="00232EAF"/>
    <w:rsid w:val="002826DF"/>
    <w:rsid w:val="00331336"/>
    <w:rsid w:val="00387BD9"/>
    <w:rsid w:val="003931B4"/>
    <w:rsid w:val="00434EB6"/>
    <w:rsid w:val="00495E2C"/>
    <w:rsid w:val="004D273D"/>
    <w:rsid w:val="00556CC6"/>
    <w:rsid w:val="0058471E"/>
    <w:rsid w:val="005A41BF"/>
    <w:rsid w:val="005C699B"/>
    <w:rsid w:val="005D3192"/>
    <w:rsid w:val="006260C0"/>
    <w:rsid w:val="006C2472"/>
    <w:rsid w:val="006C7BC4"/>
    <w:rsid w:val="006D0E0F"/>
    <w:rsid w:val="006F7736"/>
    <w:rsid w:val="007348F9"/>
    <w:rsid w:val="00782C7C"/>
    <w:rsid w:val="007B754E"/>
    <w:rsid w:val="008F078C"/>
    <w:rsid w:val="008F7CDD"/>
    <w:rsid w:val="00905AB6"/>
    <w:rsid w:val="00926E97"/>
    <w:rsid w:val="00961D9F"/>
    <w:rsid w:val="009862FA"/>
    <w:rsid w:val="00A90672"/>
    <w:rsid w:val="00B25444"/>
    <w:rsid w:val="00B430D3"/>
    <w:rsid w:val="00B47F99"/>
    <w:rsid w:val="00B67CD2"/>
    <w:rsid w:val="00BC4CDC"/>
    <w:rsid w:val="00C73687"/>
    <w:rsid w:val="00CB2797"/>
    <w:rsid w:val="00D01814"/>
    <w:rsid w:val="00D50D2C"/>
    <w:rsid w:val="00D76187"/>
    <w:rsid w:val="00D7674F"/>
    <w:rsid w:val="00D91BC2"/>
    <w:rsid w:val="00DA1D82"/>
    <w:rsid w:val="00DF66FD"/>
    <w:rsid w:val="00E201AE"/>
    <w:rsid w:val="00F20322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F212E"/>
  <w15:docId w15:val="{CBE43A20-7163-44AD-8D8C-BE85881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qFormat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6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6D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6DF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6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6DF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45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2405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Gianfranco Ricci</cp:lastModifiedBy>
  <cp:revision>5</cp:revision>
  <cp:lastPrinted>2003-12-04T08:59:00Z</cp:lastPrinted>
  <dcterms:created xsi:type="dcterms:W3CDTF">2022-03-26T14:21:00Z</dcterms:created>
  <dcterms:modified xsi:type="dcterms:W3CDTF">2022-03-30T07:52:00Z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