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BCD4" w14:textId="40C61805" w:rsidR="00434EB6" w:rsidRDefault="00104F16" w:rsidP="00CD294A">
      <w:pPr>
        <w:pStyle w:val="Titolo"/>
        <w:spacing w:before="320" w:after="320"/>
        <w:ind w:left="0" w:right="51"/>
        <w:rPr>
          <w:sz w:val="28"/>
        </w:rPr>
      </w:pPr>
      <w:r>
        <w:t>Study of</w:t>
      </w:r>
      <w:r w:rsidR="004E2ACB">
        <w:t xml:space="preserve"> </w:t>
      </w:r>
      <w:r w:rsidR="00121BB5">
        <w:t>S</w:t>
      </w:r>
      <w:r>
        <w:t xml:space="preserve">pray </w:t>
      </w:r>
      <w:r w:rsidR="00121BB5">
        <w:t>S</w:t>
      </w:r>
      <w:r>
        <w:t xml:space="preserve">wath in </w:t>
      </w:r>
      <w:r w:rsidR="00121BB5">
        <w:t>R</w:t>
      </w:r>
      <w:r>
        <w:t xml:space="preserve">elation to </w:t>
      </w:r>
      <w:r w:rsidR="00121BB5">
        <w:t>C</w:t>
      </w:r>
      <w:r>
        <w:t xml:space="preserve">anopy </w:t>
      </w:r>
      <w:r w:rsidR="00121BB5">
        <w:t>D</w:t>
      </w:r>
      <w:r>
        <w:t xml:space="preserve">eposition </w:t>
      </w:r>
      <w:r w:rsidR="00AD15F2">
        <w:t>during</w:t>
      </w:r>
      <w:r>
        <w:t xml:space="preserve"> </w:t>
      </w:r>
      <w:r w:rsidR="00121BB5">
        <w:t>V</w:t>
      </w:r>
      <w:r w:rsidR="00AD15F2">
        <w:t xml:space="preserve">ineyard </w:t>
      </w:r>
      <w:r>
        <w:t xml:space="preserve">UAV </w:t>
      </w:r>
      <w:r w:rsidR="00121BB5">
        <w:t>S</w:t>
      </w:r>
      <w:r>
        <w:t xml:space="preserve">pray </w:t>
      </w:r>
      <w:r w:rsidR="00121BB5">
        <w:t>A</w:t>
      </w:r>
      <w:r>
        <w:t xml:space="preserve">pplications </w:t>
      </w:r>
    </w:p>
    <w:p w14:paraId="5A1EDDDA" w14:textId="7EFA73C5" w:rsidR="00152EA3" w:rsidRDefault="00A95F91" w:rsidP="00152EA3">
      <w:pPr>
        <w:pStyle w:val="Author"/>
        <w:jc w:val="center"/>
        <w:rPr>
          <w:lang w:val="it-IT"/>
        </w:rPr>
      </w:pPr>
      <w:r>
        <w:rPr>
          <w:lang w:val="it-IT"/>
        </w:rPr>
        <w:t>Alessandro Biglia</w:t>
      </w:r>
      <w:r w:rsidR="002E5659">
        <w:rPr>
          <w:lang w:val="it-IT"/>
        </w:rPr>
        <w:t xml:space="preserve"> </w:t>
      </w:r>
      <w:r w:rsidR="002E5659" w:rsidRPr="002E5659">
        <w:rPr>
          <w:lang w:val="it-IT"/>
        </w:rPr>
        <w:t>*</w:t>
      </w:r>
      <w:r w:rsidR="002E5659" w:rsidRPr="00E734F6">
        <w:rPr>
          <w:lang w:val="it-IT"/>
        </w:rPr>
        <w:t xml:space="preserve">, </w:t>
      </w:r>
      <w:r>
        <w:rPr>
          <w:lang w:val="it-IT"/>
        </w:rPr>
        <w:t>Marco Grella</w:t>
      </w:r>
      <w:r w:rsidR="00E734F6" w:rsidRPr="00E734F6">
        <w:rPr>
          <w:lang w:val="it-IT"/>
        </w:rPr>
        <w:t>,</w:t>
      </w:r>
      <w:r>
        <w:rPr>
          <w:lang w:val="it-IT"/>
        </w:rPr>
        <w:t xml:space="preserve"> Lorenzo Comba</w:t>
      </w:r>
      <w:r w:rsidR="00E734F6">
        <w:rPr>
          <w:lang w:val="it-IT"/>
        </w:rPr>
        <w:t>,</w:t>
      </w:r>
    </w:p>
    <w:p w14:paraId="4889A6B8" w14:textId="03D1EDB9" w:rsidR="00152EA3" w:rsidRDefault="00A95F91" w:rsidP="00152EA3">
      <w:pPr>
        <w:pStyle w:val="Author"/>
        <w:spacing w:before="0"/>
        <w:jc w:val="center"/>
        <w:rPr>
          <w:lang w:val="it-IT"/>
        </w:rPr>
      </w:pPr>
      <w:r>
        <w:rPr>
          <w:lang w:val="it-IT"/>
        </w:rPr>
        <w:t xml:space="preserve">Alessandro </w:t>
      </w:r>
      <w:proofErr w:type="spellStart"/>
      <w:r>
        <w:rPr>
          <w:lang w:val="it-IT"/>
        </w:rPr>
        <w:t>Sopegno</w:t>
      </w:r>
      <w:proofErr w:type="spellEnd"/>
      <w:r>
        <w:rPr>
          <w:lang w:val="it-IT"/>
        </w:rPr>
        <w:t>,</w:t>
      </w:r>
      <w:r w:rsidR="00E734F6">
        <w:rPr>
          <w:lang w:val="it-IT"/>
        </w:rPr>
        <w:t xml:space="preserve"> </w:t>
      </w:r>
      <w:r w:rsidR="00166751">
        <w:rPr>
          <w:lang w:val="it-IT"/>
        </w:rPr>
        <w:t xml:space="preserve">Leandro </w:t>
      </w:r>
      <w:proofErr w:type="spellStart"/>
      <w:r w:rsidR="00166751" w:rsidRPr="00166751">
        <w:rPr>
          <w:lang w:val="it-IT"/>
        </w:rPr>
        <w:t>Eloi</w:t>
      </w:r>
      <w:proofErr w:type="spellEnd"/>
      <w:r w:rsidR="00166751" w:rsidRPr="00166751">
        <w:rPr>
          <w:lang w:val="it-IT"/>
        </w:rPr>
        <w:t xml:space="preserve"> </w:t>
      </w:r>
      <w:proofErr w:type="spellStart"/>
      <w:r w:rsidR="00166751" w:rsidRPr="00166751">
        <w:rPr>
          <w:lang w:val="it-IT"/>
        </w:rPr>
        <w:t>Alcatrão</w:t>
      </w:r>
      <w:proofErr w:type="spellEnd"/>
      <w:r w:rsidR="00166751">
        <w:rPr>
          <w:lang w:val="it-IT"/>
        </w:rPr>
        <w:t>,</w:t>
      </w:r>
    </w:p>
    <w:p w14:paraId="0401EC6F" w14:textId="44D0D08C" w:rsidR="00434EB6" w:rsidRPr="00E734F6" w:rsidRDefault="00E734F6" w:rsidP="00152EA3">
      <w:pPr>
        <w:pStyle w:val="Author"/>
        <w:spacing w:before="0"/>
        <w:jc w:val="center"/>
        <w:rPr>
          <w:lang w:val="it-IT"/>
        </w:rPr>
      </w:pPr>
      <w:r w:rsidRPr="00E734F6">
        <w:rPr>
          <w:lang w:val="it-IT"/>
        </w:rPr>
        <w:t>Davide Ricauda Aimonino</w:t>
      </w:r>
      <w:r>
        <w:rPr>
          <w:lang w:val="it-IT"/>
        </w:rPr>
        <w:t xml:space="preserve">, </w:t>
      </w:r>
      <w:r w:rsidR="00A95F91" w:rsidRPr="00E734F6">
        <w:rPr>
          <w:lang w:val="it-IT"/>
        </w:rPr>
        <w:t>P</w:t>
      </w:r>
      <w:r w:rsidR="00A95F91">
        <w:rPr>
          <w:lang w:val="it-IT"/>
        </w:rPr>
        <w:t>aolo Gay</w:t>
      </w:r>
    </w:p>
    <w:p w14:paraId="46CCE5BB" w14:textId="3CDF50F4" w:rsidR="00E734F6" w:rsidRPr="00EA5E66" w:rsidRDefault="00EA5E66" w:rsidP="00EA5E66">
      <w:pPr>
        <w:pStyle w:val="Address"/>
        <w:jc w:val="center"/>
        <w:rPr>
          <w:lang w:val="it-IT"/>
        </w:rPr>
      </w:pPr>
      <w:proofErr w:type="spellStart"/>
      <w:r w:rsidRPr="00EA5E66">
        <w:rPr>
          <w:lang w:val="it-IT"/>
        </w:rPr>
        <w:t>Department</w:t>
      </w:r>
      <w:proofErr w:type="spellEnd"/>
      <w:r w:rsidRPr="00EA5E66">
        <w:rPr>
          <w:lang w:val="it-IT"/>
        </w:rPr>
        <w:t xml:space="preserve"> of </w:t>
      </w:r>
      <w:proofErr w:type="spellStart"/>
      <w:r w:rsidRPr="00EA5E66">
        <w:rPr>
          <w:lang w:val="it-IT"/>
        </w:rPr>
        <w:t>Agricultural</w:t>
      </w:r>
      <w:proofErr w:type="spellEnd"/>
      <w:r w:rsidRPr="00EA5E66">
        <w:rPr>
          <w:lang w:val="it-IT"/>
        </w:rPr>
        <w:t xml:space="preserve">, </w:t>
      </w:r>
      <w:proofErr w:type="spellStart"/>
      <w:r w:rsidRPr="00EA5E66">
        <w:rPr>
          <w:lang w:val="it-IT"/>
        </w:rPr>
        <w:t>Forest</w:t>
      </w:r>
      <w:proofErr w:type="spellEnd"/>
      <w:r w:rsidRPr="00EA5E66">
        <w:rPr>
          <w:lang w:val="it-IT"/>
        </w:rPr>
        <w:t xml:space="preserve"> and </w:t>
      </w:r>
      <w:proofErr w:type="spellStart"/>
      <w:r w:rsidRPr="00EA5E66">
        <w:rPr>
          <w:lang w:val="it-IT"/>
        </w:rPr>
        <w:t>Food</w:t>
      </w:r>
      <w:proofErr w:type="spellEnd"/>
      <w:r w:rsidRPr="00EA5E66">
        <w:rPr>
          <w:lang w:val="it-IT"/>
        </w:rPr>
        <w:t xml:space="preserve"> </w:t>
      </w:r>
      <w:proofErr w:type="spellStart"/>
      <w:r w:rsidRPr="00EA5E66">
        <w:rPr>
          <w:lang w:val="it-IT"/>
        </w:rPr>
        <w:t>Sciences</w:t>
      </w:r>
      <w:proofErr w:type="spellEnd"/>
      <w:r w:rsidRPr="00EA5E66">
        <w:rPr>
          <w:lang w:val="it-IT"/>
        </w:rPr>
        <w:t xml:space="preserve"> (DiSAFA) </w:t>
      </w:r>
      <w:r w:rsidR="00CA567E" w:rsidRPr="00EA5E66">
        <w:rPr>
          <w:lang w:val="it-IT"/>
        </w:rPr>
        <w:t>–</w:t>
      </w:r>
      <w:r w:rsidRPr="00EA5E66">
        <w:rPr>
          <w:lang w:val="it-IT"/>
        </w:rPr>
        <w:t xml:space="preserve"> Università degli Studi di Torino, Largo Paolo Braccini 2, </w:t>
      </w:r>
      <w:r w:rsidR="0083088E">
        <w:rPr>
          <w:lang w:val="it-IT"/>
        </w:rPr>
        <w:t xml:space="preserve">10095 </w:t>
      </w:r>
      <w:r w:rsidRPr="00EA5E66">
        <w:rPr>
          <w:lang w:val="it-IT"/>
        </w:rPr>
        <w:t xml:space="preserve">Grugliasco (TO), </w:t>
      </w:r>
      <w:proofErr w:type="spellStart"/>
      <w:r w:rsidRPr="00EA5E66">
        <w:rPr>
          <w:lang w:val="it-IT"/>
        </w:rPr>
        <w:t>Italy</w:t>
      </w:r>
      <w:proofErr w:type="spellEnd"/>
    </w:p>
    <w:p w14:paraId="5F619F06" w14:textId="590ADC4E" w:rsidR="008C6BC6" w:rsidRPr="00B702BE" w:rsidRDefault="000C6A8C" w:rsidP="0010032C">
      <w:pPr>
        <w:pStyle w:val="Address"/>
        <w:jc w:val="center"/>
      </w:pPr>
      <w:r w:rsidRPr="00B702BE">
        <w:t>*</w:t>
      </w:r>
      <w:r w:rsidR="00F22662" w:rsidRPr="00B702BE">
        <w:t>Corresponding author</w:t>
      </w:r>
      <w:r w:rsidRPr="00B702BE">
        <w:t>:</w:t>
      </w:r>
      <w:r w:rsidR="002E5659" w:rsidRPr="00B702BE">
        <w:t xml:space="preserve"> </w:t>
      </w:r>
      <w:r w:rsidR="00EA5E66" w:rsidRPr="00B702BE">
        <w:t>alessandro.biglia</w:t>
      </w:r>
      <w:r w:rsidR="002E5659" w:rsidRPr="00B702BE">
        <w:t>@uni</w:t>
      </w:r>
      <w:r w:rsidR="00EA5E66" w:rsidRPr="00B702BE">
        <w:t>to</w:t>
      </w:r>
      <w:r w:rsidR="002E5659" w:rsidRPr="00B702BE">
        <w:t>.it</w:t>
      </w:r>
      <w:r w:rsidRPr="00B702BE">
        <w:t>,</w:t>
      </w:r>
      <w:r w:rsidR="00B702BE" w:rsidRPr="00B702BE">
        <w:t xml:space="preserve"> +39 011 670 9572</w:t>
      </w:r>
    </w:p>
    <w:p w14:paraId="2746C197" w14:textId="45A42F49" w:rsidR="008957E4" w:rsidRPr="00B702BE" w:rsidRDefault="008957E4" w:rsidP="00B702BE">
      <w:pPr>
        <w:pStyle w:val="Address"/>
        <w:spacing w:before="0"/>
        <w:jc w:val="center"/>
      </w:pPr>
      <w:r w:rsidRPr="00BF3CB6">
        <w:t>Co-authors: alessandro.biglia@unito.it;</w:t>
      </w:r>
      <w:r w:rsidR="00BF3CB6" w:rsidRPr="00BF3CB6">
        <w:t xml:space="preserve"> </w:t>
      </w:r>
      <w:r w:rsidR="00BF3CB6" w:rsidRPr="00B702BE">
        <w:t>marc</w:t>
      </w:r>
      <w:r w:rsidR="00BF3CB6">
        <w:t>o.grella@unito.it; lorenzo.comba@unito.it;</w:t>
      </w:r>
      <w:r w:rsidRPr="00BF3CB6">
        <w:t xml:space="preserve"> alessandro.sopegno@unito.it; </w:t>
      </w:r>
      <w:r w:rsidR="00BF3CB6">
        <w:t>leandro</w:t>
      </w:r>
      <w:r w:rsidR="00D50D6C">
        <w:t>.</w:t>
      </w:r>
      <w:r w:rsidR="00D50D6C" w:rsidRPr="00D50D6C">
        <w:t>eloialcatrao@unito.it</w:t>
      </w:r>
      <w:r w:rsidRPr="00BF3CB6">
        <w:t>; davide.ricauda@unito.it; paolo.gay@unito.i</w:t>
      </w:r>
      <w:r w:rsidR="00B702BE">
        <w:t>t</w:t>
      </w:r>
    </w:p>
    <w:p w14:paraId="05757E24" w14:textId="2DEDABAD" w:rsidR="00434EB6" w:rsidRDefault="00434EB6">
      <w:pPr>
        <w:pStyle w:val="Keywords"/>
        <w:jc w:val="both"/>
      </w:pPr>
      <w:r w:rsidRPr="009B2DC0">
        <w:rPr>
          <w:b/>
        </w:rPr>
        <w:t>Keywords.</w:t>
      </w:r>
      <w:r w:rsidRPr="009B2DC0">
        <w:t xml:space="preserve"> </w:t>
      </w:r>
      <w:r w:rsidR="009B2DC0">
        <w:t>Spray application</w:t>
      </w:r>
      <w:r w:rsidR="00BC570E" w:rsidRPr="009B2DC0">
        <w:t xml:space="preserve">, </w:t>
      </w:r>
      <w:r w:rsidR="009B2DC0">
        <w:t>Aerial drones</w:t>
      </w:r>
      <w:r w:rsidR="00BC570E" w:rsidRPr="009B2DC0">
        <w:t xml:space="preserve">, </w:t>
      </w:r>
      <w:r w:rsidR="009B2DC0">
        <w:t>Swath</w:t>
      </w:r>
      <w:r w:rsidR="00BC570E" w:rsidRPr="009B2DC0">
        <w:t xml:space="preserve">, </w:t>
      </w:r>
      <w:r w:rsidR="00DF4B1E">
        <w:t>Precision agriculture</w:t>
      </w:r>
      <w:r w:rsidR="009B2DC0">
        <w:t>, Ground losses</w:t>
      </w:r>
      <w:r w:rsidR="00BC570E">
        <w:t xml:space="preserve"> </w:t>
      </w:r>
    </w:p>
    <w:p w14:paraId="5C8087D6" w14:textId="735F385F" w:rsidR="002D5CD7" w:rsidRDefault="00434EB6" w:rsidP="00227037">
      <w:pPr>
        <w:pStyle w:val="Abstract"/>
        <w:jc w:val="both"/>
        <w:rPr>
          <w:rFonts w:cs="Arial"/>
          <w:i w:val="0"/>
          <w:iCs/>
        </w:rPr>
      </w:pPr>
      <w:r>
        <w:rPr>
          <w:b/>
        </w:rPr>
        <w:t>Abstract.</w:t>
      </w:r>
      <w:r w:rsidR="000C6A8C">
        <w:rPr>
          <w:rFonts w:cs="Arial"/>
          <w:i w:val="0"/>
          <w:iCs/>
        </w:rPr>
        <w:t xml:space="preserve"> </w:t>
      </w:r>
      <w:r w:rsidR="00825248">
        <w:rPr>
          <w:rFonts w:cs="Arial"/>
          <w:i w:val="0"/>
          <w:iCs/>
        </w:rPr>
        <w:t>In the last ten years</w:t>
      </w:r>
      <w:r w:rsidR="002D5CD7" w:rsidRPr="00F47195">
        <w:rPr>
          <w:rFonts w:cs="Arial"/>
          <w:i w:val="0"/>
          <w:iCs/>
        </w:rPr>
        <w:t xml:space="preserve">, unmanned aerial vehicles (UAVs) </w:t>
      </w:r>
      <w:r w:rsidR="00825248">
        <w:rPr>
          <w:rFonts w:cs="Arial"/>
          <w:i w:val="0"/>
          <w:iCs/>
        </w:rPr>
        <w:t>have been</w:t>
      </w:r>
      <w:r w:rsidR="002D5CD7" w:rsidRPr="00F47195">
        <w:rPr>
          <w:rFonts w:cs="Arial"/>
          <w:i w:val="0"/>
          <w:iCs/>
        </w:rPr>
        <w:t xml:space="preserve"> </w:t>
      </w:r>
      <w:r w:rsidR="00E87851">
        <w:rPr>
          <w:rFonts w:cs="Arial"/>
          <w:i w:val="0"/>
          <w:iCs/>
        </w:rPr>
        <w:t xml:space="preserve">gained a </w:t>
      </w:r>
      <w:r w:rsidR="002D5CD7" w:rsidRPr="00F47195">
        <w:rPr>
          <w:rFonts w:cs="Arial"/>
          <w:i w:val="0"/>
          <w:iCs/>
        </w:rPr>
        <w:t>raising interest for spray applications</w:t>
      </w:r>
      <w:r w:rsidR="002D5CD7">
        <w:rPr>
          <w:rFonts w:cs="Arial"/>
          <w:i w:val="0"/>
          <w:iCs/>
        </w:rPr>
        <w:t xml:space="preserve"> </w:t>
      </w:r>
      <w:r w:rsidR="002D5CD7" w:rsidRPr="00F47195">
        <w:rPr>
          <w:rFonts w:cs="Arial"/>
          <w:i w:val="0"/>
          <w:iCs/>
        </w:rPr>
        <w:t>in 3D crops</w:t>
      </w:r>
      <w:r w:rsidR="002D5CD7">
        <w:rPr>
          <w:rFonts w:cs="Arial"/>
          <w:i w:val="0"/>
          <w:iCs/>
        </w:rPr>
        <w:t xml:space="preserve"> such as </w:t>
      </w:r>
      <w:r w:rsidR="002D5CD7" w:rsidRPr="00F47195">
        <w:rPr>
          <w:rFonts w:cs="Arial"/>
          <w:i w:val="0"/>
          <w:iCs/>
        </w:rPr>
        <w:t>vineyards.</w:t>
      </w:r>
      <w:r w:rsidR="002D5CD7">
        <w:rPr>
          <w:rFonts w:cs="Arial"/>
          <w:i w:val="0"/>
          <w:iCs/>
        </w:rPr>
        <w:t xml:space="preserve"> For </w:t>
      </w:r>
      <w:r w:rsidR="00825248">
        <w:rPr>
          <w:rFonts w:cs="Arial"/>
          <w:i w:val="0"/>
          <w:iCs/>
        </w:rPr>
        <w:t xml:space="preserve">traditional </w:t>
      </w:r>
      <w:r w:rsidR="002D5CD7">
        <w:rPr>
          <w:rFonts w:cs="Arial"/>
          <w:i w:val="0"/>
          <w:iCs/>
        </w:rPr>
        <w:t xml:space="preserve">UAV broadcast </w:t>
      </w:r>
      <w:r w:rsidR="00027C87">
        <w:rPr>
          <w:rFonts w:cs="Arial"/>
          <w:i w:val="0"/>
          <w:iCs/>
        </w:rPr>
        <w:t xml:space="preserve">spray </w:t>
      </w:r>
      <w:r w:rsidR="002D5CD7">
        <w:rPr>
          <w:rFonts w:cs="Arial"/>
          <w:i w:val="0"/>
          <w:iCs/>
        </w:rPr>
        <w:t>application</w:t>
      </w:r>
      <w:r w:rsidR="00825248">
        <w:rPr>
          <w:rFonts w:cs="Arial"/>
          <w:i w:val="0"/>
          <w:iCs/>
        </w:rPr>
        <w:t>s</w:t>
      </w:r>
      <w:r w:rsidR="002D5CD7">
        <w:rPr>
          <w:rFonts w:cs="Arial"/>
          <w:i w:val="0"/>
          <w:iCs/>
        </w:rPr>
        <w:t xml:space="preserve">, </w:t>
      </w:r>
      <w:r w:rsidR="00AC4B3B">
        <w:rPr>
          <w:rFonts w:cs="Arial"/>
          <w:i w:val="0"/>
          <w:iCs/>
        </w:rPr>
        <w:t>that foresee</w:t>
      </w:r>
      <w:r w:rsidR="00825248">
        <w:rPr>
          <w:rFonts w:cs="Arial"/>
          <w:i w:val="0"/>
          <w:iCs/>
        </w:rPr>
        <w:t xml:space="preserve"> </w:t>
      </w:r>
      <w:r w:rsidR="00AC4B3B">
        <w:rPr>
          <w:rFonts w:cs="Arial"/>
          <w:i w:val="0"/>
          <w:iCs/>
        </w:rPr>
        <w:t>fly</w:t>
      </w:r>
      <w:r w:rsidR="00825248">
        <w:rPr>
          <w:rFonts w:cs="Arial"/>
          <w:i w:val="0"/>
          <w:iCs/>
        </w:rPr>
        <w:t>ing</w:t>
      </w:r>
      <w:r w:rsidR="00AC4B3B">
        <w:rPr>
          <w:rFonts w:cs="Arial"/>
          <w:i w:val="0"/>
          <w:iCs/>
        </w:rPr>
        <w:t xml:space="preserve"> </w:t>
      </w:r>
      <w:r w:rsidR="00027C87">
        <w:rPr>
          <w:rFonts w:cs="Arial"/>
          <w:i w:val="0"/>
          <w:iCs/>
        </w:rPr>
        <w:t>perpendicular</w:t>
      </w:r>
      <w:r w:rsidR="002D5CD7">
        <w:rPr>
          <w:rFonts w:cs="Arial"/>
          <w:i w:val="0"/>
          <w:iCs/>
        </w:rPr>
        <w:t xml:space="preserve"> to the row orientation, the preliminary study of spray swath is a key factor. Indeed</w:t>
      </w:r>
      <w:r w:rsidR="00AC4B3B">
        <w:rPr>
          <w:rFonts w:cs="Arial"/>
          <w:i w:val="0"/>
          <w:iCs/>
        </w:rPr>
        <w:t>,</w:t>
      </w:r>
      <w:r w:rsidR="002D5CD7">
        <w:rPr>
          <w:rFonts w:cs="Arial"/>
          <w:i w:val="0"/>
          <w:iCs/>
        </w:rPr>
        <w:t xml:space="preserve"> an </w:t>
      </w:r>
      <w:proofErr w:type="spellStart"/>
      <w:r w:rsidR="00825248">
        <w:rPr>
          <w:rFonts w:cs="Arial"/>
          <w:i w:val="0"/>
          <w:iCs/>
        </w:rPr>
        <w:t>optimised</w:t>
      </w:r>
      <w:proofErr w:type="spellEnd"/>
      <w:r w:rsidR="00825248">
        <w:rPr>
          <w:rFonts w:cs="Arial"/>
          <w:i w:val="0"/>
          <w:iCs/>
        </w:rPr>
        <w:t xml:space="preserve"> </w:t>
      </w:r>
      <w:r w:rsidR="00AC4B3B">
        <w:rPr>
          <w:rFonts w:cs="Arial"/>
          <w:i w:val="0"/>
          <w:iCs/>
        </w:rPr>
        <w:t xml:space="preserve">fly </w:t>
      </w:r>
      <w:r w:rsidR="002D5CD7">
        <w:rPr>
          <w:rFonts w:cs="Arial"/>
          <w:i w:val="0"/>
          <w:iCs/>
        </w:rPr>
        <w:t>path plan</w:t>
      </w:r>
      <w:r w:rsidR="00E87851">
        <w:rPr>
          <w:rFonts w:cs="Arial"/>
          <w:i w:val="0"/>
          <w:iCs/>
        </w:rPr>
        <w:t>ned</w:t>
      </w:r>
      <w:r w:rsidR="002D5CD7">
        <w:rPr>
          <w:rFonts w:cs="Arial"/>
          <w:i w:val="0"/>
          <w:iCs/>
        </w:rPr>
        <w:t xml:space="preserve"> </w:t>
      </w:r>
      <w:r w:rsidR="00E87851">
        <w:rPr>
          <w:rFonts w:cs="Arial"/>
          <w:i w:val="0"/>
          <w:iCs/>
        </w:rPr>
        <w:t>considering proper</w:t>
      </w:r>
      <w:r w:rsidR="00AC4B3B">
        <w:rPr>
          <w:rFonts w:cs="Arial"/>
          <w:i w:val="0"/>
          <w:iCs/>
        </w:rPr>
        <w:t xml:space="preserve"> spray swath overlap</w:t>
      </w:r>
      <w:r w:rsidR="00E87851">
        <w:rPr>
          <w:rFonts w:cs="Arial"/>
          <w:i w:val="0"/>
          <w:iCs/>
        </w:rPr>
        <w:t>s</w:t>
      </w:r>
      <w:r w:rsidR="00AC4B3B">
        <w:rPr>
          <w:rFonts w:cs="Arial"/>
          <w:i w:val="0"/>
          <w:iCs/>
        </w:rPr>
        <w:t xml:space="preserve"> allow</w:t>
      </w:r>
      <w:r w:rsidR="00825248">
        <w:rPr>
          <w:rFonts w:cs="Arial"/>
          <w:i w:val="0"/>
          <w:iCs/>
        </w:rPr>
        <w:t>s</w:t>
      </w:r>
      <w:r w:rsidR="00AC4B3B">
        <w:rPr>
          <w:rFonts w:cs="Arial"/>
          <w:i w:val="0"/>
          <w:iCs/>
        </w:rPr>
        <w:t xml:space="preserve"> </w:t>
      </w:r>
      <w:proofErr w:type="spellStart"/>
      <w:r w:rsidR="00825248">
        <w:rPr>
          <w:rFonts w:cs="Arial"/>
          <w:i w:val="0"/>
          <w:iCs/>
        </w:rPr>
        <w:t>maximising</w:t>
      </w:r>
      <w:proofErr w:type="spellEnd"/>
      <w:r w:rsidR="00825248">
        <w:rPr>
          <w:rFonts w:cs="Arial"/>
          <w:i w:val="0"/>
          <w:iCs/>
        </w:rPr>
        <w:t xml:space="preserve"> </w:t>
      </w:r>
      <w:r w:rsidR="00AC4B3B">
        <w:rPr>
          <w:rFonts w:cs="Arial"/>
          <w:i w:val="0"/>
          <w:iCs/>
        </w:rPr>
        <w:t xml:space="preserve">the canopy spray deposition along the rows avoiding under- or over-spray </w:t>
      </w:r>
      <w:r w:rsidR="00AC4B3B" w:rsidRPr="00B702BE">
        <w:rPr>
          <w:rFonts w:cs="Arial"/>
          <w:i w:val="0"/>
          <w:iCs/>
        </w:rPr>
        <w:t xml:space="preserve">situations. </w:t>
      </w:r>
      <w:r w:rsidR="003E6A59" w:rsidRPr="00B702BE">
        <w:rPr>
          <w:rFonts w:cs="Arial"/>
          <w:i w:val="0"/>
          <w:iCs/>
        </w:rPr>
        <w:t>Achieving this goal is extremely challenging</w:t>
      </w:r>
      <w:r w:rsidR="00FA411D" w:rsidRPr="00B702BE">
        <w:rPr>
          <w:rFonts w:cs="Arial"/>
          <w:i w:val="0"/>
          <w:iCs/>
        </w:rPr>
        <w:t>; furthermore</w:t>
      </w:r>
      <w:r w:rsidR="003E6A59" w:rsidRPr="00B702BE">
        <w:rPr>
          <w:rFonts w:cs="Arial"/>
          <w:i w:val="0"/>
          <w:iCs/>
        </w:rPr>
        <w:t xml:space="preserve">, </w:t>
      </w:r>
      <w:r w:rsidR="00FA411D" w:rsidRPr="00B702BE">
        <w:rPr>
          <w:rFonts w:cs="Arial"/>
          <w:i w:val="0"/>
          <w:iCs/>
        </w:rPr>
        <w:t xml:space="preserve">off-target spray </w:t>
      </w:r>
      <w:r w:rsidR="003E6A59" w:rsidRPr="00B702BE">
        <w:rPr>
          <w:rFonts w:cs="Arial"/>
          <w:i w:val="0"/>
          <w:iCs/>
        </w:rPr>
        <w:t>losses</w:t>
      </w:r>
      <w:r w:rsidR="00825248" w:rsidRPr="00B702BE">
        <w:rPr>
          <w:rFonts w:cs="Arial"/>
          <w:i w:val="0"/>
          <w:iCs/>
        </w:rPr>
        <w:t>,</w:t>
      </w:r>
      <w:r w:rsidR="003E6A59" w:rsidRPr="00B702BE">
        <w:rPr>
          <w:rFonts w:cs="Arial"/>
          <w:i w:val="0"/>
          <w:iCs/>
        </w:rPr>
        <w:t xml:space="preserve"> as well as inadequate </w:t>
      </w:r>
      <w:r w:rsidR="00FA411D" w:rsidRPr="00B702BE">
        <w:rPr>
          <w:rFonts w:cs="Arial"/>
          <w:i w:val="0"/>
          <w:iCs/>
        </w:rPr>
        <w:t xml:space="preserve">spray canopy </w:t>
      </w:r>
      <w:r w:rsidR="003E6A59" w:rsidRPr="00B702BE">
        <w:rPr>
          <w:rFonts w:cs="Arial"/>
          <w:i w:val="0"/>
          <w:iCs/>
        </w:rPr>
        <w:t>deposition, should be avoided as much as possible to safeguard the environment, food safety and human health.</w:t>
      </w:r>
    </w:p>
    <w:p w14:paraId="1D6D2E52" w14:textId="0C580065" w:rsidR="00F2466F" w:rsidRPr="00CD294A" w:rsidRDefault="00121BB5" w:rsidP="00FA37DE">
      <w:pPr>
        <w:pStyle w:val="Abstract"/>
        <w:spacing w:before="0"/>
        <w:jc w:val="both"/>
        <w:rPr>
          <w:rFonts w:cs="Arial"/>
          <w:i w:val="0"/>
          <w:iCs/>
        </w:rPr>
      </w:pPr>
      <w:r w:rsidRPr="00121BB5">
        <w:rPr>
          <w:rFonts w:cs="Arial"/>
          <w:i w:val="0"/>
          <w:iCs/>
        </w:rPr>
        <w:t>Our research</w:t>
      </w:r>
      <w:r>
        <w:rPr>
          <w:rFonts w:cs="Arial"/>
          <w:i w:val="0"/>
          <w:iCs/>
        </w:rPr>
        <w:t xml:space="preserve"> work</w:t>
      </w:r>
      <w:r w:rsidRPr="00121BB5">
        <w:rPr>
          <w:rFonts w:cs="Arial"/>
          <w:i w:val="0"/>
          <w:iCs/>
        </w:rPr>
        <w:t xml:space="preserve"> was focused </w:t>
      </w:r>
      <w:r w:rsidR="00E87851">
        <w:rPr>
          <w:rFonts w:cs="Arial"/>
          <w:i w:val="0"/>
          <w:iCs/>
        </w:rPr>
        <w:t xml:space="preserve">on the </w:t>
      </w:r>
      <w:r w:rsidR="001E34F9">
        <w:rPr>
          <w:rFonts w:cs="Arial"/>
          <w:i w:val="0"/>
          <w:iCs/>
        </w:rPr>
        <w:t>s</w:t>
      </w:r>
      <w:r w:rsidRPr="00121BB5">
        <w:rPr>
          <w:rFonts w:cs="Arial"/>
          <w:i w:val="0"/>
          <w:iCs/>
        </w:rPr>
        <w:t xml:space="preserve">tudy </w:t>
      </w:r>
      <w:r w:rsidR="00E87851">
        <w:rPr>
          <w:rFonts w:cs="Arial"/>
          <w:i w:val="0"/>
          <w:iCs/>
        </w:rPr>
        <w:t xml:space="preserve">of the relationships between </w:t>
      </w:r>
      <w:r w:rsidR="00895287">
        <w:rPr>
          <w:rFonts w:cs="Arial"/>
          <w:i w:val="0"/>
          <w:iCs/>
        </w:rPr>
        <w:t>the</w:t>
      </w:r>
      <w:r w:rsidR="00895287" w:rsidRPr="00121BB5">
        <w:rPr>
          <w:rFonts w:cs="Arial"/>
          <w:i w:val="0"/>
          <w:iCs/>
        </w:rPr>
        <w:t xml:space="preserve"> spray swath</w:t>
      </w:r>
      <w:r w:rsidR="00E0039B">
        <w:rPr>
          <w:rFonts w:cs="Arial"/>
          <w:i w:val="0"/>
          <w:iCs/>
        </w:rPr>
        <w:t>, the overlapping of different passes,</w:t>
      </w:r>
      <w:r w:rsidR="00E87851">
        <w:rPr>
          <w:rFonts w:cs="Arial"/>
          <w:i w:val="0"/>
          <w:iCs/>
        </w:rPr>
        <w:t xml:space="preserve"> and the</w:t>
      </w:r>
      <w:r w:rsidRPr="00121BB5">
        <w:rPr>
          <w:rFonts w:cs="Arial"/>
          <w:i w:val="0"/>
          <w:iCs/>
        </w:rPr>
        <w:t xml:space="preserve"> canopy deposition during vineyard UAV spray applications. </w:t>
      </w:r>
      <w:r w:rsidR="0083088E">
        <w:rPr>
          <w:rFonts w:cs="Arial"/>
          <w:i w:val="0"/>
          <w:iCs/>
        </w:rPr>
        <w:t>Six</w:t>
      </w:r>
      <w:r w:rsidRPr="00121BB5">
        <w:rPr>
          <w:rFonts w:cs="Arial"/>
          <w:i w:val="0"/>
          <w:iCs/>
        </w:rPr>
        <w:t xml:space="preserve"> configurations </w:t>
      </w:r>
      <w:r w:rsidRPr="005D2324">
        <w:rPr>
          <w:rFonts w:cs="Arial"/>
          <w:i w:val="0"/>
        </w:rPr>
        <w:t xml:space="preserve">were tested in an experimental vineyard (cv. Barbera), </w:t>
      </w:r>
      <w:r w:rsidR="001E34F9" w:rsidRPr="005D2324">
        <w:rPr>
          <w:rFonts w:cs="Arial"/>
          <w:i w:val="0"/>
        </w:rPr>
        <w:t>based on</w:t>
      </w:r>
      <w:r w:rsidRPr="005D2324">
        <w:rPr>
          <w:rFonts w:cs="Arial"/>
          <w:i w:val="0"/>
        </w:rPr>
        <w:t xml:space="preserve"> the combination of different UAV flight modes (</w:t>
      </w:r>
      <w:r w:rsidR="003862D3" w:rsidRPr="005D2324">
        <w:rPr>
          <w:rFonts w:cs="Arial"/>
          <w:i w:val="0"/>
        </w:rPr>
        <w:t xml:space="preserve">1way and 2way </w:t>
      </w:r>
      <w:r w:rsidRPr="005D2324">
        <w:rPr>
          <w:rFonts w:cs="Arial"/>
          <w:i w:val="0"/>
        </w:rPr>
        <w:t>broadcast), nozzle type (conventional</w:t>
      </w:r>
      <w:r w:rsidR="0083088E" w:rsidRPr="005D2324">
        <w:rPr>
          <w:rFonts w:cs="Arial"/>
          <w:i w:val="0"/>
        </w:rPr>
        <w:t xml:space="preserve">, </w:t>
      </w:r>
      <w:r w:rsidR="0083088E" w:rsidRPr="005D2324">
        <w:rPr>
          <w:rFonts w:eastAsia="Corbel" w:cs="Arial"/>
          <w:i w:val="0"/>
          <w:szCs w:val="22"/>
          <w:lang w:val="en-GB"/>
        </w:rPr>
        <w:t>110</w:t>
      </w:r>
      <w:r w:rsidR="00545300">
        <w:rPr>
          <w:rFonts w:eastAsia="Corbel" w:cs="Arial"/>
          <w:i w:val="0"/>
          <w:szCs w:val="22"/>
          <w:lang w:val="en-GB"/>
        </w:rPr>
        <w:t>°</w:t>
      </w:r>
      <w:r w:rsidR="0083088E" w:rsidRPr="005D2324">
        <w:rPr>
          <w:rFonts w:eastAsia="Corbel" w:cs="Arial"/>
          <w:i w:val="0"/>
          <w:szCs w:val="22"/>
          <w:lang w:val="en-GB"/>
        </w:rPr>
        <w:t xml:space="preserve"> 03</w:t>
      </w:r>
      <w:r w:rsidR="00BA57C1">
        <w:rPr>
          <w:rFonts w:eastAsia="Corbel" w:cs="Arial"/>
          <w:i w:val="0"/>
          <w:szCs w:val="22"/>
          <w:lang w:val="en-GB"/>
        </w:rPr>
        <w:t xml:space="preserve"> </w:t>
      </w:r>
      <w:r w:rsidR="0083088E" w:rsidRPr="005D2324">
        <w:rPr>
          <w:rFonts w:eastAsia="Corbel" w:cs="Arial"/>
          <w:i w:val="0"/>
          <w:szCs w:val="22"/>
          <w:lang w:val="en-GB"/>
        </w:rPr>
        <w:t>and 110</w:t>
      </w:r>
      <w:r w:rsidR="00545300">
        <w:rPr>
          <w:rFonts w:eastAsia="Corbel" w:cs="Arial"/>
          <w:i w:val="0"/>
          <w:szCs w:val="22"/>
          <w:lang w:val="en-GB"/>
        </w:rPr>
        <w:t>°</w:t>
      </w:r>
      <w:r w:rsidR="0083088E" w:rsidRPr="005D2324">
        <w:rPr>
          <w:rFonts w:eastAsia="Corbel" w:cs="Arial"/>
          <w:i w:val="0"/>
          <w:szCs w:val="22"/>
          <w:lang w:val="en-GB"/>
        </w:rPr>
        <w:t xml:space="preserve"> 015</w:t>
      </w:r>
      <w:r w:rsidRPr="005D2324">
        <w:rPr>
          <w:rFonts w:cs="Arial"/>
          <w:i w:val="0"/>
        </w:rPr>
        <w:t>), and UAV cruise</w:t>
      </w:r>
      <w:r w:rsidRPr="00121BB5">
        <w:rPr>
          <w:rFonts w:cs="Arial"/>
          <w:i w:val="0"/>
          <w:iCs/>
        </w:rPr>
        <w:t xml:space="preserve"> speeds (1 and 3 m</w:t>
      </w:r>
      <w:r w:rsidRPr="00121BB5">
        <w:rPr>
          <w:rFonts w:ascii="Cambria Math" w:hAnsi="Cambria Math" w:cs="Cambria Math"/>
          <w:i w:val="0"/>
          <w:iCs/>
        </w:rPr>
        <w:t>⋅</w:t>
      </w:r>
      <w:r w:rsidRPr="00121BB5">
        <w:rPr>
          <w:rFonts w:cs="Arial"/>
          <w:i w:val="0"/>
          <w:iCs/>
        </w:rPr>
        <w:t>s</w:t>
      </w:r>
      <w:r w:rsidRPr="001E34F9">
        <w:rPr>
          <w:rFonts w:cs="Arial"/>
          <w:i w:val="0"/>
          <w:iCs/>
          <w:vertAlign w:val="superscript"/>
        </w:rPr>
        <w:t>-1</w:t>
      </w:r>
      <w:r w:rsidRPr="00121BB5">
        <w:rPr>
          <w:rFonts w:cs="Arial"/>
          <w:i w:val="0"/>
          <w:iCs/>
        </w:rPr>
        <w:t>).</w:t>
      </w:r>
      <w:r w:rsidR="005D2324">
        <w:rPr>
          <w:rFonts w:cs="Arial"/>
          <w:i w:val="0"/>
          <w:iCs/>
        </w:rPr>
        <w:t xml:space="preserve"> </w:t>
      </w:r>
      <w:r w:rsidR="00BA57C1">
        <w:rPr>
          <w:rFonts w:cs="Arial"/>
          <w:i w:val="0"/>
          <w:iCs/>
        </w:rPr>
        <w:t>Three arrays of t</w:t>
      </w:r>
      <w:r w:rsidR="005D2324" w:rsidRPr="005D2324">
        <w:rPr>
          <w:rFonts w:cs="Arial"/>
          <w:i w:val="0"/>
          <w:iCs/>
        </w:rPr>
        <w:t>hirteen</w:t>
      </w:r>
      <w:r w:rsidR="003862D3" w:rsidRPr="003862D3">
        <w:rPr>
          <w:rFonts w:cs="Arial"/>
          <w:i w:val="0"/>
          <w:iCs/>
        </w:rPr>
        <w:t xml:space="preserve"> Petri dishes having a 140 mm diameter were arranged</w:t>
      </w:r>
      <w:r w:rsidR="000C3993">
        <w:rPr>
          <w:rFonts w:cs="Arial"/>
          <w:i w:val="0"/>
          <w:iCs/>
        </w:rPr>
        <w:t xml:space="preserve"> 20 m outside the vineyard</w:t>
      </w:r>
      <w:r w:rsidR="00895287">
        <w:rPr>
          <w:rFonts w:cs="Arial"/>
          <w:i w:val="0"/>
          <w:iCs/>
        </w:rPr>
        <w:t xml:space="preserve"> to evaluate the </w:t>
      </w:r>
      <w:r w:rsidR="00895287" w:rsidRPr="00121BB5">
        <w:rPr>
          <w:rFonts w:cs="Arial"/>
          <w:i w:val="0"/>
          <w:iCs/>
        </w:rPr>
        <w:t>spray swath</w:t>
      </w:r>
      <w:r w:rsidR="003862D3" w:rsidRPr="003862D3">
        <w:rPr>
          <w:rFonts w:cs="Arial"/>
          <w:i w:val="0"/>
          <w:iCs/>
        </w:rPr>
        <w:t xml:space="preserve">. The </w:t>
      </w:r>
      <w:r w:rsidR="00144916">
        <w:rPr>
          <w:rFonts w:cs="Arial"/>
          <w:i w:val="0"/>
          <w:iCs/>
        </w:rPr>
        <w:t>three</w:t>
      </w:r>
      <w:r w:rsidR="003862D3" w:rsidRPr="003862D3">
        <w:rPr>
          <w:rFonts w:cs="Arial"/>
          <w:i w:val="0"/>
          <w:iCs/>
        </w:rPr>
        <w:t xml:space="preserve"> arrays of Petri dishes were located </w:t>
      </w:r>
      <w:r w:rsidR="00144916">
        <w:rPr>
          <w:rFonts w:cs="Arial"/>
          <w:i w:val="0"/>
          <w:iCs/>
        </w:rPr>
        <w:t>5</w:t>
      </w:r>
      <w:r w:rsidR="003862D3" w:rsidRPr="003862D3">
        <w:rPr>
          <w:rFonts w:cs="Arial"/>
          <w:i w:val="0"/>
          <w:iCs/>
        </w:rPr>
        <w:t xml:space="preserve"> m apart and placed perpendicular to the UAV flight path, while within each array, the 13 Petri dishes were placed 0.5 m distant from each other.</w:t>
      </w:r>
      <w:r w:rsidR="00924C9E">
        <w:rPr>
          <w:rFonts w:cs="Arial"/>
          <w:i w:val="0"/>
          <w:iCs/>
        </w:rPr>
        <w:t xml:space="preserve"> </w:t>
      </w:r>
      <w:r w:rsidR="00B90B9F" w:rsidRPr="00B90B9F">
        <w:rPr>
          <w:rFonts w:cs="Arial"/>
          <w:i w:val="0"/>
          <w:iCs/>
        </w:rPr>
        <w:t>Measurements of spray deposition in the canopy were performed at three locations along the UAV flight path</w:t>
      </w:r>
      <w:r w:rsidR="00924C9E">
        <w:rPr>
          <w:rFonts w:cs="Arial"/>
          <w:i w:val="0"/>
          <w:iCs/>
        </w:rPr>
        <w:t>,</w:t>
      </w:r>
      <w:r w:rsidR="00B90B9F" w:rsidRPr="00B90B9F">
        <w:rPr>
          <w:rFonts w:cs="Arial"/>
          <w:i w:val="0"/>
          <w:iCs/>
        </w:rPr>
        <w:t xml:space="preserve"> </w:t>
      </w:r>
      <w:r w:rsidR="00924C9E">
        <w:rPr>
          <w:rFonts w:cs="Arial"/>
          <w:i w:val="0"/>
          <w:iCs/>
        </w:rPr>
        <w:t>and</w:t>
      </w:r>
      <w:r w:rsidR="00B90B9F" w:rsidRPr="00B90B9F">
        <w:rPr>
          <w:rFonts w:cs="Arial"/>
          <w:i w:val="0"/>
          <w:iCs/>
        </w:rPr>
        <w:t xml:space="preserve"> at three heights and </w:t>
      </w:r>
      <w:r w:rsidR="00B90B9F" w:rsidRPr="00CD294A">
        <w:rPr>
          <w:rFonts w:cs="Arial"/>
          <w:i w:val="0"/>
          <w:iCs/>
        </w:rPr>
        <w:t>three depths</w:t>
      </w:r>
      <w:r w:rsidR="00924C9E" w:rsidRPr="00CD294A">
        <w:rPr>
          <w:rFonts w:cs="Arial"/>
          <w:i w:val="0"/>
          <w:iCs/>
        </w:rPr>
        <w:t xml:space="preserve"> </w:t>
      </w:r>
      <w:r w:rsidR="00B90B9F" w:rsidRPr="00CD294A">
        <w:rPr>
          <w:rFonts w:cs="Arial"/>
          <w:i w:val="0"/>
          <w:iCs/>
        </w:rPr>
        <w:t>per vine canopy</w:t>
      </w:r>
      <w:r w:rsidR="0024131E" w:rsidRPr="00CD294A">
        <w:rPr>
          <w:rFonts w:cs="Arial"/>
          <w:i w:val="0"/>
          <w:iCs/>
        </w:rPr>
        <w:t>,</w:t>
      </w:r>
      <w:r w:rsidR="00B90B9F" w:rsidRPr="00CD294A">
        <w:rPr>
          <w:rFonts w:cs="Arial"/>
          <w:i w:val="0"/>
          <w:iCs/>
        </w:rPr>
        <w:t xml:space="preserve"> </w:t>
      </w:r>
      <w:r w:rsidR="00924C9E" w:rsidRPr="00CD294A">
        <w:rPr>
          <w:rFonts w:cs="Arial"/>
          <w:i w:val="0"/>
          <w:iCs/>
        </w:rPr>
        <w:t>using filter paper discs of 120 mm diameter (90 g</w:t>
      </w:r>
      <w:r w:rsidR="00924C9E" w:rsidRPr="00CD294A">
        <w:rPr>
          <w:rFonts w:ascii="Cambria Math" w:hAnsi="Cambria Math" w:cs="Cambria Math"/>
          <w:i w:val="0"/>
          <w:iCs/>
        </w:rPr>
        <w:t>⋅</w:t>
      </w:r>
      <w:r w:rsidR="00924C9E" w:rsidRPr="00CD294A">
        <w:rPr>
          <w:rFonts w:cs="Arial"/>
          <w:i w:val="0"/>
          <w:iCs/>
        </w:rPr>
        <w:t>m</w:t>
      </w:r>
      <w:r w:rsidR="00924C9E" w:rsidRPr="00CD294A">
        <w:rPr>
          <w:rFonts w:cs="Arial"/>
          <w:i w:val="0"/>
          <w:iCs/>
          <w:vertAlign w:val="superscript"/>
        </w:rPr>
        <w:t>-2</w:t>
      </w:r>
      <w:r w:rsidR="00924C9E" w:rsidRPr="00CD294A">
        <w:rPr>
          <w:rFonts w:cs="Arial"/>
          <w:i w:val="0"/>
          <w:iCs/>
        </w:rPr>
        <w:t>)</w:t>
      </w:r>
      <w:r w:rsidR="000E0CE9" w:rsidRPr="00CD294A">
        <w:rPr>
          <w:rFonts w:cs="Arial"/>
          <w:i w:val="0"/>
          <w:iCs/>
        </w:rPr>
        <w:t>. Petri dishes were</w:t>
      </w:r>
      <w:r w:rsidR="0024131E" w:rsidRPr="00CD294A">
        <w:rPr>
          <w:rFonts w:cs="Arial"/>
          <w:i w:val="0"/>
          <w:iCs/>
        </w:rPr>
        <w:t xml:space="preserve"> also</w:t>
      </w:r>
      <w:r w:rsidR="000E0CE9" w:rsidRPr="00CD294A">
        <w:rPr>
          <w:rFonts w:cs="Arial"/>
          <w:i w:val="0"/>
          <w:iCs/>
        </w:rPr>
        <w:t xml:space="preserve"> placed in the middle of each inter-row to measure ground losses.</w:t>
      </w:r>
      <w:r w:rsidR="002E1063" w:rsidRPr="00CD294A">
        <w:rPr>
          <w:rFonts w:cs="Arial"/>
          <w:i w:val="0"/>
          <w:iCs/>
        </w:rPr>
        <w:t xml:space="preserve"> To</w:t>
      </w:r>
      <w:r w:rsidR="000E0CE9" w:rsidRPr="00CD294A">
        <w:rPr>
          <w:rFonts w:cs="Arial"/>
          <w:i w:val="0"/>
          <w:iCs/>
        </w:rPr>
        <w:t xml:space="preserve"> evaluat</w:t>
      </w:r>
      <w:r w:rsidR="002E1063" w:rsidRPr="00CD294A">
        <w:rPr>
          <w:rFonts w:cs="Arial"/>
          <w:i w:val="0"/>
          <w:iCs/>
        </w:rPr>
        <w:t>e</w:t>
      </w:r>
      <w:r w:rsidR="000E0CE9" w:rsidRPr="00CD294A">
        <w:rPr>
          <w:rFonts w:cs="Arial"/>
          <w:i w:val="0"/>
          <w:iCs/>
        </w:rPr>
        <w:t xml:space="preserve"> </w:t>
      </w:r>
      <w:r w:rsidR="002E1063" w:rsidRPr="00CD294A">
        <w:rPr>
          <w:rFonts w:cs="Arial"/>
          <w:i w:val="0"/>
          <w:iCs/>
        </w:rPr>
        <w:t>the</w:t>
      </w:r>
      <w:r w:rsidR="000E0CE9" w:rsidRPr="00CD294A">
        <w:rPr>
          <w:rFonts w:cs="Arial"/>
          <w:i w:val="0"/>
          <w:iCs/>
        </w:rPr>
        <w:t xml:space="preserve"> spray swath effect on canopy deposition</w:t>
      </w:r>
      <w:r w:rsidR="00152EA3" w:rsidRPr="00CD294A">
        <w:rPr>
          <w:rFonts w:cs="Arial"/>
          <w:i w:val="0"/>
          <w:iCs/>
        </w:rPr>
        <w:t xml:space="preserve"> and </w:t>
      </w:r>
      <w:r w:rsidR="000E0CE9" w:rsidRPr="00CD294A">
        <w:rPr>
          <w:rFonts w:cs="Arial"/>
          <w:i w:val="0"/>
          <w:iCs/>
        </w:rPr>
        <w:t>ground losses</w:t>
      </w:r>
      <w:r w:rsidR="002E1063" w:rsidRPr="00CD294A">
        <w:rPr>
          <w:rFonts w:cs="Arial"/>
          <w:i w:val="0"/>
          <w:iCs/>
        </w:rPr>
        <w:t>, t</w:t>
      </w:r>
      <w:r w:rsidR="000E0CE9" w:rsidRPr="00CD294A">
        <w:rPr>
          <w:rFonts w:cs="Arial"/>
          <w:i w:val="0"/>
          <w:iCs/>
        </w:rPr>
        <w:t>wo additional</w:t>
      </w:r>
      <w:r w:rsidR="00EE22AD" w:rsidRPr="00CD294A">
        <w:rPr>
          <w:rFonts w:cs="Arial"/>
          <w:i w:val="0"/>
          <w:iCs/>
        </w:rPr>
        <w:t xml:space="preserve"> sampling points</w:t>
      </w:r>
      <w:r w:rsidR="000E0CE9" w:rsidRPr="00CD294A">
        <w:rPr>
          <w:rFonts w:cs="Arial"/>
          <w:i w:val="0"/>
          <w:iCs/>
        </w:rPr>
        <w:t xml:space="preserve"> </w:t>
      </w:r>
      <w:r w:rsidR="00EE22AD" w:rsidRPr="00CD294A">
        <w:rPr>
          <w:rFonts w:cs="Arial"/>
          <w:i w:val="0"/>
          <w:iCs/>
        </w:rPr>
        <w:t>were</w:t>
      </w:r>
      <w:r w:rsidR="000E0CE9" w:rsidRPr="00CD294A">
        <w:rPr>
          <w:rFonts w:cs="Arial"/>
          <w:i w:val="0"/>
          <w:iCs/>
        </w:rPr>
        <w:t xml:space="preserve"> located at</w:t>
      </w:r>
      <w:r w:rsidR="00EE22AD" w:rsidRPr="00CD294A">
        <w:rPr>
          <w:rFonts w:cs="Arial"/>
          <w:i w:val="0"/>
          <w:iCs/>
        </w:rPr>
        <w:t xml:space="preserve"> </w:t>
      </w:r>
      <w:r w:rsidR="004566C5" w:rsidRPr="00CD294A">
        <w:rPr>
          <w:rFonts w:cs="Arial"/>
          <w:i w:val="0"/>
          <w:iCs/>
        </w:rPr>
        <w:t>±</w:t>
      </w:r>
      <w:r w:rsidR="000E0CE9" w:rsidRPr="00CD294A">
        <w:rPr>
          <w:rFonts w:cs="Arial"/>
          <w:i w:val="0"/>
          <w:iCs/>
        </w:rPr>
        <w:t xml:space="preserve"> 1.6 m apart to </w:t>
      </w:r>
      <w:r w:rsidR="002E1063" w:rsidRPr="00CD294A">
        <w:rPr>
          <w:rFonts w:cs="Arial"/>
          <w:i w:val="0"/>
          <w:iCs/>
        </w:rPr>
        <w:t>UAV flight path (</w:t>
      </w:r>
      <w:proofErr w:type="spellStart"/>
      <w:r w:rsidR="002E1063" w:rsidRPr="00CD294A">
        <w:rPr>
          <w:rFonts w:cs="Arial"/>
          <w:i w:val="0"/>
          <w:iCs/>
        </w:rPr>
        <w:t>centre</w:t>
      </w:r>
      <w:proofErr w:type="spellEnd"/>
      <w:r w:rsidR="002E1063" w:rsidRPr="00CD294A">
        <w:rPr>
          <w:rFonts w:cs="Arial"/>
          <w:i w:val="0"/>
          <w:iCs/>
        </w:rPr>
        <w:t xml:space="preserve"> line) </w:t>
      </w:r>
      <w:r w:rsidR="000E0CE9" w:rsidRPr="00CD294A">
        <w:rPr>
          <w:rFonts w:cs="Arial"/>
          <w:i w:val="0"/>
          <w:iCs/>
        </w:rPr>
        <w:t>for each replicate using the same type of collectors (filter papers and Petri dishes).</w:t>
      </w:r>
    </w:p>
    <w:p w14:paraId="68C78EFC" w14:textId="04AB3BAA" w:rsidR="00AC381B" w:rsidRPr="00CD294A" w:rsidRDefault="00D72A02" w:rsidP="00FA37DE">
      <w:pPr>
        <w:pStyle w:val="Abstract"/>
        <w:spacing w:before="0"/>
        <w:jc w:val="both"/>
        <w:rPr>
          <w:rFonts w:cs="Arial"/>
          <w:i w:val="0"/>
          <w:iCs/>
        </w:rPr>
      </w:pPr>
      <w:r w:rsidRPr="00CD294A">
        <w:rPr>
          <w:rFonts w:cs="Arial"/>
          <w:i w:val="0"/>
          <w:iCs/>
        </w:rPr>
        <w:t xml:space="preserve">The obtained spray swath allowed to </w:t>
      </w:r>
      <w:proofErr w:type="spellStart"/>
      <w:r w:rsidRPr="00CD294A">
        <w:rPr>
          <w:rFonts w:cs="Arial"/>
          <w:i w:val="0"/>
          <w:iCs/>
        </w:rPr>
        <w:t>optimise</w:t>
      </w:r>
      <w:proofErr w:type="spellEnd"/>
      <w:r w:rsidRPr="00CD294A">
        <w:rPr>
          <w:rFonts w:cs="Arial"/>
          <w:i w:val="0"/>
          <w:iCs/>
        </w:rPr>
        <w:t xml:space="preserve"> the UAV flight</w:t>
      </w:r>
      <w:r w:rsidR="00101E3F" w:rsidRPr="00CD294A">
        <w:rPr>
          <w:rFonts w:cs="Arial"/>
          <w:i w:val="0"/>
          <w:iCs/>
        </w:rPr>
        <w:t xml:space="preserve"> path</w:t>
      </w:r>
      <w:r w:rsidRPr="00CD294A">
        <w:rPr>
          <w:rFonts w:cs="Arial"/>
          <w:i w:val="0"/>
          <w:iCs/>
        </w:rPr>
        <w:t xml:space="preserve"> planning</w:t>
      </w:r>
      <w:r w:rsidR="00E0039B" w:rsidRPr="00CD294A">
        <w:rPr>
          <w:rFonts w:cs="Arial"/>
          <w:i w:val="0"/>
          <w:iCs/>
        </w:rPr>
        <w:t>, obtaining</w:t>
      </w:r>
      <w:r w:rsidRPr="00CD294A">
        <w:rPr>
          <w:rFonts w:cs="Arial"/>
          <w:i w:val="0"/>
          <w:iCs/>
        </w:rPr>
        <w:t xml:space="preserve"> </w:t>
      </w:r>
      <w:proofErr w:type="gramStart"/>
      <w:r w:rsidR="00E0039B" w:rsidRPr="00CD294A">
        <w:rPr>
          <w:rFonts w:cs="Arial"/>
          <w:i w:val="0"/>
          <w:iCs/>
        </w:rPr>
        <w:t xml:space="preserve">a </w:t>
      </w:r>
      <w:r w:rsidRPr="00CD294A">
        <w:rPr>
          <w:rFonts w:cs="Arial"/>
          <w:i w:val="0"/>
          <w:iCs/>
        </w:rPr>
        <w:t xml:space="preserve">distance </w:t>
      </w:r>
      <w:r w:rsidR="00E0039B" w:rsidRPr="00CD294A">
        <w:rPr>
          <w:rFonts w:cs="Arial"/>
          <w:i w:val="0"/>
          <w:iCs/>
        </w:rPr>
        <w:t xml:space="preserve">of </w:t>
      </w:r>
      <w:r w:rsidR="00CD294A" w:rsidRPr="00CD294A">
        <w:rPr>
          <w:rFonts w:cs="Arial"/>
          <w:i w:val="0"/>
          <w:iCs/>
        </w:rPr>
        <w:t>2</w:t>
      </w:r>
      <w:proofErr w:type="gramEnd"/>
      <w:r w:rsidR="00E0039B" w:rsidRPr="00CD294A">
        <w:rPr>
          <w:rFonts w:cs="Arial"/>
          <w:i w:val="0"/>
          <w:iCs/>
        </w:rPr>
        <w:t xml:space="preserve"> m </w:t>
      </w:r>
      <w:r w:rsidRPr="00CD294A">
        <w:rPr>
          <w:rFonts w:cs="Arial"/>
          <w:i w:val="0"/>
          <w:iCs/>
        </w:rPr>
        <w:t xml:space="preserve">between </w:t>
      </w:r>
      <w:r w:rsidR="00E0039B" w:rsidRPr="00CD294A">
        <w:rPr>
          <w:rFonts w:cs="Arial"/>
          <w:i w:val="0"/>
          <w:iCs/>
        </w:rPr>
        <w:t xml:space="preserve">two successive </w:t>
      </w:r>
      <w:r w:rsidR="00CF3B1D" w:rsidRPr="00CD294A">
        <w:rPr>
          <w:rFonts w:cs="Arial"/>
          <w:i w:val="0"/>
          <w:iCs/>
        </w:rPr>
        <w:t xml:space="preserve">UAV </w:t>
      </w:r>
      <w:r w:rsidR="00101E3F" w:rsidRPr="00CD294A">
        <w:rPr>
          <w:rFonts w:cs="Arial"/>
          <w:i w:val="0"/>
          <w:iCs/>
        </w:rPr>
        <w:t>flight path</w:t>
      </w:r>
      <w:r w:rsidR="00E0039B" w:rsidRPr="00CD294A">
        <w:rPr>
          <w:rFonts w:cs="Arial"/>
          <w:i w:val="0"/>
          <w:iCs/>
        </w:rPr>
        <w:t>s</w:t>
      </w:r>
      <w:r w:rsidRPr="00CD294A">
        <w:rPr>
          <w:rFonts w:cs="Arial"/>
          <w:i w:val="0"/>
          <w:iCs/>
        </w:rPr>
        <w:t xml:space="preserve">. </w:t>
      </w:r>
      <w:r w:rsidR="00CF3B1D" w:rsidRPr="00CD294A">
        <w:rPr>
          <w:rFonts w:cs="Arial"/>
          <w:i w:val="0"/>
          <w:iCs/>
        </w:rPr>
        <w:t>However,</w:t>
      </w:r>
      <w:r w:rsidR="00F9085A" w:rsidRPr="00CD294A">
        <w:rPr>
          <w:rFonts w:cs="Arial"/>
          <w:i w:val="0"/>
          <w:iCs/>
        </w:rPr>
        <w:t xml:space="preserve"> </w:t>
      </w:r>
      <w:r w:rsidR="006B28F8" w:rsidRPr="00CD294A">
        <w:rPr>
          <w:rFonts w:cs="Arial"/>
          <w:i w:val="0"/>
          <w:iCs/>
        </w:rPr>
        <w:t xml:space="preserve">deposition </w:t>
      </w:r>
      <w:r w:rsidR="00733AE0" w:rsidRPr="00CD294A">
        <w:rPr>
          <w:rFonts w:cs="Arial"/>
          <w:i w:val="0"/>
          <w:iCs/>
        </w:rPr>
        <w:t xml:space="preserve">measured </w:t>
      </w:r>
      <w:r w:rsidR="006B28F8" w:rsidRPr="00CD294A">
        <w:rPr>
          <w:rFonts w:cs="Arial"/>
          <w:i w:val="0"/>
          <w:iCs/>
        </w:rPr>
        <w:t xml:space="preserve">within the spray swath </w:t>
      </w:r>
      <w:r w:rsidR="00733AE0" w:rsidRPr="00CD294A">
        <w:rPr>
          <w:rFonts w:cs="Arial"/>
          <w:i w:val="0"/>
          <w:iCs/>
        </w:rPr>
        <w:t xml:space="preserve">outside the vineyard </w:t>
      </w:r>
      <w:r w:rsidR="00CF3B1D" w:rsidRPr="00CD294A">
        <w:rPr>
          <w:rFonts w:cs="Arial"/>
          <w:i w:val="0"/>
          <w:iCs/>
        </w:rPr>
        <w:t xml:space="preserve">was higher than </w:t>
      </w:r>
      <w:r w:rsidR="006B28F8" w:rsidRPr="00CD294A">
        <w:rPr>
          <w:rFonts w:cs="Arial"/>
          <w:i w:val="0"/>
          <w:iCs/>
        </w:rPr>
        <w:t>that</w:t>
      </w:r>
      <w:r w:rsidRPr="00CD294A">
        <w:rPr>
          <w:rFonts w:cs="Arial"/>
          <w:i w:val="0"/>
          <w:iCs/>
        </w:rPr>
        <w:t xml:space="preserve"> measured in</w:t>
      </w:r>
      <w:r w:rsidR="000A4185" w:rsidRPr="00CD294A">
        <w:rPr>
          <w:rFonts w:cs="Arial"/>
          <w:i w:val="0"/>
          <w:iCs/>
        </w:rPr>
        <w:t xml:space="preserve"> </w:t>
      </w:r>
      <w:r w:rsidR="00BE082E" w:rsidRPr="00CD294A">
        <w:rPr>
          <w:rFonts w:cs="Arial"/>
          <w:i w:val="0"/>
          <w:iCs/>
        </w:rPr>
        <w:t xml:space="preserve">the </w:t>
      </w:r>
      <w:r w:rsidR="000A4185" w:rsidRPr="00CD294A">
        <w:rPr>
          <w:rFonts w:cs="Arial"/>
          <w:i w:val="0"/>
          <w:iCs/>
        </w:rPr>
        <w:t>canopy</w:t>
      </w:r>
      <w:r w:rsidR="00BE082E" w:rsidRPr="00CD294A">
        <w:rPr>
          <w:rFonts w:cs="Arial"/>
          <w:i w:val="0"/>
          <w:iCs/>
        </w:rPr>
        <w:t>.</w:t>
      </w:r>
      <w:r w:rsidR="00CC141E" w:rsidRPr="00CD294A">
        <w:rPr>
          <w:rFonts w:cs="Arial"/>
          <w:i w:val="0"/>
          <w:iCs/>
        </w:rPr>
        <w:t xml:space="preserve"> </w:t>
      </w:r>
      <w:r w:rsidR="00313752" w:rsidRPr="00CD294A">
        <w:rPr>
          <w:rFonts w:cs="Arial"/>
          <w:i w:val="0"/>
          <w:iCs/>
        </w:rPr>
        <w:t>Noteworthy</w:t>
      </w:r>
      <w:r w:rsidR="000A4185" w:rsidRPr="00CD294A">
        <w:rPr>
          <w:rFonts w:cs="Arial"/>
          <w:i w:val="0"/>
          <w:iCs/>
        </w:rPr>
        <w:t>,</w:t>
      </w:r>
      <w:r w:rsidR="00313752" w:rsidRPr="00CD294A">
        <w:rPr>
          <w:rFonts w:cs="Arial"/>
          <w:i w:val="0"/>
          <w:iCs/>
        </w:rPr>
        <w:t xml:space="preserve"> </w:t>
      </w:r>
      <w:r w:rsidR="000A4185" w:rsidRPr="00CD294A">
        <w:rPr>
          <w:rFonts w:cs="Arial"/>
          <w:i w:val="0"/>
          <w:iCs/>
        </w:rPr>
        <w:t>t</w:t>
      </w:r>
      <w:r w:rsidR="00221F3A" w:rsidRPr="00CD294A">
        <w:rPr>
          <w:rFonts w:cs="Arial"/>
          <w:i w:val="0"/>
          <w:iCs/>
        </w:rPr>
        <w:t>he groun</w:t>
      </w:r>
      <w:r w:rsidR="000A4185" w:rsidRPr="00CD294A">
        <w:rPr>
          <w:rFonts w:cs="Arial"/>
          <w:i w:val="0"/>
          <w:iCs/>
        </w:rPr>
        <w:t>d</w:t>
      </w:r>
      <w:r w:rsidR="00221F3A" w:rsidRPr="00CD294A">
        <w:rPr>
          <w:rFonts w:cs="Arial"/>
          <w:i w:val="0"/>
          <w:iCs/>
        </w:rPr>
        <w:t xml:space="preserve"> losses</w:t>
      </w:r>
      <w:r w:rsidR="000A4185" w:rsidRPr="00CD294A">
        <w:rPr>
          <w:rFonts w:cs="Arial"/>
          <w:i w:val="0"/>
          <w:iCs/>
        </w:rPr>
        <w:t xml:space="preserve"> were much larger tha</w:t>
      </w:r>
      <w:r w:rsidR="00A711EB" w:rsidRPr="00CD294A">
        <w:rPr>
          <w:rFonts w:cs="Arial"/>
          <w:i w:val="0"/>
          <w:iCs/>
        </w:rPr>
        <w:t>n</w:t>
      </w:r>
      <w:r w:rsidR="000A4185" w:rsidRPr="00CD294A">
        <w:rPr>
          <w:rFonts w:cs="Arial"/>
          <w:i w:val="0"/>
          <w:iCs/>
        </w:rPr>
        <w:t xml:space="preserve"> the canopy deposition values.</w:t>
      </w:r>
    </w:p>
    <w:sectPr w:rsidR="00AC381B" w:rsidRPr="00CD294A">
      <w:headerReference w:type="default" r:id="rId8"/>
      <w:pgSz w:w="12240" w:h="15840" w:code="1"/>
      <w:pgMar w:top="1701" w:right="1701" w:bottom="1701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B140" w14:textId="77777777" w:rsidR="00D17C9D" w:rsidRDefault="00D17C9D">
      <w:r>
        <w:separator/>
      </w:r>
    </w:p>
  </w:endnote>
  <w:endnote w:type="continuationSeparator" w:id="0">
    <w:p w14:paraId="7CFE163D" w14:textId="77777777" w:rsidR="00D17C9D" w:rsidRDefault="00D1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B9A7" w14:textId="77777777" w:rsidR="00D17C9D" w:rsidRDefault="00D17C9D">
      <w:r>
        <w:separator/>
      </w:r>
    </w:p>
  </w:footnote>
  <w:footnote w:type="continuationSeparator" w:id="0">
    <w:p w14:paraId="302CE3A1" w14:textId="77777777" w:rsidR="00D17C9D" w:rsidRDefault="00D17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2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6"/>
      <w:gridCol w:w="617"/>
      <w:gridCol w:w="7712"/>
    </w:tblGrid>
    <w:tr w:rsidR="00DA1D82" w14:paraId="0CAFE58D" w14:textId="77777777" w:rsidTr="00181530">
      <w:trPr>
        <w:cantSplit/>
        <w:trHeight w:hRule="exact" w:val="911"/>
      </w:trPr>
      <w:tc>
        <w:tcPr>
          <w:tcW w:w="926" w:type="dxa"/>
          <w:vAlign w:val="center"/>
        </w:tcPr>
        <w:p w14:paraId="0E1B728D" w14:textId="77777777" w:rsidR="00DA1D82" w:rsidRDefault="00DA1D82" w:rsidP="00DA1D82">
          <w:pPr>
            <w:pStyle w:val="Intestazione"/>
            <w:jc w:val="center"/>
            <w:rPr>
              <w:i/>
              <w:sz w:val="20"/>
              <w:lang w:val="en-GB"/>
            </w:rPr>
          </w:pPr>
          <w:r>
            <w:rPr>
              <w:i/>
              <w:noProof/>
              <w:sz w:val="20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2D1A17F" wp14:editId="4F2D6844">
                <wp:simplePos x="0" y="0"/>
                <wp:positionH relativeFrom="column">
                  <wp:posOffset>-3810</wp:posOffset>
                </wp:positionH>
                <wp:positionV relativeFrom="paragraph">
                  <wp:posOffset>76200</wp:posOffset>
                </wp:positionV>
                <wp:extent cx="540000" cy="540000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IIA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7" w:type="dxa"/>
        </w:tcPr>
        <w:p w14:paraId="4E06424B" w14:textId="77777777" w:rsidR="00DA1D82" w:rsidRDefault="00DA1D82" w:rsidP="00DA1D82">
          <w:pPr>
            <w:pStyle w:val="Intestazione"/>
            <w:rPr>
              <w:i/>
              <w:sz w:val="20"/>
              <w:lang w:val="en-GB"/>
            </w:rPr>
          </w:pPr>
        </w:p>
      </w:tc>
      <w:tc>
        <w:tcPr>
          <w:tcW w:w="7712" w:type="dxa"/>
          <w:vAlign w:val="center"/>
        </w:tcPr>
        <w:p w14:paraId="612A247D" w14:textId="77777777" w:rsidR="00DA1D82" w:rsidRDefault="00DA1D82" w:rsidP="00181530">
          <w:pPr>
            <w:pStyle w:val="Intestazione"/>
            <w:spacing w:before="0"/>
            <w:rPr>
              <w:i/>
              <w:sz w:val="20"/>
              <w:lang w:val="en-GB"/>
            </w:rPr>
          </w:pPr>
          <w:r>
            <w:rPr>
              <w:i/>
              <w:sz w:val="20"/>
              <w:lang w:val="en-GB"/>
            </w:rPr>
            <w:t>1</w:t>
          </w:r>
          <w:r w:rsidR="00181530">
            <w:rPr>
              <w:i/>
              <w:sz w:val="20"/>
              <w:lang w:val="en-GB"/>
            </w:rPr>
            <w:t>2</w:t>
          </w:r>
          <w:r w:rsidRPr="00C5511F">
            <w:rPr>
              <w:i/>
              <w:sz w:val="20"/>
              <w:vertAlign w:val="superscript"/>
              <w:lang w:val="en-GB"/>
            </w:rPr>
            <w:t>th</w:t>
          </w:r>
          <w:r>
            <w:rPr>
              <w:i/>
              <w:sz w:val="20"/>
              <w:lang w:val="en-GB"/>
            </w:rPr>
            <w:t xml:space="preserve"> International AIIA Conference: </w:t>
          </w:r>
          <w:r w:rsidR="00181530">
            <w:rPr>
              <w:i/>
              <w:sz w:val="20"/>
              <w:lang w:val="en-GB"/>
            </w:rPr>
            <w:t>September</w:t>
          </w:r>
          <w:r>
            <w:rPr>
              <w:i/>
              <w:sz w:val="20"/>
              <w:lang w:val="en-GB"/>
            </w:rPr>
            <w:t xml:space="preserve"> </w:t>
          </w:r>
          <w:r w:rsidR="00181530">
            <w:rPr>
              <w:i/>
              <w:sz w:val="20"/>
              <w:lang w:val="en-GB"/>
            </w:rPr>
            <w:t>19</w:t>
          </w:r>
          <w:r w:rsidRPr="00405293">
            <w:rPr>
              <w:i/>
              <w:sz w:val="20"/>
              <w:lang w:val="en-GB"/>
            </w:rPr>
            <w:t>-</w:t>
          </w:r>
          <w:r w:rsidR="00181530">
            <w:rPr>
              <w:i/>
              <w:sz w:val="20"/>
              <w:lang w:val="en-GB"/>
            </w:rPr>
            <w:t>22</w:t>
          </w:r>
          <w:r>
            <w:rPr>
              <w:i/>
              <w:sz w:val="20"/>
              <w:lang w:val="en-GB"/>
            </w:rPr>
            <w:t>, 20</w:t>
          </w:r>
          <w:r w:rsidR="005A41BF">
            <w:rPr>
              <w:i/>
              <w:sz w:val="20"/>
              <w:lang w:val="en-GB"/>
            </w:rPr>
            <w:t>22</w:t>
          </w:r>
          <w:r>
            <w:rPr>
              <w:i/>
              <w:sz w:val="20"/>
              <w:lang w:val="en-GB"/>
            </w:rPr>
            <w:t xml:space="preserve"> </w:t>
          </w:r>
          <w:r w:rsidR="005A41BF">
            <w:rPr>
              <w:i/>
              <w:sz w:val="20"/>
              <w:lang w:val="en-GB"/>
            </w:rPr>
            <w:t>Palermo</w:t>
          </w:r>
          <w:r>
            <w:rPr>
              <w:i/>
              <w:sz w:val="20"/>
              <w:lang w:val="en-GB"/>
            </w:rPr>
            <w:t xml:space="preserve"> -</w:t>
          </w:r>
          <w:r w:rsidRPr="00454270">
            <w:rPr>
              <w:i/>
              <w:sz w:val="20"/>
              <w:lang w:val="en-GB"/>
            </w:rPr>
            <w:t xml:space="preserve"> </w:t>
          </w:r>
          <w:r>
            <w:rPr>
              <w:i/>
              <w:sz w:val="20"/>
              <w:lang w:val="en-GB"/>
            </w:rPr>
            <w:t>Ital</w:t>
          </w:r>
          <w:r w:rsidRPr="00405293">
            <w:rPr>
              <w:i/>
              <w:sz w:val="20"/>
              <w:lang w:val="en-GB"/>
            </w:rPr>
            <w:t>y</w:t>
          </w:r>
        </w:p>
        <w:p w14:paraId="28C6C92C" w14:textId="77777777" w:rsidR="00181530" w:rsidRDefault="00DA1D82" w:rsidP="00181530">
          <w:pPr>
            <w:pStyle w:val="Intestazione"/>
            <w:rPr>
              <w:i/>
              <w:sz w:val="20"/>
              <w:lang w:val="en-GB"/>
            </w:rPr>
          </w:pPr>
          <w:r w:rsidRPr="00405293">
            <w:rPr>
              <w:i/>
              <w:sz w:val="20"/>
              <w:lang w:val="en-GB"/>
            </w:rPr>
            <w:t>“</w:t>
          </w:r>
          <w:r>
            <w:rPr>
              <w:i/>
              <w:sz w:val="20"/>
              <w:lang w:val="en-GB"/>
            </w:rPr>
            <w:t xml:space="preserve">Biosystems Engineering </w:t>
          </w:r>
          <w:r w:rsidR="00181530">
            <w:rPr>
              <w:i/>
              <w:sz w:val="20"/>
              <w:lang w:val="en-GB"/>
            </w:rPr>
            <w:t>towards the Green Deal</w:t>
          </w:r>
          <w:r w:rsidRPr="00405293">
            <w:rPr>
              <w:i/>
              <w:sz w:val="20"/>
              <w:lang w:val="en-GB"/>
            </w:rPr>
            <w:t>”</w:t>
          </w:r>
          <w:r w:rsidR="00181530">
            <w:rPr>
              <w:i/>
              <w:sz w:val="20"/>
              <w:lang w:val="en-GB"/>
            </w:rPr>
            <w:t xml:space="preserve"> </w:t>
          </w:r>
        </w:p>
        <w:p w14:paraId="6D2056D4" w14:textId="77777777" w:rsidR="00DA1D82" w:rsidRDefault="00181530" w:rsidP="00181530">
          <w:pPr>
            <w:pStyle w:val="Intestazione"/>
            <w:spacing w:before="0"/>
            <w:rPr>
              <w:i/>
              <w:sz w:val="20"/>
              <w:lang w:val="en-GB"/>
            </w:rPr>
          </w:pPr>
          <w:r w:rsidRPr="00181530">
            <w:rPr>
              <w:i/>
              <w:sz w:val="20"/>
              <w:lang w:val="en-GB"/>
            </w:rPr>
            <w:t>Improving the resilience of agriculture, forestry and food systems in the post-Covid era</w:t>
          </w:r>
        </w:p>
      </w:tc>
    </w:tr>
  </w:tbl>
  <w:p w14:paraId="5306004D" w14:textId="77777777" w:rsidR="003931B4" w:rsidRDefault="003931B4" w:rsidP="003931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B421D8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F789A5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3C652E"/>
    <w:multiLevelType w:val="multilevel"/>
    <w:tmpl w:val="D9C87E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B41F4D"/>
    <w:multiLevelType w:val="hybridMultilevel"/>
    <w:tmpl w:val="7BB6961A"/>
    <w:lvl w:ilvl="0" w:tplc="F8E040CC">
      <w:start w:val="1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zU0MTW2sDC3MDVQ0lEKTi0uzszPAykwqgUAOUW94ywAAAA="/>
  </w:docVars>
  <w:rsids>
    <w:rsidRoot w:val="00782C7C"/>
    <w:rsid w:val="00003E7A"/>
    <w:rsid w:val="00022285"/>
    <w:rsid w:val="00027C87"/>
    <w:rsid w:val="00094A47"/>
    <w:rsid w:val="000A4185"/>
    <w:rsid w:val="000A577D"/>
    <w:rsid w:val="000C3993"/>
    <w:rsid w:val="000C6A8C"/>
    <w:rsid w:val="000E0CE9"/>
    <w:rsid w:val="000F2869"/>
    <w:rsid w:val="000F6FF4"/>
    <w:rsid w:val="0010032C"/>
    <w:rsid w:val="00101E3F"/>
    <w:rsid w:val="00104F16"/>
    <w:rsid w:val="00121BB5"/>
    <w:rsid w:val="00144916"/>
    <w:rsid w:val="00152EA3"/>
    <w:rsid w:val="00166751"/>
    <w:rsid w:val="00166B42"/>
    <w:rsid w:val="00181530"/>
    <w:rsid w:val="001863F7"/>
    <w:rsid w:val="0018707C"/>
    <w:rsid w:val="001B2287"/>
    <w:rsid w:val="001E34F9"/>
    <w:rsid w:val="001F30FA"/>
    <w:rsid w:val="001F7081"/>
    <w:rsid w:val="0020762B"/>
    <w:rsid w:val="00221F3A"/>
    <w:rsid w:val="00227037"/>
    <w:rsid w:val="00234B07"/>
    <w:rsid w:val="0024131E"/>
    <w:rsid w:val="002B2FB7"/>
    <w:rsid w:val="002C002B"/>
    <w:rsid w:val="002D5CD7"/>
    <w:rsid w:val="002E1063"/>
    <w:rsid w:val="002E46F6"/>
    <w:rsid w:val="002E5659"/>
    <w:rsid w:val="00313752"/>
    <w:rsid w:val="00315752"/>
    <w:rsid w:val="0038537C"/>
    <w:rsid w:val="003862D3"/>
    <w:rsid w:val="00386B30"/>
    <w:rsid w:val="00387BD9"/>
    <w:rsid w:val="003931B4"/>
    <w:rsid w:val="003E6A59"/>
    <w:rsid w:val="00400E43"/>
    <w:rsid w:val="00427478"/>
    <w:rsid w:val="00434EB6"/>
    <w:rsid w:val="004566C5"/>
    <w:rsid w:val="00465EEA"/>
    <w:rsid w:val="004759F8"/>
    <w:rsid w:val="004E2ACB"/>
    <w:rsid w:val="00545300"/>
    <w:rsid w:val="005755E1"/>
    <w:rsid w:val="0058471E"/>
    <w:rsid w:val="005A41BF"/>
    <w:rsid w:val="005B5FE7"/>
    <w:rsid w:val="005D2324"/>
    <w:rsid w:val="005D3192"/>
    <w:rsid w:val="006B28F8"/>
    <w:rsid w:val="006C2472"/>
    <w:rsid w:val="006D0182"/>
    <w:rsid w:val="006D41BA"/>
    <w:rsid w:val="00711B8A"/>
    <w:rsid w:val="007151F3"/>
    <w:rsid w:val="00733AE0"/>
    <w:rsid w:val="007348F9"/>
    <w:rsid w:val="007421F7"/>
    <w:rsid w:val="007637EA"/>
    <w:rsid w:val="00782C7C"/>
    <w:rsid w:val="007D48CA"/>
    <w:rsid w:val="00825248"/>
    <w:rsid w:val="0083088E"/>
    <w:rsid w:val="008522BB"/>
    <w:rsid w:val="008777B2"/>
    <w:rsid w:val="00895287"/>
    <w:rsid w:val="008957E4"/>
    <w:rsid w:val="008B2F42"/>
    <w:rsid w:val="008C6BC6"/>
    <w:rsid w:val="008E3109"/>
    <w:rsid w:val="008F7CDD"/>
    <w:rsid w:val="00924C9E"/>
    <w:rsid w:val="00927F64"/>
    <w:rsid w:val="00964875"/>
    <w:rsid w:val="009862FA"/>
    <w:rsid w:val="009B2DC0"/>
    <w:rsid w:val="009D2A85"/>
    <w:rsid w:val="00A65794"/>
    <w:rsid w:val="00A711EB"/>
    <w:rsid w:val="00A95F91"/>
    <w:rsid w:val="00AB51BD"/>
    <w:rsid w:val="00AC381B"/>
    <w:rsid w:val="00AC4B3B"/>
    <w:rsid w:val="00AD15F2"/>
    <w:rsid w:val="00B03F05"/>
    <w:rsid w:val="00B31DB6"/>
    <w:rsid w:val="00B430D3"/>
    <w:rsid w:val="00B54646"/>
    <w:rsid w:val="00B702BE"/>
    <w:rsid w:val="00B71F87"/>
    <w:rsid w:val="00B90B9F"/>
    <w:rsid w:val="00BA57C1"/>
    <w:rsid w:val="00BC4CDC"/>
    <w:rsid w:val="00BC570E"/>
    <w:rsid w:val="00BE082E"/>
    <w:rsid w:val="00BF3CB6"/>
    <w:rsid w:val="00C64B1C"/>
    <w:rsid w:val="00C65093"/>
    <w:rsid w:val="00C77D89"/>
    <w:rsid w:val="00C84428"/>
    <w:rsid w:val="00CA567E"/>
    <w:rsid w:val="00CC141E"/>
    <w:rsid w:val="00CD294A"/>
    <w:rsid w:val="00CF3B1D"/>
    <w:rsid w:val="00D1446F"/>
    <w:rsid w:val="00D17C9D"/>
    <w:rsid w:val="00D31BC8"/>
    <w:rsid w:val="00D34DD9"/>
    <w:rsid w:val="00D50D2C"/>
    <w:rsid w:val="00D50D6C"/>
    <w:rsid w:val="00D72A02"/>
    <w:rsid w:val="00D76187"/>
    <w:rsid w:val="00D87F2D"/>
    <w:rsid w:val="00D91BC2"/>
    <w:rsid w:val="00DA1D82"/>
    <w:rsid w:val="00DD342E"/>
    <w:rsid w:val="00DE36B3"/>
    <w:rsid w:val="00DF4B1E"/>
    <w:rsid w:val="00DF66FD"/>
    <w:rsid w:val="00E0039B"/>
    <w:rsid w:val="00E3499C"/>
    <w:rsid w:val="00E50C95"/>
    <w:rsid w:val="00E54425"/>
    <w:rsid w:val="00E734F6"/>
    <w:rsid w:val="00E87851"/>
    <w:rsid w:val="00E95159"/>
    <w:rsid w:val="00E973AE"/>
    <w:rsid w:val="00EA2339"/>
    <w:rsid w:val="00EA5E66"/>
    <w:rsid w:val="00EE22AD"/>
    <w:rsid w:val="00F22662"/>
    <w:rsid w:val="00F2466F"/>
    <w:rsid w:val="00F47195"/>
    <w:rsid w:val="00F52C78"/>
    <w:rsid w:val="00F9085A"/>
    <w:rsid w:val="00F9400C"/>
    <w:rsid w:val="00FA37DE"/>
    <w:rsid w:val="00FA411D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3FB9B"/>
  <w15:docId w15:val="{870F4C03-50D3-432A-9C8D-C8D3F7F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before="120"/>
    </w:pPr>
    <w:rPr>
      <w:rFonts w:ascii="Arial" w:hAnsi="Arial"/>
      <w:sz w:val="22"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Author"/>
    <w:qFormat/>
    <w:pPr>
      <w:spacing w:before="360" w:after="360"/>
      <w:ind w:left="720" w:right="720"/>
      <w:jc w:val="center"/>
      <w:outlineLvl w:val="0"/>
    </w:pPr>
    <w:rPr>
      <w:b/>
      <w:kern w:val="28"/>
      <w:sz w:val="32"/>
    </w:rPr>
  </w:style>
  <w:style w:type="paragraph" w:customStyle="1" w:styleId="Author">
    <w:name w:val="Author"/>
    <w:basedOn w:val="Normale"/>
    <w:next w:val="Normale"/>
    <w:pPr>
      <w:ind w:left="720" w:hanging="720"/>
    </w:pPr>
    <w:rPr>
      <w:b/>
      <w:sz w:val="24"/>
    </w:rPr>
  </w:style>
  <w:style w:type="paragraph" w:customStyle="1" w:styleId="Address">
    <w:name w:val="Address"/>
    <w:basedOn w:val="Normale"/>
    <w:next w:val="Author"/>
    <w:pPr>
      <w:spacing w:after="60"/>
      <w:ind w:left="720"/>
    </w:pPr>
  </w:style>
  <w:style w:type="paragraph" w:customStyle="1" w:styleId="ConfName">
    <w:name w:val="ConfName"/>
    <w:basedOn w:val="Normale"/>
    <w:next w:val="ConfLocation"/>
    <w:pPr>
      <w:spacing w:before="240"/>
      <w:ind w:left="720" w:right="720"/>
      <w:jc w:val="center"/>
      <w:outlineLvl w:val="0"/>
    </w:pPr>
    <w:rPr>
      <w:b/>
      <w:kern w:val="28"/>
      <w:sz w:val="24"/>
    </w:rPr>
  </w:style>
  <w:style w:type="paragraph" w:customStyle="1" w:styleId="ConfLocation">
    <w:name w:val="ConfLocation"/>
    <w:basedOn w:val="ConfName"/>
    <w:next w:val="ConfDate"/>
    <w:pPr>
      <w:spacing w:before="0"/>
    </w:pPr>
  </w:style>
  <w:style w:type="paragraph" w:customStyle="1" w:styleId="ConfDate">
    <w:name w:val="ConfDate"/>
    <w:basedOn w:val="ConfLocation"/>
    <w:next w:val="ConfSponsor"/>
  </w:style>
  <w:style w:type="paragraph" w:customStyle="1" w:styleId="ConfSponsor">
    <w:name w:val="ConfSponsor"/>
    <w:basedOn w:val="ConfDate"/>
    <w:next w:val="Normale"/>
  </w:style>
  <w:style w:type="paragraph" w:customStyle="1" w:styleId="Keywords">
    <w:name w:val="Keywords"/>
    <w:basedOn w:val="Normale"/>
    <w:next w:val="Introduction"/>
    <w:pPr>
      <w:spacing w:after="240"/>
      <w:outlineLvl w:val="0"/>
    </w:pPr>
    <w:rPr>
      <w:kern w:val="28"/>
    </w:rPr>
  </w:style>
  <w:style w:type="paragraph" w:customStyle="1" w:styleId="Introduction">
    <w:name w:val="Introduction"/>
    <w:basedOn w:val="Titolo1"/>
    <w:next w:val="Normale"/>
  </w:style>
  <w:style w:type="paragraph" w:customStyle="1" w:styleId="Disclaimer">
    <w:name w:val="Disclaimer"/>
    <w:basedOn w:val="Normale"/>
    <w:pPr>
      <w:pBdr>
        <w:top w:val="single" w:sz="4" w:space="1" w:color="auto"/>
      </w:pBdr>
      <w:spacing w:before="60"/>
      <w:jc w:val="both"/>
    </w:pPr>
    <w:rPr>
      <w:kern w:val="28"/>
      <w:sz w:val="16"/>
    </w:rPr>
  </w:style>
  <w:style w:type="paragraph" w:customStyle="1" w:styleId="Conclusion">
    <w:name w:val="Conclusion"/>
    <w:basedOn w:val="Titolo1"/>
    <w:next w:val="Normale"/>
  </w:style>
  <w:style w:type="paragraph" w:customStyle="1" w:styleId="Figure">
    <w:name w:val="Figure"/>
    <w:basedOn w:val="Normale"/>
    <w:next w:val="Normale"/>
    <w:pPr>
      <w:spacing w:after="60"/>
      <w:jc w:val="center"/>
    </w:pPr>
    <w:rPr>
      <w:kern w:val="28"/>
      <w:sz w:val="24"/>
    </w:rPr>
  </w:style>
  <w:style w:type="paragraph" w:customStyle="1" w:styleId="RefTitle">
    <w:name w:val="Ref Title"/>
    <w:basedOn w:val="Titolo1"/>
    <w:next w:val="RefListing"/>
  </w:style>
  <w:style w:type="paragraph" w:customStyle="1" w:styleId="RefListing">
    <w:name w:val="RefListing"/>
    <w:basedOn w:val="Normale"/>
    <w:pPr>
      <w:spacing w:before="60"/>
      <w:ind w:left="720" w:hanging="720"/>
    </w:pPr>
    <w:rPr>
      <w:kern w:val="28"/>
    </w:rPr>
  </w:style>
  <w:style w:type="paragraph" w:customStyle="1" w:styleId="PaperNumber">
    <w:name w:val="PaperNumber"/>
    <w:next w:val="Normale"/>
    <w:pPr>
      <w:widowControl w:val="0"/>
      <w:jc w:val="right"/>
    </w:pPr>
    <w:rPr>
      <w:rFonts w:ascii="Arial" w:hAnsi="Arial"/>
      <w:snapToGrid w:val="0"/>
      <w:sz w:val="24"/>
      <w:lang w:val="en-US" w:eastAsia="en-US"/>
    </w:rPr>
  </w:style>
  <w:style w:type="paragraph" w:customStyle="1" w:styleId="History">
    <w:name w:val="History"/>
    <w:basedOn w:val="Normale"/>
    <w:pPr>
      <w:widowControl w:val="0"/>
      <w:spacing w:after="240"/>
      <w:ind w:left="720" w:right="720"/>
      <w:jc w:val="center"/>
    </w:pPr>
    <w:rPr>
      <w:snapToGrid w:val="0"/>
      <w:kern w:val="28"/>
      <w:sz w:val="20"/>
    </w:rPr>
  </w:style>
  <w:style w:type="paragraph" w:customStyle="1" w:styleId="TableCaption">
    <w:name w:val="Table Caption"/>
    <w:basedOn w:val="Normale"/>
    <w:next w:val="Normale"/>
    <w:pPr>
      <w:widowControl w:val="0"/>
      <w:spacing w:after="60"/>
    </w:pPr>
    <w:rPr>
      <w:snapToGrid w:val="0"/>
      <w:kern w:val="28"/>
    </w:rPr>
  </w:style>
  <w:style w:type="paragraph" w:customStyle="1" w:styleId="FigureCaption">
    <w:name w:val="Figure Caption"/>
    <w:basedOn w:val="Normale"/>
    <w:pPr>
      <w:spacing w:before="60" w:after="60"/>
      <w:jc w:val="center"/>
    </w:pPr>
    <w:rPr>
      <w:kern w:val="28"/>
    </w:rPr>
  </w:style>
  <w:style w:type="character" w:styleId="Numeropagina">
    <w:name w:val="page number"/>
    <w:basedOn w:val="Carpredefinitoparagrafo"/>
    <w:semiHidden/>
  </w:style>
  <w:style w:type="paragraph" w:customStyle="1" w:styleId="Abstract">
    <w:name w:val="Abstract"/>
    <w:basedOn w:val="Normale"/>
    <w:rPr>
      <w:i/>
    </w:rPr>
  </w:style>
  <w:style w:type="paragraph" w:customStyle="1" w:styleId="Appendix">
    <w:name w:val="Appendix"/>
    <w:basedOn w:val="Titolo1"/>
    <w:next w:val="Titolo1"/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  <w:rPr>
      <w:sz w:val="24"/>
    </w:rPr>
  </w:style>
  <w:style w:type="paragraph" w:styleId="Pidipagina">
    <w:name w:val="footer"/>
    <w:basedOn w:val="Normale"/>
    <w:semiHidden/>
    <w:pPr>
      <w:tabs>
        <w:tab w:val="center" w:pos="4320"/>
        <w:tab w:val="right" w:pos="8640"/>
      </w:tabs>
    </w:pPr>
    <w:rPr>
      <w:sz w:val="24"/>
    </w:rPr>
  </w:style>
  <w:style w:type="paragraph" w:customStyle="1" w:styleId="ListStart">
    <w:name w:val="List Start"/>
    <w:basedOn w:val="Normale"/>
    <w:next w:val="Puntoelenco"/>
    <w:pPr>
      <w:spacing w:before="60" w:after="60"/>
    </w:pPr>
    <w:rPr>
      <w:kern w:val="28"/>
    </w:rPr>
  </w:style>
  <w:style w:type="paragraph" w:styleId="Puntoelenco">
    <w:name w:val="List Bullet"/>
    <w:basedOn w:val="Normale"/>
    <w:semiHidden/>
    <w:pPr>
      <w:numPr>
        <w:numId w:val="1"/>
      </w:numPr>
      <w:tabs>
        <w:tab w:val="clear" w:pos="360"/>
      </w:tabs>
      <w:spacing w:before="60" w:after="60"/>
    </w:pPr>
    <w:rPr>
      <w:kern w:val="28"/>
    </w:rPr>
  </w:style>
  <w:style w:type="paragraph" w:styleId="Numeroelenco">
    <w:name w:val="List Number"/>
    <w:basedOn w:val="Normale"/>
    <w:semiHidden/>
    <w:pPr>
      <w:numPr>
        <w:numId w:val="2"/>
      </w:numPr>
      <w:spacing w:before="60" w:after="60"/>
    </w:pPr>
    <w:rPr>
      <w:kern w:val="28"/>
    </w:rPr>
  </w:style>
  <w:style w:type="paragraph" w:styleId="Corpotesto">
    <w:name w:val="Body Text"/>
    <w:basedOn w:val="Normale"/>
    <w:semiHidden/>
    <w:pPr>
      <w:spacing w:before="0"/>
    </w:pPr>
    <w:rPr>
      <w:rFonts w:ascii="Times New Roman" w:hAnsi="Times New Roman"/>
    </w:rPr>
  </w:style>
  <w:style w:type="paragraph" w:customStyle="1" w:styleId="Tablecontents">
    <w:name w:val="Table contents"/>
    <w:basedOn w:val="Normale"/>
    <w:pPr>
      <w:spacing w:before="0"/>
    </w:pPr>
  </w:style>
  <w:style w:type="paragraph" w:customStyle="1" w:styleId="Authors">
    <w:name w:val="Authors"/>
    <w:basedOn w:val="Titolo"/>
    <w:next w:val="Affiliation"/>
    <w:pPr>
      <w:keepNext/>
      <w:suppressAutoHyphens/>
      <w:spacing w:before="240"/>
      <w:ind w:left="0" w:right="0"/>
    </w:pPr>
    <w:rPr>
      <w:rFonts w:ascii="Times New Roman" w:hAnsi="Times New Roman"/>
      <w:kern w:val="24"/>
      <w:sz w:val="24"/>
    </w:rPr>
  </w:style>
  <w:style w:type="paragraph" w:customStyle="1" w:styleId="Affiliation">
    <w:name w:val="Affiliation"/>
    <w:basedOn w:val="Titolo"/>
    <w:next w:val="PubInfo"/>
    <w:pPr>
      <w:keepNext/>
      <w:suppressAutoHyphens/>
      <w:spacing w:before="240"/>
      <w:ind w:left="0" w:right="0"/>
    </w:pPr>
    <w:rPr>
      <w:rFonts w:ascii="Times New Roman" w:hAnsi="Times New Roman"/>
      <w:kern w:val="24"/>
      <w:sz w:val="24"/>
    </w:rPr>
  </w:style>
  <w:style w:type="paragraph" w:customStyle="1" w:styleId="PubInfo">
    <w:name w:val="PubInfo"/>
    <w:basedOn w:val="Affiliation"/>
    <w:next w:val="Titolo"/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2">
    <w:name w:val="Body Text 2"/>
    <w:basedOn w:val="Normale"/>
    <w:semiHidden/>
    <w:pPr>
      <w:spacing w:before="0"/>
      <w:ind w:right="226"/>
      <w:jc w:val="both"/>
    </w:pPr>
    <w:rPr>
      <w:rFonts w:ascii="Times New Roman" w:eastAsia="Times New Roman" w:hAnsi="Times New Roman"/>
      <w:sz w:val="20"/>
      <w:szCs w:val="24"/>
      <w:lang w:val="en-GB" w:eastAsia="it-IT"/>
    </w:rPr>
  </w:style>
  <w:style w:type="paragraph" w:styleId="Testonormale">
    <w:name w:val="Plain Text"/>
    <w:basedOn w:val="Normale"/>
    <w:semiHidden/>
    <w:pPr>
      <w:spacing w:before="0"/>
    </w:pPr>
    <w:rPr>
      <w:rFonts w:ascii="Courier New" w:eastAsia="Times New Roman" w:hAnsi="Courier New" w:cs="Courier New"/>
      <w:sz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2472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DA1D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F7CD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65794"/>
    <w:rPr>
      <w:rFonts w:ascii="Arial" w:hAnsi="Arial"/>
      <w:sz w:val="22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44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442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4425"/>
    <w:rPr>
      <w:rFonts w:ascii="Arial" w:hAnsi="Arial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44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4425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cann\application%20data\microsoft\templates\BroadVision\asae-t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D59D-C6C9-41B5-BE9F-E10BE25A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settings\mccann\application data\microsoft\templates\BroadVision\asae-tp.dot</Template>
  <TotalTime>6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Paper No: 200000</vt:lpstr>
    </vt:vector>
  </TitlesOfParts>
  <Company>ASAE</Company>
  <LinksUpToDate>false</LinksUpToDate>
  <CharactersWithSpaces>3111</CharactersWithSpaces>
  <SharedDoc>false</SharedDoc>
  <HLinks>
    <vt:vector size="6" baseType="variant">
      <vt:variant>
        <vt:i4>4522016</vt:i4>
      </vt:variant>
      <vt:variant>
        <vt:i4>0</vt:i4>
      </vt:variant>
      <vt:variant>
        <vt:i4>0</vt:i4>
      </vt:variant>
      <vt:variant>
        <vt:i4>5</vt:i4>
      </vt:variant>
      <vt:variant>
        <vt:lpwstr>mailto:3cigr@aidic.it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No: 200000</dc:title>
  <dc:creator>ASAE</dc:creator>
  <cp:lastModifiedBy>Reviewer</cp:lastModifiedBy>
  <cp:revision>3</cp:revision>
  <cp:lastPrinted>2003-12-04T08:59:00Z</cp:lastPrinted>
  <dcterms:created xsi:type="dcterms:W3CDTF">2022-03-16T17:15:00Z</dcterms:created>
  <dcterms:modified xsi:type="dcterms:W3CDTF">2022-03-17T19:54:00Z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DOCTYPE">
    <vt:lpwstr>tp</vt:lpwstr>
  </property>
  <property fmtid="{D5CDD505-2E9C-101B-9397-08002B2CF9AE}" pid="3" name="BRTRANSID">
    <vt:lpwstr>0</vt:lpwstr>
  </property>
</Properties>
</file>