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8F36" w14:textId="01AA5321" w:rsidR="00434EB6" w:rsidRDefault="00120ADC">
      <w:pPr>
        <w:pStyle w:val="a5"/>
        <w:ind w:left="0" w:right="49"/>
        <w:rPr>
          <w:sz w:val="28"/>
        </w:rPr>
      </w:pPr>
      <w:r w:rsidRPr="00120ADC">
        <w:t xml:space="preserve">Grasslands in the historic rural landscape of </w:t>
      </w:r>
      <w:proofErr w:type="spellStart"/>
      <w:r w:rsidRPr="00120ADC">
        <w:t>Lessinia</w:t>
      </w:r>
      <w:proofErr w:type="spellEnd"/>
      <w:r w:rsidRPr="00120ADC">
        <w:t xml:space="preserve"> Regional Park (Veneto, Italy): threats and sustainable management</w:t>
      </w:r>
    </w:p>
    <w:p w14:paraId="3F82F53E" w14:textId="1B365201" w:rsidR="00434EB6" w:rsidRDefault="00120ADC">
      <w:pPr>
        <w:pStyle w:val="Author"/>
        <w:jc w:val="center"/>
      </w:pPr>
      <w:r w:rsidRPr="00120ADC">
        <w:t>Lin Chen</w:t>
      </w:r>
      <w:r w:rsidRPr="00D0119C">
        <w:rPr>
          <w:vertAlign w:val="superscript"/>
        </w:rPr>
        <w:t>1</w:t>
      </w:r>
      <w:r w:rsidRPr="00120ADC">
        <w:t xml:space="preserve">, </w:t>
      </w:r>
      <w:proofErr w:type="spellStart"/>
      <w:r w:rsidRPr="00120ADC">
        <w:t>Junliang</w:t>
      </w:r>
      <w:proofErr w:type="spellEnd"/>
      <w:r w:rsidRPr="00120ADC">
        <w:t xml:space="preserve"> Qiu</w:t>
      </w:r>
      <w:r w:rsidRPr="00D0119C">
        <w:rPr>
          <w:vertAlign w:val="superscript"/>
        </w:rPr>
        <w:t>2</w:t>
      </w:r>
      <w:r w:rsidRPr="00120ADC">
        <w:t>, Giulia Sofia</w:t>
      </w:r>
      <w:r w:rsidRPr="00D0119C">
        <w:rPr>
          <w:vertAlign w:val="superscript"/>
        </w:rPr>
        <w:t>2</w:t>
      </w:r>
      <w:r w:rsidRPr="00120ADC">
        <w:t>, Jian Wang</w:t>
      </w:r>
      <w:r w:rsidRPr="00D0119C">
        <w:rPr>
          <w:vertAlign w:val="superscript"/>
        </w:rPr>
        <w:t>3</w:t>
      </w:r>
      <w:r w:rsidRPr="00120ADC">
        <w:t>, Paolo Tarolli</w:t>
      </w:r>
      <w:r w:rsidRPr="00D0119C">
        <w:rPr>
          <w:vertAlign w:val="superscript"/>
        </w:rPr>
        <w:t>2</w:t>
      </w:r>
      <w:r w:rsidR="00D0119C">
        <w:rPr>
          <w:vertAlign w:val="superscript"/>
        </w:rPr>
        <w:t>*</w:t>
      </w:r>
    </w:p>
    <w:p w14:paraId="61CA369A" w14:textId="3264DDE2" w:rsidR="006A5729" w:rsidRDefault="002070BC" w:rsidP="006A5729">
      <w:pPr>
        <w:pStyle w:val="Address"/>
        <w:jc w:val="center"/>
      </w:pPr>
      <w:r>
        <w:t>1</w:t>
      </w:r>
      <w:r w:rsidR="006A5729">
        <w:t xml:space="preserve"> </w:t>
      </w:r>
      <w:r>
        <w:t>Institute of Soil and Water Conservation, Northwest A&amp;F University, Yangling 712100, Shaanxi, PR China</w:t>
      </w:r>
      <w:r>
        <w:t>;</w:t>
      </w:r>
      <w:r w:rsidR="006A5729">
        <w:t xml:space="preserve"> </w:t>
      </w:r>
      <w:r>
        <w:t>2 Department of Land, Environment, Agriculture and Forestry, University of Padova,</w:t>
      </w:r>
      <w:r w:rsidR="008C75CA" w:rsidRPr="008C75CA">
        <w:t xml:space="preserve"> </w:t>
      </w:r>
      <w:proofErr w:type="spellStart"/>
      <w:r w:rsidR="008C75CA" w:rsidRPr="008C75CA">
        <w:t>Agripolis</w:t>
      </w:r>
      <w:proofErr w:type="spellEnd"/>
      <w:r w:rsidR="008C75CA" w:rsidRPr="008C75CA">
        <w:t xml:space="preserve">, Viale </w:t>
      </w:r>
      <w:proofErr w:type="spellStart"/>
      <w:r w:rsidR="008C75CA" w:rsidRPr="008C75CA">
        <w:t>dell’Università</w:t>
      </w:r>
      <w:proofErr w:type="spellEnd"/>
      <w:r w:rsidR="008C75CA" w:rsidRPr="008C75CA">
        <w:t xml:space="preserve"> 16,</w:t>
      </w:r>
      <w:r>
        <w:t xml:space="preserve"> </w:t>
      </w:r>
      <w:proofErr w:type="spellStart"/>
      <w:r>
        <w:t>Legnaro</w:t>
      </w:r>
      <w:proofErr w:type="spellEnd"/>
      <w:r w:rsidR="006B64A0">
        <w:t xml:space="preserve"> </w:t>
      </w:r>
      <w:r w:rsidR="006B64A0" w:rsidRPr="008C75CA">
        <w:t>(PD)</w:t>
      </w:r>
      <w:r w:rsidR="006B64A0">
        <w:t>,</w:t>
      </w:r>
      <w:r>
        <w:t xml:space="preserve"> 35020, Padova, Italy;</w:t>
      </w:r>
      <w:r w:rsidRPr="002070BC">
        <w:t xml:space="preserve"> </w:t>
      </w:r>
      <w:r>
        <w:t>3 College of Natural Resources and Environment, Northwest A&amp;F University, Yangling 712100, Shaanxi, PR China</w:t>
      </w:r>
      <w:r>
        <w:t xml:space="preserve"> </w:t>
      </w:r>
    </w:p>
    <w:p w14:paraId="016C474F" w14:textId="72C6D566" w:rsidR="00434EB6" w:rsidRDefault="00434EB6">
      <w:pPr>
        <w:pStyle w:val="Keywords"/>
        <w:jc w:val="both"/>
      </w:pPr>
      <w:r>
        <w:rPr>
          <w:b/>
        </w:rPr>
        <w:t>Keywords.</w:t>
      </w:r>
      <w:r>
        <w:t xml:space="preserve"> </w:t>
      </w:r>
      <w:r w:rsidR="00D0119C">
        <w:t>Grassland, Pond, Ecosystem service</w:t>
      </w:r>
      <w:r w:rsidR="00BA5F06">
        <w:t>, NDVI</w:t>
      </w:r>
      <w:r w:rsidR="00A81056">
        <w:t>, climate change</w:t>
      </w:r>
    </w:p>
    <w:p w14:paraId="58BA1D47" w14:textId="77777777" w:rsidR="00F714F3" w:rsidRPr="00F714F3" w:rsidRDefault="00434EB6" w:rsidP="00F714F3">
      <w:pPr>
        <w:pStyle w:val="Abstract"/>
        <w:jc w:val="both"/>
        <w:rPr>
          <w:rFonts w:cs="Arial"/>
          <w:i w:val="0"/>
          <w:iCs/>
        </w:rPr>
      </w:pPr>
      <w:r>
        <w:rPr>
          <w:b/>
        </w:rPr>
        <w:t>Abstract.</w:t>
      </w:r>
      <w:r>
        <w:rPr>
          <w:rFonts w:cs="Arial"/>
          <w:i w:val="0"/>
          <w:iCs/>
        </w:rPr>
        <w:t xml:space="preserve"> </w:t>
      </w:r>
      <w:r w:rsidR="00F714F3" w:rsidRPr="00F714F3">
        <w:rPr>
          <w:rFonts w:cs="Arial"/>
          <w:i w:val="0"/>
          <w:iCs/>
        </w:rPr>
        <w:t>Grasslands are distributed worldwide and provide important ecosystem services including animal husbandry, cultural and recreational needs, and potentially work as a carbon sink to alleviate greenhouse gas emissions.</w:t>
      </w:r>
    </w:p>
    <w:p w14:paraId="35E0ADFE" w14:textId="3717BE9C" w:rsidR="00434EB6" w:rsidRPr="00A81056" w:rsidRDefault="00F714F3" w:rsidP="00A81056">
      <w:pPr>
        <w:pStyle w:val="Abstract"/>
        <w:jc w:val="both"/>
        <w:rPr>
          <w:rFonts w:cs="Arial"/>
          <w:i w:val="0"/>
          <w:iCs/>
        </w:rPr>
      </w:pPr>
      <w:r w:rsidRPr="00F714F3">
        <w:rPr>
          <w:rFonts w:cs="Arial"/>
          <w:i w:val="0"/>
          <w:iCs/>
        </w:rPr>
        <w:t xml:space="preserve">However, under unsustainable management and climate change, grassland systems have become one of the most degradation-prone landscapes around the world. For example, 23% of China's grassland is facing the threat of degradation. In addition, grassland ecosystems of Italy, Mexico, Germany etc., are suffering from severe degradation as well. Thus, understanding and managing grassland degradation has become a worldwide concern. A valuable example of grassland landscape is the </w:t>
      </w:r>
      <w:proofErr w:type="spellStart"/>
      <w:r w:rsidRPr="00F714F3">
        <w:rPr>
          <w:rFonts w:cs="Arial"/>
          <w:i w:val="0"/>
          <w:iCs/>
        </w:rPr>
        <w:t>Lessinia</w:t>
      </w:r>
      <w:proofErr w:type="spellEnd"/>
      <w:r w:rsidRPr="00F714F3">
        <w:rPr>
          <w:rFonts w:cs="Arial"/>
          <w:i w:val="0"/>
          <w:iCs/>
        </w:rPr>
        <w:t xml:space="preserve"> highland, a geographical area of the Venetian Pre-Alps in northern Italy. This area plays an important role in cultural and historical value, as it was recognized by the Italian Ministry of Agricultural, Food and Forestry Policies as one of the important rural historical sites in September 2020. Ponds are an iconic land surface feature in </w:t>
      </w:r>
      <w:proofErr w:type="spellStart"/>
      <w:r w:rsidRPr="00F714F3">
        <w:rPr>
          <w:rFonts w:cs="Arial"/>
          <w:i w:val="0"/>
          <w:iCs/>
        </w:rPr>
        <w:t>Lessinia</w:t>
      </w:r>
      <w:proofErr w:type="spellEnd"/>
      <w:r w:rsidRPr="00F714F3">
        <w:rPr>
          <w:rFonts w:cs="Arial"/>
          <w:i w:val="0"/>
          <w:iCs/>
        </w:rPr>
        <w:t>, providing water for livestock and helping vegetation to resist droughts. The key their importance is water, or–more specifically–the length of time a pond holds water (hydroperiod). Pond hydroperiods naturally vary with differing amounts of precipitation, ground water, and the type of substrate the pond sits on. Climate variability can cause pond hydroperiods to become more temporary, which is problematic for vegetation and livestock supply. Here, we explored the variability of hydroperiods and vegetation growth, focusing specifically on drought seasons. Specifically, this work leverages the Normalized Difference Vegetation Index from various remote sources (e.g., Sentinel-2, Landsat 8). This study can provide insights for water resource management in a typical grassland system. Such information is critical for policy maker, for a sustainable development of these valuable landscapes particularly considering climate change.</w:t>
      </w:r>
    </w:p>
    <w:sectPr w:rsidR="00434EB6" w:rsidRPr="00A81056">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1F45" w14:textId="77777777" w:rsidR="00F70718" w:rsidRDefault="00F70718">
      <w:r>
        <w:separator/>
      </w:r>
    </w:p>
  </w:endnote>
  <w:endnote w:type="continuationSeparator" w:id="0">
    <w:p w14:paraId="2529A7AC" w14:textId="77777777" w:rsidR="00F70718" w:rsidRDefault="00F7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7C1D" w14:textId="77777777" w:rsidR="00F70718" w:rsidRDefault="00F70718">
      <w:r>
        <w:separator/>
      </w:r>
    </w:p>
  </w:footnote>
  <w:footnote w:type="continuationSeparator" w:id="0">
    <w:p w14:paraId="5D7F9E9C" w14:textId="77777777" w:rsidR="00F70718" w:rsidRDefault="00F70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e"/>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1BD39E8F" w14:textId="77777777" w:rsidTr="00181530">
      <w:trPr>
        <w:cantSplit/>
        <w:trHeight w:hRule="exact" w:val="911"/>
      </w:trPr>
      <w:tc>
        <w:tcPr>
          <w:tcW w:w="926" w:type="dxa"/>
          <w:vAlign w:val="center"/>
        </w:tcPr>
        <w:p w14:paraId="7F2060E9" w14:textId="77777777" w:rsidR="00DA1D82" w:rsidRDefault="00DA1D82" w:rsidP="00DA1D82">
          <w:pPr>
            <w:pStyle w:val="a7"/>
            <w:jc w:val="center"/>
            <w:rPr>
              <w:i/>
              <w:sz w:val="20"/>
              <w:lang w:val="en-GB"/>
            </w:rPr>
          </w:pPr>
          <w:r>
            <w:rPr>
              <w:i/>
              <w:noProof/>
              <w:sz w:val="20"/>
              <w:lang w:val="it-IT" w:eastAsia="it-IT"/>
            </w:rPr>
            <w:drawing>
              <wp:anchor distT="0" distB="0" distL="114300" distR="114300" simplePos="0" relativeHeight="251658240" behindDoc="0" locked="0" layoutInCell="1" allowOverlap="1" wp14:anchorId="26CEB630" wp14:editId="63301FFC">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1832B439" w14:textId="77777777" w:rsidR="00DA1D82" w:rsidRDefault="00DA1D82" w:rsidP="00DA1D82">
          <w:pPr>
            <w:pStyle w:val="a7"/>
            <w:rPr>
              <w:i/>
              <w:sz w:val="20"/>
              <w:lang w:val="en-GB"/>
            </w:rPr>
          </w:pPr>
        </w:p>
      </w:tc>
      <w:tc>
        <w:tcPr>
          <w:tcW w:w="7712" w:type="dxa"/>
          <w:vAlign w:val="center"/>
        </w:tcPr>
        <w:p w14:paraId="6C38AE05" w14:textId="77777777" w:rsidR="00DA1D82" w:rsidRDefault="00DA1D82" w:rsidP="00181530">
          <w:pPr>
            <w:pStyle w:val="a7"/>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5578E250" w14:textId="77777777" w:rsidR="00181530" w:rsidRDefault="00DA1D82" w:rsidP="00181530">
          <w:pPr>
            <w:pStyle w:val="a7"/>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198EF181" w14:textId="77777777" w:rsidR="00DA1D82" w:rsidRDefault="00181530" w:rsidP="00181530">
          <w:pPr>
            <w:pStyle w:val="a7"/>
            <w:spacing w:before="0"/>
            <w:rPr>
              <w:i/>
              <w:sz w:val="20"/>
              <w:lang w:val="en-GB"/>
            </w:rPr>
          </w:pPr>
          <w:r w:rsidRPr="00181530">
            <w:rPr>
              <w:i/>
              <w:sz w:val="20"/>
              <w:lang w:val="en-GB"/>
            </w:rPr>
            <w:t>Improving the resilience of agriculture, forestry and food systems in the post-Covid era</w:t>
          </w:r>
        </w:p>
      </w:tc>
    </w:tr>
  </w:tbl>
  <w:p w14:paraId="20768C5F" w14:textId="77777777" w:rsidR="003931B4" w:rsidRDefault="003931B4" w:rsidP="003931B4">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F6FF4"/>
    <w:rsid w:val="00120ADC"/>
    <w:rsid w:val="00181530"/>
    <w:rsid w:val="002070BC"/>
    <w:rsid w:val="00323ABA"/>
    <w:rsid w:val="00387BD9"/>
    <w:rsid w:val="003931B4"/>
    <w:rsid w:val="00434EB6"/>
    <w:rsid w:val="0058471E"/>
    <w:rsid w:val="005A41BF"/>
    <w:rsid w:val="005D3192"/>
    <w:rsid w:val="006A5729"/>
    <w:rsid w:val="006B64A0"/>
    <w:rsid w:val="006C2472"/>
    <w:rsid w:val="007348F9"/>
    <w:rsid w:val="00782C7C"/>
    <w:rsid w:val="008C75CA"/>
    <w:rsid w:val="008F7CDD"/>
    <w:rsid w:val="009862FA"/>
    <w:rsid w:val="00A81056"/>
    <w:rsid w:val="00B430D3"/>
    <w:rsid w:val="00BA5F06"/>
    <w:rsid w:val="00BC4CDC"/>
    <w:rsid w:val="00D0119C"/>
    <w:rsid w:val="00D50D2C"/>
    <w:rsid w:val="00D76187"/>
    <w:rsid w:val="00D91BC2"/>
    <w:rsid w:val="00DA1D82"/>
    <w:rsid w:val="00DF66FD"/>
    <w:rsid w:val="00F70718"/>
    <w:rsid w:val="00F714F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C162E"/>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before="120"/>
    </w:pPr>
    <w:rPr>
      <w:rFonts w:ascii="Arial" w:hAnsi="Arial"/>
      <w:sz w:val="22"/>
      <w:lang w:val="en-US" w:eastAsia="en-US"/>
    </w:rPr>
  </w:style>
  <w:style w:type="paragraph" w:styleId="1">
    <w:name w:val="heading 1"/>
    <w:basedOn w:val="a1"/>
    <w:next w:val="a1"/>
    <w:qFormat/>
    <w:pPr>
      <w:keepNext/>
      <w:spacing w:before="240" w:after="60"/>
      <w:outlineLvl w:val="0"/>
    </w:pPr>
    <w:rPr>
      <w:b/>
      <w:kern w:val="28"/>
      <w:sz w:val="28"/>
    </w:rPr>
  </w:style>
  <w:style w:type="paragraph" w:styleId="2">
    <w:name w:val="heading 2"/>
    <w:basedOn w:val="a1"/>
    <w:next w:val="a1"/>
    <w:qFormat/>
    <w:pPr>
      <w:keepNext/>
      <w:spacing w:before="240" w:after="60"/>
      <w:outlineLvl w:val="1"/>
    </w:pPr>
    <w:rPr>
      <w:b/>
      <w:i/>
      <w:sz w:val="24"/>
    </w:rPr>
  </w:style>
  <w:style w:type="paragraph" w:styleId="3">
    <w:name w:val="heading 3"/>
    <w:basedOn w:val="a1"/>
    <w:next w:val="a1"/>
    <w:qFormat/>
    <w:pPr>
      <w:keepNext/>
      <w:spacing w:before="240" w:after="60"/>
      <w:outlineLvl w:val="2"/>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uthor"/>
    <w:qFormat/>
    <w:pPr>
      <w:spacing w:before="360" w:after="360"/>
      <w:ind w:left="720" w:right="720"/>
      <w:jc w:val="center"/>
      <w:outlineLvl w:val="0"/>
    </w:pPr>
    <w:rPr>
      <w:b/>
      <w:kern w:val="28"/>
      <w:sz w:val="32"/>
    </w:rPr>
  </w:style>
  <w:style w:type="paragraph" w:customStyle="1" w:styleId="Author">
    <w:name w:val="Author"/>
    <w:basedOn w:val="a1"/>
    <w:next w:val="a1"/>
    <w:pPr>
      <w:ind w:left="720" w:hanging="720"/>
    </w:pPr>
    <w:rPr>
      <w:b/>
      <w:sz w:val="24"/>
    </w:rPr>
  </w:style>
  <w:style w:type="paragraph" w:customStyle="1" w:styleId="Address">
    <w:name w:val="Address"/>
    <w:basedOn w:val="a1"/>
    <w:next w:val="Author"/>
    <w:pPr>
      <w:spacing w:after="60"/>
      <w:ind w:left="720"/>
    </w:pPr>
  </w:style>
  <w:style w:type="paragraph" w:customStyle="1" w:styleId="ConfName">
    <w:name w:val="ConfName"/>
    <w:basedOn w:val="a1"/>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a1"/>
  </w:style>
  <w:style w:type="paragraph" w:customStyle="1" w:styleId="Keywords">
    <w:name w:val="Keywords"/>
    <w:basedOn w:val="a1"/>
    <w:next w:val="Introduction"/>
    <w:pPr>
      <w:spacing w:after="240"/>
      <w:outlineLvl w:val="0"/>
    </w:pPr>
    <w:rPr>
      <w:kern w:val="28"/>
    </w:rPr>
  </w:style>
  <w:style w:type="paragraph" w:customStyle="1" w:styleId="Introduction">
    <w:name w:val="Introduction"/>
    <w:basedOn w:val="1"/>
    <w:next w:val="a1"/>
  </w:style>
  <w:style w:type="paragraph" w:customStyle="1" w:styleId="Disclaimer">
    <w:name w:val="Disclaimer"/>
    <w:basedOn w:val="a1"/>
    <w:pPr>
      <w:pBdr>
        <w:top w:val="single" w:sz="4" w:space="1" w:color="auto"/>
      </w:pBdr>
      <w:spacing w:before="60"/>
      <w:jc w:val="both"/>
    </w:pPr>
    <w:rPr>
      <w:kern w:val="28"/>
      <w:sz w:val="16"/>
    </w:rPr>
  </w:style>
  <w:style w:type="paragraph" w:customStyle="1" w:styleId="Conclusion">
    <w:name w:val="Conclusion"/>
    <w:basedOn w:val="1"/>
    <w:next w:val="a1"/>
  </w:style>
  <w:style w:type="paragraph" w:customStyle="1" w:styleId="Figure">
    <w:name w:val="Figure"/>
    <w:basedOn w:val="a1"/>
    <w:next w:val="a1"/>
    <w:pPr>
      <w:spacing w:after="60"/>
      <w:jc w:val="center"/>
    </w:pPr>
    <w:rPr>
      <w:kern w:val="28"/>
      <w:sz w:val="24"/>
    </w:rPr>
  </w:style>
  <w:style w:type="paragraph" w:customStyle="1" w:styleId="RefTitle">
    <w:name w:val="Ref Title"/>
    <w:basedOn w:val="1"/>
    <w:next w:val="RefListing"/>
  </w:style>
  <w:style w:type="paragraph" w:customStyle="1" w:styleId="RefListing">
    <w:name w:val="RefListing"/>
    <w:basedOn w:val="a1"/>
    <w:pPr>
      <w:spacing w:before="60"/>
      <w:ind w:left="720" w:hanging="720"/>
    </w:pPr>
    <w:rPr>
      <w:kern w:val="28"/>
    </w:rPr>
  </w:style>
  <w:style w:type="paragraph" w:customStyle="1" w:styleId="PaperNumber">
    <w:name w:val="PaperNumber"/>
    <w:next w:val="a1"/>
    <w:pPr>
      <w:widowControl w:val="0"/>
      <w:jc w:val="right"/>
    </w:pPr>
    <w:rPr>
      <w:rFonts w:ascii="Arial" w:hAnsi="Arial"/>
      <w:snapToGrid w:val="0"/>
      <w:sz w:val="24"/>
      <w:lang w:val="en-US" w:eastAsia="en-US"/>
    </w:rPr>
  </w:style>
  <w:style w:type="paragraph" w:customStyle="1" w:styleId="History">
    <w:name w:val="History"/>
    <w:basedOn w:val="a1"/>
    <w:pPr>
      <w:widowControl w:val="0"/>
      <w:spacing w:after="240"/>
      <w:ind w:left="720" w:right="720"/>
      <w:jc w:val="center"/>
    </w:pPr>
    <w:rPr>
      <w:snapToGrid w:val="0"/>
      <w:kern w:val="28"/>
      <w:sz w:val="20"/>
    </w:rPr>
  </w:style>
  <w:style w:type="paragraph" w:customStyle="1" w:styleId="TableCaption">
    <w:name w:val="Table Caption"/>
    <w:basedOn w:val="a1"/>
    <w:next w:val="a1"/>
    <w:pPr>
      <w:widowControl w:val="0"/>
      <w:spacing w:after="60"/>
    </w:pPr>
    <w:rPr>
      <w:snapToGrid w:val="0"/>
      <w:kern w:val="28"/>
    </w:rPr>
  </w:style>
  <w:style w:type="paragraph" w:customStyle="1" w:styleId="FigureCaption">
    <w:name w:val="Figure Caption"/>
    <w:basedOn w:val="a1"/>
    <w:pPr>
      <w:spacing w:before="60" w:after="60"/>
      <w:jc w:val="center"/>
    </w:pPr>
    <w:rPr>
      <w:kern w:val="28"/>
    </w:rPr>
  </w:style>
  <w:style w:type="character" w:styleId="a6">
    <w:name w:val="page number"/>
    <w:basedOn w:val="a2"/>
    <w:semiHidden/>
  </w:style>
  <w:style w:type="paragraph" w:customStyle="1" w:styleId="Abstract">
    <w:name w:val="Abstract"/>
    <w:basedOn w:val="a1"/>
    <w:rPr>
      <w:i/>
    </w:rPr>
  </w:style>
  <w:style w:type="paragraph" w:customStyle="1" w:styleId="Appendix">
    <w:name w:val="Appendix"/>
    <w:basedOn w:val="1"/>
    <w:next w:val="1"/>
  </w:style>
  <w:style w:type="paragraph" w:styleId="a7">
    <w:name w:val="header"/>
    <w:basedOn w:val="a1"/>
    <w:pPr>
      <w:tabs>
        <w:tab w:val="center" w:pos="4320"/>
        <w:tab w:val="right" w:pos="8640"/>
      </w:tabs>
    </w:pPr>
    <w:rPr>
      <w:sz w:val="24"/>
    </w:rPr>
  </w:style>
  <w:style w:type="paragraph" w:styleId="a8">
    <w:name w:val="footer"/>
    <w:basedOn w:val="a1"/>
    <w:semiHidden/>
    <w:pPr>
      <w:tabs>
        <w:tab w:val="center" w:pos="4320"/>
        <w:tab w:val="right" w:pos="8640"/>
      </w:tabs>
    </w:pPr>
    <w:rPr>
      <w:sz w:val="24"/>
    </w:rPr>
  </w:style>
  <w:style w:type="paragraph" w:customStyle="1" w:styleId="ListStart">
    <w:name w:val="List Start"/>
    <w:basedOn w:val="a1"/>
    <w:next w:val="a0"/>
    <w:pPr>
      <w:spacing w:before="60" w:after="60"/>
    </w:pPr>
    <w:rPr>
      <w:kern w:val="28"/>
    </w:rPr>
  </w:style>
  <w:style w:type="paragraph" w:styleId="a0">
    <w:name w:val="List Bullet"/>
    <w:basedOn w:val="a1"/>
    <w:semiHidden/>
    <w:pPr>
      <w:numPr>
        <w:numId w:val="1"/>
      </w:numPr>
      <w:tabs>
        <w:tab w:val="clear" w:pos="360"/>
      </w:tabs>
      <w:spacing w:before="60" w:after="60"/>
    </w:pPr>
    <w:rPr>
      <w:kern w:val="28"/>
    </w:rPr>
  </w:style>
  <w:style w:type="paragraph" w:styleId="a">
    <w:name w:val="List Number"/>
    <w:basedOn w:val="a1"/>
    <w:semiHidden/>
    <w:pPr>
      <w:numPr>
        <w:numId w:val="2"/>
      </w:numPr>
      <w:spacing w:before="60" w:after="60"/>
    </w:pPr>
    <w:rPr>
      <w:kern w:val="28"/>
    </w:rPr>
  </w:style>
  <w:style w:type="paragraph" w:styleId="a9">
    <w:name w:val="Body Text"/>
    <w:basedOn w:val="a1"/>
    <w:semiHidden/>
    <w:pPr>
      <w:spacing w:before="0"/>
    </w:pPr>
    <w:rPr>
      <w:rFonts w:ascii="Times New Roman" w:hAnsi="Times New Roman"/>
    </w:rPr>
  </w:style>
  <w:style w:type="paragraph" w:customStyle="1" w:styleId="Tablecontents">
    <w:name w:val="Table contents"/>
    <w:basedOn w:val="a1"/>
    <w:pPr>
      <w:spacing w:before="0"/>
    </w:pPr>
  </w:style>
  <w:style w:type="paragraph" w:customStyle="1" w:styleId="Authors">
    <w:name w:val="Authors"/>
    <w:basedOn w:val="a5"/>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a5"/>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a5"/>
  </w:style>
  <w:style w:type="character" w:styleId="aa">
    <w:name w:val="Emphasis"/>
    <w:qFormat/>
    <w:rPr>
      <w:i/>
      <w:iCs/>
    </w:rPr>
  </w:style>
  <w:style w:type="character" w:styleId="ab">
    <w:name w:val="Hyperlink"/>
    <w:semiHidden/>
    <w:rPr>
      <w:color w:val="0000FF"/>
      <w:u w:val="single"/>
    </w:rPr>
  </w:style>
  <w:style w:type="character" w:styleId="ac">
    <w:name w:val="FollowedHyperlink"/>
    <w:semiHidden/>
    <w:rPr>
      <w:color w:val="800080"/>
      <w:u w:val="single"/>
    </w:rPr>
  </w:style>
  <w:style w:type="paragraph" w:styleId="20">
    <w:name w:val="Body Text 2"/>
    <w:basedOn w:val="a1"/>
    <w:semiHidden/>
    <w:pPr>
      <w:spacing w:before="0"/>
      <w:ind w:right="226"/>
      <w:jc w:val="both"/>
    </w:pPr>
    <w:rPr>
      <w:rFonts w:ascii="Times New Roman" w:eastAsia="Times New Roman" w:hAnsi="Times New Roman"/>
      <w:sz w:val="20"/>
      <w:szCs w:val="24"/>
      <w:lang w:val="en-GB" w:eastAsia="it-IT"/>
    </w:rPr>
  </w:style>
  <w:style w:type="paragraph" w:styleId="ad">
    <w:name w:val="Plain Text"/>
    <w:basedOn w:val="a1"/>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a2"/>
    <w:uiPriority w:val="99"/>
    <w:semiHidden/>
    <w:unhideWhenUsed/>
    <w:rsid w:val="006C2472"/>
    <w:rPr>
      <w:color w:val="605E5C"/>
      <w:shd w:val="clear" w:color="auto" w:fill="E1DFDD"/>
    </w:rPr>
  </w:style>
  <w:style w:type="table" w:styleId="ae">
    <w:name w:val="Table Grid"/>
    <w:basedOn w:val="a3"/>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2"/>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0</TotalTime>
  <Pages>1</Pages>
  <Words>392</Words>
  <Characters>2237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2624</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C</cp:lastModifiedBy>
  <cp:revision>2</cp:revision>
  <cp:lastPrinted>2003-12-04T08:59:00Z</cp:lastPrinted>
  <dcterms:created xsi:type="dcterms:W3CDTF">2022-02-28T08:36:00Z</dcterms:created>
  <dcterms:modified xsi:type="dcterms:W3CDTF">2022-02-28T08:36:00Z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