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AF1BD" w14:textId="77777777" w:rsidR="000A03B2" w:rsidRPr="00437AC0" w:rsidRDefault="000A03B2" w:rsidP="00704BDF">
      <w:pPr>
        <w:pStyle w:val="CETAuthors"/>
        <w:tabs>
          <w:tab w:val="clear" w:pos="7100"/>
          <w:tab w:val="right" w:pos="9070"/>
        </w:tabs>
        <w:rPr>
          <w:lang w:val="fr-FR"/>
        </w:rPr>
        <w:sectPr w:rsidR="000A03B2" w:rsidRPr="00437AC0" w:rsidSect="006009B0">
          <w:headerReference w:type="default" r:id="rId8"/>
          <w:headerReference w:type="first" r:id="rId9"/>
          <w:type w:val="continuous"/>
          <w:pgSz w:w="11906" w:h="16838" w:code="9"/>
          <w:pgMar w:top="1843" w:right="1418" w:bottom="1276" w:left="1418" w:header="709" w:footer="0" w:gutter="0"/>
          <w:cols w:space="708"/>
          <w:titlePg/>
          <w:docGrid w:linePitch="360"/>
        </w:sectPr>
      </w:pPr>
    </w:p>
    <w:p w14:paraId="2708AA24" w14:textId="4BF24BFD" w:rsidR="00381276" w:rsidRPr="00DE0019" w:rsidRDefault="0072290B" w:rsidP="00381276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/>
        </w:rPr>
      </w:pPr>
      <w:bookmarkStart w:id="0" w:name="_GoBack"/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t>Precipitation and c</w:t>
      </w:r>
      <w:r w:rsidR="0038127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haracterization of </w:t>
      </w:r>
      <w:r w:rsidR="00CC143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vanadium </w:t>
      </w:r>
      <w:proofErr w:type="gramStart"/>
      <w:r w:rsidR="00381276">
        <w:rPr>
          <w:rFonts w:asciiTheme="minorHAnsi" w:eastAsia="MS PGothic" w:hAnsiTheme="minorHAnsi"/>
          <w:b/>
          <w:bCs/>
          <w:sz w:val="28"/>
          <w:szCs w:val="28"/>
          <w:lang w:val="en-US"/>
        </w:rPr>
        <w:t>V(</w:t>
      </w:r>
      <w:proofErr w:type="gramEnd"/>
      <w:r w:rsidR="0038127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II), V(III) and V(V) </w:t>
      </w:r>
      <w:r w:rsidR="00CC143E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sulfate </w:t>
      </w:r>
      <w:r w:rsidR="00797A0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compounds </w:t>
      </w:r>
      <w:r w:rsidR="0038127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in </w:t>
      </w:r>
      <w:r w:rsidR="00797A0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Vanadium </w:t>
      </w:r>
      <w:r w:rsidR="0038127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Redox Flow </w:t>
      </w:r>
      <w:r w:rsidR="00381276" w:rsidRPr="00381276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Battery </w:t>
      </w:r>
      <w:r w:rsidR="00797A06">
        <w:rPr>
          <w:rFonts w:asciiTheme="minorHAnsi" w:eastAsia="MS PGothic" w:hAnsiTheme="minorHAnsi"/>
          <w:b/>
          <w:bCs/>
          <w:sz w:val="28"/>
          <w:szCs w:val="28"/>
          <w:lang w:val="en-US"/>
        </w:rPr>
        <w:t>e</w:t>
      </w:r>
      <w:r w:rsidR="00797A06" w:rsidRPr="00381276">
        <w:rPr>
          <w:rFonts w:asciiTheme="minorHAnsi" w:eastAsia="MS PGothic" w:hAnsiTheme="minorHAnsi"/>
          <w:b/>
          <w:bCs/>
          <w:sz w:val="28"/>
          <w:szCs w:val="28"/>
          <w:lang w:val="en-US"/>
        </w:rPr>
        <w:t>lectrolyte</w:t>
      </w:r>
    </w:p>
    <w:bookmarkEnd w:id="0"/>
    <w:p w14:paraId="1273EFB0" w14:textId="7DC66A4E" w:rsidR="00DE0019" w:rsidRPr="00BC4302" w:rsidRDefault="00585441" w:rsidP="00704BDF">
      <w:pPr>
        <w:snapToGrid w:val="0"/>
        <w:spacing w:after="120"/>
        <w:jc w:val="center"/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</w:pPr>
      <w:proofErr w:type="spellStart"/>
      <w:r w:rsidRPr="00BC4302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fr-FR" w:eastAsia="zh-CN"/>
        </w:rPr>
        <w:t>Waldemir</w:t>
      </w:r>
      <w:proofErr w:type="spellEnd"/>
      <w:r w:rsidRPr="00BC4302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fr-FR" w:eastAsia="zh-CN"/>
        </w:rPr>
        <w:t xml:space="preserve"> M. Carvalho Jr.</w:t>
      </w:r>
      <w:r w:rsidR="0072290B">
        <w:rPr>
          <w:rFonts w:asciiTheme="minorHAnsi" w:eastAsia="SimSun" w:hAnsiTheme="minorHAnsi" w:cstheme="minorHAnsi"/>
          <w:color w:val="000000"/>
          <w:sz w:val="24"/>
          <w:szCs w:val="24"/>
          <w:u w:val="single"/>
          <w:lang w:val="fr-FR" w:eastAsia="zh-CN"/>
        </w:rPr>
        <w:t>*</w:t>
      </w:r>
      <w:r w:rsidRPr="00BC4302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 xml:space="preserve">, Laurent </w:t>
      </w:r>
      <w:proofErr w:type="spellStart"/>
      <w:r w:rsidRPr="00BC4302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>Cassayre</w:t>
      </w:r>
      <w:proofErr w:type="spellEnd"/>
      <w:r w:rsidRPr="00BC4302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 xml:space="preserve">, </w:t>
      </w:r>
      <w:r w:rsidR="007415F5" w:rsidRPr="00BC4302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 xml:space="preserve">Theodore </w:t>
      </w:r>
      <w:proofErr w:type="spellStart"/>
      <w:r w:rsidR="007415F5" w:rsidRPr="00BC4302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>Tzedakis</w:t>
      </w:r>
      <w:proofErr w:type="spellEnd"/>
      <w:r w:rsidR="007415F5" w:rsidRPr="00BC4302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 xml:space="preserve">, Fabien Chauvet, </w:t>
      </w:r>
      <w:proofErr w:type="spellStart"/>
      <w:r w:rsidR="007415F5" w:rsidRPr="00BC4302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>Ranine</w:t>
      </w:r>
      <w:proofErr w:type="spellEnd"/>
      <w:r w:rsidR="007415F5" w:rsidRPr="00BC4302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 xml:space="preserve"> El</w:t>
      </w:r>
      <w:r w:rsidR="0072290B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>-</w:t>
      </w:r>
      <w:proofErr w:type="spellStart"/>
      <w:r w:rsidR="0072290B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>H</w:t>
      </w:r>
      <w:r w:rsidR="007415F5" w:rsidRPr="00BC4302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>age</w:t>
      </w:r>
      <w:proofErr w:type="spellEnd"/>
      <w:r w:rsidR="007415F5" w:rsidRPr="00BC4302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 xml:space="preserve">, </w:t>
      </w:r>
      <w:r w:rsidRPr="00BC4302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>B</w:t>
      </w:r>
      <w:r w:rsidR="0072290B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>é</w:t>
      </w:r>
      <w:r w:rsidRPr="00BC4302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 xml:space="preserve">atrice </w:t>
      </w:r>
      <w:proofErr w:type="spellStart"/>
      <w:r w:rsidRPr="00BC4302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>Biscans</w:t>
      </w:r>
      <w:proofErr w:type="spellEnd"/>
      <w:r w:rsidR="00D7756E">
        <w:rPr>
          <w:rFonts w:asciiTheme="minorHAnsi" w:eastAsia="SimSun" w:hAnsiTheme="minorHAnsi" w:cstheme="minorHAnsi"/>
          <w:color w:val="000000"/>
          <w:sz w:val="24"/>
          <w:szCs w:val="24"/>
          <w:lang w:val="fr-FR" w:eastAsia="zh-CN"/>
        </w:rPr>
        <w:t>.</w:t>
      </w:r>
    </w:p>
    <w:p w14:paraId="04BEE6CB" w14:textId="7A8EB4F2" w:rsidR="005F5D61" w:rsidRDefault="00797A06" w:rsidP="00BC4302">
      <w:pPr>
        <w:snapToGrid w:val="0"/>
        <w:spacing w:after="120"/>
        <w:rPr>
          <w:rFonts w:asciiTheme="minorHAnsi" w:eastAsia="MS PGothic" w:hAnsiTheme="minorHAnsi" w:cstheme="minorHAnsi"/>
          <w:i/>
          <w:iCs/>
          <w:color w:val="000000"/>
          <w:sz w:val="20"/>
          <w:lang w:val="fr-FR"/>
        </w:rPr>
      </w:pPr>
      <w:r w:rsidRPr="00797A06">
        <w:rPr>
          <w:rFonts w:asciiTheme="minorHAnsi" w:eastAsia="MS PGothic" w:hAnsiTheme="minorHAnsi" w:cstheme="minorHAnsi"/>
          <w:i/>
          <w:iCs/>
          <w:color w:val="000000"/>
          <w:sz w:val="20"/>
          <w:lang w:val="fr-FR"/>
        </w:rPr>
        <w:t>Laboratoire de G</w:t>
      </w:r>
      <w:r>
        <w:rPr>
          <w:rFonts w:asciiTheme="minorHAnsi" w:eastAsia="MS PGothic" w:hAnsiTheme="minorHAnsi" w:cstheme="minorHAnsi"/>
          <w:i/>
          <w:iCs/>
          <w:color w:val="000000"/>
          <w:sz w:val="20"/>
          <w:lang w:val="fr-FR"/>
        </w:rPr>
        <w:t>é</w:t>
      </w:r>
      <w:r w:rsidRPr="00797A06">
        <w:rPr>
          <w:rFonts w:asciiTheme="minorHAnsi" w:eastAsia="MS PGothic" w:hAnsiTheme="minorHAnsi" w:cstheme="minorHAnsi"/>
          <w:i/>
          <w:iCs/>
          <w:color w:val="000000"/>
          <w:sz w:val="20"/>
          <w:lang w:val="fr-FR"/>
        </w:rPr>
        <w:t>nie Chimique, Universit</w:t>
      </w:r>
      <w:r>
        <w:rPr>
          <w:rFonts w:asciiTheme="minorHAnsi" w:eastAsia="MS PGothic" w:hAnsiTheme="minorHAnsi" w:cstheme="minorHAnsi"/>
          <w:i/>
          <w:iCs/>
          <w:color w:val="000000"/>
          <w:sz w:val="20"/>
          <w:lang w:val="fr-FR"/>
        </w:rPr>
        <w:t xml:space="preserve">é de Toulouse, CNRS, INP, UPS, </w:t>
      </w:r>
      <w:r w:rsidRPr="00797A06">
        <w:rPr>
          <w:rFonts w:asciiTheme="minorHAnsi" w:eastAsia="MS PGothic" w:hAnsiTheme="minorHAnsi" w:cstheme="minorHAnsi"/>
          <w:i/>
          <w:iCs/>
          <w:color w:val="000000"/>
          <w:sz w:val="20"/>
          <w:lang w:val="fr-FR"/>
        </w:rPr>
        <w:t>Toulouse, France</w:t>
      </w:r>
    </w:p>
    <w:p w14:paraId="2AA8A189" w14:textId="683E584B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D7756E" w:rsidRPr="00D7756E">
        <w:rPr>
          <w:rFonts w:asciiTheme="minorHAnsi" w:eastAsia="MS PGothic" w:hAnsiTheme="minorHAnsi"/>
          <w:bCs/>
          <w:i/>
          <w:iCs/>
          <w:sz w:val="20"/>
          <w:lang w:val="en-US"/>
        </w:rPr>
        <w:t>waldemir.mouradecarvalho@ensiacet.fr</w:t>
      </w:r>
    </w:p>
    <w:p w14:paraId="2249C98E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2A6BAD1D" w14:textId="685AC8B3" w:rsidR="009A5887" w:rsidRPr="00EC66CC" w:rsidRDefault="009A5887" w:rsidP="003740E7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proofErr w:type="gramStart"/>
      <w:r w:rsidRPr="009A5887">
        <w:rPr>
          <w:rFonts w:asciiTheme="minorHAnsi" w:hAnsiTheme="minorHAnsi"/>
        </w:rPr>
        <w:t>V(</w:t>
      </w:r>
      <w:proofErr w:type="gramEnd"/>
      <w:r w:rsidRPr="009A5887">
        <w:rPr>
          <w:rFonts w:asciiTheme="minorHAnsi" w:hAnsiTheme="minorHAnsi"/>
        </w:rPr>
        <w:t>II), V(III) and V(V) supersaturated solutions</w:t>
      </w:r>
      <w:r w:rsidR="003740E7">
        <w:rPr>
          <w:rFonts w:asciiTheme="minorHAnsi" w:hAnsiTheme="minorHAnsi"/>
        </w:rPr>
        <w:t xml:space="preserve"> </w:t>
      </w:r>
      <w:r w:rsidR="00CD6500">
        <w:rPr>
          <w:rFonts w:asciiTheme="minorHAnsi" w:hAnsiTheme="minorHAnsi"/>
        </w:rPr>
        <w:t xml:space="preserve">were </w:t>
      </w:r>
      <w:r w:rsidR="003740E7">
        <w:rPr>
          <w:rFonts w:asciiTheme="minorHAnsi" w:hAnsiTheme="minorHAnsi"/>
        </w:rPr>
        <w:t xml:space="preserve">prepared by </w:t>
      </w:r>
      <w:r w:rsidR="003740E7" w:rsidRPr="003740E7">
        <w:rPr>
          <w:rFonts w:asciiTheme="minorHAnsi" w:hAnsiTheme="minorHAnsi"/>
        </w:rPr>
        <w:t>electrolytic</w:t>
      </w:r>
      <w:r w:rsidR="003740E7">
        <w:rPr>
          <w:rFonts w:asciiTheme="minorHAnsi" w:hAnsiTheme="minorHAnsi"/>
        </w:rPr>
        <w:t xml:space="preserve"> dissolutions</w:t>
      </w:r>
      <w:r w:rsidR="00CD6500">
        <w:rPr>
          <w:rFonts w:asciiTheme="minorHAnsi" w:hAnsiTheme="minorHAnsi"/>
        </w:rPr>
        <w:t xml:space="preserve"> of commercial vanadium salt in </w:t>
      </w:r>
      <w:r w:rsidR="00CD6500" w:rsidRPr="002A6819">
        <w:rPr>
          <w:rFonts w:asciiTheme="minorHAnsi" w:hAnsiTheme="minorHAnsi"/>
          <w:noProof/>
        </w:rPr>
        <w:t>su</w:t>
      </w:r>
      <w:r w:rsidR="002A6819">
        <w:rPr>
          <w:rFonts w:asciiTheme="minorHAnsi" w:hAnsiTheme="minorHAnsi"/>
          <w:noProof/>
        </w:rPr>
        <w:t>l</w:t>
      </w:r>
      <w:r w:rsidR="00CD6500" w:rsidRPr="002A6819">
        <w:rPr>
          <w:rFonts w:asciiTheme="minorHAnsi" w:hAnsiTheme="minorHAnsi"/>
          <w:noProof/>
        </w:rPr>
        <w:t>phuric</w:t>
      </w:r>
      <w:r w:rsidR="00CD6500">
        <w:rPr>
          <w:rFonts w:asciiTheme="minorHAnsi" w:hAnsiTheme="minorHAnsi"/>
        </w:rPr>
        <w:t xml:space="preserve"> acid solutions</w:t>
      </w:r>
      <w:r w:rsidR="003740E7">
        <w:rPr>
          <w:rFonts w:asciiTheme="minorHAnsi" w:hAnsiTheme="minorHAnsi"/>
        </w:rPr>
        <w:t>.</w:t>
      </w:r>
    </w:p>
    <w:p w14:paraId="0A26A7E0" w14:textId="27B7228E" w:rsidR="0028003A" w:rsidRDefault="00CD6500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Pure </w:t>
      </w:r>
      <w:r w:rsidR="0023119B">
        <w:rPr>
          <w:rFonts w:asciiTheme="minorHAnsi" w:hAnsiTheme="minorHAnsi"/>
        </w:rPr>
        <w:t xml:space="preserve">crystals of hydrated </w:t>
      </w:r>
      <w:proofErr w:type="gramStart"/>
      <w:r w:rsidR="0028003A" w:rsidRPr="0028003A">
        <w:rPr>
          <w:rFonts w:asciiTheme="minorHAnsi" w:hAnsiTheme="minorHAnsi"/>
        </w:rPr>
        <w:t>V(</w:t>
      </w:r>
      <w:proofErr w:type="gramEnd"/>
      <w:r w:rsidR="0028003A" w:rsidRPr="0028003A">
        <w:rPr>
          <w:rFonts w:asciiTheme="minorHAnsi" w:hAnsiTheme="minorHAnsi"/>
        </w:rPr>
        <w:t>II), V(III) and V(V) sulfate</w:t>
      </w:r>
      <w:r w:rsidR="0023119B">
        <w:rPr>
          <w:rFonts w:asciiTheme="minorHAnsi" w:hAnsiTheme="minorHAnsi"/>
        </w:rPr>
        <w:t>s</w:t>
      </w:r>
      <w:r w:rsidR="0028003A" w:rsidRPr="0028003A">
        <w:rPr>
          <w:rFonts w:asciiTheme="minorHAnsi" w:hAnsiTheme="minorHAnsi"/>
        </w:rPr>
        <w:t xml:space="preserve"> </w:t>
      </w:r>
      <w:r w:rsidR="0023119B" w:rsidRPr="0023119B">
        <w:rPr>
          <w:rFonts w:asciiTheme="minorHAnsi" w:hAnsiTheme="minorHAnsi"/>
        </w:rPr>
        <w:t>(</w:t>
      </w:r>
      <w:r w:rsidR="0023119B" w:rsidRPr="002A6819">
        <w:rPr>
          <w:rFonts w:asciiTheme="minorHAnsi" w:eastAsia="MS PGothic" w:hAnsiTheme="minorHAnsi"/>
          <w:color w:val="000000"/>
        </w:rPr>
        <w:t>VSO</w:t>
      </w:r>
      <w:r w:rsidR="0023119B" w:rsidRPr="002A6819">
        <w:rPr>
          <w:rFonts w:asciiTheme="minorHAnsi" w:eastAsia="MS PGothic" w:hAnsiTheme="minorHAnsi"/>
          <w:color w:val="000000"/>
          <w:vertAlign w:val="subscript"/>
        </w:rPr>
        <w:t>4</w:t>
      </w:r>
      <w:r w:rsidR="0023119B" w:rsidRPr="002A6819">
        <w:rPr>
          <w:rFonts w:asciiTheme="minorHAnsi" w:eastAsia="MS PGothic" w:hAnsiTheme="minorHAnsi" w:cstheme="minorHAnsi"/>
          <w:color w:val="000000"/>
          <w:vertAlign w:val="subscript"/>
        </w:rPr>
        <w:t>·</w:t>
      </w:r>
      <w:r w:rsidR="0023119B" w:rsidRPr="002A6819">
        <w:rPr>
          <w:rFonts w:asciiTheme="minorHAnsi" w:eastAsia="MS PGothic" w:hAnsiTheme="minorHAnsi"/>
          <w:color w:val="000000"/>
        </w:rPr>
        <w:t>7H</w:t>
      </w:r>
      <w:r w:rsidR="0023119B" w:rsidRPr="002A6819">
        <w:rPr>
          <w:rFonts w:asciiTheme="minorHAnsi" w:eastAsia="MS PGothic" w:hAnsiTheme="minorHAnsi"/>
          <w:color w:val="000000"/>
          <w:vertAlign w:val="subscript"/>
        </w:rPr>
        <w:t>2</w:t>
      </w:r>
      <w:r w:rsidR="0023119B" w:rsidRPr="002A6819">
        <w:rPr>
          <w:rFonts w:asciiTheme="minorHAnsi" w:eastAsia="MS PGothic" w:hAnsiTheme="minorHAnsi"/>
          <w:color w:val="000000"/>
        </w:rPr>
        <w:t>O, V</w:t>
      </w:r>
      <w:r w:rsidR="0023119B" w:rsidRPr="002A6819">
        <w:rPr>
          <w:rFonts w:asciiTheme="minorHAnsi" w:eastAsia="MS PGothic" w:hAnsiTheme="minorHAnsi"/>
          <w:color w:val="000000"/>
          <w:vertAlign w:val="subscript"/>
        </w:rPr>
        <w:t>2</w:t>
      </w:r>
      <w:r w:rsidR="0023119B" w:rsidRPr="002A6819">
        <w:rPr>
          <w:rFonts w:asciiTheme="minorHAnsi" w:eastAsia="MS PGothic" w:hAnsiTheme="minorHAnsi"/>
          <w:color w:val="000000"/>
        </w:rPr>
        <w:t>(SO</w:t>
      </w:r>
      <w:r w:rsidR="0023119B" w:rsidRPr="002A6819">
        <w:rPr>
          <w:rFonts w:asciiTheme="minorHAnsi" w:eastAsia="MS PGothic" w:hAnsiTheme="minorHAnsi"/>
          <w:color w:val="000000"/>
          <w:vertAlign w:val="subscript"/>
        </w:rPr>
        <w:t>4</w:t>
      </w:r>
      <w:r w:rsidR="0023119B" w:rsidRPr="002A6819">
        <w:rPr>
          <w:rFonts w:asciiTheme="minorHAnsi" w:eastAsia="MS PGothic" w:hAnsiTheme="minorHAnsi"/>
          <w:color w:val="000000"/>
        </w:rPr>
        <w:t>)</w:t>
      </w:r>
      <w:r w:rsidR="0023119B" w:rsidRPr="002A6819">
        <w:rPr>
          <w:rFonts w:asciiTheme="minorHAnsi" w:eastAsia="MS PGothic" w:hAnsiTheme="minorHAnsi"/>
          <w:color w:val="000000"/>
          <w:vertAlign w:val="subscript"/>
        </w:rPr>
        <w:t>3</w:t>
      </w:r>
      <w:r w:rsidR="0023119B" w:rsidRPr="002A6819">
        <w:rPr>
          <w:rFonts w:asciiTheme="minorHAnsi" w:eastAsia="MS PGothic" w:hAnsiTheme="minorHAnsi" w:cstheme="minorHAnsi"/>
          <w:color w:val="000000"/>
          <w:vertAlign w:val="subscript"/>
        </w:rPr>
        <w:t>·</w:t>
      </w:r>
      <w:r w:rsidR="0023119B" w:rsidRPr="002A6819">
        <w:rPr>
          <w:rFonts w:asciiTheme="minorHAnsi" w:eastAsia="MS PGothic" w:hAnsiTheme="minorHAnsi"/>
          <w:color w:val="000000"/>
        </w:rPr>
        <w:t>10H</w:t>
      </w:r>
      <w:r w:rsidR="0023119B" w:rsidRPr="002A6819">
        <w:rPr>
          <w:rFonts w:asciiTheme="minorHAnsi" w:eastAsia="MS PGothic" w:hAnsiTheme="minorHAnsi"/>
          <w:color w:val="000000"/>
          <w:vertAlign w:val="subscript"/>
        </w:rPr>
        <w:t>2</w:t>
      </w:r>
      <w:r w:rsidR="0023119B" w:rsidRPr="002A6819">
        <w:rPr>
          <w:rFonts w:asciiTheme="minorHAnsi" w:eastAsia="MS PGothic" w:hAnsiTheme="minorHAnsi"/>
          <w:color w:val="000000"/>
        </w:rPr>
        <w:t>O</w:t>
      </w:r>
      <w:r w:rsidR="0023119B">
        <w:rPr>
          <w:rFonts w:asciiTheme="minorHAnsi" w:eastAsia="MS PGothic" w:hAnsiTheme="minorHAnsi"/>
          <w:color w:val="000000"/>
        </w:rPr>
        <w:t xml:space="preserve"> </w:t>
      </w:r>
      <w:r w:rsidR="0028003A" w:rsidRPr="0023119B">
        <w:rPr>
          <w:rFonts w:asciiTheme="minorHAnsi" w:hAnsiTheme="minorHAnsi"/>
        </w:rPr>
        <w:t xml:space="preserve">and </w:t>
      </w:r>
      <w:r w:rsidR="0023119B" w:rsidRPr="002A6819">
        <w:rPr>
          <w:rFonts w:asciiTheme="minorHAnsi" w:eastAsia="MS PGothic" w:hAnsiTheme="minorHAnsi"/>
          <w:color w:val="000000"/>
        </w:rPr>
        <w:t>V</w:t>
      </w:r>
      <w:r w:rsidR="0023119B" w:rsidRPr="002A6819">
        <w:rPr>
          <w:rFonts w:asciiTheme="minorHAnsi" w:eastAsia="MS PGothic" w:hAnsiTheme="minorHAnsi"/>
          <w:color w:val="000000"/>
          <w:vertAlign w:val="subscript"/>
        </w:rPr>
        <w:t>2</w:t>
      </w:r>
      <w:r w:rsidR="0023119B" w:rsidRPr="002A6819">
        <w:rPr>
          <w:rFonts w:asciiTheme="minorHAnsi" w:eastAsia="MS PGothic" w:hAnsiTheme="minorHAnsi"/>
          <w:color w:val="000000"/>
        </w:rPr>
        <w:t>O</w:t>
      </w:r>
      <w:r w:rsidR="0023119B" w:rsidRPr="002A6819">
        <w:rPr>
          <w:rFonts w:asciiTheme="minorHAnsi" w:eastAsia="MS PGothic" w:hAnsiTheme="minorHAnsi"/>
          <w:color w:val="000000"/>
          <w:vertAlign w:val="subscript"/>
        </w:rPr>
        <w:t>5</w:t>
      </w:r>
      <w:r w:rsidR="0023119B" w:rsidRPr="002A6819">
        <w:rPr>
          <w:rFonts w:asciiTheme="minorHAnsi" w:eastAsia="MS PGothic" w:hAnsiTheme="minorHAnsi" w:cstheme="minorHAnsi"/>
          <w:color w:val="000000"/>
          <w:vertAlign w:val="subscript"/>
        </w:rPr>
        <w:t>·</w:t>
      </w:r>
      <w:r w:rsidR="0023119B" w:rsidRPr="002A6819">
        <w:rPr>
          <w:rFonts w:asciiTheme="minorHAnsi" w:eastAsia="MS PGothic" w:hAnsiTheme="minorHAnsi"/>
          <w:color w:val="000000"/>
        </w:rPr>
        <w:t>1.5H</w:t>
      </w:r>
      <w:r w:rsidR="0023119B" w:rsidRPr="002A6819">
        <w:rPr>
          <w:rFonts w:asciiTheme="minorHAnsi" w:eastAsia="MS PGothic" w:hAnsiTheme="minorHAnsi"/>
          <w:color w:val="000000"/>
          <w:vertAlign w:val="subscript"/>
        </w:rPr>
        <w:t>2</w:t>
      </w:r>
      <w:r w:rsidR="0023119B" w:rsidRPr="002A6819">
        <w:rPr>
          <w:rFonts w:asciiTheme="minorHAnsi" w:eastAsia="MS PGothic" w:hAnsiTheme="minorHAnsi"/>
          <w:color w:val="000000"/>
        </w:rPr>
        <w:t>O</w:t>
      </w:r>
      <w:r w:rsidR="0023119B" w:rsidRPr="0023119B">
        <w:rPr>
          <w:rFonts w:asciiTheme="minorHAnsi" w:hAnsiTheme="minorHAnsi"/>
        </w:rPr>
        <w:t>)</w:t>
      </w:r>
      <w:r w:rsidR="0023119B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were </w:t>
      </w:r>
      <w:r w:rsidR="008C2135">
        <w:rPr>
          <w:rFonts w:asciiTheme="minorHAnsi" w:hAnsiTheme="minorHAnsi"/>
        </w:rPr>
        <w:t xml:space="preserve">isolated and </w:t>
      </w:r>
      <w:r>
        <w:rPr>
          <w:rFonts w:asciiTheme="minorHAnsi" w:hAnsiTheme="minorHAnsi"/>
        </w:rPr>
        <w:t>identified as precipitating phases</w:t>
      </w:r>
      <w:r w:rsidR="00F5087D">
        <w:rPr>
          <w:rFonts w:asciiTheme="minorHAnsi" w:hAnsiTheme="minorHAnsi"/>
        </w:rPr>
        <w:t>, in different conditions</w:t>
      </w:r>
      <w:r>
        <w:rPr>
          <w:rFonts w:asciiTheme="minorHAnsi" w:hAnsiTheme="minorHAnsi"/>
        </w:rPr>
        <w:t>.</w:t>
      </w:r>
    </w:p>
    <w:p w14:paraId="5227695E" w14:textId="77777777" w:rsidR="00704BDF" w:rsidRPr="005516C8" w:rsidRDefault="00704BDF" w:rsidP="005516C8">
      <w:pPr>
        <w:snapToGrid w:val="0"/>
        <w:spacing w:after="120"/>
        <w:rPr>
          <w:rFonts w:eastAsia="SimSun"/>
          <w:bCs/>
          <w:i/>
          <w:iCs/>
          <w:color w:val="0000FF"/>
          <w:sz w:val="4"/>
          <w:lang w:val="en-US" w:eastAsia="zh-CN"/>
        </w:rPr>
      </w:pPr>
    </w:p>
    <w:p w14:paraId="4D022AB7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672D9A13" w14:textId="77E62A80" w:rsidR="00FE335B" w:rsidRPr="002A6819" w:rsidRDefault="00FE335B" w:rsidP="0058544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854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proofErr w:type="gramStart"/>
      <w:r w:rsidRPr="00585441">
        <w:rPr>
          <w:rFonts w:asciiTheme="minorHAnsi" w:eastAsia="MS PGothic" w:hAnsiTheme="minorHAnsi"/>
          <w:color w:val="000000"/>
          <w:sz w:val="22"/>
          <w:szCs w:val="22"/>
          <w:lang w:val="en-US"/>
        </w:rPr>
        <w:t>vanadiu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 </w:t>
      </w:r>
      <w:r w:rsidRPr="00585441">
        <w:rPr>
          <w:rFonts w:asciiTheme="minorHAnsi" w:eastAsia="MS PGothic" w:hAnsiTheme="minorHAnsi"/>
          <w:color w:val="000000"/>
          <w:sz w:val="22"/>
          <w:szCs w:val="22"/>
          <w:lang w:val="en-US"/>
        </w:rPr>
        <w:t>redox flow battery</w:t>
      </w:r>
      <w:proofErr w:type="gramEnd"/>
      <w:r w:rsidRPr="005854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(VR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F</w:t>
      </w:r>
      <w:r w:rsidRPr="0058544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B)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has been receiving considerable </w:t>
      </w:r>
      <w:r w:rsidRPr="00585441">
        <w:rPr>
          <w:rFonts w:asciiTheme="minorHAnsi" w:eastAsia="MS PGothic" w:hAnsiTheme="minorHAnsi"/>
          <w:color w:val="000000"/>
          <w:sz w:val="22"/>
          <w:szCs w:val="22"/>
          <w:lang w:val="en-US"/>
        </w:rPr>
        <w:t>attention in recent years, as one o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 the most viable energy 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storage technologies for large-scale application</w:t>
      </w:r>
      <w:r w:rsidR="007415F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It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eliminates the </w:t>
      </w:r>
      <w:r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cross</w:t>
      </w:r>
      <w:r w:rsidR="009D2CCB"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-</w:t>
      </w:r>
      <w:r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contamination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present in flow battery</w:t>
      </w:r>
      <w:r w:rsidR="002A2CDD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enables 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long cycle life</w:t>
      </w:r>
      <w:r w:rsidR="008C213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(&gt;10000 cycles)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, high-energy efficiencies and relatively low-cost structure for large storage capacities</w:t>
      </w:r>
      <w:r w:rsidR="007415F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C141A" w:rsidRPr="002A6819">
        <w:rPr>
          <w:rStyle w:val="Appelnotedebasdep"/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676A71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DOI":"10.1016/j.jechem.2018.04.007","ISSN":"20954956","author":[{"dropping-particle":"","family":"Cao","given":"Liuyue","non-dropping-particle":"","parse-names":false,"suffix":""},{"dropping-particle":"","family":"Skyllas-Kazacos","given":"Maria","non-dropping-particle":"","parse-names":false,"suffix":""},{"dropping-particle":"","family":"Menictas","given":"Chris","non-dropping-particle":"","parse-names":false,"suffix":""},{"dropping-particle":"","family":"Noack","given":"Jens","non-dropping-particle":"","parse-names":false,"suffix":""}],"container-title":"Journal of Energy Chemistry","id":"ITEM-1","issue":"5","issued":{"date-parts":[["2018","9"]]},"page":"1269-1291","title":"A review of electrolyte additives and impurities in vanadium redox flow batteries","type":"article-journal","volume":"27"},"uris":["http://www.mendeley.com/documents/?uuid=081747b2-2d69-435e-b8ba-964bd741bcfb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FC141A" w:rsidRPr="002A6819">
        <w:rPr>
          <w:rStyle w:val="Appelnotedebasdep"/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792AC0" w:rsidRPr="002A6819">
        <w:rPr>
          <w:rFonts w:asciiTheme="minorHAnsi" w:eastAsia="MS PGothic" w:hAnsiTheme="minorHAnsi"/>
          <w:bCs/>
          <w:noProof/>
          <w:color w:val="000000"/>
          <w:sz w:val="22"/>
          <w:szCs w:val="22"/>
          <w:lang w:val="en-US"/>
        </w:rPr>
        <w:t>[1]</w:t>
      </w:r>
      <w:r w:rsidR="00FC141A" w:rsidRPr="002A6819">
        <w:rPr>
          <w:rStyle w:val="Appelnotedebasdep"/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7415F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A2CDD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t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he concentration of vanadium</w:t>
      </w:r>
      <w:r w:rsidR="00797A0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species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the </w:t>
      </w:r>
      <w:r w:rsidR="00797A0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797A06" w:rsidRPr="002A68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97A0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O-H</w:t>
      </w:r>
      <w:r w:rsidR="00797A06" w:rsidRPr="002A68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797A0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="00797A06" w:rsidRPr="002A68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797A0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electrolyte determine</w:t>
      </w:r>
      <w:r w:rsidR="007415F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0B1CA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VRFB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energy density, high concentrations are </w:t>
      </w:r>
      <w:r w:rsidR="004516A9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required</w:t>
      </w:r>
      <w:r w:rsidR="00797A0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Meanwhile</w:t>
      </w:r>
      <w:r w:rsidR="00C9036F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933118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major precipitatio</w:t>
      </w:r>
      <w:r w:rsidR="007415F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n</w:t>
      </w:r>
      <w:r w:rsidR="00797A0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vanadium compounds must be avoided</w:t>
      </w:r>
      <w:r w:rsidR="007415F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676A71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676A71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DOI":"10.1016/j.jpowsour.2008.12.113","ISSN":"03787753","author":[{"dropping-particle":"","family":"Rahman","given":"Faizur","non-dropping-particle":"","parse-names":false,"suffix":""},{"dropping-particle":"","family":"Skyllas-Kazacos","given":"Maria","non-dropping-particle":"","parse-names":false,"suffix":""}],"container-title":"Journal of Power Sources","id":"ITEM-1","issue":"2","issued":{"date-parts":[["2009","4"]]},"page":"1212-1219","title":"Vanadium redox battery: Positive half-cell electrolyte studies","type":"article-journal","volume":"189"},"uris":["http://www.mendeley.com/documents/?uuid=3d8a36c7-8c9d-4e2f-8215-02ecd39294b8"]}],"mendeley":{"formattedCitation":"[2]","plainTextFormattedCitation":"[2]"},"properties":{"noteIndex":0},"schema":"https://github.com/citation-style-language/schema/raw/master/csl-citation.json"}</w:instrText>
      </w:r>
      <w:r w:rsidR="00676A71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676A71"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[2]</w:t>
      </w:r>
      <w:r w:rsidR="00676A71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7415F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933118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Despite current </w:t>
      </w:r>
      <w:r w:rsidR="009D2CC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re</w:t>
      </w:r>
      <w:r w:rsidR="00933118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search</w:t>
      </w:r>
      <w:r w:rsidR="00797A0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es</w:t>
      </w:r>
      <w:r w:rsidR="00933118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97A06"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aiming at</w:t>
      </w:r>
      <w:r w:rsidR="00933118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F5D61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understanding </w:t>
      </w:r>
      <w:r w:rsidR="00933118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vanadium </w:t>
      </w:r>
      <w:r w:rsidR="007415F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salts </w:t>
      </w:r>
      <w:r w:rsidR="00933118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precipitation in a VRFB</w:t>
      </w:r>
      <w:r w:rsidR="009D2CC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very little </w:t>
      </w:r>
      <w:proofErr w:type="gramStart"/>
      <w:r w:rsidR="009D2CC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has been done</w:t>
      </w:r>
      <w:proofErr w:type="gramEnd"/>
      <w:r w:rsidR="009D2CC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identify the </w:t>
      </w:r>
      <w:r w:rsidR="00132463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phases precipitated</w:t>
      </w:r>
      <w:r w:rsidR="009D2CC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32463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</w:t>
      </w:r>
      <w:r w:rsidR="009D2CC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vanadium </w:t>
      </w:r>
      <w:r w:rsidR="00132463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acidic </w:t>
      </w:r>
      <w:r w:rsidR="009D2CC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solution used as VRFB electrolyte. </w:t>
      </w:r>
      <w:r w:rsidR="00340DF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 study has thus focused on</w:t>
      </w:r>
      <w:r w:rsidR="00797A0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proofErr w:type="spellStart"/>
      <w:r w:rsidR="00797A0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i</w:t>
      </w:r>
      <w:proofErr w:type="spellEnd"/>
      <w:r w:rsidR="00797A0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) preparing</w:t>
      </w:r>
      <w:r w:rsidR="00340DF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V(II), V(III) and V(V) </w:t>
      </w:r>
      <w:r w:rsidR="00C9036F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</w:t>
      </w:r>
      <w:r w:rsidR="00340DF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saturated solution</w:t>
      </w:r>
      <w:r w:rsidR="00797A0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(ii) </w:t>
      </w:r>
      <w:r w:rsidR="00797A06"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identifying</w:t>
      </w:r>
      <w:r w:rsidR="00797A0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precipitation products </w:t>
      </w:r>
      <w:r w:rsidR="009D2CC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VRFB </w:t>
      </w:r>
      <w:r w:rsidR="00797A0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operating conditions</w:t>
      </w:r>
      <w:r w:rsidR="007415F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40DF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an aim of </w:t>
      </w:r>
      <w:r w:rsidR="004516A9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improving the </w:t>
      </w:r>
      <w:r w:rsidR="00340DF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understanding </w:t>
      </w:r>
      <w:r w:rsidR="004516A9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340DF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vanadate chemistry in </w:t>
      </w:r>
      <w:r w:rsidR="009D2CC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340DFA"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high</w:t>
      </w:r>
      <w:r w:rsidR="00340DF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concentrat</w:t>
      </w:r>
      <w:r w:rsidR="007415F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340DF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spellStart"/>
      <w:r w:rsidR="00340DF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sulphuric</w:t>
      </w:r>
      <w:proofErr w:type="spellEnd"/>
      <w:r w:rsidR="00340DF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</w:t>
      </w:r>
      <w:r w:rsidR="007415F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</w:t>
      </w:r>
      <w:r w:rsidR="00340DF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7CE71D08" w14:textId="47D6B8EE" w:rsidR="00F8347C" w:rsidRPr="002A6819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A6819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5C972758" w14:textId="7A2DD894" w:rsidR="00061932" w:rsidRPr="005F5D61" w:rsidRDefault="00180FD9" w:rsidP="00FE335B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vanadium </w:t>
      </w:r>
      <w:r w:rsidR="0059057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supersaturated 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solution</w:t>
      </w:r>
      <w:r w:rsidR="00C92B54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347C"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are</w:t>
      </w:r>
      <w:r w:rsidR="00F8347C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prepared by dissolution of </w:t>
      </w:r>
      <w:r w:rsidR="00F8347C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commercial 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VOSO</w:t>
      </w:r>
      <w:r w:rsidRPr="002A68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powder suspension</w:t>
      </w:r>
      <w:r w:rsidR="00F8347C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347C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subsequent </w:t>
      </w:r>
      <w:r w:rsidR="000A792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electrochemical </w:t>
      </w:r>
      <w:r w:rsidR="00F8347C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oxidation (for </w:t>
      </w:r>
      <w:proofErr w:type="gramStart"/>
      <w:r w:rsidR="00F8347C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V(</w:t>
      </w:r>
      <w:proofErr w:type="gramEnd"/>
      <w:r w:rsidR="00F8347C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V) preparation) or reduction (for V(II) and V(III) preparation) 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</w:t>
      </w:r>
      <w:r w:rsidR="00F8347C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one of the compartment</w:t>
      </w:r>
      <w:r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 two-compartment</w:t>
      </w:r>
      <w:r w:rsidR="00DC15A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electrolytic cell</w:t>
      </w:r>
      <w:r w:rsidR="000A792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separated by a </w:t>
      </w:r>
      <w:proofErr w:type="spellStart"/>
      <w:r w:rsidR="000A792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Nafion</w:t>
      </w:r>
      <w:proofErr w:type="spellEnd"/>
      <w:r w:rsidR="000A792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cationic membrane</w:t>
      </w:r>
      <w:r w:rsidR="00F8347C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0A792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35248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hick carbon felt</w:t>
      </w:r>
      <w:r w:rsidR="00F8347C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5248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A792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(5mm) </w:t>
      </w:r>
      <w:proofErr w:type="gramStart"/>
      <w:r w:rsidR="000A792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35248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used</w:t>
      </w:r>
      <w:proofErr w:type="gramEnd"/>
      <w:r w:rsidR="0035248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anode and cathode.</w:t>
      </w:r>
      <w:r w:rsidR="0006193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F8347C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Based on</w:t>
      </w:r>
      <w:r w:rsidR="0059057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solubility curves of the vanadium salts available in the literature</w:t>
      </w:r>
      <w:r w:rsidR="004516A9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A7925" w:rsidRPr="002A6819">
        <w:rPr>
          <w:rFonts w:asciiTheme="minorHAnsi" w:eastAsia="MS PGothic" w:hAnsiTheme="minorHAnsi"/>
          <w:bCs/>
          <w:noProof/>
          <w:color w:val="000000"/>
          <w:sz w:val="22"/>
          <w:szCs w:val="22"/>
          <w:lang w:val="en-US"/>
        </w:rPr>
        <w:t>[2]</w:t>
      </w:r>
      <w:r w:rsidR="0059057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06193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60.63 grams of VOSO</w:t>
      </w:r>
      <w:r w:rsidR="00061932" w:rsidRPr="002A68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06193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powder (</w:t>
      </w:r>
      <w:r w:rsidR="00F8347C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corresponding to</w:t>
      </w:r>
      <w:r w:rsidR="0006193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5 </w:t>
      </w:r>
      <w:proofErr w:type="spellStart"/>
      <w:r w:rsidR="0006193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="0006193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061932" w:rsidRPr="002A681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06193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 </w:t>
      </w:r>
      <w:r w:rsidR="003F34C1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59057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added </w:t>
      </w:r>
      <w:r w:rsidR="003C7AC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50 mL of a 5 </w:t>
      </w:r>
      <w:proofErr w:type="spellStart"/>
      <w:r w:rsidR="003C7AC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="003C7AC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3C7AC2" w:rsidRPr="002A6819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3C7AC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H</w:t>
      </w:r>
      <w:r w:rsidR="003C7AC2" w:rsidRPr="002A68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C7AC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SO</w:t>
      </w:r>
      <w:r w:rsidR="003C7AC2" w:rsidRPr="002A68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 xml:space="preserve">4 </w:t>
      </w:r>
      <w:r w:rsidR="003C7AC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solution, and placed either </w:t>
      </w:r>
      <w:r w:rsidR="00F8347C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into the negative half-cell </w:t>
      </w:r>
      <w:r w:rsidR="0006193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to prepare V(II) </w:t>
      </w:r>
      <w:r w:rsidR="003C7AC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</w:t>
      </w:r>
      <w:r w:rsidR="0006193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V(III) </w:t>
      </w:r>
      <w:r w:rsidR="003C7AC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supersaturated </w:t>
      </w:r>
      <w:r w:rsidR="00CC143E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sulfate solution</w:t>
      </w:r>
      <w:r w:rsidR="003C7AC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CC143E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193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or </w:t>
      </w:r>
      <w:r w:rsidR="00590576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into the </w:t>
      </w:r>
      <w:r w:rsidR="0006193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positive half-cell to prepare V(V) </w:t>
      </w:r>
      <w:r w:rsidR="00CC143E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sulfate </w:t>
      </w:r>
      <w:r w:rsidR="0006193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solution.</w:t>
      </w:r>
      <w:proofErr w:type="gramEnd"/>
      <w:r w:rsidR="0006193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proofErr w:type="spellStart"/>
      <w:r w:rsidR="004F344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galvanostatic</w:t>
      </w:r>
      <w:proofErr w:type="spellEnd"/>
      <w:r w:rsidR="004F344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344A"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electroly</w:t>
      </w:r>
      <w:r w:rsid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z</w:t>
      </w:r>
      <w:r w:rsidR="004516A9"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es</w:t>
      </w:r>
      <w:r w:rsidR="004F344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F34C1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4516A9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</w:t>
      </w:r>
      <w:r w:rsidR="00F8347C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193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run at a constant current density (1</w:t>
      </w:r>
      <w:r w:rsidR="009D405D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61932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A) </w:t>
      </w:r>
      <w:r w:rsidR="004516A9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</w:t>
      </w:r>
      <w:r w:rsidR="00DC15A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 DC power supply. Th</w:t>
      </w:r>
      <w:r w:rsidR="000B1CA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 vanadium species concentration </w:t>
      </w:r>
      <w:r w:rsidR="004F344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DC15A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followed by UV-vis spectroscopy for </w:t>
      </w:r>
      <w:proofErr w:type="gramStart"/>
      <w:r w:rsidR="00DC15A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V(</w:t>
      </w:r>
      <w:proofErr w:type="gramEnd"/>
      <w:r w:rsidR="00DC15A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II) and V(III) solution and by titration for V(V) solution</w:t>
      </w:r>
      <w:r w:rsidR="000B1CA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4F344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When </w:t>
      </w:r>
      <w:r w:rsidR="000B1CA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4F344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required </w:t>
      </w:r>
      <w:r w:rsidR="000B1CA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vanadium </w:t>
      </w:r>
      <w:r w:rsidR="000B1CAA"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conversion</w:t>
      </w:r>
      <w:r w:rsidR="004F344A"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was achieved </w:t>
      </w:r>
      <w:r w:rsidR="009D2CCB"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,</w:t>
      </w:r>
      <w:r w:rsidR="00DC15A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7415F5"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supersatur</w:t>
      </w:r>
      <w:r w:rsidR="00C92B54"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at</w:t>
      </w:r>
      <w:r w:rsidR="007415F5"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ed</w:t>
      </w:r>
      <w:r w:rsidR="007415F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C15A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solution </w:t>
      </w:r>
      <w:r w:rsidR="004F344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was </w:t>
      </w:r>
      <w:r w:rsidR="00DC15A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transferred to another </w:t>
      </w:r>
      <w:r w:rsidR="007415F5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vessel </w:t>
      </w:r>
      <w:r w:rsidR="00DC15A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where </w:t>
      </w:r>
      <w:r w:rsidR="00F8347C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they </w:t>
      </w:r>
      <w:r w:rsidR="004516A9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DC15A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aged</w:t>
      </w:r>
      <w:r w:rsidR="00D50C4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constant </w:t>
      </w:r>
      <w:r w:rsidR="009D2CC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</w:t>
      </w:r>
      <w:r w:rsidR="000A5F2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(30</w:t>
      </w:r>
      <w:r w:rsidR="00D113C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A5F2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°C for V(II) </w:t>
      </w:r>
      <w:r w:rsidR="00D113C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or</w:t>
      </w:r>
      <w:r w:rsidR="000A5F2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V(III) and 60</w:t>
      </w:r>
      <w:r w:rsidR="00D113CB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A5F2A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 for</w:t>
      </w:r>
      <w:r w:rsidR="000A5F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0A5F2A">
        <w:rPr>
          <w:rFonts w:asciiTheme="minorHAnsi" w:eastAsia="MS PGothic" w:hAnsiTheme="minorHAnsi"/>
          <w:color w:val="000000"/>
          <w:sz w:val="22"/>
          <w:szCs w:val="22"/>
          <w:lang w:val="en-US"/>
        </w:rPr>
        <w:lastRenderedPageBreak/>
        <w:t>V(V))</w:t>
      </w:r>
      <w:r w:rsidR="009D2CCB" w:rsidRPr="005F5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344A" w:rsidRPr="005F5D61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4516A9">
        <w:rPr>
          <w:rFonts w:asciiTheme="minorHAnsi" w:eastAsia="MS PGothic" w:hAnsiTheme="minorHAnsi"/>
          <w:color w:val="000000"/>
          <w:sz w:val="22"/>
          <w:szCs w:val="22"/>
          <w:lang w:val="en-US"/>
        </w:rPr>
        <w:t>nd a</w:t>
      </w:r>
      <w:r w:rsidR="004F344A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4F344A" w:rsidRPr="005F5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C143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constant </w:t>
      </w:r>
      <w:r w:rsidR="009D2CCB" w:rsidRPr="005F5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agitation </w:t>
      </w:r>
      <w:r w:rsidR="000A5F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(400 </w:t>
      </w:r>
      <w:r w:rsidR="004F344A">
        <w:rPr>
          <w:rFonts w:asciiTheme="minorHAnsi" w:eastAsia="MS PGothic" w:hAnsiTheme="minorHAnsi"/>
          <w:color w:val="000000"/>
          <w:sz w:val="22"/>
          <w:szCs w:val="22"/>
          <w:lang w:val="en-US"/>
        </w:rPr>
        <w:t>rpm)</w:t>
      </w:r>
      <w:r w:rsidR="00DC15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F8347C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while the</w:t>
      </w:r>
      <w:r w:rsidR="00DC15A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34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vanadium species </w:t>
      </w:r>
      <w:r w:rsidR="00DC15AB">
        <w:rPr>
          <w:rFonts w:asciiTheme="minorHAnsi" w:eastAsia="MS PGothic" w:hAnsiTheme="minorHAnsi"/>
          <w:color w:val="000000"/>
          <w:sz w:val="22"/>
          <w:szCs w:val="22"/>
          <w:lang w:val="en-US"/>
        </w:rPr>
        <w:t>concentration</w:t>
      </w:r>
      <w:r w:rsidR="00F834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</w:t>
      </w:r>
      <w:r w:rsidR="004F34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</w:t>
      </w:r>
      <w:r w:rsidR="00F8347C">
        <w:rPr>
          <w:rFonts w:asciiTheme="minorHAnsi" w:eastAsia="MS PGothic" w:hAnsiTheme="minorHAnsi"/>
          <w:color w:val="000000"/>
          <w:sz w:val="22"/>
          <w:szCs w:val="22"/>
          <w:lang w:val="en-US"/>
        </w:rPr>
        <w:t>monitored</w:t>
      </w:r>
      <w:r w:rsidR="000A5F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9D2CCB" w:rsidRPr="005F5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until precipitation </w:t>
      </w:r>
      <w:r w:rsidR="004516A9"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occu</w:t>
      </w:r>
      <w:r w:rsid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r</w:t>
      </w:r>
      <w:r w:rsidR="004516A9" w:rsidRPr="002A6819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red</w:t>
      </w:r>
      <w:r w:rsidR="009D2CCB" w:rsidRPr="005F5D61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0A5F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precipitated product</w:t>
      </w:r>
      <w:r w:rsidR="00C92B54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834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F344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were</w:t>
      </w:r>
      <w:r w:rsidR="004F344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8347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then </w:t>
      </w:r>
      <w:r w:rsidR="000A5F2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filtrated, washed with </w:t>
      </w:r>
      <w:r w:rsidR="005516C8">
        <w:rPr>
          <w:rFonts w:asciiTheme="minorHAnsi" w:eastAsia="MS PGothic" w:hAnsiTheme="minorHAnsi"/>
          <w:color w:val="000000"/>
          <w:sz w:val="22"/>
          <w:szCs w:val="22"/>
          <w:lang w:val="en-US"/>
        </w:rPr>
        <w:t>ethanol, dried at 60</w:t>
      </w:r>
      <w:r w:rsidR="00D113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516C8">
        <w:rPr>
          <w:rFonts w:asciiTheme="minorHAnsi" w:eastAsia="MS PGothic" w:hAnsiTheme="minorHAnsi"/>
          <w:color w:val="000000"/>
          <w:sz w:val="22"/>
          <w:szCs w:val="22"/>
          <w:lang w:val="en-US"/>
        </w:rPr>
        <w:t>°C for 4 hours,</w:t>
      </w:r>
      <w:r w:rsidR="00792AC0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</w:t>
      </w:r>
      <w:r w:rsidR="00792AC0" w:rsidRPr="00792AC0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analyzed by</w:t>
      </w:r>
      <w:r w:rsidR="005516C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590576">
        <w:rPr>
          <w:rFonts w:asciiTheme="minorHAnsi" w:eastAsia="MS PGothic" w:hAnsiTheme="minorHAnsi"/>
          <w:color w:val="000000"/>
          <w:sz w:val="22"/>
          <w:szCs w:val="22"/>
          <w:lang w:val="en-US"/>
        </w:rPr>
        <w:t>X</w:t>
      </w:r>
      <w:r w:rsidR="00F8347C">
        <w:rPr>
          <w:rFonts w:asciiTheme="minorHAnsi" w:eastAsia="MS PGothic" w:hAnsiTheme="minorHAnsi"/>
          <w:color w:val="000000"/>
          <w:sz w:val="22"/>
          <w:szCs w:val="22"/>
          <w:lang w:val="en-US"/>
        </w:rPr>
        <w:t>-</w:t>
      </w:r>
      <w:r w:rsidR="00382119" w:rsidRPr="003821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ray diffraction </w:t>
      </w:r>
      <w:r w:rsidR="00382119">
        <w:rPr>
          <w:rFonts w:asciiTheme="minorHAnsi" w:eastAsia="MS PGothic" w:hAnsiTheme="minorHAnsi"/>
          <w:color w:val="000000"/>
          <w:sz w:val="22"/>
          <w:szCs w:val="22"/>
          <w:lang w:val="en-US"/>
        </w:rPr>
        <w:t>(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>XRD</w:t>
      </w:r>
      <w:r w:rsidR="003821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), </w:t>
      </w:r>
      <w:proofErr w:type="spellStart"/>
      <w:r w:rsidR="00382119" w:rsidRPr="0038211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thermogravimetric</w:t>
      </w:r>
      <w:proofErr w:type="spellEnd"/>
      <w:r w:rsidR="00382119" w:rsidRPr="003821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analysis </w:t>
      </w:r>
      <w:r w:rsidR="00382119">
        <w:rPr>
          <w:rFonts w:asciiTheme="minorHAnsi" w:eastAsia="MS PGothic" w:hAnsiTheme="minorHAnsi"/>
          <w:color w:val="000000"/>
          <w:sz w:val="22"/>
          <w:szCs w:val="22"/>
          <w:lang w:val="en-US"/>
        </w:rPr>
        <w:t>(TGA)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113CB" w:rsidRPr="004063A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and</w:t>
      </w:r>
      <w:r w:rsidR="00D113C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UV-Vis</w:t>
      </w:r>
      <w:r w:rsidR="0038211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spectroscopy</w:t>
      </w:r>
      <w:r w:rsidR="00792AC0" w:rsidRPr="00792AC0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DCD3542" w14:textId="77777777" w:rsidR="00704BDF" w:rsidRPr="005F5D61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5F5D61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3. Results and discussion</w:t>
      </w:r>
    </w:p>
    <w:p w14:paraId="3480FA19" w14:textId="148BA609" w:rsidR="007E6153" w:rsidRDefault="00B1489A" w:rsidP="004D0B17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6D0DDC" w:rsidRPr="006D0DDC">
        <w:rPr>
          <w:rFonts w:asciiTheme="minorHAnsi" w:eastAsia="MS PGothic" w:hAnsiTheme="minorHAnsi"/>
          <w:color w:val="000000"/>
          <w:sz w:val="22"/>
          <w:szCs w:val="22"/>
          <w:lang w:val="en-US"/>
        </w:rPr>
        <w:t>he</w:t>
      </w:r>
      <w:r w:rsidR="00F861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C7A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initial </w:t>
      </w:r>
      <w:r w:rsidR="00F861DF">
        <w:rPr>
          <w:rFonts w:asciiTheme="minorHAnsi" w:eastAsia="MS PGothic" w:hAnsiTheme="minorHAnsi"/>
          <w:color w:val="000000"/>
          <w:sz w:val="22"/>
          <w:szCs w:val="22"/>
          <w:lang w:val="en-US"/>
        </w:rPr>
        <w:t>vanadium concentration</w:t>
      </w:r>
      <w:r w:rsidR="003C7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861D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we</w:t>
      </w:r>
      <w:r w:rsidR="003C7A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re measured </w:t>
      </w:r>
      <w:r w:rsidR="007A72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before the aging process </w:t>
      </w:r>
      <w:r w:rsidR="00C9036F">
        <w:rPr>
          <w:rFonts w:asciiTheme="minorHAnsi" w:eastAsia="MS PGothic" w:hAnsiTheme="minorHAnsi"/>
          <w:color w:val="000000"/>
          <w:sz w:val="22"/>
          <w:szCs w:val="22"/>
          <w:lang w:val="en-US"/>
        </w:rPr>
        <w:t>as 3.2</w:t>
      </w:r>
      <w:r w:rsidR="003C7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C903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3.5</w:t>
      </w:r>
      <w:r w:rsidR="00B74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C7A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4.0 </w:t>
      </w:r>
      <w:proofErr w:type="spellStart"/>
      <w:r w:rsidR="00B74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mol</w:t>
      </w:r>
      <w:proofErr w:type="spellEnd"/>
      <w:r w:rsidR="00B74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L</w:t>
      </w:r>
      <w:r w:rsidR="00B7495D" w:rsidRPr="007460F4">
        <w:rPr>
          <w:rFonts w:asciiTheme="minorHAnsi" w:eastAsia="MS PGothic" w:hAnsiTheme="minorHAnsi"/>
          <w:color w:val="000000"/>
          <w:sz w:val="22"/>
          <w:szCs w:val="22"/>
          <w:vertAlign w:val="superscript"/>
          <w:lang w:val="en-US"/>
        </w:rPr>
        <w:t>-1</w:t>
      </w:r>
      <w:r w:rsidR="00B74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</w:t>
      </w:r>
      <w:proofErr w:type="gramStart"/>
      <w:r w:rsidR="00B74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V(</w:t>
      </w:r>
      <w:proofErr w:type="gramEnd"/>
      <w:r w:rsidR="00B7495D">
        <w:rPr>
          <w:rFonts w:asciiTheme="minorHAnsi" w:eastAsia="MS PGothic" w:hAnsiTheme="minorHAnsi"/>
          <w:color w:val="000000"/>
          <w:sz w:val="22"/>
          <w:szCs w:val="22"/>
          <w:lang w:val="en-US"/>
        </w:rPr>
        <w:t>II)</w:t>
      </w:r>
      <w:r w:rsidR="003C7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B749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4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>V(III)</w:t>
      </w:r>
      <w:r w:rsidR="003C7A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V(V)</w:t>
      </w:r>
      <w:r w:rsidR="007460F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9036F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solution</w:t>
      </w:r>
      <w:r w:rsidR="003C7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s, respectively</w:t>
      </w:r>
      <w:r w:rsidR="007A72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610F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Significant amounts of precipitated solids were obtained in </w:t>
      </w:r>
      <w:proofErr w:type="gramStart"/>
      <w:r w:rsidR="007A729C">
        <w:rPr>
          <w:rFonts w:asciiTheme="minorHAnsi" w:eastAsia="MS PGothic" w:hAnsiTheme="minorHAnsi"/>
          <w:color w:val="000000"/>
          <w:sz w:val="22"/>
          <w:szCs w:val="22"/>
          <w:lang w:val="en-US"/>
        </w:rPr>
        <w:t>V(</w:t>
      </w:r>
      <w:proofErr w:type="gramEnd"/>
      <w:r w:rsidR="007A729C">
        <w:rPr>
          <w:rFonts w:asciiTheme="minorHAnsi" w:eastAsia="MS PGothic" w:hAnsiTheme="minorHAnsi"/>
          <w:color w:val="000000"/>
          <w:sz w:val="22"/>
          <w:szCs w:val="22"/>
          <w:lang w:val="en-US"/>
        </w:rPr>
        <w:t>II) and V(III) solution</w:t>
      </w:r>
      <w:r w:rsidR="00610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C7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7A729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816D8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after 12 </w:t>
      </w:r>
      <w:r w:rsidR="00816D8D" w:rsidRPr="004063A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h  </w:t>
      </w:r>
      <w:r w:rsidR="00610F5D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(</w:t>
      </w:r>
      <w:r w:rsidR="00816D8D">
        <w:rPr>
          <w:rFonts w:asciiTheme="minorHAnsi" w:eastAsia="MS PGothic" w:hAnsiTheme="minorHAnsi"/>
          <w:color w:val="000000"/>
          <w:sz w:val="22"/>
          <w:szCs w:val="22"/>
          <w:lang w:val="en-US"/>
        </w:rPr>
        <w:t>purple precipitate for V(II) and green precipitate for V(III)</w:t>
      </w:r>
      <w:r w:rsidR="00610F5D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>. For</w:t>
      </w:r>
      <w:r w:rsidR="003C7AC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>V(</w:t>
      </w:r>
      <w:proofErr w:type="gramEnd"/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>V) solution</w:t>
      </w:r>
      <w:r w:rsidR="003C7AC2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11 </w:t>
      </w:r>
      <w:r w:rsidR="00D92A23" w:rsidRPr="004063A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days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were required to produce </w:t>
      </w:r>
      <w:r w:rsidR="00042C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enough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solid </w:t>
      </w:r>
      <w:r w:rsidR="00742A5C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(orange/brown precipitate)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for further characterization</w:t>
      </w:r>
      <w:r w:rsidR="00042C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247EC9">
        <w:rPr>
          <w:rFonts w:asciiTheme="minorHAnsi" w:eastAsia="MS PGothic" w:hAnsiTheme="minorHAnsi"/>
          <w:color w:val="000000"/>
          <w:sz w:val="22"/>
          <w:szCs w:val="22"/>
          <w:lang w:val="en-US"/>
        </w:rPr>
        <w:t>T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 </w:t>
      </w:r>
      <w:r w:rsidR="00247E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obtained precipitated 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>powder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>w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ere then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dilute</w:t>
      </w:r>
      <w:r w:rsidR="00247EC9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 </w:t>
      </w:r>
      <w:r w:rsidR="004063AA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 </w:t>
      </w:r>
      <w:r w:rsidR="00D92A23" w:rsidRPr="004063A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sulphuric</w:t>
      </w:r>
      <w:r w:rsidR="00D92A23" w:rsidRPr="005F5D61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acid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solution </w:t>
      </w:r>
      <w:r w:rsidR="007362D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247EC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626BF" w:rsidRPr="00E626BF">
        <w:rPr>
          <w:rFonts w:asciiTheme="minorHAnsi" w:eastAsia="MS PGothic" w:hAnsiTheme="minorHAnsi"/>
          <w:color w:val="000000"/>
          <w:sz w:val="22"/>
          <w:szCs w:val="22"/>
          <w:lang w:val="en-US"/>
        </w:rPr>
        <w:t>analyze</w:t>
      </w:r>
      <w:r w:rsidR="00247EC9">
        <w:rPr>
          <w:rFonts w:asciiTheme="minorHAnsi" w:eastAsia="MS PGothic" w:hAnsiTheme="minorHAnsi"/>
          <w:color w:val="000000"/>
          <w:sz w:val="22"/>
          <w:szCs w:val="22"/>
          <w:lang w:val="en-US"/>
        </w:rPr>
        <w:t>d</w:t>
      </w:r>
      <w:r w:rsidR="00E626BF" w:rsidRPr="00E626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626BF">
        <w:rPr>
          <w:rFonts w:asciiTheme="minorHAnsi" w:eastAsia="MS PGothic" w:hAnsiTheme="minorHAnsi"/>
          <w:color w:val="000000"/>
          <w:sz w:val="22"/>
          <w:szCs w:val="22"/>
          <w:lang w:val="en-US"/>
        </w:rPr>
        <w:t>by UV-Vis spectroscopy</w:t>
      </w:r>
      <w:proofErr w:type="gramEnd"/>
      <w:r w:rsidR="00247EC9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hey all showed </w:t>
      </w:r>
      <w:r w:rsidR="00E626BF" w:rsidRPr="00E626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their own 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>specific absorption</w:t>
      </w:r>
      <w:r w:rsidR="00E626B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profile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confirming that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each of 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precipitate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92A23" w:rsidRPr="00C92B5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correspond</w:t>
      </w:r>
      <w:r w:rsidR="00C92B5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a specific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oxidation state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, depending on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initial</w:t>
      </w:r>
      <w:r w:rsidR="00D92A2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soluti</w:t>
      </w:r>
      <w:r w:rsidR="00F51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on.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P</w:t>
      </w:r>
      <w:r w:rsidR="00F51664" w:rsidRPr="00EE0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owder </w:t>
      </w:r>
      <w:r w:rsidR="00F51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XRD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analysis </w:t>
      </w:r>
      <w:r w:rsidR="00F51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of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each of </w:t>
      </w:r>
      <w:r w:rsidR="00F51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</w:t>
      </w:r>
      <w:r w:rsidR="00F51664" w:rsidRPr="00EE0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dried </w:t>
      </w:r>
      <w:r w:rsidR="00F51664">
        <w:rPr>
          <w:rFonts w:asciiTheme="minorHAnsi" w:eastAsia="MS PGothic" w:hAnsiTheme="minorHAnsi"/>
          <w:color w:val="000000"/>
          <w:sz w:val="22"/>
          <w:szCs w:val="22"/>
          <w:lang w:val="en-US"/>
        </w:rPr>
        <w:t>precipitate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F51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F51664" w:rsidRPr="004063A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was perform</w:t>
      </w:r>
      <w:r w:rsidR="004063A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ed</w:t>
      </w:r>
      <w:r w:rsidR="00F51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</w:t>
      </w:r>
      <w:r w:rsidR="00F51664" w:rsidRPr="005516C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/>
      </w:r>
      <w:r w:rsidR="00F51664" w:rsidRPr="005516C8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REF _Ref534722862 \h </w:instrText>
      </w:r>
      <w:r w:rsidR="00F51664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 \* MERGEFORMAT </w:instrText>
      </w:r>
      <w:r w:rsidR="00F51664" w:rsidRPr="005516C8">
        <w:rPr>
          <w:rFonts w:asciiTheme="minorHAnsi" w:eastAsia="MS PGothic" w:hAnsiTheme="minorHAnsi"/>
          <w:color w:val="000000"/>
          <w:sz w:val="22"/>
          <w:szCs w:val="22"/>
          <w:lang w:val="en-US"/>
        </w:rPr>
      </w:r>
      <w:r w:rsidR="00F51664" w:rsidRPr="005516C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4516A9" w:rsidRPr="002A6819">
        <w:rPr>
          <w:rFonts w:asciiTheme="minorHAnsi" w:eastAsia="MS PGothic" w:hAnsiTheme="minorHAnsi"/>
          <w:color w:val="000000"/>
          <w:sz w:val="22"/>
          <w:szCs w:val="22"/>
          <w:lang w:val="en-US"/>
        </w:rPr>
        <w:t>Figure 1</w:t>
      </w:r>
      <w:r w:rsidR="00F51664" w:rsidRPr="005516C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F5166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). The </w:t>
      </w:r>
      <w:r w:rsidR="007E61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precipitate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obtained </w:t>
      </w:r>
      <w:r w:rsidR="00CF4278" w:rsidRPr="00C92B5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from</w:t>
      </w:r>
      <w:r w:rsidR="007E6153" w:rsidRPr="00C92B5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the</w:t>
      </w:r>
      <w:r w:rsidR="007E61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V(II) solution </w:t>
      </w:r>
      <w:r w:rsidR="003A335E" w:rsidRP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perfectly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match the </w:t>
      </w:r>
      <w:r w:rsidR="003A335E" w:rsidRPr="003B2120">
        <w:rPr>
          <w:rFonts w:asciiTheme="minorHAnsi" w:eastAsia="MS PGothic" w:hAnsiTheme="minorHAnsi"/>
          <w:color w:val="000000"/>
          <w:sz w:val="22"/>
          <w:szCs w:val="22"/>
          <w:lang w:val="en-US"/>
        </w:rPr>
        <w:t>VSO</w:t>
      </w:r>
      <w:r w:rsidR="003A335E" w:rsidRPr="001E1CD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23119B" w:rsidRPr="00A06F51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·</w:t>
      </w:r>
      <w:r w:rsidR="003A335E" w:rsidRPr="003B2120">
        <w:rPr>
          <w:rFonts w:asciiTheme="minorHAnsi" w:eastAsia="MS PGothic" w:hAnsiTheme="minorHAnsi"/>
          <w:color w:val="000000"/>
          <w:sz w:val="22"/>
          <w:szCs w:val="22"/>
          <w:lang w:val="en-US"/>
        </w:rPr>
        <w:t>7H</w:t>
      </w:r>
      <w:r w:rsidR="003A335E" w:rsidRPr="001E1CD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3A335E" w:rsidRPr="003B2120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phase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,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and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solid produced from </w:t>
      </w:r>
      <w:r w:rsidR="007E61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V(III) and V(V) </w:t>
      </w:r>
      <w:r w:rsidR="007E6153" w:rsidRPr="007E6153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solutions</w:t>
      </w:r>
      <w:r w:rsidR="007E615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fairly match </w:t>
      </w:r>
      <w:r w:rsidR="001E1CD6">
        <w:rPr>
          <w:rFonts w:asciiTheme="minorHAnsi" w:eastAsia="MS PGothic" w:hAnsiTheme="minorHAnsi"/>
          <w:color w:val="000000"/>
          <w:sz w:val="22"/>
          <w:szCs w:val="22"/>
          <w:lang w:val="en-US"/>
        </w:rPr>
        <w:t>V</w:t>
      </w:r>
      <w:r w:rsidR="001E1CD6" w:rsidRPr="001E1CD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E1CD6">
        <w:rPr>
          <w:rFonts w:asciiTheme="minorHAnsi" w:eastAsia="MS PGothic" w:hAnsiTheme="minorHAnsi"/>
          <w:color w:val="000000"/>
          <w:sz w:val="22"/>
          <w:szCs w:val="22"/>
          <w:lang w:val="en-US"/>
        </w:rPr>
        <w:t>(SO</w:t>
      </w:r>
      <w:r w:rsidR="001E1CD6" w:rsidRPr="001E1CD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1E1CD6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1E1CD6" w:rsidRPr="001E1CD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23119B" w:rsidRPr="002A6819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·</w:t>
      </w:r>
      <w:r w:rsidR="001E1CD6">
        <w:rPr>
          <w:rFonts w:asciiTheme="minorHAnsi" w:eastAsia="MS PGothic" w:hAnsiTheme="minorHAnsi"/>
          <w:color w:val="000000"/>
          <w:sz w:val="22"/>
          <w:szCs w:val="22"/>
          <w:lang w:val="en-US"/>
        </w:rPr>
        <w:t>10H</w:t>
      </w:r>
      <w:r w:rsidR="001E1CD6" w:rsidRPr="001E1CD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E1CD6">
        <w:rPr>
          <w:rFonts w:asciiTheme="minorHAnsi" w:eastAsia="MS PGothic" w:hAnsiTheme="minorHAnsi"/>
          <w:color w:val="000000"/>
          <w:sz w:val="22"/>
          <w:szCs w:val="22"/>
          <w:lang w:val="en-US"/>
        </w:rPr>
        <w:t>O and V</w:t>
      </w:r>
      <w:r w:rsidR="001E1CD6" w:rsidRPr="001E1CD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E1CD6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1E1CD6" w:rsidRPr="001E1CD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5</w:t>
      </w:r>
      <w:r w:rsidR="0023119B" w:rsidRPr="00A06F51">
        <w:rPr>
          <w:rFonts w:asciiTheme="minorHAnsi" w:eastAsia="MS PGothic" w:hAnsiTheme="minorHAnsi" w:cstheme="minorHAnsi"/>
          <w:color w:val="000000"/>
          <w:sz w:val="22"/>
          <w:szCs w:val="22"/>
          <w:vertAlign w:val="subscript"/>
          <w:lang w:val="en-US"/>
        </w:rPr>
        <w:t>·</w:t>
      </w:r>
      <w:r w:rsidR="001E1CD6">
        <w:rPr>
          <w:rFonts w:asciiTheme="minorHAnsi" w:eastAsia="MS PGothic" w:hAnsiTheme="minorHAnsi"/>
          <w:color w:val="000000"/>
          <w:sz w:val="22"/>
          <w:szCs w:val="22"/>
          <w:lang w:val="en-US"/>
        </w:rPr>
        <w:t>1.5H</w:t>
      </w:r>
      <w:r w:rsidR="001E1CD6" w:rsidRPr="001E1CD6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1E1C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O </w:t>
      </w:r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>phase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s,</w:t>
      </w:r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E1CD6">
        <w:rPr>
          <w:rFonts w:asciiTheme="minorHAnsi" w:eastAsia="MS PGothic" w:hAnsiTheme="minorHAnsi"/>
          <w:color w:val="000000"/>
          <w:sz w:val="22"/>
          <w:szCs w:val="22"/>
          <w:lang w:val="en-US"/>
        </w:rPr>
        <w:t>respectively.</w:t>
      </w:r>
      <w:r w:rsidR="00042C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These phases were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similar f</w:t>
      </w:r>
      <w:r w:rsidR="00DC2C6F" w:rsidRPr="00DC2C6F">
        <w:rPr>
          <w:rFonts w:asciiTheme="minorHAnsi" w:eastAsia="MS PGothic" w:hAnsiTheme="minorHAnsi"/>
          <w:color w:val="000000"/>
          <w:sz w:val="22"/>
          <w:szCs w:val="22"/>
          <w:lang w:val="en-US"/>
        </w:rPr>
        <w:t>or</w:t>
      </w:r>
      <w:r w:rsidR="00042C1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DC2C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different aging/precipitation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durations</w:t>
      </w:r>
      <w:r w:rsidR="00DC2C6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confirm the</w:t>
      </w:r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proofErr w:type="gramStart"/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>V(</w:t>
      </w:r>
      <w:proofErr w:type="gramEnd"/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>III) and V(V)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precipitate</w:t>
      </w:r>
      <w:r w:rsidR="004516A9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516A9">
        <w:rPr>
          <w:rFonts w:asciiTheme="minorHAnsi" w:eastAsia="MS PGothic" w:hAnsiTheme="minorHAnsi"/>
          <w:color w:val="000000"/>
          <w:sz w:val="22"/>
          <w:szCs w:val="22"/>
          <w:lang w:val="en-US"/>
        </w:rPr>
        <w:t>identification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</w:t>
      </w:r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powder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0B17" w:rsidRPr="004063A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w</w:t>
      </w:r>
      <w:r w:rsidR="00CF4278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ere</w:t>
      </w:r>
      <w:r w:rsidR="00BE6D83" w:rsidRPr="00BE6D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E6D83" w:rsidRPr="004063A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heat</w:t>
      </w:r>
      <w:r w:rsidR="004063A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-</w:t>
      </w:r>
      <w:r w:rsidR="00BE6D83" w:rsidRPr="004063A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treated</w:t>
      </w:r>
      <w:r w:rsidR="00BE6D83" w:rsidRPr="00BE6D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at 200 °C in air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0B17" w:rsidRPr="004063A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and</w:t>
      </w:r>
      <w:r w:rsidR="004D0B17" w:rsidRP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analyzed again by XRD</w:t>
      </w:r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>h</w:t>
      </w:r>
      <w:r w:rsidR="007362D2">
        <w:rPr>
          <w:rFonts w:asciiTheme="minorHAnsi" w:eastAsia="MS PGothic" w:hAnsiTheme="minorHAnsi"/>
          <w:color w:val="000000"/>
          <w:sz w:val="22"/>
          <w:szCs w:val="22"/>
          <w:lang w:val="en-US"/>
        </w:rPr>
        <w:t>is</w:t>
      </w:r>
      <w:r w:rsidR="00BE6D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E6D83" w:rsidRPr="00BE6D83">
        <w:rPr>
          <w:rFonts w:asciiTheme="minorHAnsi" w:eastAsia="MS PGothic" w:hAnsiTheme="minorHAnsi"/>
          <w:color w:val="000000"/>
          <w:sz w:val="22"/>
          <w:szCs w:val="22"/>
          <w:lang w:val="en-US"/>
        </w:rPr>
        <w:t>temperature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(200 °C) </w:t>
      </w:r>
      <w:proofErr w:type="gramStart"/>
      <w:r w:rsidR="003A335E" w:rsidRPr="004063A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w</w:t>
      </w:r>
      <w:r w:rsidR="004063A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as</w:t>
      </w:r>
      <w:r w:rsidR="00BE6D83" w:rsidRPr="00BE6D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determined</w:t>
      </w:r>
      <w:proofErr w:type="gramEnd"/>
      <w:r w:rsidR="00BE6D83" w:rsidRPr="00BE6D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by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>TG</w:t>
      </w:r>
      <w:r w:rsidR="00BE6D83" w:rsidRPr="00BE6D83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7362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.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362D2">
        <w:rPr>
          <w:rFonts w:asciiTheme="minorHAnsi" w:eastAsia="MS PGothic" w:hAnsiTheme="minorHAnsi"/>
          <w:color w:val="000000"/>
          <w:sz w:val="22"/>
          <w:szCs w:val="22"/>
          <w:lang w:val="en-US"/>
        </w:rPr>
        <w:t>It enables a complete removal of the</w:t>
      </w:r>
      <w:r w:rsidR="007362D2" w:rsidRPr="00BE6D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E6D83" w:rsidRPr="00BE6D83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water from the 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hydrates </w:t>
      </w:r>
      <w:r w:rsidR="007362D2">
        <w:rPr>
          <w:rFonts w:asciiTheme="minorHAnsi" w:eastAsia="MS PGothic" w:hAnsiTheme="minorHAnsi"/>
          <w:color w:val="000000"/>
          <w:sz w:val="22"/>
          <w:szCs w:val="22"/>
          <w:lang w:val="en-US"/>
        </w:rPr>
        <w:t>without any decomposition (to SO</w:t>
      </w:r>
      <w:r w:rsidR="007362D2" w:rsidRPr="002A6819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7362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for example) nor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>a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ny 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>phase transition</w:t>
      </w:r>
      <w:r w:rsidR="00CF4278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(due to oxidation for instance)</w:t>
      </w:r>
      <w:r w:rsid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After the heat </w:t>
      </w:r>
      <w:r w:rsidR="004D0B17" w:rsidRPr="004063A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treatment</w:t>
      </w:r>
      <w:r w:rsidR="004063A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,</w:t>
      </w:r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the </w:t>
      </w:r>
      <w:proofErr w:type="gramStart"/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>V(</w:t>
      </w:r>
      <w:proofErr w:type="gramEnd"/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>III) and V(V) precipitate</w:t>
      </w:r>
      <w:r w:rsidR="00AB27D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4D0B17" w:rsidRP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4D0B17" w:rsidRPr="003A335E">
        <w:rPr>
          <w:rFonts w:asciiTheme="minorHAnsi" w:eastAsia="MS PGothic" w:hAnsiTheme="minorHAnsi"/>
          <w:color w:val="000000"/>
          <w:sz w:val="22"/>
          <w:szCs w:val="22"/>
          <w:lang w:val="en-US"/>
        </w:rPr>
        <w:t>perfectly</w:t>
      </w:r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match the V</w:t>
      </w:r>
      <w:r w:rsidR="00DC2C6F" w:rsidRPr="00DC2C6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>(SO</w:t>
      </w:r>
      <w:r w:rsidR="004D0B17" w:rsidRPr="00DC2C6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4D0B17" w:rsidRPr="00DC2C6F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V</w:t>
      </w:r>
      <w:r w:rsidR="004D0B17" w:rsidRPr="004D0B1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4D0B17" w:rsidRPr="004D0B17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5</w:t>
      </w:r>
      <w:r w:rsidR="004D0B1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pattern respectively.</w:t>
      </w:r>
    </w:p>
    <w:p w14:paraId="530751BF" w14:textId="77777777" w:rsidR="009E0EB6" w:rsidRPr="005F5D61" w:rsidRDefault="00BE6D83" w:rsidP="00792AC0">
      <w:pPr>
        <w:pStyle w:val="Lgende"/>
        <w:jc w:val="center"/>
      </w:pPr>
      <w:r w:rsidRPr="00BE6D83">
        <w:rPr>
          <w:noProof/>
          <w:lang w:val="fr-FR" w:eastAsia="fr-FR"/>
        </w:rPr>
        <w:drawing>
          <wp:inline distT="0" distB="0" distL="0" distR="0" wp14:anchorId="2E0A86C7" wp14:editId="64E14A2C">
            <wp:extent cx="5616000" cy="1428495"/>
            <wp:effectExtent l="0" t="0" r="381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5" t="3290"/>
                    <a:stretch/>
                  </pic:blipFill>
                  <pic:spPr bwMode="auto">
                    <a:xfrm>
                      <a:off x="0" y="0"/>
                      <a:ext cx="5616000" cy="142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AD7DCDC" w14:textId="12BD3C57" w:rsidR="009E0EB6" w:rsidRPr="009D13E7" w:rsidRDefault="009E0EB6" w:rsidP="009D13E7">
      <w:pPr>
        <w:snapToGrid w:val="0"/>
        <w:spacing w:after="120"/>
        <w:jc w:val="center"/>
        <w:rPr>
          <w:rFonts w:asciiTheme="minorHAnsi" w:eastAsia="MS PGothic" w:hAnsiTheme="minorHAnsi"/>
          <w:b/>
          <w:color w:val="000000"/>
          <w:szCs w:val="18"/>
          <w:lang w:val="en-US"/>
        </w:rPr>
      </w:pPr>
      <w:bookmarkStart w:id="1" w:name="_Ref534722862"/>
      <w:r w:rsidRPr="005F5D61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Figure </w:t>
      </w:r>
      <w:r w:rsidRPr="005F5D61">
        <w:rPr>
          <w:rFonts w:asciiTheme="minorHAnsi" w:eastAsia="MS PGothic" w:hAnsiTheme="minorHAnsi"/>
          <w:b/>
          <w:color w:val="000000"/>
          <w:szCs w:val="18"/>
          <w:lang w:val="en-US"/>
        </w:rPr>
        <w:fldChar w:fldCharType="begin"/>
      </w:r>
      <w:r w:rsidRPr="005F5D61">
        <w:rPr>
          <w:rFonts w:asciiTheme="minorHAnsi" w:eastAsia="MS PGothic" w:hAnsiTheme="minorHAnsi"/>
          <w:b/>
          <w:color w:val="000000"/>
          <w:szCs w:val="18"/>
          <w:lang w:val="en-US"/>
        </w:rPr>
        <w:instrText xml:space="preserve"> SEQ Figure \* ARABIC </w:instrText>
      </w:r>
      <w:r w:rsidRPr="005F5D61">
        <w:rPr>
          <w:rFonts w:asciiTheme="minorHAnsi" w:eastAsia="MS PGothic" w:hAnsiTheme="minorHAnsi"/>
          <w:b/>
          <w:color w:val="000000"/>
          <w:szCs w:val="18"/>
          <w:lang w:val="en-US"/>
        </w:rPr>
        <w:fldChar w:fldCharType="separate"/>
      </w:r>
      <w:r w:rsidR="004516A9">
        <w:rPr>
          <w:rFonts w:asciiTheme="minorHAnsi" w:eastAsia="MS PGothic" w:hAnsiTheme="minorHAnsi"/>
          <w:b/>
          <w:noProof/>
          <w:color w:val="000000"/>
          <w:szCs w:val="18"/>
          <w:lang w:val="en-US"/>
        </w:rPr>
        <w:t>1</w:t>
      </w:r>
      <w:r w:rsidRPr="005F5D61">
        <w:rPr>
          <w:rFonts w:asciiTheme="minorHAnsi" w:eastAsia="MS PGothic" w:hAnsiTheme="minorHAnsi"/>
          <w:b/>
          <w:color w:val="000000"/>
          <w:szCs w:val="18"/>
          <w:lang w:val="en-US"/>
        </w:rPr>
        <w:fldChar w:fldCharType="end"/>
      </w:r>
      <w:bookmarkEnd w:id="1"/>
      <w:r w:rsidRPr="005F5D61">
        <w:rPr>
          <w:rFonts w:asciiTheme="minorHAnsi" w:eastAsia="MS PGothic" w:hAnsiTheme="minorHAnsi"/>
          <w:b/>
          <w:color w:val="000000"/>
          <w:szCs w:val="18"/>
          <w:lang w:val="en-US"/>
        </w:rPr>
        <w:t>.</w:t>
      </w:r>
      <w:r w:rsidR="00BC39CC">
        <w:rPr>
          <w:rFonts w:asciiTheme="minorHAnsi" w:eastAsia="MS PGothic" w:hAnsiTheme="minorHAnsi"/>
          <w:b/>
          <w:color w:val="000000"/>
          <w:szCs w:val="18"/>
          <w:lang w:val="en-US"/>
        </w:rPr>
        <w:t xml:space="preserve"> </w:t>
      </w:r>
      <w:r w:rsidR="00BC39CC" w:rsidRPr="00C92B54">
        <w:rPr>
          <w:rFonts w:asciiTheme="minorHAnsi" w:eastAsia="MS PGothic" w:hAnsiTheme="minorHAnsi"/>
          <w:noProof/>
          <w:color w:val="000000"/>
          <w:szCs w:val="18"/>
          <w:lang w:val="en-US"/>
        </w:rPr>
        <w:t>X</w:t>
      </w:r>
      <w:r w:rsidR="00180FD9" w:rsidRPr="00C92B54">
        <w:rPr>
          <w:rFonts w:asciiTheme="minorHAnsi" w:eastAsia="MS PGothic" w:hAnsiTheme="minorHAnsi"/>
          <w:noProof/>
          <w:color w:val="000000"/>
          <w:szCs w:val="18"/>
          <w:lang w:val="en-US"/>
        </w:rPr>
        <w:t>-ray</w:t>
      </w:r>
      <w:r w:rsidR="00180FD9" w:rsidRPr="005F5D61">
        <w:rPr>
          <w:rFonts w:asciiTheme="minorHAnsi" w:eastAsia="MS PGothic" w:hAnsiTheme="minorHAnsi"/>
          <w:color w:val="000000"/>
          <w:szCs w:val="18"/>
          <w:lang w:val="en-US"/>
        </w:rPr>
        <w:t xml:space="preserve"> diffraction pattern of </w:t>
      </w:r>
      <w:r w:rsidR="009F74C4">
        <w:rPr>
          <w:rFonts w:asciiTheme="minorHAnsi" w:eastAsia="MS PGothic" w:hAnsiTheme="minorHAnsi"/>
          <w:color w:val="000000"/>
          <w:szCs w:val="18"/>
          <w:lang w:val="en-US"/>
        </w:rPr>
        <w:t>the</w:t>
      </w:r>
      <w:r w:rsidR="00180FD9" w:rsidRPr="005F5D61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r w:rsidR="00D113CB" w:rsidRPr="005F5D61">
        <w:rPr>
          <w:rFonts w:asciiTheme="minorHAnsi" w:eastAsia="MS PGothic" w:hAnsiTheme="minorHAnsi"/>
          <w:color w:val="000000"/>
          <w:szCs w:val="18"/>
          <w:lang w:val="en-US"/>
        </w:rPr>
        <w:t xml:space="preserve">precipitation </w:t>
      </w:r>
      <w:r w:rsidR="00180FD9" w:rsidRPr="005F5D61">
        <w:rPr>
          <w:rFonts w:asciiTheme="minorHAnsi" w:eastAsia="MS PGothic" w:hAnsiTheme="minorHAnsi"/>
          <w:color w:val="000000"/>
          <w:szCs w:val="18"/>
          <w:lang w:val="en-US"/>
        </w:rPr>
        <w:t>product of the (</w:t>
      </w:r>
      <w:r w:rsidR="00DC2C6F">
        <w:rPr>
          <w:rFonts w:asciiTheme="minorHAnsi" w:eastAsia="MS PGothic" w:hAnsiTheme="minorHAnsi"/>
          <w:color w:val="000000"/>
          <w:szCs w:val="18"/>
          <w:lang w:val="en-US"/>
        </w:rPr>
        <w:t>a)</w:t>
      </w:r>
      <w:r w:rsidR="00BB4554">
        <w:rPr>
          <w:rFonts w:asciiTheme="minorHAnsi" w:eastAsia="MS PGothic" w:hAnsiTheme="minorHAnsi"/>
          <w:color w:val="000000"/>
          <w:szCs w:val="18"/>
          <w:lang w:val="en-US"/>
        </w:rPr>
        <w:t xml:space="preserve"> </w:t>
      </w:r>
      <w:proofErr w:type="gramStart"/>
      <w:r w:rsidR="00BB4554">
        <w:rPr>
          <w:rFonts w:asciiTheme="minorHAnsi" w:eastAsia="MS PGothic" w:hAnsiTheme="minorHAnsi"/>
          <w:color w:val="000000"/>
          <w:szCs w:val="18"/>
          <w:lang w:val="en-US"/>
        </w:rPr>
        <w:t>V(</w:t>
      </w:r>
      <w:proofErr w:type="gramEnd"/>
      <w:r w:rsidR="00DC2C6F">
        <w:rPr>
          <w:rFonts w:asciiTheme="minorHAnsi" w:eastAsia="MS PGothic" w:hAnsiTheme="minorHAnsi"/>
          <w:color w:val="000000"/>
          <w:szCs w:val="18"/>
          <w:lang w:val="en-US"/>
        </w:rPr>
        <w:t>II</w:t>
      </w:r>
      <w:r w:rsidR="00BB4554">
        <w:rPr>
          <w:rFonts w:asciiTheme="minorHAnsi" w:eastAsia="MS PGothic" w:hAnsiTheme="minorHAnsi"/>
          <w:color w:val="000000"/>
          <w:szCs w:val="18"/>
          <w:lang w:val="en-US"/>
        </w:rPr>
        <w:t>)</w:t>
      </w:r>
      <w:r w:rsidR="00DC2C6F">
        <w:rPr>
          <w:rFonts w:asciiTheme="minorHAnsi" w:eastAsia="MS PGothic" w:hAnsiTheme="minorHAnsi"/>
          <w:color w:val="000000"/>
          <w:szCs w:val="18"/>
          <w:lang w:val="en-US"/>
        </w:rPr>
        <w:t>, (b)</w:t>
      </w:r>
      <w:r w:rsidR="00BB4554">
        <w:rPr>
          <w:rFonts w:asciiTheme="minorHAnsi" w:eastAsia="MS PGothic" w:hAnsiTheme="minorHAnsi"/>
          <w:color w:val="000000"/>
          <w:szCs w:val="18"/>
          <w:lang w:val="en-US"/>
        </w:rPr>
        <w:t xml:space="preserve"> V(</w:t>
      </w:r>
      <w:r w:rsidR="00180FD9" w:rsidRPr="005F5D61">
        <w:rPr>
          <w:rFonts w:asciiTheme="minorHAnsi" w:eastAsia="MS PGothic" w:hAnsiTheme="minorHAnsi"/>
          <w:color w:val="000000"/>
          <w:szCs w:val="18"/>
          <w:lang w:val="en-US"/>
        </w:rPr>
        <w:t>III</w:t>
      </w:r>
      <w:r w:rsidR="00BB4554">
        <w:rPr>
          <w:rFonts w:asciiTheme="minorHAnsi" w:eastAsia="MS PGothic" w:hAnsiTheme="minorHAnsi"/>
          <w:color w:val="000000"/>
          <w:szCs w:val="18"/>
          <w:lang w:val="en-US"/>
        </w:rPr>
        <w:t>)</w:t>
      </w:r>
      <w:r w:rsidR="00DC2C6F">
        <w:rPr>
          <w:rFonts w:asciiTheme="minorHAnsi" w:eastAsia="MS PGothic" w:hAnsiTheme="minorHAnsi"/>
          <w:color w:val="000000"/>
          <w:szCs w:val="18"/>
          <w:lang w:val="en-US"/>
        </w:rPr>
        <w:t xml:space="preserve"> and (c)</w:t>
      </w:r>
      <w:r w:rsidR="00BB4554">
        <w:rPr>
          <w:rFonts w:asciiTheme="minorHAnsi" w:eastAsia="MS PGothic" w:hAnsiTheme="minorHAnsi"/>
          <w:color w:val="000000"/>
          <w:szCs w:val="18"/>
          <w:lang w:val="en-US"/>
        </w:rPr>
        <w:t xml:space="preserve"> V(</w:t>
      </w:r>
      <w:r w:rsidR="00DC2C6F">
        <w:rPr>
          <w:rFonts w:asciiTheme="minorHAnsi" w:eastAsia="MS PGothic" w:hAnsiTheme="minorHAnsi"/>
          <w:color w:val="000000"/>
          <w:szCs w:val="18"/>
          <w:lang w:val="en-US"/>
        </w:rPr>
        <w:t>V</w:t>
      </w:r>
      <w:r w:rsidR="00BB4554">
        <w:rPr>
          <w:rFonts w:asciiTheme="minorHAnsi" w:eastAsia="MS PGothic" w:hAnsiTheme="minorHAnsi"/>
          <w:color w:val="000000"/>
          <w:szCs w:val="18"/>
          <w:lang w:val="en-US"/>
        </w:rPr>
        <w:t>)</w:t>
      </w:r>
      <w:r w:rsidR="00DC2C6F">
        <w:rPr>
          <w:rFonts w:asciiTheme="minorHAnsi" w:eastAsia="MS PGothic" w:hAnsiTheme="minorHAnsi"/>
          <w:color w:val="000000"/>
          <w:szCs w:val="18"/>
          <w:lang w:val="en-US"/>
        </w:rPr>
        <w:t xml:space="preserve"> solution after aging.</w:t>
      </w:r>
    </w:p>
    <w:p w14:paraId="2640C0E9" w14:textId="77777777" w:rsidR="00704BDF" w:rsidRPr="009D13E7" w:rsidRDefault="00704BDF" w:rsidP="009D13E7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Conclusions</w:t>
      </w:r>
    </w:p>
    <w:p w14:paraId="1D356E15" w14:textId="303D779E" w:rsidR="00EE08A9" w:rsidRPr="00EE08A9" w:rsidRDefault="00D46784" w:rsidP="001E1CD6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summary, we report</w:t>
      </w:r>
      <w:r w:rsidR="00AB27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</w:t>
      </w:r>
      <w:r w:rsidR="00B052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method to prepare </w:t>
      </w:r>
      <w:proofErr w:type="gramStart"/>
      <w:r w:rsidR="00AB27DB">
        <w:rPr>
          <w:rFonts w:asciiTheme="minorHAnsi" w:eastAsia="MS PGothic" w:hAnsiTheme="minorHAnsi"/>
          <w:color w:val="000000"/>
          <w:sz w:val="22"/>
          <w:szCs w:val="22"/>
          <w:lang w:val="en-US"/>
        </w:rPr>
        <w:t>V(</w:t>
      </w:r>
      <w:proofErr w:type="gramEnd"/>
      <w:r w:rsidR="00AB27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II), V(III) and V(V) </w:t>
      </w:r>
      <w:r w:rsidR="00B05242"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supersaturated solution</w:t>
      </w:r>
      <w:r w:rsidR="00AB27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 in </w:t>
      </w:r>
      <w:r w:rsidR="00AB27DB" w:rsidRPr="00C92B5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a</w:t>
      </w:r>
      <w:r w:rsidR="00C92B5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n</w:t>
      </w:r>
      <w:r w:rsidR="00AB27DB" w:rsidRPr="00C92B5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 xml:space="preserve"> H</w:t>
      </w:r>
      <w:r w:rsidR="00AB27DB" w:rsidRPr="00C92B54">
        <w:rPr>
          <w:rFonts w:asciiTheme="minorHAnsi" w:eastAsia="MS PGothic" w:hAnsiTheme="minorHAnsi"/>
          <w:noProof/>
          <w:color w:val="000000"/>
          <w:sz w:val="22"/>
          <w:szCs w:val="22"/>
          <w:vertAlign w:val="subscript"/>
          <w:lang w:val="en-US"/>
        </w:rPr>
        <w:t>2</w:t>
      </w:r>
      <w:r w:rsidR="00AB27DB" w:rsidRPr="00C92B5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SO</w:t>
      </w:r>
      <w:r w:rsidR="00AB27DB" w:rsidRPr="00C92B54">
        <w:rPr>
          <w:rFonts w:asciiTheme="minorHAnsi" w:eastAsia="MS PGothic" w:hAnsiTheme="minorHAnsi"/>
          <w:noProof/>
          <w:color w:val="000000"/>
          <w:sz w:val="22"/>
          <w:szCs w:val="22"/>
          <w:vertAlign w:val="subscript"/>
          <w:lang w:val="en-US"/>
        </w:rPr>
        <w:t>4</w:t>
      </w:r>
      <w:r w:rsidR="00AB27DB" w:rsidRPr="00C92B5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-H</w:t>
      </w:r>
      <w:r w:rsidR="00AB27DB" w:rsidRPr="00C92B54">
        <w:rPr>
          <w:rFonts w:asciiTheme="minorHAnsi" w:eastAsia="MS PGothic" w:hAnsiTheme="minorHAnsi"/>
          <w:noProof/>
          <w:color w:val="000000"/>
          <w:sz w:val="22"/>
          <w:szCs w:val="22"/>
          <w:vertAlign w:val="subscript"/>
          <w:lang w:val="en-US"/>
        </w:rPr>
        <w:t>2</w:t>
      </w:r>
      <w:r w:rsidR="00AB27DB" w:rsidRPr="00C92B5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O</w:t>
      </w:r>
      <w:r w:rsidR="00AB27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electrolyte,</w:t>
      </w:r>
      <w:r w:rsidR="00B052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B27DB">
        <w:rPr>
          <w:rFonts w:asciiTheme="minorHAnsi" w:eastAsia="MS PGothic" w:hAnsiTheme="minorHAnsi"/>
          <w:color w:val="000000"/>
          <w:sz w:val="22"/>
          <w:szCs w:val="22"/>
          <w:lang w:val="en-US"/>
        </w:rPr>
        <w:t>from the only vanadium sulfate compound commercially available (</w:t>
      </w:r>
      <w:r w:rsidR="00AB27DB" w:rsidRPr="005F5D61">
        <w:rPr>
          <w:rFonts w:asciiTheme="minorHAnsi" w:eastAsia="MS PGothic" w:hAnsiTheme="minorHAnsi"/>
          <w:color w:val="000000"/>
          <w:sz w:val="22"/>
          <w:szCs w:val="22"/>
          <w:lang w:val="en-US"/>
        </w:rPr>
        <w:t>VOSO</w:t>
      </w:r>
      <w:r w:rsidR="00AB27DB" w:rsidRPr="005F5D61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AB27DB">
        <w:rPr>
          <w:rFonts w:asciiTheme="minorHAnsi" w:eastAsia="MS PGothic" w:hAnsiTheme="minorHAnsi"/>
          <w:color w:val="000000"/>
          <w:sz w:val="22"/>
          <w:szCs w:val="22"/>
          <w:lang w:val="en-US"/>
        </w:rPr>
        <w:t>). We also identify</w:t>
      </w:r>
      <w:r w:rsidR="00B052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 precipitation </w:t>
      </w:r>
      <w:proofErr w:type="gramStart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product</w:t>
      </w:r>
      <w:r w:rsidR="00AB27D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which may </w:t>
      </w:r>
      <w:r w:rsidR="00AB27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form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in a VRFB</w:t>
      </w:r>
      <w:proofErr w:type="gramEnd"/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operated </w:t>
      </w:r>
      <w:r w:rsidR="00AB27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such 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>supersaturated solution</w:t>
      </w:r>
      <w:r w:rsidR="00AB27D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Pr="00D46784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  <w:r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EE08A9" w:rsidRPr="00EE08A9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results show</w:t>
      </w:r>
      <w:r w:rsidR="003B0A5D">
        <w:rPr>
          <w:rFonts w:asciiTheme="minorHAnsi" w:eastAsia="MS PGothic" w:hAnsiTheme="minorHAnsi"/>
          <w:color w:val="000000"/>
          <w:sz w:val="22"/>
          <w:szCs w:val="22"/>
          <w:lang w:val="en-US"/>
        </w:rPr>
        <w:t>ed</w:t>
      </w:r>
      <w:r w:rsidR="00EE08A9" w:rsidRPr="00EE08A9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that</w:t>
      </w:r>
      <w:r w:rsidR="001E1CD6" w:rsidRPr="001E1C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E1C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V(II), V(III) and V(V) </w:t>
      </w:r>
      <w:r w:rsidR="003B0A5D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sulfate </w:t>
      </w:r>
      <w:r w:rsidR="001E1CD6" w:rsidRPr="007E6153">
        <w:rPr>
          <w:rFonts w:asciiTheme="minorHAnsi" w:eastAsia="MS PGothic" w:hAnsiTheme="minorHAnsi"/>
          <w:color w:val="000000"/>
          <w:sz w:val="22"/>
          <w:szCs w:val="22"/>
          <w:lang w:val="en-US"/>
        </w:rPr>
        <w:t>solutions</w:t>
      </w:r>
      <w:r w:rsidR="001E1C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1E1CD6" w:rsidRPr="004063AA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precipitate</w:t>
      </w:r>
      <w:r w:rsidR="00BB45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as VSO</w:t>
      </w:r>
      <w:r w:rsidR="00BB4554" w:rsidRPr="00BB455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BB4554">
        <w:rPr>
          <w:rFonts w:asciiTheme="minorHAnsi" w:eastAsia="MS PGothic" w:hAnsiTheme="minorHAnsi"/>
          <w:color w:val="000000"/>
          <w:sz w:val="22"/>
          <w:szCs w:val="22"/>
          <w:lang w:val="en-US"/>
        </w:rPr>
        <w:t>, V</w:t>
      </w:r>
      <w:r w:rsidR="00BB4554" w:rsidRPr="00BB455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B4554">
        <w:rPr>
          <w:rFonts w:asciiTheme="minorHAnsi" w:eastAsia="MS PGothic" w:hAnsiTheme="minorHAnsi"/>
          <w:color w:val="000000"/>
          <w:sz w:val="22"/>
          <w:szCs w:val="22"/>
          <w:lang w:val="en-US"/>
        </w:rPr>
        <w:t>(SO</w:t>
      </w:r>
      <w:r w:rsidR="00BB4554" w:rsidRPr="00BB455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4</w:t>
      </w:r>
      <w:r w:rsidR="00BB4554">
        <w:rPr>
          <w:rFonts w:asciiTheme="minorHAnsi" w:eastAsia="MS PGothic" w:hAnsiTheme="minorHAnsi"/>
          <w:color w:val="000000"/>
          <w:sz w:val="22"/>
          <w:szCs w:val="22"/>
          <w:lang w:val="en-US"/>
        </w:rPr>
        <w:t>)</w:t>
      </w:r>
      <w:r w:rsidR="00BB4554" w:rsidRPr="00BB455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3</w:t>
      </w:r>
      <w:r w:rsidR="00BB45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V</w:t>
      </w:r>
      <w:r w:rsidR="00BB4554" w:rsidRPr="00BB455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2</w:t>
      </w:r>
      <w:r w:rsidR="00BB4554">
        <w:rPr>
          <w:rFonts w:asciiTheme="minorHAnsi" w:eastAsia="MS PGothic" w:hAnsiTheme="minorHAnsi"/>
          <w:color w:val="000000"/>
          <w:sz w:val="22"/>
          <w:szCs w:val="22"/>
          <w:lang w:val="en-US"/>
        </w:rPr>
        <w:t>O</w:t>
      </w:r>
      <w:r w:rsidR="00BB4554" w:rsidRPr="00BB4554">
        <w:rPr>
          <w:rFonts w:asciiTheme="minorHAnsi" w:eastAsia="MS PGothic" w:hAnsiTheme="minorHAnsi"/>
          <w:color w:val="000000"/>
          <w:sz w:val="22"/>
          <w:szCs w:val="22"/>
          <w:vertAlign w:val="subscript"/>
          <w:lang w:val="en-US"/>
        </w:rPr>
        <w:t>5</w:t>
      </w:r>
      <w:r w:rsidR="00BB4554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AB27DB" w:rsidRPr="001E1CD6">
        <w:rPr>
          <w:rFonts w:asciiTheme="minorHAnsi" w:eastAsia="MS PGothic" w:hAnsiTheme="minorHAnsi"/>
          <w:color w:val="000000"/>
          <w:sz w:val="22"/>
          <w:szCs w:val="22"/>
          <w:lang w:val="en-US"/>
        </w:rPr>
        <w:t>hydrate</w:t>
      </w:r>
      <w:r w:rsidR="00AB27DB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AB27DB" w:rsidRPr="001E1CD6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B052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not in </w:t>
      </w:r>
      <w:r w:rsidR="00AB27DB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their </w:t>
      </w:r>
      <w:r w:rsidR="00B05242">
        <w:rPr>
          <w:rFonts w:asciiTheme="minorHAnsi" w:eastAsia="MS PGothic" w:hAnsiTheme="minorHAnsi"/>
          <w:color w:val="000000"/>
          <w:sz w:val="22"/>
          <w:szCs w:val="22"/>
          <w:lang w:val="en-US"/>
        </w:rPr>
        <w:t>anhydrous form. Taking into account this hydration degree might change the vanadium concentration limit</w:t>
      </w:r>
      <w:r w:rsidR="007362D2">
        <w:rPr>
          <w:rFonts w:asciiTheme="minorHAnsi" w:eastAsia="MS PGothic" w:hAnsiTheme="minorHAnsi"/>
          <w:color w:val="000000"/>
          <w:sz w:val="22"/>
          <w:szCs w:val="22"/>
          <w:lang w:val="en-US"/>
        </w:rPr>
        <w:t>s</w:t>
      </w:r>
      <w:r w:rsidR="00B052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a VRFB </w:t>
      </w:r>
      <w:r w:rsidR="007362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and the occurrence of precipitation </w:t>
      </w:r>
      <w:r w:rsidR="00AB27DB">
        <w:rPr>
          <w:rFonts w:asciiTheme="minorHAnsi" w:eastAsia="MS PGothic" w:hAnsiTheme="minorHAnsi"/>
          <w:color w:val="000000"/>
          <w:sz w:val="22"/>
          <w:szCs w:val="22"/>
          <w:lang w:val="en-US"/>
        </w:rPr>
        <w:t>which are currently</w:t>
      </w:r>
      <w:r w:rsidR="00B052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7362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calculated </w:t>
      </w:r>
      <w:r w:rsidR="00B0524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in the </w:t>
      </w:r>
      <w:r w:rsidR="00B05242" w:rsidRPr="00C92B54">
        <w:rPr>
          <w:rFonts w:asciiTheme="minorHAnsi" w:eastAsia="MS PGothic" w:hAnsiTheme="minorHAnsi"/>
          <w:noProof/>
          <w:color w:val="000000"/>
          <w:sz w:val="22"/>
          <w:szCs w:val="22"/>
          <w:lang w:val="en-US"/>
        </w:rPr>
        <w:t>literature</w:t>
      </w:r>
      <w:r w:rsidR="007362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with </w:t>
      </w:r>
      <w:r w:rsidR="00B05242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anhydrous fo</w:t>
      </w:r>
      <w:r w:rsidR="007362D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rm </w:t>
      </w:r>
      <w:r w:rsidR="00BE6D83">
        <w:rPr>
          <w:rStyle w:val="Appelnotedebasdep"/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="00676A71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>ADDIN CSL_CITATION {"citationItems":[{"id":"ITEM-1","itemData":{"DOI":"10.1016/j.jechem.2018.04.007","ISSN":"20954956","author":[{"dropping-particle":"","family":"Cao","given":"Liuyue","non-dropping-particle":"","parse-names":false,"suffix":""},{"dropping-particle":"","family":"Skyllas-Kazacos","given":"Maria","non-dropping-particle":"","parse-names":false,"suffix":""},{"dropping-particle":"","family":"Menictas","given":"Chris","non-dropping-particle":"","parse-names":false,"suffix":""},{"dropping-particle":"","family":"Noack","given":"Jens","non-dropping-particle":"","parse-names":false,"suffix":""}],"container-title":"Journal of Energy Chemistry","id":"ITEM-1","issue":"5","issued":{"date-parts":[["2018","9"]]},"page":"1269-1291","title":"A review of electrolyte additives and impurities in vanadium redox flow batteries","type":"article-journal","volume":"27"},"uris":["http://www.mendeley.com/documents/?uuid=081747b2-2d69-435e-b8ba-964bd741bcfb"]}],"mendeley":{"formattedCitation":"[1]","plainTextFormattedCitation":"[1]","previouslyFormattedCitation":"[1]"},"properties":{"noteIndex":0},"schema":"https://github.com/citation-style-language/schema/raw/master/csl-citation.json"}</w:instrText>
      </w:r>
      <w:r w:rsidR="00BE6D83">
        <w:rPr>
          <w:rStyle w:val="Appelnotedebasdep"/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BE6D83" w:rsidRPr="00792AC0">
        <w:rPr>
          <w:rFonts w:asciiTheme="minorHAnsi" w:eastAsia="MS PGothic" w:hAnsiTheme="minorHAnsi"/>
          <w:bCs/>
          <w:noProof/>
          <w:color w:val="000000"/>
          <w:sz w:val="22"/>
          <w:szCs w:val="22"/>
          <w:lang w:val="en-US"/>
        </w:rPr>
        <w:t>[1]</w:t>
      </w:r>
      <w:r w:rsidR="00BE6D83">
        <w:rPr>
          <w:rStyle w:val="Appelnotedebasdep"/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  <w:r w:rsidR="007362D2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25CCE164" w14:textId="77777777" w:rsidR="00704BDF" w:rsidRPr="009D13E7" w:rsidRDefault="001E1CD6" w:rsidP="009D13E7">
      <w:pPr>
        <w:snapToGrid w:val="0"/>
        <w:spacing w:after="120"/>
        <w:rPr>
          <w:rFonts w:asciiTheme="minorHAnsi" w:eastAsia="MS PGothic" w:hAnsiTheme="minorHAnsi"/>
          <w:b/>
          <w:bCs/>
          <w:color w:val="000000"/>
          <w:sz w:val="20"/>
          <w:lang w:val="en-US"/>
        </w:rPr>
      </w:pPr>
      <w:r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3FEF70ED" w14:textId="36357275" w:rsidR="00676A71" w:rsidRPr="00676A71" w:rsidRDefault="00FC141A" w:rsidP="00676A71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="Calibri" w:hAnsi="Calibri" w:cs="Calibri"/>
          <w:noProof/>
          <w:sz w:val="22"/>
          <w:szCs w:val="24"/>
        </w:rPr>
      </w:pPr>
      <w:r w:rsidRPr="005516C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begin" w:fldLock="1"/>
      </w:r>
      <w:r w:rsidRPr="005516C8">
        <w:rPr>
          <w:rFonts w:asciiTheme="minorHAnsi" w:eastAsia="MS PGothic" w:hAnsiTheme="minorHAnsi"/>
          <w:color w:val="000000"/>
          <w:sz w:val="22"/>
          <w:szCs w:val="22"/>
          <w:lang w:val="en-US"/>
        </w:rPr>
        <w:instrText xml:space="preserve">ADDIN Mendeley Bibliography CSL_BIBLIOGRAPHY </w:instrText>
      </w:r>
      <w:r w:rsidRPr="005516C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separate"/>
      </w:r>
      <w:r w:rsidR="00676A71" w:rsidRPr="00676A71">
        <w:rPr>
          <w:rFonts w:ascii="Calibri" w:hAnsi="Calibri" w:cs="Calibri"/>
          <w:noProof/>
          <w:sz w:val="22"/>
          <w:szCs w:val="24"/>
        </w:rPr>
        <w:t>[1]</w:t>
      </w:r>
      <w:r w:rsidR="00676A71" w:rsidRPr="00676A71">
        <w:rPr>
          <w:rFonts w:ascii="Calibri" w:hAnsi="Calibri" w:cs="Calibri"/>
          <w:noProof/>
          <w:sz w:val="22"/>
          <w:szCs w:val="24"/>
        </w:rPr>
        <w:tab/>
        <w:t>L. Cao, M. Skyllas-</w:t>
      </w:r>
      <w:r w:rsidR="00676A71">
        <w:rPr>
          <w:rFonts w:ascii="Calibri" w:hAnsi="Calibri" w:cs="Calibri"/>
          <w:noProof/>
          <w:sz w:val="22"/>
          <w:szCs w:val="24"/>
        </w:rPr>
        <w:t>Kazacos, C. Menictas, J. Noack</w:t>
      </w:r>
      <w:r w:rsidR="00676A71" w:rsidRPr="00676A71">
        <w:rPr>
          <w:rFonts w:ascii="Calibri" w:hAnsi="Calibri" w:cs="Calibri"/>
          <w:noProof/>
          <w:sz w:val="22"/>
          <w:szCs w:val="24"/>
        </w:rPr>
        <w:t>, J. E</w:t>
      </w:r>
      <w:r w:rsidR="002A6819">
        <w:rPr>
          <w:rFonts w:ascii="Calibri" w:hAnsi="Calibri" w:cs="Calibri"/>
          <w:noProof/>
          <w:sz w:val="22"/>
          <w:szCs w:val="24"/>
        </w:rPr>
        <w:t>nergy Chem. 27 (2018) 1269–1291</w:t>
      </w:r>
      <w:r w:rsidR="00676A71" w:rsidRPr="00676A71">
        <w:rPr>
          <w:rFonts w:ascii="Calibri" w:hAnsi="Calibri" w:cs="Calibri"/>
          <w:noProof/>
          <w:sz w:val="22"/>
          <w:szCs w:val="24"/>
        </w:rPr>
        <w:t>.</w:t>
      </w:r>
    </w:p>
    <w:p w14:paraId="30F7D09B" w14:textId="1FCC1294" w:rsidR="00704BDF" w:rsidRPr="00704BDF" w:rsidRDefault="00676A71" w:rsidP="0028003A">
      <w:pPr>
        <w:widowControl w:val="0"/>
        <w:autoSpaceDE w:val="0"/>
        <w:autoSpaceDN w:val="0"/>
        <w:adjustRightInd w:val="0"/>
        <w:spacing w:after="120"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676A71">
        <w:rPr>
          <w:rFonts w:ascii="Calibri" w:hAnsi="Calibri" w:cs="Calibri"/>
          <w:noProof/>
          <w:sz w:val="22"/>
          <w:szCs w:val="24"/>
        </w:rPr>
        <w:t>[2]</w:t>
      </w:r>
      <w:r w:rsidRPr="00676A71">
        <w:rPr>
          <w:rFonts w:ascii="Calibri" w:hAnsi="Calibri" w:cs="Calibri"/>
          <w:noProof/>
          <w:sz w:val="22"/>
          <w:szCs w:val="24"/>
        </w:rPr>
        <w:tab/>
      </w:r>
      <w:r>
        <w:rPr>
          <w:rFonts w:ascii="Calibri" w:hAnsi="Calibri" w:cs="Calibri"/>
          <w:noProof/>
          <w:sz w:val="22"/>
          <w:szCs w:val="24"/>
        </w:rPr>
        <w:t xml:space="preserve">F. Rahman, M. Skyllas-Kazacos, </w:t>
      </w:r>
      <w:r w:rsidRPr="00676A71">
        <w:rPr>
          <w:rFonts w:ascii="Calibri" w:hAnsi="Calibri" w:cs="Calibri"/>
          <w:noProof/>
          <w:sz w:val="22"/>
          <w:szCs w:val="24"/>
        </w:rPr>
        <w:t>J. Power</w:t>
      </w:r>
      <w:r w:rsidR="002A6819">
        <w:rPr>
          <w:rFonts w:ascii="Calibri" w:hAnsi="Calibri" w:cs="Calibri"/>
          <w:noProof/>
          <w:sz w:val="22"/>
          <w:szCs w:val="24"/>
        </w:rPr>
        <w:t xml:space="preserve"> Sources. 189 (2009) 1212–1219</w:t>
      </w:r>
      <w:r w:rsidRPr="00676A71">
        <w:rPr>
          <w:rFonts w:ascii="Calibri" w:hAnsi="Calibri" w:cs="Calibri"/>
          <w:noProof/>
          <w:sz w:val="22"/>
          <w:szCs w:val="24"/>
        </w:rPr>
        <w:t>.</w:t>
      </w:r>
      <w:r w:rsidR="00FC141A" w:rsidRPr="005516C8">
        <w:rPr>
          <w:rFonts w:asciiTheme="minorHAnsi" w:eastAsia="MS PGothic" w:hAnsiTheme="minorHAnsi"/>
          <w:color w:val="000000"/>
          <w:sz w:val="22"/>
          <w:szCs w:val="22"/>
          <w:lang w:val="en-US"/>
        </w:rPr>
        <w:fldChar w:fldCharType="end"/>
      </w:r>
    </w:p>
    <w:sectPr w:rsidR="00704BDF" w:rsidRPr="00704BDF" w:rsidSect="006009B0">
      <w:type w:val="continuous"/>
      <w:pgSz w:w="11906" w:h="16838" w:code="9"/>
      <w:pgMar w:top="2835" w:right="1418" w:bottom="426" w:left="1701" w:header="1128" w:footer="0" w:gutter="0"/>
      <w:cols w:space="708"/>
      <w:formProt w:val="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9D7ADE3" w16cid:durableId="1FE82E1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2CFE25" w14:textId="77777777" w:rsidR="009E6414" w:rsidRDefault="009E6414" w:rsidP="004F5E36">
      <w:r>
        <w:separator/>
      </w:r>
    </w:p>
  </w:endnote>
  <w:endnote w:type="continuationSeparator" w:id="0">
    <w:p w14:paraId="32FC3F8B" w14:textId="77777777" w:rsidR="009E6414" w:rsidRDefault="009E6414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3EF5D9" w14:textId="77777777" w:rsidR="009E6414" w:rsidRDefault="009E6414" w:rsidP="004F5E36">
      <w:r>
        <w:separator/>
      </w:r>
    </w:p>
  </w:footnote>
  <w:footnote w:type="continuationSeparator" w:id="0">
    <w:p w14:paraId="703B82C9" w14:textId="77777777" w:rsidR="009E6414" w:rsidRDefault="009E6414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2C1D7" w14:textId="77777777" w:rsidR="004D1162" w:rsidRDefault="00594E9F">
    <w:pPr>
      <w:pStyle w:val="En-tte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0A4952E" wp14:editId="34FBC3C1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6402DFF5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fr-FR" w:eastAsia="fr-FR"/>
      </w:rPr>
      <w:drawing>
        <wp:anchor distT="0" distB="0" distL="114300" distR="114300" simplePos="0" relativeHeight="251662336" behindDoc="0" locked="0" layoutInCell="1" allowOverlap="1" wp14:anchorId="399185E0" wp14:editId="1EC9B626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4BF0E" w14:textId="77777777" w:rsidR="00704BDF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fr-FR" w:eastAsia="fr-FR"/>
      </w:rPr>
      <w:drawing>
        <wp:anchor distT="0" distB="0" distL="114300" distR="114300" simplePos="0" relativeHeight="251659264" behindDoc="0" locked="0" layoutInCell="1" allowOverlap="1" wp14:anchorId="3B5D8621" wp14:editId="0DEF6DEB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35827266" w14:textId="77777777" w:rsidR="00C2112F" w:rsidRDefault="00C2112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</w:p>
  <w:p w14:paraId="686B85B3" w14:textId="77777777" w:rsidR="005D0FAF" w:rsidRPr="00047DFD" w:rsidRDefault="00C2112F" w:rsidP="00047DFD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                    </w:t>
    </w:r>
    <w:r w:rsidR="00047DFD" w:rsidRPr="00047DFD">
      <w:rPr>
        <w:rFonts w:asciiTheme="minorHAnsi" w:hAnsiTheme="minorHAnsi"/>
        <w:b/>
        <w:i/>
        <w:color w:val="002060"/>
        <w:sz w:val="24"/>
        <w:szCs w:val="24"/>
        <w:lang w:val="en-US"/>
      </w:rPr>
      <w:t>Crystallization fundamentals and industrial processes</w:t>
    </w:r>
  </w:p>
  <w:p w14:paraId="7FF50B46" w14:textId="77777777" w:rsidR="00704BDF" w:rsidRDefault="00704BDF" w:rsidP="005D0FAF">
    <w:pPr>
      <w:ind w:left="-426" w:right="-285"/>
      <w:jc w:val="center"/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588040" wp14:editId="1F3CF3B7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274280B6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leausimpl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2NjO1NDIxMDS1MDVR0lEKTi0uzszPAymwrAUAVJHfIywAAAA="/>
  </w:docVars>
  <w:rsids>
    <w:rsidRoot w:val="000E414A"/>
    <w:rsid w:val="000027C0"/>
    <w:rsid w:val="000117CB"/>
    <w:rsid w:val="000239B9"/>
    <w:rsid w:val="0003148D"/>
    <w:rsid w:val="00042C1E"/>
    <w:rsid w:val="00047DFD"/>
    <w:rsid w:val="000558FC"/>
    <w:rsid w:val="00060188"/>
    <w:rsid w:val="00061932"/>
    <w:rsid w:val="00062A9A"/>
    <w:rsid w:val="0007509A"/>
    <w:rsid w:val="000A03B2"/>
    <w:rsid w:val="000A5F2A"/>
    <w:rsid w:val="000A7925"/>
    <w:rsid w:val="000B1CAA"/>
    <w:rsid w:val="000D34BE"/>
    <w:rsid w:val="000E36F1"/>
    <w:rsid w:val="000E3A73"/>
    <w:rsid w:val="000E414A"/>
    <w:rsid w:val="0013121F"/>
    <w:rsid w:val="00132463"/>
    <w:rsid w:val="00134DE4"/>
    <w:rsid w:val="00150E59"/>
    <w:rsid w:val="00180FD9"/>
    <w:rsid w:val="00184AD6"/>
    <w:rsid w:val="00185E7F"/>
    <w:rsid w:val="001A5348"/>
    <w:rsid w:val="001B65C1"/>
    <w:rsid w:val="001C684B"/>
    <w:rsid w:val="001D53FC"/>
    <w:rsid w:val="001E1CD6"/>
    <w:rsid w:val="001F2EC7"/>
    <w:rsid w:val="002065DB"/>
    <w:rsid w:val="0023119B"/>
    <w:rsid w:val="002447EF"/>
    <w:rsid w:val="00247EC9"/>
    <w:rsid w:val="00251550"/>
    <w:rsid w:val="0027221A"/>
    <w:rsid w:val="00275B61"/>
    <w:rsid w:val="0028003A"/>
    <w:rsid w:val="002A2CDD"/>
    <w:rsid w:val="002A3FB7"/>
    <w:rsid w:val="002A6819"/>
    <w:rsid w:val="002C58BE"/>
    <w:rsid w:val="002D1F12"/>
    <w:rsid w:val="002F4051"/>
    <w:rsid w:val="003009B7"/>
    <w:rsid w:val="0030469C"/>
    <w:rsid w:val="00340DFA"/>
    <w:rsid w:val="00352486"/>
    <w:rsid w:val="0036661C"/>
    <w:rsid w:val="003723D4"/>
    <w:rsid w:val="003740E7"/>
    <w:rsid w:val="00381276"/>
    <w:rsid w:val="00382119"/>
    <w:rsid w:val="003862A4"/>
    <w:rsid w:val="003A335E"/>
    <w:rsid w:val="003A7D1C"/>
    <w:rsid w:val="003B0A5D"/>
    <w:rsid w:val="003B2120"/>
    <w:rsid w:val="003C7AC2"/>
    <w:rsid w:val="003D6731"/>
    <w:rsid w:val="003E649F"/>
    <w:rsid w:val="003F34C1"/>
    <w:rsid w:val="004063AA"/>
    <w:rsid w:val="00437AC0"/>
    <w:rsid w:val="004516A9"/>
    <w:rsid w:val="0046164A"/>
    <w:rsid w:val="00462DCD"/>
    <w:rsid w:val="004D0B17"/>
    <w:rsid w:val="004D0E20"/>
    <w:rsid w:val="004D1162"/>
    <w:rsid w:val="004E4DD6"/>
    <w:rsid w:val="004F344A"/>
    <w:rsid w:val="004F5E36"/>
    <w:rsid w:val="005119A5"/>
    <w:rsid w:val="005278B7"/>
    <w:rsid w:val="005346C8"/>
    <w:rsid w:val="005516C8"/>
    <w:rsid w:val="00585441"/>
    <w:rsid w:val="00590576"/>
    <w:rsid w:val="00594E9F"/>
    <w:rsid w:val="005A082C"/>
    <w:rsid w:val="005A6BB8"/>
    <w:rsid w:val="005B61E6"/>
    <w:rsid w:val="005C2E77"/>
    <w:rsid w:val="005C77E1"/>
    <w:rsid w:val="005D0FAF"/>
    <w:rsid w:val="005D6A2F"/>
    <w:rsid w:val="005E1A82"/>
    <w:rsid w:val="005F0A28"/>
    <w:rsid w:val="005F0E5E"/>
    <w:rsid w:val="005F5D61"/>
    <w:rsid w:val="00600452"/>
    <w:rsid w:val="006009B0"/>
    <w:rsid w:val="00610F5D"/>
    <w:rsid w:val="00620DEE"/>
    <w:rsid w:val="00625639"/>
    <w:rsid w:val="0064184D"/>
    <w:rsid w:val="00660E3E"/>
    <w:rsid w:val="00662E74"/>
    <w:rsid w:val="00676A71"/>
    <w:rsid w:val="006A58D2"/>
    <w:rsid w:val="006C5579"/>
    <w:rsid w:val="006D0DDC"/>
    <w:rsid w:val="006E3881"/>
    <w:rsid w:val="00704BDF"/>
    <w:rsid w:val="0072290B"/>
    <w:rsid w:val="007362D2"/>
    <w:rsid w:val="00736B13"/>
    <w:rsid w:val="007415F5"/>
    <w:rsid w:val="00742A5C"/>
    <w:rsid w:val="007447F3"/>
    <w:rsid w:val="007460F4"/>
    <w:rsid w:val="007661C8"/>
    <w:rsid w:val="00792AC0"/>
    <w:rsid w:val="00797A06"/>
    <w:rsid w:val="007A5509"/>
    <w:rsid w:val="007A729C"/>
    <w:rsid w:val="007D52CD"/>
    <w:rsid w:val="007E6153"/>
    <w:rsid w:val="007F1A11"/>
    <w:rsid w:val="00812DAA"/>
    <w:rsid w:val="00813288"/>
    <w:rsid w:val="008168FC"/>
    <w:rsid w:val="00816D8D"/>
    <w:rsid w:val="00845645"/>
    <w:rsid w:val="008479A2"/>
    <w:rsid w:val="00864181"/>
    <w:rsid w:val="0087637F"/>
    <w:rsid w:val="00886851"/>
    <w:rsid w:val="008A1512"/>
    <w:rsid w:val="008C2135"/>
    <w:rsid w:val="008D0BEB"/>
    <w:rsid w:val="008D2987"/>
    <w:rsid w:val="008E566E"/>
    <w:rsid w:val="009018ED"/>
    <w:rsid w:val="00901EB6"/>
    <w:rsid w:val="00933118"/>
    <w:rsid w:val="009450CE"/>
    <w:rsid w:val="0095164B"/>
    <w:rsid w:val="00996483"/>
    <w:rsid w:val="009A43FC"/>
    <w:rsid w:val="009A5887"/>
    <w:rsid w:val="009B7835"/>
    <w:rsid w:val="009C67DA"/>
    <w:rsid w:val="009D13E7"/>
    <w:rsid w:val="009D2CCB"/>
    <w:rsid w:val="009D405D"/>
    <w:rsid w:val="009E0437"/>
    <w:rsid w:val="009E0EB6"/>
    <w:rsid w:val="009E6414"/>
    <w:rsid w:val="009E788A"/>
    <w:rsid w:val="009F74C4"/>
    <w:rsid w:val="00A1763D"/>
    <w:rsid w:val="00A17CEC"/>
    <w:rsid w:val="00A27EF0"/>
    <w:rsid w:val="00A41C86"/>
    <w:rsid w:val="00A76EFC"/>
    <w:rsid w:val="00A95F01"/>
    <w:rsid w:val="00A9626B"/>
    <w:rsid w:val="00A97C1D"/>
    <w:rsid w:val="00A97F29"/>
    <w:rsid w:val="00AB0964"/>
    <w:rsid w:val="00AB27DB"/>
    <w:rsid w:val="00AE377D"/>
    <w:rsid w:val="00B05242"/>
    <w:rsid w:val="00B1489A"/>
    <w:rsid w:val="00B61DBF"/>
    <w:rsid w:val="00B71BCD"/>
    <w:rsid w:val="00B7495D"/>
    <w:rsid w:val="00BB4554"/>
    <w:rsid w:val="00BC30C9"/>
    <w:rsid w:val="00BC39CC"/>
    <w:rsid w:val="00BC4302"/>
    <w:rsid w:val="00BE3E58"/>
    <w:rsid w:val="00BE6D83"/>
    <w:rsid w:val="00C01616"/>
    <w:rsid w:val="00C0162B"/>
    <w:rsid w:val="00C2112F"/>
    <w:rsid w:val="00C345B1"/>
    <w:rsid w:val="00C40142"/>
    <w:rsid w:val="00C57182"/>
    <w:rsid w:val="00C655FD"/>
    <w:rsid w:val="00C867B1"/>
    <w:rsid w:val="00C9036F"/>
    <w:rsid w:val="00C92B54"/>
    <w:rsid w:val="00C94434"/>
    <w:rsid w:val="00CA1C95"/>
    <w:rsid w:val="00CA5A9C"/>
    <w:rsid w:val="00CC143E"/>
    <w:rsid w:val="00CD5FE2"/>
    <w:rsid w:val="00CD6500"/>
    <w:rsid w:val="00CF4278"/>
    <w:rsid w:val="00D02B4C"/>
    <w:rsid w:val="00D113CB"/>
    <w:rsid w:val="00D46784"/>
    <w:rsid w:val="00D50C4B"/>
    <w:rsid w:val="00D7756E"/>
    <w:rsid w:val="00D84576"/>
    <w:rsid w:val="00D92A23"/>
    <w:rsid w:val="00DC15AB"/>
    <w:rsid w:val="00DC2C6F"/>
    <w:rsid w:val="00DD40EB"/>
    <w:rsid w:val="00DE0019"/>
    <w:rsid w:val="00DE264A"/>
    <w:rsid w:val="00E041E7"/>
    <w:rsid w:val="00E1297F"/>
    <w:rsid w:val="00E23CA1"/>
    <w:rsid w:val="00E409A8"/>
    <w:rsid w:val="00E626BF"/>
    <w:rsid w:val="00E7209D"/>
    <w:rsid w:val="00EA50E1"/>
    <w:rsid w:val="00EE0131"/>
    <w:rsid w:val="00EE08A9"/>
    <w:rsid w:val="00F30C64"/>
    <w:rsid w:val="00F5087D"/>
    <w:rsid w:val="00F51664"/>
    <w:rsid w:val="00F8347C"/>
    <w:rsid w:val="00F861DF"/>
    <w:rsid w:val="00FA4C52"/>
    <w:rsid w:val="00FB730C"/>
    <w:rsid w:val="00FC141A"/>
    <w:rsid w:val="00FC2695"/>
    <w:rsid w:val="00FC3E03"/>
    <w:rsid w:val="00FE335B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1754D1B"/>
  <w15:docId w15:val="{1A392649-00D9-457E-A53F-1DA297A72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re1">
    <w:name w:val="heading 1"/>
    <w:basedOn w:val="CETHeading1"/>
    <w:next w:val="Normal"/>
    <w:link w:val="Titre1Car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leausimple1">
    <w:name w:val="Table Simple 1"/>
    <w:basedOn w:val="TableauNormal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phie">
    <w:name w:val="Bibliography"/>
    <w:basedOn w:val="Normal"/>
    <w:next w:val="Normal"/>
    <w:uiPriority w:val="37"/>
    <w:semiHidden/>
    <w:unhideWhenUsed/>
    <w:rsid w:val="0003148D"/>
  </w:style>
  <w:style w:type="paragraph" w:styleId="Corpsdetexte2">
    <w:name w:val="Body Text 2"/>
    <w:basedOn w:val="Normal"/>
    <w:link w:val="Corpsdetexte2Car"/>
    <w:uiPriority w:val="99"/>
    <w:semiHidden/>
    <w:unhideWhenUsed/>
    <w:rsid w:val="0003148D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3148D"/>
  </w:style>
  <w:style w:type="paragraph" w:styleId="Corpsdetexte3">
    <w:name w:val="Body Text 3"/>
    <w:basedOn w:val="Normal"/>
    <w:link w:val="Corpsdetexte3Car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03148D"/>
    <w:rPr>
      <w:sz w:val="16"/>
      <w:szCs w:val="16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3148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3148D"/>
  </w:style>
  <w:style w:type="paragraph" w:styleId="Date">
    <w:name w:val="Date"/>
    <w:basedOn w:val="Normal"/>
    <w:next w:val="Normal"/>
    <w:link w:val="DateCar"/>
    <w:uiPriority w:val="99"/>
    <w:semiHidden/>
    <w:unhideWhenUsed/>
    <w:locked/>
    <w:rsid w:val="0003148D"/>
  </w:style>
  <w:style w:type="character" w:customStyle="1" w:styleId="DateCar">
    <w:name w:val="Date Car"/>
    <w:basedOn w:val="Policepardfaut"/>
    <w:link w:val="Date"/>
    <w:uiPriority w:val="99"/>
    <w:semiHidden/>
    <w:rsid w:val="0003148D"/>
  </w:style>
  <w:style w:type="paragraph" w:styleId="Lgende">
    <w:name w:val="caption"/>
    <w:basedOn w:val="Normal"/>
    <w:next w:val="Normal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Liste">
    <w:name w:val="List"/>
    <w:basedOn w:val="Normal"/>
    <w:uiPriority w:val="99"/>
    <w:semiHidden/>
    <w:unhideWhenUsed/>
    <w:locked/>
    <w:rsid w:val="0003148D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locked/>
    <w:rsid w:val="0003148D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locked/>
    <w:rsid w:val="0003148D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locked/>
    <w:rsid w:val="0003148D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locked/>
    <w:rsid w:val="0003148D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Signature">
    <w:name w:val="Signature"/>
    <w:basedOn w:val="Normal"/>
    <w:link w:val="Signatur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03148D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locked/>
    <w:rsid w:val="0003148D"/>
    <w:pPr>
      <w:spacing w:line="240" w:lineRule="auto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03148D"/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locked/>
    <w:rsid w:val="0003148D"/>
  </w:style>
  <w:style w:type="character" w:customStyle="1" w:styleId="SalutationsCar">
    <w:name w:val="Salutations Car"/>
    <w:basedOn w:val="Policepardfaut"/>
    <w:link w:val="Salutations"/>
    <w:uiPriority w:val="99"/>
    <w:semiHidden/>
    <w:rsid w:val="0003148D"/>
  </w:style>
  <w:style w:type="paragraph" w:styleId="Formuledepolitesse">
    <w:name w:val="Closing"/>
    <w:basedOn w:val="Normal"/>
    <w:link w:val="FormuledepolitesseCar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03148D"/>
  </w:style>
  <w:style w:type="paragraph" w:styleId="Index1">
    <w:name w:val="index 1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locked/>
    <w:rsid w:val="0003148D"/>
  </w:style>
  <w:style w:type="paragraph" w:styleId="Tabledesrfrencesjuridiques">
    <w:name w:val="table of authorities"/>
    <w:basedOn w:val="Normal"/>
    <w:next w:val="Normal"/>
    <w:uiPriority w:val="99"/>
    <w:semiHidden/>
    <w:unhideWhenUsed/>
    <w:locked/>
    <w:rsid w:val="0003148D"/>
    <w:pPr>
      <w:ind w:left="220" w:hanging="220"/>
    </w:pPr>
  </w:style>
  <w:style w:type="paragraph" w:styleId="Adressedestinataire">
    <w:name w:val="envelope address"/>
    <w:basedOn w:val="Normal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HTML">
    <w:name w:val="HTML Address"/>
    <w:basedOn w:val="Normal"/>
    <w:link w:val="AdresseHTMLCar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03148D"/>
    <w:rPr>
      <w:i/>
      <w:iCs/>
    </w:rPr>
  </w:style>
  <w:style w:type="paragraph" w:styleId="Adresseexpditeur">
    <w:name w:val="envelope return"/>
    <w:basedOn w:val="Normal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locked/>
    <w:rsid w:val="0003148D"/>
    <w:pPr>
      <w:spacing w:line="240" w:lineRule="auto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03148D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locked/>
    <w:rsid w:val="0003148D"/>
    <w:rPr>
      <w:sz w:val="24"/>
      <w:szCs w:val="24"/>
    </w:rPr>
  </w:style>
  <w:style w:type="paragraph" w:styleId="Listenumros">
    <w:name w:val="List Number"/>
    <w:basedOn w:val="Normal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03148D"/>
  </w:style>
  <w:style w:type="paragraph" w:styleId="Retraitcorpsdetexte">
    <w:name w:val="Body Text Indent"/>
    <w:basedOn w:val="Normal"/>
    <w:link w:val="RetraitcorpsdetexteCar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03148D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03148D"/>
  </w:style>
  <w:style w:type="paragraph" w:styleId="Listepuces">
    <w:name w:val="List Bullet"/>
    <w:basedOn w:val="Normal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03148D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03148D"/>
    <w:rPr>
      <w:sz w:val="16"/>
      <w:szCs w:val="16"/>
    </w:rPr>
  </w:style>
  <w:style w:type="paragraph" w:styleId="Retraitnormal">
    <w:name w:val="Normal Indent"/>
    <w:basedOn w:val="Normal"/>
    <w:uiPriority w:val="99"/>
    <w:semiHidden/>
    <w:unhideWhenUsed/>
    <w:locked/>
    <w:rsid w:val="0003148D"/>
    <w:pPr>
      <w:ind w:left="720"/>
    </w:pPr>
  </w:style>
  <w:style w:type="paragraph" w:styleId="Commentaire">
    <w:name w:val="annotation text"/>
    <w:basedOn w:val="Normal"/>
    <w:link w:val="CommentaireCar"/>
    <w:uiPriority w:val="99"/>
    <w:semiHidden/>
    <w:unhideWhenUsed/>
    <w:locked/>
    <w:rsid w:val="0003148D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48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locked/>
    <w:rsid w:val="0003148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48D"/>
    <w:rPr>
      <w:b/>
      <w:bCs/>
      <w:sz w:val="20"/>
      <w:szCs w:val="20"/>
    </w:rPr>
  </w:style>
  <w:style w:type="paragraph" w:styleId="TM1">
    <w:name w:val="toc 1"/>
    <w:basedOn w:val="Normal"/>
    <w:next w:val="Normal"/>
    <w:autoRedefine/>
    <w:uiPriority w:val="39"/>
    <w:semiHidden/>
    <w:unhideWhenUsed/>
    <w:locked/>
    <w:rsid w:val="0003148D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Normalcentr">
    <w:name w:val="Block Text"/>
    <w:basedOn w:val="Normal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xtedemacro">
    <w:name w:val="macro"/>
    <w:link w:val="TextedemacroCar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3148D"/>
    <w:rPr>
      <w:sz w:val="20"/>
      <w:szCs w:val="20"/>
    </w:rPr>
  </w:style>
  <w:style w:type="paragraph" w:styleId="Notedefin">
    <w:name w:val="endnote text"/>
    <w:basedOn w:val="Normal"/>
    <w:link w:val="NotedefinCar"/>
    <w:uiPriority w:val="99"/>
    <w:semiHidden/>
    <w:unhideWhenUsed/>
    <w:locked/>
    <w:rsid w:val="0003148D"/>
    <w:pPr>
      <w:spacing w:line="240" w:lineRule="auto"/>
    </w:pPr>
  </w:style>
  <w:style w:type="character" w:customStyle="1" w:styleId="NotedefinCar">
    <w:name w:val="Note de fin Car"/>
    <w:basedOn w:val="Policepardfaut"/>
    <w:link w:val="Notedefin"/>
    <w:uiPriority w:val="99"/>
    <w:semiHidden/>
    <w:rsid w:val="0003148D"/>
    <w:rPr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re2Car">
    <w:name w:val="Titre 2 Car"/>
    <w:basedOn w:val="Policepardfaut"/>
    <w:link w:val="Titre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re5Car">
    <w:name w:val="Titre 5 Car"/>
    <w:basedOn w:val="Policepardfaut"/>
    <w:link w:val="Titre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re6Car">
    <w:name w:val="Titre 6 Car"/>
    <w:basedOn w:val="Policepardfaut"/>
    <w:link w:val="Titre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reindex">
    <w:name w:val="index heading"/>
    <w:basedOn w:val="Normal"/>
    <w:next w:val="Index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Policepardfaut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En-tte">
    <w:name w:val="header"/>
    <w:basedOn w:val="Normal"/>
    <w:link w:val="En-tt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eddepage">
    <w:name w:val="footer"/>
    <w:basedOn w:val="Normal"/>
    <w:link w:val="PieddepageCar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lledutableau">
    <w:name w:val="Table Grid"/>
    <w:basedOn w:val="TableauNormal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character" w:styleId="Appelnotedebasdep">
    <w:name w:val="footnote reference"/>
    <w:basedOn w:val="Policepardfaut"/>
    <w:uiPriority w:val="99"/>
    <w:semiHidden/>
    <w:unhideWhenUsed/>
    <w:locked/>
    <w:rsid w:val="00FC141A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locked/>
    <w:rsid w:val="002F405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0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772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6AB23-68F8-483F-87D5-FCBF29DBD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1438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9330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raffaella</dc:creator>
  <cp:lastModifiedBy>Waldemir Moura Carvalho Junior</cp:lastModifiedBy>
  <cp:revision>3</cp:revision>
  <cp:lastPrinted>2015-05-12T18:31:00Z</cp:lastPrinted>
  <dcterms:created xsi:type="dcterms:W3CDTF">2019-01-15T12:46:00Z</dcterms:created>
  <dcterms:modified xsi:type="dcterms:W3CDTF">2019-01-15T12:59:00Z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http://www.zotero.org/styles/advanced-organic-chemistry-letters</vt:lpwstr>
  </property>
  <property fmtid="{D5CDD505-2E9C-101B-9397-08002B2CF9AE}" pid="3" name="Mendeley Recent Style Name 0_1">
    <vt:lpwstr>Advanced Organic Chemistry Letters</vt:lpwstr>
  </property>
  <property fmtid="{D5CDD505-2E9C-101B-9397-08002B2CF9AE}" pid="4" name="Mendeley Recent Style Id 1_1">
    <vt:lpwstr>http://www.zotero.org/styles/american-medical-association</vt:lpwstr>
  </property>
  <property fmtid="{D5CDD505-2E9C-101B-9397-08002B2CF9AE}" pid="5" name="Mendeley Recent Style Name 1_1">
    <vt:lpwstr>American Medical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http://www.zotero.org/styles/applied-physics-letters</vt:lpwstr>
  </property>
  <property fmtid="{D5CDD505-2E9C-101B-9397-08002B2CF9AE}" pid="9" name="Mendeley Recent Style Name 3_1">
    <vt:lpwstr>Applied Physics Letters</vt:lpwstr>
  </property>
  <property fmtid="{D5CDD505-2E9C-101B-9397-08002B2CF9AE}" pid="10" name="Mendeley Recent Style Id 4_1">
    <vt:lpwstr>http://www.zotero.org/styles/chemical-physics-letters</vt:lpwstr>
  </property>
  <property fmtid="{D5CDD505-2E9C-101B-9397-08002B2CF9AE}" pid="11" name="Mendeley Recent Style Name 4_1">
    <vt:lpwstr>Chemical Physics Letters</vt:lpwstr>
  </property>
  <property fmtid="{D5CDD505-2E9C-101B-9397-08002B2CF9AE}" pid="12" name="Mendeley Recent Style Id 5_1">
    <vt:lpwstr>http://www.zotero.org/styles/chicago-author-date</vt:lpwstr>
  </property>
  <property fmtid="{D5CDD505-2E9C-101B-9397-08002B2CF9AE}" pid="13" name="Mendeley Recent Style Name 5_1">
    <vt:lpwstr>Chicago Manual of Style 17th edition (author-date)</vt:lpwstr>
  </property>
  <property fmtid="{D5CDD505-2E9C-101B-9397-08002B2CF9AE}" pid="14" name="Mendeley Recent Style Id 6_1">
    <vt:lpwstr>http://www.zotero.org/styles/harvard-cite-them-right</vt:lpwstr>
  </property>
  <property fmtid="{D5CDD505-2E9C-101B-9397-08002B2CF9AE}" pid="15" name="Mendeley Recent Style Name 6_1">
    <vt:lpwstr>Cite Them Right 10th edition - Harvard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http://www.zotero.org/styles/the-journal-of-physical-chemistry-letters</vt:lpwstr>
  </property>
  <property fmtid="{D5CDD505-2E9C-101B-9397-08002B2CF9AE}" pid="21" name="Mendeley Recent Style Name 9_1">
    <vt:lpwstr>The Journal of Physical Chemistry Letters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eee680a6-01b9-3aff-a56b-2cac7cf4d8de</vt:lpwstr>
  </property>
  <property fmtid="{D5CDD505-2E9C-101B-9397-08002B2CF9AE}" pid="24" name="Mendeley Citation Style_1">
    <vt:lpwstr>http://www.zotero.org/styles/chemical-physics-letters</vt:lpwstr>
  </property>
</Properties>
</file>