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5303AB" w:rsidRPr="0085096E" w:rsidRDefault="005303AB" w:rsidP="0085096E">
      <w:pPr>
        <w:tabs>
          <w:tab w:val="center" w:pos="4512"/>
        </w:tabs>
        <w:spacing w:after="360"/>
        <w:jc w:val="center"/>
        <w:rPr>
          <w:rFonts w:ascii="Calibri" w:hAnsi="Calibri" w:cs="Calibri"/>
          <w:b/>
          <w:sz w:val="28"/>
        </w:rPr>
      </w:pPr>
      <w:bookmarkStart w:id="0" w:name="_GoBack"/>
      <w:bookmarkEnd w:id="0"/>
      <w:r w:rsidRPr="00FC6DB0">
        <w:rPr>
          <w:rFonts w:ascii="Calibri" w:hAnsi="Calibri" w:cs="Calibri"/>
          <w:b/>
          <w:sz w:val="28"/>
        </w:rPr>
        <w:lastRenderedPageBreak/>
        <w:t>Metabolic Engineering of new Streptomyces sp. From Extreme Environments for Novel Antibiotics and Anticancer Drugs</w:t>
      </w:r>
    </w:p>
    <w:p w:rsidR="005303AB" w:rsidRPr="0085096E" w:rsidRDefault="005303AB" w:rsidP="0085096E">
      <w:pPr>
        <w:spacing w:after="120"/>
        <w:jc w:val="center"/>
        <w:rPr>
          <w:rFonts w:ascii="Calibri" w:hAnsi="Calibri" w:cs="Calibri"/>
          <w:bCs/>
          <w:sz w:val="24"/>
          <w:szCs w:val="24"/>
        </w:rPr>
      </w:pPr>
      <w:r w:rsidRPr="0085096E">
        <w:rPr>
          <w:rFonts w:ascii="Calibri" w:hAnsi="Calibri" w:cs="Calibri"/>
          <w:bCs/>
          <w:sz w:val="24"/>
          <w:szCs w:val="24"/>
          <w:u w:val="single"/>
        </w:rPr>
        <w:t>J.A. Asenjo</w:t>
      </w:r>
      <w:r w:rsidRPr="0085096E">
        <w:rPr>
          <w:rFonts w:ascii="Calibri" w:hAnsi="Calibri" w:cs="Calibri"/>
          <w:bCs/>
          <w:sz w:val="24"/>
          <w:szCs w:val="24"/>
          <w:u w:val="single"/>
          <w:vertAlign w:val="superscript"/>
        </w:rPr>
        <w:t>1</w:t>
      </w:r>
      <w:r w:rsidRPr="0085096E">
        <w:rPr>
          <w:rFonts w:ascii="Calibri" w:hAnsi="Calibri" w:cs="Calibri"/>
          <w:bCs/>
          <w:sz w:val="24"/>
          <w:szCs w:val="24"/>
        </w:rPr>
        <w:t>, V. Razmilic</w:t>
      </w:r>
      <w:r w:rsidRPr="0085096E">
        <w:rPr>
          <w:rFonts w:ascii="Calibri" w:hAnsi="Calibri" w:cs="Calibri"/>
          <w:bCs/>
          <w:sz w:val="24"/>
          <w:szCs w:val="24"/>
          <w:vertAlign w:val="superscript"/>
        </w:rPr>
        <w:t>1</w:t>
      </w:r>
      <w:r w:rsidRPr="0085096E">
        <w:rPr>
          <w:rFonts w:ascii="Calibri" w:hAnsi="Calibri" w:cs="Calibri"/>
          <w:bCs/>
          <w:sz w:val="24"/>
          <w:szCs w:val="24"/>
        </w:rPr>
        <w:t>, J.F. Castro</w:t>
      </w:r>
      <w:r w:rsidRPr="0085096E">
        <w:rPr>
          <w:rFonts w:ascii="Calibri" w:hAnsi="Calibri" w:cs="Calibri"/>
          <w:bCs/>
          <w:sz w:val="24"/>
          <w:szCs w:val="24"/>
          <w:vertAlign w:val="superscript"/>
        </w:rPr>
        <w:t>1</w:t>
      </w:r>
      <w:r w:rsidRPr="0085096E">
        <w:rPr>
          <w:rFonts w:ascii="Calibri" w:hAnsi="Calibri" w:cs="Calibri"/>
          <w:bCs/>
          <w:sz w:val="24"/>
          <w:szCs w:val="24"/>
        </w:rPr>
        <w:t>, D. Lagos</w:t>
      </w:r>
      <w:r w:rsidRPr="0085096E">
        <w:rPr>
          <w:rFonts w:ascii="Calibri" w:hAnsi="Calibri" w:cs="Calibri"/>
          <w:bCs/>
          <w:sz w:val="24"/>
          <w:szCs w:val="24"/>
          <w:vertAlign w:val="superscript"/>
        </w:rPr>
        <w:t>1</w:t>
      </w:r>
      <w:r w:rsidRPr="0085096E">
        <w:rPr>
          <w:rFonts w:ascii="Calibri" w:hAnsi="Calibri" w:cs="Calibri"/>
          <w:bCs/>
          <w:sz w:val="24"/>
          <w:szCs w:val="24"/>
        </w:rPr>
        <w:t>, A. Rubio</w:t>
      </w:r>
      <w:r w:rsidRPr="0085096E">
        <w:rPr>
          <w:rFonts w:ascii="Calibri" w:hAnsi="Calibri" w:cs="Calibri"/>
          <w:bCs/>
          <w:sz w:val="24"/>
          <w:szCs w:val="24"/>
          <w:vertAlign w:val="superscript"/>
        </w:rPr>
        <w:t>1</w:t>
      </w:r>
      <w:r w:rsidRPr="0085096E">
        <w:rPr>
          <w:rFonts w:ascii="Calibri" w:hAnsi="Calibri" w:cs="Calibri"/>
          <w:bCs/>
          <w:sz w:val="24"/>
          <w:szCs w:val="24"/>
        </w:rPr>
        <w:t>, S. Jarmusch</w:t>
      </w:r>
      <w:r w:rsidR="00995042">
        <w:rPr>
          <w:rFonts w:ascii="Calibri" w:hAnsi="Calibri" w:cs="Calibri"/>
          <w:bCs/>
          <w:sz w:val="24"/>
          <w:szCs w:val="24"/>
          <w:vertAlign w:val="superscript"/>
        </w:rPr>
        <w:t>2</w:t>
      </w:r>
      <w:r w:rsidRPr="0085096E">
        <w:rPr>
          <w:rFonts w:ascii="Calibri" w:hAnsi="Calibri" w:cs="Calibri"/>
          <w:bCs/>
          <w:sz w:val="24"/>
          <w:szCs w:val="24"/>
        </w:rPr>
        <w:t>, F. Marchant</w:t>
      </w:r>
      <w:r w:rsidRPr="0085096E">
        <w:rPr>
          <w:rFonts w:ascii="Calibri" w:hAnsi="Calibri" w:cs="Calibri"/>
          <w:bCs/>
          <w:sz w:val="24"/>
          <w:szCs w:val="24"/>
          <w:vertAlign w:val="superscript"/>
        </w:rPr>
        <w:t>1</w:t>
      </w:r>
      <w:r w:rsidRPr="0085096E">
        <w:rPr>
          <w:rFonts w:ascii="Calibri" w:hAnsi="Calibri" w:cs="Calibri"/>
          <w:bCs/>
          <w:sz w:val="24"/>
          <w:szCs w:val="24"/>
        </w:rPr>
        <w:t>, M. Goodfellow</w:t>
      </w:r>
      <w:r w:rsidR="00995042">
        <w:rPr>
          <w:rFonts w:ascii="Calibri" w:hAnsi="Calibri" w:cs="Calibri"/>
          <w:bCs/>
          <w:sz w:val="24"/>
          <w:szCs w:val="24"/>
          <w:vertAlign w:val="superscript"/>
        </w:rPr>
        <w:t>3</w:t>
      </w:r>
      <w:r w:rsidRPr="0085096E">
        <w:rPr>
          <w:rFonts w:ascii="Calibri" w:hAnsi="Calibri" w:cs="Calibri"/>
          <w:bCs/>
          <w:sz w:val="24"/>
          <w:szCs w:val="24"/>
        </w:rPr>
        <w:t>, M. Jaspars</w:t>
      </w:r>
      <w:r w:rsidR="00995042">
        <w:rPr>
          <w:rFonts w:ascii="Calibri" w:hAnsi="Calibri" w:cs="Calibri"/>
          <w:bCs/>
          <w:sz w:val="24"/>
          <w:szCs w:val="24"/>
          <w:vertAlign w:val="superscript"/>
        </w:rPr>
        <w:t>2</w:t>
      </w:r>
      <w:r w:rsidRPr="0085096E">
        <w:rPr>
          <w:rFonts w:ascii="Calibri" w:hAnsi="Calibri" w:cs="Calibri"/>
          <w:bCs/>
          <w:sz w:val="24"/>
          <w:szCs w:val="24"/>
        </w:rPr>
        <w:t>, and B.A. Andrews</w:t>
      </w:r>
      <w:r w:rsidRPr="0085096E">
        <w:rPr>
          <w:rFonts w:ascii="Calibri" w:hAnsi="Calibri" w:cs="Calibri"/>
          <w:bCs/>
          <w:sz w:val="24"/>
          <w:szCs w:val="24"/>
          <w:vertAlign w:val="superscript"/>
        </w:rPr>
        <w:t>1</w:t>
      </w:r>
    </w:p>
    <w:p w:rsidR="005303AB" w:rsidRPr="00FC6DB0" w:rsidRDefault="005303AB" w:rsidP="005303AB">
      <w:pPr>
        <w:tabs>
          <w:tab w:val="center" w:pos="4512"/>
        </w:tabs>
        <w:rPr>
          <w:rFonts w:ascii="Calibri" w:hAnsi="Calibri" w:cs="Calibri"/>
          <w:i/>
          <w:sz w:val="20"/>
        </w:rPr>
      </w:pPr>
      <w:r w:rsidRPr="00FC6DB0">
        <w:rPr>
          <w:rFonts w:ascii="Calibri" w:hAnsi="Calibri" w:cs="Calibri"/>
        </w:rPr>
        <w:tab/>
      </w:r>
      <w:r w:rsidRPr="00FC6DB0">
        <w:rPr>
          <w:rFonts w:ascii="Calibri" w:hAnsi="Calibri" w:cs="Calibri"/>
          <w:sz w:val="20"/>
          <w:vertAlign w:val="superscript"/>
        </w:rPr>
        <w:t>1</w:t>
      </w:r>
      <w:r w:rsidRPr="00FC6DB0">
        <w:rPr>
          <w:rFonts w:ascii="Calibri" w:hAnsi="Calibri" w:cs="Calibri"/>
          <w:i/>
          <w:sz w:val="20"/>
        </w:rPr>
        <w:t xml:space="preserve">Centre for Biotechnology and Bioengineering, </w:t>
      </w:r>
      <w:proofErr w:type="spellStart"/>
      <w:r w:rsidRPr="00FC6DB0">
        <w:rPr>
          <w:rFonts w:ascii="Calibri" w:hAnsi="Calibri" w:cs="Calibri"/>
          <w:i/>
          <w:sz w:val="20"/>
        </w:rPr>
        <w:t>CeBiB</w:t>
      </w:r>
      <w:proofErr w:type="spellEnd"/>
      <w:r w:rsidRPr="00FC6DB0">
        <w:rPr>
          <w:rFonts w:ascii="Calibri" w:hAnsi="Calibri" w:cs="Calibri"/>
          <w:i/>
          <w:sz w:val="20"/>
        </w:rPr>
        <w:t>, University of Chile</w:t>
      </w:r>
    </w:p>
    <w:p w:rsidR="005303AB" w:rsidRPr="00FC6DB0" w:rsidRDefault="005303AB" w:rsidP="005303AB">
      <w:pPr>
        <w:tabs>
          <w:tab w:val="center" w:pos="4512"/>
        </w:tabs>
        <w:jc w:val="center"/>
        <w:rPr>
          <w:rFonts w:ascii="Calibri" w:hAnsi="Calibri" w:cs="Calibri"/>
          <w:i/>
          <w:sz w:val="20"/>
        </w:rPr>
      </w:pPr>
      <w:proofErr w:type="spellStart"/>
      <w:r w:rsidRPr="00FC6DB0">
        <w:rPr>
          <w:rFonts w:ascii="Calibri" w:hAnsi="Calibri" w:cs="Calibri"/>
          <w:i/>
          <w:sz w:val="20"/>
        </w:rPr>
        <w:t>Beauchef</w:t>
      </w:r>
      <w:proofErr w:type="spellEnd"/>
      <w:r w:rsidRPr="00FC6DB0">
        <w:rPr>
          <w:rFonts w:ascii="Calibri" w:hAnsi="Calibri" w:cs="Calibri"/>
          <w:i/>
          <w:sz w:val="20"/>
        </w:rPr>
        <w:t xml:space="preserve"> 851, Santiago, Chile,</w:t>
      </w:r>
    </w:p>
    <w:p w:rsidR="005303AB" w:rsidRPr="00FC6DB0" w:rsidRDefault="00995042" w:rsidP="0085096E">
      <w:pPr>
        <w:tabs>
          <w:tab w:val="center" w:pos="4512"/>
        </w:tabs>
        <w:spacing w:after="120"/>
        <w:jc w:val="center"/>
        <w:rPr>
          <w:rFonts w:ascii="Calibri" w:hAnsi="Calibri" w:cs="Calibri"/>
          <w:i/>
          <w:sz w:val="20"/>
        </w:rPr>
      </w:pPr>
      <w:proofErr w:type="gramStart"/>
      <w:r>
        <w:rPr>
          <w:rFonts w:ascii="Calibri" w:hAnsi="Calibri" w:cs="Calibri"/>
          <w:sz w:val="20"/>
          <w:vertAlign w:val="superscript"/>
        </w:rPr>
        <w:t>2</w:t>
      </w:r>
      <w:r w:rsidR="005303AB" w:rsidRPr="00FC6DB0">
        <w:rPr>
          <w:rFonts w:ascii="Calibri" w:hAnsi="Calibri" w:cs="Calibri"/>
          <w:i/>
          <w:sz w:val="20"/>
        </w:rPr>
        <w:t>University of Aberdeen, U.K</w:t>
      </w:r>
      <w:r>
        <w:rPr>
          <w:rFonts w:ascii="Calibri" w:hAnsi="Calibri" w:cs="Calibri"/>
          <w:i/>
          <w:sz w:val="20"/>
        </w:rPr>
        <w:t>.,</w:t>
      </w:r>
      <w:r w:rsidRPr="00995042">
        <w:t xml:space="preserve"> </w:t>
      </w:r>
      <w:r w:rsidRPr="00995042">
        <w:rPr>
          <w:rFonts w:ascii="Calibri" w:hAnsi="Calibri" w:cs="Calibri"/>
          <w:i/>
          <w:sz w:val="20"/>
          <w:vertAlign w:val="superscript"/>
        </w:rPr>
        <w:t>3</w:t>
      </w:r>
      <w:r w:rsidRPr="00995042">
        <w:rPr>
          <w:rFonts w:ascii="Calibri" w:hAnsi="Calibri" w:cs="Calibri"/>
          <w:i/>
          <w:sz w:val="20"/>
        </w:rPr>
        <w:t>Newcastle University, U.K.,</w:t>
      </w:r>
      <w:proofErr w:type="gramEnd"/>
    </w:p>
    <w:p w:rsidR="005303AB" w:rsidRPr="0085096E" w:rsidRDefault="005303AB" w:rsidP="0085096E">
      <w:pPr>
        <w:tabs>
          <w:tab w:val="center" w:pos="4512"/>
        </w:tabs>
        <w:jc w:val="center"/>
        <w:rPr>
          <w:rFonts w:ascii="Calibri" w:hAnsi="Calibri" w:cs="Calibri"/>
          <w:i/>
          <w:sz w:val="20"/>
        </w:rPr>
      </w:pPr>
      <w:r w:rsidRPr="00FC6DB0">
        <w:rPr>
          <w:rFonts w:ascii="Calibri" w:hAnsi="Calibri" w:cs="Calibri"/>
          <w:i/>
          <w:sz w:val="20"/>
        </w:rPr>
        <w:t>*Corresponding author: juasenjo@ing.uchile.cl</w:t>
      </w:r>
    </w:p>
    <w:p w:rsidR="005303AB" w:rsidRPr="00233003" w:rsidRDefault="005303AB" w:rsidP="005303AB">
      <w:pPr>
        <w:pStyle w:val="AbstractHeading"/>
        <w:tabs>
          <w:tab w:val="left" w:pos="3547"/>
          <w:tab w:val="center" w:pos="4694"/>
        </w:tabs>
        <w:spacing w:before="240" w:after="0"/>
        <w:ind w:firstLine="357"/>
        <w:rPr>
          <w:rFonts w:ascii="Calibri" w:hAnsi="Calibri"/>
          <w:b/>
        </w:rPr>
      </w:pPr>
      <w:r w:rsidRPr="00233003">
        <w:rPr>
          <w:rFonts w:ascii="Calibri" w:hAnsi="Calibri"/>
          <w:b/>
        </w:rPr>
        <w:t>Highlights</w:t>
      </w:r>
    </w:p>
    <w:p w:rsidR="005303AB" w:rsidRPr="00233003" w:rsidRDefault="005303AB" w:rsidP="005303AB">
      <w:pPr>
        <w:pStyle w:val="AbstractBody"/>
        <w:numPr>
          <w:ilvl w:val="0"/>
          <w:numId w:val="16"/>
        </w:numPr>
        <w:rPr>
          <w:rFonts w:ascii="Calibri" w:hAnsi="Calibri"/>
        </w:rPr>
      </w:pPr>
      <w:proofErr w:type="spellStart"/>
      <w:r w:rsidRPr="007A6B44">
        <w:rPr>
          <w:rFonts w:ascii="Calibri" w:hAnsi="Calibri"/>
        </w:rPr>
        <w:t>Streptomycetes</w:t>
      </w:r>
      <w:proofErr w:type="spellEnd"/>
      <w:r>
        <w:rPr>
          <w:rFonts w:ascii="Calibri" w:hAnsi="Calibri"/>
        </w:rPr>
        <w:t xml:space="preserve"> from the Atacama Desert are a good source of bioactive compounds</w:t>
      </w:r>
      <w:r w:rsidRPr="00233003">
        <w:rPr>
          <w:rFonts w:ascii="Calibri" w:hAnsi="Calibri"/>
        </w:rPr>
        <w:t>.</w:t>
      </w:r>
    </w:p>
    <w:p w:rsidR="00966C97" w:rsidRPr="00966C97" w:rsidRDefault="005303AB" w:rsidP="005303AB">
      <w:pPr>
        <w:pStyle w:val="AbstractBody"/>
        <w:numPr>
          <w:ilvl w:val="0"/>
          <w:numId w:val="16"/>
        </w:numPr>
        <w:rPr>
          <w:rFonts w:ascii="Calibri" w:hAnsi="Calibri"/>
        </w:rPr>
      </w:pPr>
      <w:r>
        <w:rPr>
          <w:rFonts w:ascii="Calibri" w:hAnsi="Calibri"/>
        </w:rPr>
        <w:t xml:space="preserve">A genome-scale model for </w:t>
      </w:r>
      <w:r>
        <w:rPr>
          <w:rFonts w:ascii="Calibri" w:hAnsi="Calibri"/>
          <w:i/>
          <w:iCs/>
        </w:rPr>
        <w:t>Streptomyces</w:t>
      </w:r>
      <w:r>
        <w:rPr>
          <w:rFonts w:ascii="Calibri" w:hAnsi="Calibri"/>
        </w:rPr>
        <w:t xml:space="preserve"> C34 was developed to study its metabolism</w:t>
      </w:r>
      <w:r w:rsidR="00966C97">
        <w:rPr>
          <w:rFonts w:ascii="Calibri" w:hAnsi="Calibri"/>
        </w:rPr>
        <w:t>.</w:t>
      </w:r>
    </w:p>
    <w:p w:rsidR="005303AB" w:rsidRPr="00233003" w:rsidRDefault="00966C97" w:rsidP="005303AB">
      <w:pPr>
        <w:pStyle w:val="AbstractBody"/>
        <w:numPr>
          <w:ilvl w:val="0"/>
          <w:numId w:val="16"/>
        </w:numPr>
        <w:rPr>
          <w:rFonts w:ascii="Calibri" w:hAnsi="Calibri"/>
        </w:rPr>
      </w:pPr>
      <w:r>
        <w:rPr>
          <w:rFonts w:ascii="Calibri" w:hAnsi="Calibri"/>
        </w:rPr>
        <w:t>This genome-scale model is also used to</w:t>
      </w:r>
      <w:r w:rsidR="006B5983">
        <w:rPr>
          <w:rFonts w:ascii="Calibri" w:hAnsi="Calibri"/>
        </w:rPr>
        <w:t xml:space="preserve"> optimize production</w:t>
      </w:r>
      <w:r w:rsidR="005303AB">
        <w:rPr>
          <w:rFonts w:ascii="Calibri" w:hAnsi="Calibri"/>
        </w:rPr>
        <w:t>.</w:t>
      </w:r>
    </w:p>
    <w:p w:rsidR="005303AB" w:rsidRPr="003822AE" w:rsidRDefault="005303AB" w:rsidP="003822AE">
      <w:pPr>
        <w:pStyle w:val="AbstractBody"/>
        <w:numPr>
          <w:ilvl w:val="0"/>
          <w:numId w:val="16"/>
        </w:numPr>
        <w:rPr>
          <w:rFonts w:ascii="Calibri" w:hAnsi="Calibri" w:cs="Calibri"/>
          <w:lang w:val="en-GB"/>
        </w:rPr>
      </w:pPr>
      <w:r>
        <w:rPr>
          <w:rFonts w:ascii="Calibri" w:hAnsi="Calibri"/>
        </w:rPr>
        <w:t>Microorganisms from the Atacama Desert inhibit important fungal pathogens.</w:t>
      </w:r>
      <w:r w:rsidRPr="00FC6DB0">
        <w:rPr>
          <w:rFonts w:ascii="Calibri" w:hAnsi="Calibri" w:cs="Calibri"/>
          <w:lang w:val="en-GB"/>
        </w:rPr>
        <w:t xml:space="preserve"> </w:t>
      </w:r>
    </w:p>
    <w:p w:rsidR="005303AB" w:rsidRPr="00FC6DB0" w:rsidRDefault="005303AB" w:rsidP="003822AE">
      <w:pPr>
        <w:spacing w:before="240" w:line="300" w:lineRule="auto"/>
        <w:rPr>
          <w:rFonts w:ascii="Calibri" w:hAnsi="Calibri" w:cs="Calibri"/>
          <w:b/>
          <w:bCs/>
          <w:sz w:val="22"/>
          <w:szCs w:val="22"/>
        </w:rPr>
      </w:pPr>
      <w:r w:rsidRPr="00FC6DB0">
        <w:rPr>
          <w:rFonts w:ascii="Calibri" w:hAnsi="Calibri" w:cs="Calibri"/>
          <w:b/>
          <w:bCs/>
          <w:sz w:val="22"/>
          <w:szCs w:val="22"/>
        </w:rPr>
        <w:t>1. Introduction</w:t>
      </w:r>
    </w:p>
    <w:p w:rsidR="005303AB" w:rsidRPr="00FC6DB0" w:rsidRDefault="005303AB" w:rsidP="0085096E">
      <w:pPr>
        <w:spacing w:after="120"/>
        <w:rPr>
          <w:rFonts w:ascii="Calibri" w:hAnsi="Calibri" w:cs="Calibri"/>
          <w:sz w:val="22"/>
          <w:szCs w:val="22"/>
        </w:rPr>
      </w:pPr>
      <w:r w:rsidRPr="00FC6DB0">
        <w:rPr>
          <w:rFonts w:ascii="Calibri" w:hAnsi="Calibri" w:cs="Calibri"/>
          <w:sz w:val="22"/>
          <w:szCs w:val="22"/>
        </w:rPr>
        <w:t>Today there is a tremendous need for new antibiotics and novel cytotoxic compounds against cancer cells to develop efficient alternative treatment to chemotherapy. We have searched for highly active Streptomyces strains in the driest desert in the world, the Atacama Desert in northern Chile. We have identified several new strains and found many novel antibiotics and anticancer agents (“</w:t>
      </w:r>
      <w:proofErr w:type="spellStart"/>
      <w:r w:rsidRPr="00FC6DB0">
        <w:rPr>
          <w:rFonts w:ascii="Calibri" w:hAnsi="Calibri" w:cs="Calibri"/>
          <w:sz w:val="22"/>
          <w:szCs w:val="22"/>
        </w:rPr>
        <w:t>Chaxamycins</w:t>
      </w:r>
      <w:proofErr w:type="spellEnd"/>
      <w:r w:rsidRPr="00FC6DB0">
        <w:rPr>
          <w:rFonts w:ascii="Calibri" w:hAnsi="Calibri" w:cs="Calibri"/>
          <w:sz w:val="22"/>
          <w:szCs w:val="22"/>
        </w:rPr>
        <w:t>”, “</w:t>
      </w:r>
      <w:proofErr w:type="spellStart"/>
      <w:r w:rsidRPr="00FC6DB0">
        <w:rPr>
          <w:rFonts w:ascii="Calibri" w:hAnsi="Calibri" w:cs="Calibri"/>
          <w:sz w:val="22"/>
          <w:szCs w:val="22"/>
        </w:rPr>
        <w:t>Chaxalactins</w:t>
      </w:r>
      <w:proofErr w:type="spellEnd"/>
      <w:r w:rsidRPr="00FC6DB0">
        <w:rPr>
          <w:rFonts w:ascii="Calibri" w:hAnsi="Calibri" w:cs="Calibri"/>
          <w:sz w:val="22"/>
          <w:szCs w:val="22"/>
        </w:rPr>
        <w:t>” and “</w:t>
      </w:r>
      <w:proofErr w:type="spellStart"/>
      <w:r w:rsidRPr="00FC6DB0">
        <w:rPr>
          <w:rFonts w:ascii="Calibri" w:hAnsi="Calibri" w:cs="Calibri"/>
          <w:sz w:val="22"/>
          <w:szCs w:val="22"/>
        </w:rPr>
        <w:t>Atacamycins</w:t>
      </w:r>
      <w:proofErr w:type="spellEnd"/>
      <w:r w:rsidRPr="00FC6DB0">
        <w:rPr>
          <w:rFonts w:ascii="Calibri" w:hAnsi="Calibri" w:cs="Calibri"/>
          <w:sz w:val="22"/>
          <w:szCs w:val="22"/>
        </w:rPr>
        <w:t xml:space="preserve">”) from </w:t>
      </w:r>
      <w:r w:rsidRPr="00FC6DB0">
        <w:rPr>
          <w:rFonts w:ascii="Calibri" w:hAnsi="Calibri" w:cs="Calibri"/>
          <w:i/>
          <w:iCs/>
          <w:sz w:val="22"/>
          <w:szCs w:val="22"/>
        </w:rPr>
        <w:t>Streptomyces</w:t>
      </w:r>
      <w:r w:rsidRPr="00FC6DB0">
        <w:rPr>
          <w:rFonts w:ascii="Calibri" w:hAnsi="Calibri" w:cs="Calibri"/>
          <w:sz w:val="22"/>
          <w:szCs w:val="22"/>
        </w:rPr>
        <w:t xml:space="preserve"> C34 and C38 </w:t>
      </w:r>
      <w:r w:rsidRPr="00FC6DB0">
        <w:rPr>
          <w:rFonts w:ascii="Calibri" w:hAnsi="Calibri" w:cs="Calibri"/>
          <w:sz w:val="22"/>
          <w:szCs w:val="22"/>
        </w:rPr>
        <w:fldChar w:fldCharType="begin" w:fldLock="1"/>
      </w:r>
      <w:r w:rsidRPr="00FC6DB0">
        <w:rPr>
          <w:rFonts w:ascii="Calibri" w:hAnsi="Calibri" w:cs="Calibri"/>
          <w:sz w:val="22"/>
          <w:szCs w:val="22"/>
        </w:rPr>
        <w:instrText>ADDIN CSL_CITATION {"citationItems":[{"id":"ITEM-1","itemData":{"DOI":"10.1021/np200320u","ISBN":"1520-6025 (Electronic)\\r0163-3864 (Linking)","ISSN":"01633864","PMID":"21553813","abstract":"Streptomyces sp. strain C34, isolated from soil collected in the Chilean hyper-arid Atacama Desert, was cultured on different media, resulting in the isolation and identification of four new ansamycin-type polyketides. The organism was selected for chemical investigation on the basis of a genome-mining PCR-based experiment targeting the gene encoding rifamycin-specific 3-amino-5-hydroxybenzoic acid synthetase (AHBA). The isolated compounds were structurally characterized using NMR and MS techniques and named chaxamycins A-D (1-4). Compounds 1-4 were tested for their antibacterial activity against Staphylococcus aureus ATCC 25923 and Escherichia coli ATCC 25922 and for their ability to inhibit the intrinsic ATPase activity of the heat shock protein 90 (Hsp90). Chaxamycin D (4), which showed a selective antibacterial activity against S. aureus ATCC 25923, was tested further against a panel of MRSA clinical isolates. In a virtual screening experiment, chaxamycins A-D (1-4) have also been docked into the ATP-binding pocket in the N-terminal domain of the Hsp90, and the observed interactions are discussed.","author":[{"dropping-particle":"","family":"Rateb","given":"Mostafa E","non-dropping-particle":"","parse-names":false,"suffix":""},{"dropping-particle":"","family":"Houssen","given":"Wael E","non-dropping-particle":"","parse-names":false,"suffix":""},{"dropping-particle":"","family":"Arnold","given":"Markus","non-dropping-particle":"","parse-names":false,"suffix":""},{"dropping-particle":"","family":"Abdelrahman","given":"Mostafa H","non-dropping-particle":"","parse-names":false,"suffix":""},{"dropping-particle":"","family":"Deng","given":"Hai","non-dropping-particle":"","parse-names":false,"suffix":""},{"dropping-particle":"","family":"Harrison","given":"William T A","non-dropping-particle":"","parse-names":false,"suffix":""},{"dropping-particle":"","family":"Okoro","given":"Chinyere K","non-dropping-particle":"","parse-names":false,"suffix":""},{"dropping-particle":"","family":"Asenjo","given":"Juan A","non-dropping-particle":"","parse-names":false,"suffix":""},{"dropping-particle":"","family":"Andrews","given":"Barbara A","non-dropping-particle":"","parse-names":false,"suffix":""},{"dropping-particle":"","family":"Ferguson","given":"Gail","non-dropping-particle":"","parse-names":false,"suffix":""},{"dropping-particle":"","family":"Bull","given":"Alan T","non-dropping-particle":"","parse-names":false,"suffix":""},{"dropping-particle":"","family":"Goodfellow","given":"Michael","non-dropping-particle":"","parse-names":false,"suffix":""},{"dropping-particle":"","family":"Ebel","given":"Rainer","non-dropping-particle":"","parse-names":false,"suffix":""},{"dropping-particle":"","family":"Jaspars","given":"Marcel","non-dropping-particle":"","parse-names":false,"suffix":""}],"container-title":"Journal of Natural Products","id":"ITEM-1","issue":"6","issued":{"date-parts":[["2011"]]},"page":"1491-1499","title":"Chaxamycins A - D, bioactive ansamycins from a hyper-arid desert streptomyces sp.","type":"article-journal","volume":"74"},"uris":["http://www.mendeley.com/documents/?uuid=c69882d6-f666-4fd6-8873-20b9373f7c43"]},{"id":"ITEM-2","itemData":{"DOI":"10.1021/np200470u","author":[{"dropping-particle":"","family":"Rateb","given":"Mostafa E","non-dropping-particle":"","parse-names":false,"suffix":""},{"dropping-particle":"","family":"Houssen","given":"Wael E","non-dropping-particle":"","parse-names":false,"suffix":""},{"dropping-particle":"","family":"Harrison","given":"William T A","non-dropping-particle":"","parse-names":false,"suffix":""},{"dropping-particle":"","family":"Deng","given":"Hai","non-dropping-particle":"","parse-names":false,"suffix":""},{"dropping-particle":"","family":"Okoro","given":"Chinyere K","non-dropping-particle":"","parse-names":false,"suffix":""},{"dropping-particle":"","family":"Asenjo","given":"Juan A","non-dropping-particle":"","parse-names":false,"suffix":""},{"dropping-particle":"","family":"Andrews","given":"Barbara A","non-dropping-particle":"","parse-names":false,"suffix":""},{"dropping-particle":"","family":"Bull","given":"Alan T","non-dropping-particle":"","parse-names":false,"suffix":""},{"dropping-particle":"","family":"Goodfellow","given":"Michael","non-dropping-particle":"","parse-names":false,"suffix":""},{"dropping-particle":"","family":"Ebel","given":"Rainer","non-dropping-particle":"","parse-names":false,"suffix":""},{"dropping-particle":"","family":"Jaspars","given":"Marcel","non-dropping-particle":"","parse-names":false,"suffix":""}],"container-title":"Journal of Natural Products","id":"ITEM-2","issued":{"date-parts":[["2011"]]},"page":"1965-1971","title":"Diverse Metabolic Profiles of a Streptomyces Strain Isolated from a Hyper-arid Environment","type":"article-journal","volume":"74"},"uris":["http://www.mendeley.com/documents/?uuid=41e7f55b-652e-4fca-a63c-1a41ea0e298f"]},{"id":"ITEM-3","itemData":{"DOI":"10.1038/ja.2011.96","ISBN":"0021-8820 (Print)\\r0021-8820 (Linking)","ISSN":"0021-8820","PMID":"22008702","abstract":"Three new 22-membered macrolactone antibiotics, atacamycins A–C, were produced by Streptomyces sp. C38, a strain isolated from a hyper-arid soil collected from the Atacama Desert in the north of Chile. The metabolites were discovered in our HPLC-diode array screening and isolated from the mycelium by extraction and chromatographic purification steps. The structures were determined by mass spectrometry and NMR experiments. Atacamycins A, B and C exhibited moderate inhibitory activities against the enzyme phosphodiesterase (PDE-4B2), whereas atacamycin A showed a moderate antiproliferative activity against adeno carcinoma and breast carcinoma cells.","author":[{"dropping-particle":"","family":"Nachtigall","given":"J.","non-dropping-particle":"","parse-names":false,"suffix":""},{"dropping-particle":"","family":"Kulik","given":"A.","non-dropping-particle":"","parse-names":false,"suffix":""},{"dropping-particle":"","family":"Helaly","given":"S.","non-dropping-particle":"","parse-names":false,"suffix":""},{"dropping-particle":"","family":"Bull","given":"A. T.","non-dropping-particle":"","parse-names":false,"suffix":""},{"dropping-particle":"","family":"Goodfellow","given":"M.","non-dropping-particle":"","parse-names":false,"suffix":""},{"dropping-particle":"","family":"Asenjo","given":"J. A.","non-dropping-particle":"","parse-names":false,"suffix":""},{"dropping-particle":"","family":"Maier","given":"A.","non-dropping-particle":"","parse-names":false,"suffix":""},{"dropping-particle":"","family":"Wiese","given":"J.","non-dropping-particle":"","parse-names":false,"suffix":""},{"dropping-particle":"","family":"Imhoff","given":"J. F.","non-dropping-particle":"","parse-names":false,"suffix":""},{"dropping-particle":"","family":"Sussmuth","given":"R. D.","non-dropping-particle":"","parse-names":false,"suffix":""},{"dropping-particle":"","family":"Fiedler","given":"H. P.","non-dropping-particle":"","parse-names":false,"suffix":""}],"container-title":"The Journal of antibiotics","id":"ITEM-3","issue":"61","issued":{"date-parts":[["2011"]]},"page":"775-780","title":"Atacamycins A–C, 22-membered antitumor macrolactones produced by Streptomyces sp. C38*","type":"article-journal","volume":"64"},"uris":["http://www.mendeley.com/documents/?uuid=c409328e-abdc-4fbd-8d49-a131f636e8e2"]}],"mendeley":{"formattedCitation":"(1–3)","manualFormatting":"[1-3]","plainTextFormattedCitation":"(1–3)","previouslyFormattedCitation":"[1]–[3]"},"properties":{"noteIndex":0},"schema":"https://github.com/citation-style-language/schema/raw/master/csl-citation.json"}</w:instrText>
      </w:r>
      <w:r w:rsidRPr="00FC6DB0">
        <w:rPr>
          <w:rFonts w:ascii="Calibri" w:hAnsi="Calibri" w:cs="Calibri"/>
          <w:sz w:val="22"/>
          <w:szCs w:val="22"/>
        </w:rPr>
        <w:fldChar w:fldCharType="separate"/>
      </w:r>
      <w:r w:rsidRPr="00FC6DB0">
        <w:rPr>
          <w:rFonts w:ascii="Calibri" w:hAnsi="Calibri" w:cs="Calibri"/>
          <w:noProof/>
          <w:sz w:val="22"/>
          <w:szCs w:val="22"/>
        </w:rPr>
        <w:t>[1-3]</w:t>
      </w:r>
      <w:r w:rsidRPr="00FC6DB0">
        <w:rPr>
          <w:rFonts w:ascii="Calibri" w:hAnsi="Calibri" w:cs="Calibri"/>
          <w:sz w:val="22"/>
          <w:szCs w:val="22"/>
        </w:rPr>
        <w:fldChar w:fldCharType="end"/>
      </w:r>
      <w:r w:rsidRPr="00FC6DB0">
        <w:rPr>
          <w:rFonts w:ascii="Calibri" w:hAnsi="Calibri" w:cs="Calibri"/>
          <w:sz w:val="22"/>
          <w:szCs w:val="22"/>
        </w:rPr>
        <w:t xml:space="preserve">. With the high-quality genome sequence of </w:t>
      </w:r>
      <w:r w:rsidRPr="00FC6DB0">
        <w:rPr>
          <w:rFonts w:ascii="Calibri" w:hAnsi="Calibri" w:cs="Calibri"/>
          <w:i/>
          <w:iCs/>
          <w:sz w:val="22"/>
          <w:szCs w:val="22"/>
        </w:rPr>
        <w:t xml:space="preserve">Streptomyces </w:t>
      </w:r>
      <w:r w:rsidRPr="00FC6DB0">
        <w:rPr>
          <w:rFonts w:ascii="Calibri" w:hAnsi="Calibri" w:cs="Calibri"/>
          <w:sz w:val="22"/>
          <w:szCs w:val="22"/>
        </w:rPr>
        <w:t xml:space="preserve">C34 we identified the biosynthetic gene cluster of </w:t>
      </w:r>
      <w:proofErr w:type="spellStart"/>
      <w:r w:rsidRPr="00FC6DB0">
        <w:rPr>
          <w:rFonts w:ascii="Calibri" w:hAnsi="Calibri" w:cs="Calibri"/>
          <w:sz w:val="22"/>
          <w:szCs w:val="22"/>
        </w:rPr>
        <w:t>Chaxamycins</w:t>
      </w:r>
      <w:proofErr w:type="spellEnd"/>
      <w:r w:rsidRPr="00FC6DB0">
        <w:rPr>
          <w:rFonts w:ascii="Calibri" w:hAnsi="Calibri" w:cs="Calibri"/>
          <w:sz w:val="22"/>
          <w:szCs w:val="22"/>
        </w:rPr>
        <w:t xml:space="preserve"> and </w:t>
      </w:r>
      <w:proofErr w:type="spellStart"/>
      <w:r w:rsidRPr="00FC6DB0">
        <w:rPr>
          <w:rFonts w:ascii="Calibri" w:hAnsi="Calibri" w:cs="Calibri"/>
          <w:sz w:val="22"/>
          <w:szCs w:val="22"/>
        </w:rPr>
        <w:t>Chaxalactins</w:t>
      </w:r>
      <w:proofErr w:type="spellEnd"/>
      <w:r w:rsidRPr="00FC6DB0">
        <w:rPr>
          <w:rFonts w:ascii="Calibri" w:hAnsi="Calibri" w:cs="Calibri"/>
          <w:sz w:val="22"/>
          <w:szCs w:val="22"/>
        </w:rPr>
        <w:t xml:space="preserve"> </w:t>
      </w:r>
      <w:r w:rsidR="00154689">
        <w:rPr>
          <w:rFonts w:ascii="Calibri" w:hAnsi="Calibri" w:cs="Calibri"/>
          <w:sz w:val="22"/>
          <w:szCs w:val="22"/>
        </w:rPr>
        <w:t>showing</w:t>
      </w:r>
      <w:r w:rsidRPr="00FC6DB0">
        <w:rPr>
          <w:rFonts w:ascii="Calibri" w:hAnsi="Calibri" w:cs="Calibri"/>
          <w:sz w:val="22"/>
          <w:szCs w:val="22"/>
        </w:rPr>
        <w:t xml:space="preserve"> the genomic potential of this strain to produce bioactive compounds </w:t>
      </w:r>
      <w:r w:rsidRPr="00FC6DB0">
        <w:rPr>
          <w:rFonts w:ascii="Calibri" w:hAnsi="Calibri" w:cs="Calibri"/>
          <w:sz w:val="22"/>
          <w:szCs w:val="22"/>
        </w:rPr>
        <w:fldChar w:fldCharType="begin" w:fldLock="1"/>
      </w:r>
      <w:r w:rsidRPr="00FC6DB0">
        <w:rPr>
          <w:rFonts w:ascii="Calibri" w:hAnsi="Calibri" w:cs="Calibri"/>
          <w:sz w:val="22"/>
          <w:szCs w:val="22"/>
        </w:rPr>
        <w:instrText>ADDIN CSL_CITATION {"citationItems":[{"id":"ITEM-1","itemData":{"DOI":"10.1186/s12864-015-1652-8","ISSN":"1471-2164","PMID":"26122045","abstract":"BACKGROUND Next Generation DNA Sequencing (NGS) and genome mining of actinomycetes and other microorganisms is currently one of the most promising strategies for the discovery of novel bioactive natural products, potentially revealing novel chemistry and enzymology involved in their biosynthesis. This approach also allows rapid insights into the biosynthetic potential of microorganisms isolated from unexploited habitats and ecosystems, which in many cases may prove difficult to culture and manipulate in the laboratory. Streptomyces leeuwenhoekii (formerly Streptomyces sp. strain C34) was isolated from the hyper-arid high-altitude Atacama Desert in Chile and shown to produce novel polyketide antibiotics. RESULTS Here we present the de novo sequencing of the S. leeuwenhoekii linear chromosome (8 Mb) and two extrachromosomal replicons, the circular pSLE1 (86 kb) and the linear pSLE2 (132 kb), all in single contigs, obtained by combining Pacific Biosciences SMRT (PacBio) and Illumina MiSeq technologies. We identified the biosynthetic gene clusters for chaxamycin, chaxalactin, hygromycin A and desferrioxamine E, metabolites all previously shown to be produced by this strain (J Nat Prod, 2011, 74:1965) and an additional 31 putative gene clusters for specialised metabolites. As well as gene clusters for polyketides and non-ribosomal peptides, we also identified three gene clusters encoding novel lasso-peptides. CONCLUSIONS The S. leeuwenhoekii genome contains 35 gene clusters apparently encoding the biosynthesis of specialised metabolites, most of them completely novel and uncharacterised. This project has served to evaluate the current state of NGS for efficient and effective genome mining of high GC actinomycetes. The PacBio technology now permits the assembly of actinomycete replicons into single contigs with &gt;99 % accuracy. The assembled Illumina sequence permitted not only the correction of omissions found in GC homopolymers in the PacBio assembly (exacerbated by the high GC content of actinomycete DNA) but it also allowed us to obtain the sequences of the termini of the chromosome and of a linear plasmid that were not assembled by PacBio. We propose an experimental pipeline that uses the Illumina assembled contigs, in addition to just the reads, to complement the current limitations of the PacBio sequencing technology and assembly software.","author":[{"dropping-particle":"","family":"Gomez-Escribano","given":"Juan Pablo","non-dropping-particle":"","parse-names":false,"suffix":""},{"dropping-particle":"","family":"Castro","given":"Jean Franco","non-dropping-particle":"","parse-names":false,"suffix":""},{"dropping-particle":"","family":"Razmilic","given":"Valeria","non-dropping-particle":"","parse-names":false,"suffix":""},{"dropping-particle":"","family":"Chandra","given":"Govind","non-dropping-particle":"","parse-names":false,"suffix":""},{"dropping-particle":"","family":"Andrews","given":"Barbara","non-dropping-particle":"","parse-names":false,"suffix":""},{"dropping-particle":"","family":"Asenjo","given":"Juan a.","non-dropping-particle":"","parse-names":false,"suffix":""},{"dropping-particle":"","family":"Bibb","given":"Mervyn J.","non-dropping-particle":"","parse-names":false,"suffix":""}],"container-title":"BMC genomics","id":"ITEM-1","issue":"1","issued":{"date-parts":[["2015"]]},"page":"485","publisher":"BMC Genomics","title":"The Streptomyces leeuwenhoekii genome: de novo sequencing and assembly in single contigs of the chromosome, circular plasmid pSLE1 and linear plasmid pSLE2.","type":"article-journal","volume":"16"},"uris":["http://www.mendeley.com/documents/?uuid=a772374b-5086-4b5d-a073-f0b6aec08349"]},{"id":"ITEM-2","itemData":{"DOI":"10.1128/AEM.01039-15","ISSN":"0099-2240","author":[{"dropping-particle":"","family":"Castro","given":"Jean Franco","non-dropping-particle":"","parse-names":false,"suffix":""},{"dropping-particle":"","family":"Razmilic","given":"Valeria","non-dropping-particle":"","parse-names":false,"suffix":""},{"dropping-particle":"","family":"Gomez-Escribano","given":"Juan Pablo","non-dropping-particle":"","parse-names":false,"suffix":""},{"dropping-particle":"","family":"Andrews","given":"Barbara","non-dropping-particle":"","parse-names":false,"suffix":""},{"dropping-particle":"","family":"Asenjo","given":"Juan a.","non-dropping-particle":"","parse-names":false,"suffix":""},{"dropping-particle":"","family":"Bibb","given":"Mervyn J.","non-dropping-particle":"","parse-names":false,"suffix":""}],"container-title":"Applied and Environmental Microbiology","id":"ITEM-2","issue":"17","issued":{"date-parts":[["2015"]]},"page":"AEM.01039-15","title":"Identification and heterologous expression of the chaxamycin biosynthetic gene cluster from &lt;i&gt;Streptomyces leeuwenhoekii&lt;/i&gt;","type":"article-journal","volume":"81"},"uris":["http://www.mendeley.com/documents/?uuid=2b0b3d43-ac0f-4486-9d2a-d003c3d98f96"]}],"mendeley":{"formattedCitation":"(4,5)","plainTextFormattedCitation":"(4,5)","previouslyFormattedCitation":"[4], [5]"},"properties":{"noteIndex":0},"schema":"https://github.com/citation-style-language/schema/raw/master/csl-citation.json"}</w:instrText>
      </w:r>
      <w:r w:rsidRPr="00FC6DB0">
        <w:rPr>
          <w:rFonts w:ascii="Calibri" w:hAnsi="Calibri" w:cs="Calibri"/>
          <w:sz w:val="22"/>
          <w:szCs w:val="22"/>
        </w:rPr>
        <w:fldChar w:fldCharType="separate"/>
      </w:r>
      <w:r w:rsidRPr="00FC6DB0">
        <w:rPr>
          <w:rFonts w:ascii="Calibri" w:hAnsi="Calibri" w:cs="Calibri"/>
          <w:noProof/>
          <w:sz w:val="22"/>
          <w:szCs w:val="22"/>
        </w:rPr>
        <w:t>[4,5</w:t>
      </w:r>
      <w:r w:rsidRPr="00FC6DB0">
        <w:rPr>
          <w:rFonts w:ascii="Calibri" w:hAnsi="Calibri" w:cs="Calibri"/>
          <w:sz w:val="22"/>
          <w:szCs w:val="22"/>
        </w:rPr>
        <w:fldChar w:fldCharType="end"/>
      </w:r>
      <w:r w:rsidRPr="00FC6DB0">
        <w:rPr>
          <w:rFonts w:ascii="Calibri" w:hAnsi="Calibri" w:cs="Calibri"/>
          <w:sz w:val="22"/>
          <w:szCs w:val="22"/>
        </w:rPr>
        <w:t>]. Our aim is to improve the production of these novel compounds through metabolic engineering and to find new interesting bioactive specialised metabolites.</w:t>
      </w:r>
    </w:p>
    <w:p w:rsidR="005303AB" w:rsidRPr="00FC6DB0" w:rsidRDefault="005303AB" w:rsidP="0085096E">
      <w:pPr>
        <w:spacing w:before="240" w:line="300" w:lineRule="auto"/>
        <w:rPr>
          <w:rFonts w:ascii="Calibri" w:hAnsi="Calibri" w:cs="Calibri"/>
          <w:b/>
          <w:bCs/>
          <w:sz w:val="22"/>
          <w:szCs w:val="22"/>
        </w:rPr>
      </w:pPr>
      <w:r w:rsidRPr="00FC6DB0">
        <w:rPr>
          <w:rFonts w:ascii="Calibri" w:hAnsi="Calibri" w:cs="Calibri"/>
          <w:b/>
          <w:bCs/>
          <w:sz w:val="22"/>
          <w:szCs w:val="22"/>
        </w:rPr>
        <w:t>2. Methodology</w:t>
      </w:r>
    </w:p>
    <w:p w:rsidR="005303AB" w:rsidRDefault="005303AB" w:rsidP="0085096E">
      <w:pPr>
        <w:rPr>
          <w:rFonts w:ascii="Calibri" w:hAnsi="Calibri" w:cs="Calibri"/>
          <w:sz w:val="22"/>
          <w:szCs w:val="22"/>
        </w:rPr>
      </w:pPr>
      <w:r w:rsidRPr="00FC6DB0">
        <w:rPr>
          <w:rFonts w:ascii="Calibri" w:hAnsi="Calibri" w:cs="Calibri"/>
          <w:sz w:val="22"/>
          <w:szCs w:val="22"/>
        </w:rPr>
        <w:t xml:space="preserve">To find metabolic engineering targets for increasing the production of </w:t>
      </w:r>
      <w:proofErr w:type="spellStart"/>
      <w:r w:rsidRPr="00FC6DB0">
        <w:rPr>
          <w:rFonts w:ascii="Calibri" w:hAnsi="Calibri" w:cs="Calibri"/>
          <w:sz w:val="22"/>
          <w:szCs w:val="22"/>
        </w:rPr>
        <w:t>Chaxamycins</w:t>
      </w:r>
      <w:proofErr w:type="spellEnd"/>
      <w:r w:rsidRPr="00FC6DB0">
        <w:rPr>
          <w:rFonts w:ascii="Calibri" w:hAnsi="Calibri" w:cs="Calibri"/>
          <w:sz w:val="22"/>
          <w:szCs w:val="22"/>
        </w:rPr>
        <w:t xml:space="preserve"> and </w:t>
      </w:r>
      <w:proofErr w:type="spellStart"/>
      <w:r w:rsidRPr="00FC6DB0">
        <w:rPr>
          <w:rFonts w:ascii="Calibri" w:hAnsi="Calibri" w:cs="Calibri"/>
          <w:sz w:val="22"/>
          <w:szCs w:val="22"/>
        </w:rPr>
        <w:t>Chaxalactins</w:t>
      </w:r>
      <w:proofErr w:type="spellEnd"/>
      <w:r w:rsidRPr="00FC6DB0">
        <w:rPr>
          <w:rFonts w:ascii="Calibri" w:hAnsi="Calibri" w:cs="Calibri"/>
          <w:sz w:val="22"/>
          <w:szCs w:val="22"/>
        </w:rPr>
        <w:t xml:space="preserve">, we developed a genome-scale model of </w:t>
      </w:r>
      <w:r w:rsidRPr="00FC6DB0">
        <w:rPr>
          <w:rFonts w:ascii="Calibri" w:hAnsi="Calibri" w:cs="Calibri"/>
          <w:i/>
          <w:iCs/>
          <w:sz w:val="22"/>
          <w:szCs w:val="22"/>
        </w:rPr>
        <w:t xml:space="preserve">Streptomyces </w:t>
      </w:r>
      <w:proofErr w:type="spellStart"/>
      <w:r w:rsidRPr="00FC6DB0">
        <w:rPr>
          <w:rFonts w:ascii="Calibri" w:hAnsi="Calibri" w:cs="Calibri"/>
          <w:i/>
          <w:iCs/>
          <w:sz w:val="22"/>
          <w:szCs w:val="22"/>
        </w:rPr>
        <w:t>leeuwenhoekii</w:t>
      </w:r>
      <w:proofErr w:type="spellEnd"/>
      <w:r w:rsidRPr="00FC6DB0">
        <w:rPr>
          <w:rFonts w:ascii="Calibri" w:hAnsi="Calibri" w:cs="Calibri"/>
          <w:i/>
          <w:iCs/>
          <w:sz w:val="22"/>
          <w:szCs w:val="22"/>
        </w:rPr>
        <w:t xml:space="preserve"> </w:t>
      </w:r>
      <w:r w:rsidRPr="00FC6DB0">
        <w:rPr>
          <w:rFonts w:ascii="Calibri" w:hAnsi="Calibri" w:cs="Calibri"/>
          <w:sz w:val="22"/>
          <w:szCs w:val="22"/>
        </w:rPr>
        <w:t>C34 following standard methodology and we performed flux balance analyses</w:t>
      </w:r>
      <w:r w:rsidRPr="00C049A7">
        <w:rPr>
          <w:rFonts w:ascii="Calibri" w:hAnsi="Calibri" w:cs="Calibri"/>
          <w:sz w:val="22"/>
          <w:szCs w:val="22"/>
        </w:rPr>
        <w:t>.</w:t>
      </w:r>
      <w:r>
        <w:rPr>
          <w:rFonts w:ascii="Calibri" w:hAnsi="Calibri" w:cs="Calibri"/>
          <w:sz w:val="22"/>
          <w:szCs w:val="22"/>
        </w:rPr>
        <w:t xml:space="preserve"> The selected overexpression targets were cloned under a constitutive strong promoter in an integrative plasmid.</w:t>
      </w:r>
    </w:p>
    <w:p w:rsidR="005303AB" w:rsidRPr="00FC6DB0" w:rsidRDefault="005303AB" w:rsidP="0085096E">
      <w:pPr>
        <w:spacing w:after="120"/>
        <w:ind w:firstLine="720"/>
        <w:rPr>
          <w:rFonts w:ascii="Calibri" w:hAnsi="Calibri" w:cs="Calibri"/>
          <w:sz w:val="22"/>
          <w:szCs w:val="22"/>
        </w:rPr>
      </w:pPr>
      <w:r>
        <w:rPr>
          <w:rFonts w:ascii="Calibri" w:hAnsi="Calibri" w:cs="Calibri"/>
          <w:sz w:val="22"/>
          <w:szCs w:val="22"/>
        </w:rPr>
        <w:t>The culture collection from the Atacama Desert was subjected to standard bioassays to find bioactive compounds against important fungal pathogens. The selected strains were subjected to chemical fractionation and HPLC-MS/MS analysis.</w:t>
      </w:r>
    </w:p>
    <w:p w:rsidR="005303AB" w:rsidRPr="00FC6DB0" w:rsidRDefault="005303AB" w:rsidP="0085096E">
      <w:pPr>
        <w:spacing w:before="240" w:line="300" w:lineRule="auto"/>
        <w:rPr>
          <w:rFonts w:ascii="Calibri" w:hAnsi="Calibri" w:cs="Calibri"/>
          <w:b/>
          <w:bCs/>
          <w:sz w:val="22"/>
          <w:szCs w:val="22"/>
        </w:rPr>
      </w:pPr>
      <w:r w:rsidRPr="00FC6DB0">
        <w:rPr>
          <w:rFonts w:ascii="Calibri" w:hAnsi="Calibri" w:cs="Calibri"/>
          <w:b/>
          <w:bCs/>
          <w:sz w:val="22"/>
          <w:szCs w:val="22"/>
        </w:rPr>
        <w:t>3. Results and discussion</w:t>
      </w:r>
    </w:p>
    <w:p w:rsidR="005303AB" w:rsidRDefault="005303AB" w:rsidP="0085096E">
      <w:pPr>
        <w:rPr>
          <w:rFonts w:ascii="Calibri" w:hAnsi="Calibri" w:cs="Calibri"/>
          <w:sz w:val="22"/>
          <w:szCs w:val="22"/>
        </w:rPr>
      </w:pPr>
      <w:r w:rsidRPr="00C049A7">
        <w:rPr>
          <w:rFonts w:ascii="Calibri" w:hAnsi="Calibri" w:cs="Calibri"/>
          <w:sz w:val="22"/>
          <w:szCs w:val="22"/>
        </w:rPr>
        <w:lastRenderedPageBreak/>
        <w:t xml:space="preserve">The </w:t>
      </w:r>
      <w:r>
        <w:rPr>
          <w:rFonts w:ascii="Calibri" w:hAnsi="Calibri" w:cs="Calibri"/>
          <w:sz w:val="22"/>
          <w:szCs w:val="22"/>
        </w:rPr>
        <w:t xml:space="preserve">genome-scale </w:t>
      </w:r>
      <w:r w:rsidRPr="00C049A7">
        <w:rPr>
          <w:rFonts w:ascii="Calibri" w:hAnsi="Calibri" w:cs="Calibri"/>
          <w:sz w:val="22"/>
          <w:szCs w:val="22"/>
        </w:rPr>
        <w:t xml:space="preserve">model, </w:t>
      </w:r>
      <w:r w:rsidRPr="00A218C2">
        <w:rPr>
          <w:rFonts w:ascii="Calibri" w:hAnsi="Calibri" w:cs="Calibri"/>
          <w:i/>
          <w:iCs/>
          <w:sz w:val="22"/>
          <w:szCs w:val="22"/>
        </w:rPr>
        <w:t>i</w:t>
      </w:r>
      <w:r w:rsidRPr="00C049A7">
        <w:rPr>
          <w:rFonts w:ascii="Calibri" w:hAnsi="Calibri" w:cs="Calibri"/>
          <w:sz w:val="22"/>
          <w:szCs w:val="22"/>
        </w:rPr>
        <w:t xml:space="preserve">VR1007, has 1726 reactions including 239 for transport, reactions for secondary metabolite biosynthesis, 1463 metabolites and 1007 genes. The model was validated with experimental data of growth </w:t>
      </w:r>
      <w:r w:rsidR="00154689">
        <w:rPr>
          <w:rFonts w:ascii="Calibri" w:hAnsi="Calibri" w:cs="Calibri"/>
          <w:sz w:val="22"/>
          <w:szCs w:val="22"/>
        </w:rPr>
        <w:t>o</w:t>
      </w:r>
      <w:r w:rsidRPr="00C049A7">
        <w:rPr>
          <w:rFonts w:ascii="Calibri" w:hAnsi="Calibri" w:cs="Calibri"/>
          <w:sz w:val="22"/>
          <w:szCs w:val="22"/>
        </w:rPr>
        <w:t xml:space="preserve">n 89, 54 and 23 sole carbon, nitrogen and phosphorous sources, respectively, and showed a high level of accuracy (82.5 %). We have included reactions for </w:t>
      </w:r>
      <w:proofErr w:type="spellStart"/>
      <w:r w:rsidRPr="00C049A7">
        <w:rPr>
          <w:rFonts w:ascii="Calibri" w:hAnsi="Calibri" w:cs="Calibri"/>
          <w:sz w:val="22"/>
          <w:szCs w:val="22"/>
        </w:rPr>
        <w:t>desferrioxamines</w:t>
      </w:r>
      <w:proofErr w:type="spellEnd"/>
      <w:r w:rsidRPr="00C049A7">
        <w:rPr>
          <w:rFonts w:ascii="Calibri" w:hAnsi="Calibri" w:cs="Calibri"/>
          <w:sz w:val="22"/>
          <w:szCs w:val="22"/>
        </w:rPr>
        <w:t xml:space="preserve">, </w:t>
      </w:r>
      <w:proofErr w:type="spellStart"/>
      <w:r w:rsidRPr="00C049A7">
        <w:rPr>
          <w:rFonts w:ascii="Calibri" w:hAnsi="Calibri" w:cs="Calibri"/>
          <w:sz w:val="22"/>
          <w:szCs w:val="22"/>
        </w:rPr>
        <w:t>ectoine</w:t>
      </w:r>
      <w:proofErr w:type="spellEnd"/>
      <w:r w:rsidRPr="00C049A7">
        <w:rPr>
          <w:rFonts w:ascii="Calibri" w:hAnsi="Calibri" w:cs="Calibri"/>
          <w:sz w:val="22"/>
          <w:szCs w:val="22"/>
        </w:rPr>
        <w:t xml:space="preserve">, </w:t>
      </w:r>
      <w:proofErr w:type="spellStart"/>
      <w:r w:rsidRPr="00C049A7">
        <w:rPr>
          <w:rFonts w:ascii="Calibri" w:hAnsi="Calibri" w:cs="Calibri"/>
          <w:sz w:val="22"/>
          <w:szCs w:val="22"/>
        </w:rPr>
        <w:t>Chaxamycins</w:t>
      </w:r>
      <w:proofErr w:type="spellEnd"/>
      <w:r w:rsidRPr="00C049A7">
        <w:rPr>
          <w:rFonts w:ascii="Calibri" w:hAnsi="Calibri" w:cs="Calibri"/>
          <w:sz w:val="22"/>
          <w:szCs w:val="22"/>
        </w:rPr>
        <w:t xml:space="preserve">, </w:t>
      </w:r>
      <w:proofErr w:type="spellStart"/>
      <w:r w:rsidRPr="00C049A7">
        <w:rPr>
          <w:rFonts w:ascii="Calibri" w:hAnsi="Calibri" w:cs="Calibri"/>
          <w:sz w:val="22"/>
          <w:szCs w:val="22"/>
        </w:rPr>
        <w:t>Chaxalactins</w:t>
      </w:r>
      <w:proofErr w:type="spellEnd"/>
      <w:r w:rsidRPr="00C049A7">
        <w:rPr>
          <w:rFonts w:ascii="Calibri" w:hAnsi="Calibri" w:cs="Calibri"/>
          <w:sz w:val="22"/>
          <w:szCs w:val="22"/>
        </w:rPr>
        <w:t xml:space="preserve"> and for the hybrid </w:t>
      </w:r>
      <w:proofErr w:type="spellStart"/>
      <w:r w:rsidRPr="00C049A7">
        <w:rPr>
          <w:rFonts w:ascii="Calibri" w:hAnsi="Calibri" w:cs="Calibri"/>
          <w:sz w:val="22"/>
          <w:szCs w:val="22"/>
        </w:rPr>
        <w:t>polyketides</w:t>
      </w:r>
      <w:proofErr w:type="spellEnd"/>
      <w:r w:rsidRPr="00C049A7">
        <w:rPr>
          <w:rFonts w:ascii="Calibri" w:hAnsi="Calibri" w:cs="Calibri"/>
          <w:sz w:val="22"/>
          <w:szCs w:val="22"/>
        </w:rPr>
        <w:t xml:space="preserve">/non-ribosomal peptide synthesized by the </w:t>
      </w:r>
      <w:proofErr w:type="spellStart"/>
      <w:r w:rsidRPr="00C049A7">
        <w:rPr>
          <w:rFonts w:ascii="Calibri" w:hAnsi="Calibri" w:cs="Calibri"/>
          <w:sz w:val="22"/>
          <w:szCs w:val="22"/>
        </w:rPr>
        <w:t>halogenase</w:t>
      </w:r>
      <w:proofErr w:type="spellEnd"/>
      <w:r w:rsidRPr="00C049A7">
        <w:rPr>
          <w:rFonts w:ascii="Calibri" w:hAnsi="Calibri" w:cs="Calibri"/>
          <w:sz w:val="22"/>
          <w:szCs w:val="22"/>
        </w:rPr>
        <w:t xml:space="preserve"> cluster. A detailed Metabolic Flux Balance Analysis was carried out in order to study the metabolic pathways of </w:t>
      </w:r>
      <w:proofErr w:type="spellStart"/>
      <w:r w:rsidRPr="00C049A7">
        <w:rPr>
          <w:rFonts w:ascii="Calibri" w:hAnsi="Calibri" w:cs="Calibri"/>
          <w:sz w:val="22"/>
          <w:szCs w:val="22"/>
        </w:rPr>
        <w:t>Chaxalactins</w:t>
      </w:r>
      <w:proofErr w:type="spellEnd"/>
      <w:r w:rsidRPr="00C049A7">
        <w:rPr>
          <w:rFonts w:ascii="Calibri" w:hAnsi="Calibri" w:cs="Calibri"/>
          <w:sz w:val="22"/>
          <w:szCs w:val="22"/>
        </w:rPr>
        <w:t xml:space="preserve">, </w:t>
      </w:r>
      <w:proofErr w:type="spellStart"/>
      <w:r w:rsidRPr="00C049A7">
        <w:rPr>
          <w:rFonts w:ascii="Calibri" w:hAnsi="Calibri" w:cs="Calibri"/>
          <w:sz w:val="22"/>
          <w:szCs w:val="22"/>
        </w:rPr>
        <w:t>Chaxamycins</w:t>
      </w:r>
      <w:proofErr w:type="spellEnd"/>
      <w:r w:rsidRPr="00C049A7">
        <w:rPr>
          <w:rFonts w:ascii="Calibri" w:hAnsi="Calibri" w:cs="Calibri"/>
          <w:sz w:val="22"/>
          <w:szCs w:val="22"/>
        </w:rPr>
        <w:t xml:space="preserve"> and the product of the </w:t>
      </w:r>
      <w:proofErr w:type="spellStart"/>
      <w:r w:rsidRPr="00C049A7">
        <w:rPr>
          <w:rFonts w:ascii="Calibri" w:hAnsi="Calibri" w:cs="Calibri"/>
          <w:sz w:val="22"/>
          <w:szCs w:val="22"/>
        </w:rPr>
        <w:t>halogenase</w:t>
      </w:r>
      <w:proofErr w:type="spellEnd"/>
      <w:r w:rsidRPr="00C049A7">
        <w:rPr>
          <w:rFonts w:ascii="Calibri" w:hAnsi="Calibri" w:cs="Calibri"/>
          <w:sz w:val="22"/>
          <w:szCs w:val="22"/>
        </w:rPr>
        <w:t xml:space="preserve"> cluster, by recognizing overexpression targets and useful knock-out sites to increase production of these secondary metabolites</w:t>
      </w:r>
      <w:r>
        <w:rPr>
          <w:rFonts w:ascii="Calibri" w:hAnsi="Calibri" w:cs="Calibri"/>
          <w:sz w:val="22"/>
          <w:szCs w:val="22"/>
        </w:rPr>
        <w:t xml:space="preserve"> </w:t>
      </w:r>
      <w:r>
        <w:rPr>
          <w:rFonts w:ascii="Calibri" w:hAnsi="Calibri" w:cs="Calibri"/>
          <w:sz w:val="22"/>
          <w:szCs w:val="22"/>
        </w:rPr>
        <w:fldChar w:fldCharType="begin" w:fldLock="1"/>
      </w:r>
      <w:r>
        <w:rPr>
          <w:rFonts w:ascii="Calibri" w:hAnsi="Calibri" w:cs="Calibri"/>
          <w:sz w:val="22"/>
          <w:szCs w:val="22"/>
        </w:rPr>
        <w:instrText>ADDIN CSL_CITATION {"citationItems":[{"id":"ITEM-1","itemData":{"DOI":"10.1002/bit.26598","ISSN":"10970290","abstract":"© 2018 Wiley Periodicals, Inc. The first genome scale model (GSM) for Streptomyces leeuwenhoekii C34 was developed to study the biosynthesis pathways of specialized metabolites and to find metabolic engineering targets for enhancing their production. The model, iVR1007, consists of 1,722 reactions, 1,463 metabolites, and 1,007 genes, it includes the biosynthesis pathways of chaxamycins, chaxalactins, desferrioxamines, ectoine, and other specialized metabolites. iVR1007 was validated using experimental information of growth on 166 different sources of carbon, nitrogen and phosphorous, showing an 83.7% accuracy. The model was used to predict metabolic engineering targets for enhancing the biosynthesis of chaxamycins and chaxalactins. Gene knockouts, such as sle03600 (L-homoserine O-acetyltransferase), and sle39090 (trehalose-phosphate synthase), that enhance the production of the specialized metabolites by increasing the pool of precursors were identified. Using the algorithm of flux scanning based on enforced objective flux (FSEOF) implemented in python, 35 and 25 over-expression targets for increasing the production of chaxamycin A and chaxalactin A, respectively, that were not directly associated with their biosynthesis routes were identified. Nineteen over-expression targets that were common to the two specialized metabolites studied, like the over-expression of the acetyl carboxylase complex (sle47660 (accA) and any of the following genes: sle44630 (accA_1) or sle39830 (accA_2) or sle27560 (bccA) or sle59710) were identified. The predicted knockouts and over-expression targets will be used to perform metabolic engineering of S. leeuwenhoekii C34 and obtain overproducer strains.","author":[{"dropping-particle":"","family":"Razmilic","given":"V.","non-dropping-particle":"","parse-names":false,"suffix":""},{"dropping-particle":"","family":"Castro","given":"J.F.","non-dropping-particle":"","parse-names":false,"suffix":""},{"dropping-particle":"","family":"Andrews","given":"B.","non-dropping-particle":"","parse-names":false,"suffix":""},{"dropping-particle":"","family":"Asenjo","given":"J.A.","non-dropping-particle":"","parse-names":false,"suffix":""}],"container-title":"Biotechnology and Bioengineering","id":"ITEM-1","issued":{"date-parts":[["2018"]]},"title":"Analysis of metabolic networks of Streptomyces leeuwenhoekii C34 by means of a genome scale model: Prediction of modifications that enhance the production of specialized metabolites","type":"article-journal"},"uris":["http://www.mendeley.com/documents/?uuid=670e70cf-7f83-3a95-b330-0fa3f6691f31"]}],"mendeley":{"formattedCitation":"(6)","manualFormatting":"[6","plainTextFormattedCitation":"(6)","previouslyFormattedCitation":"[6]"},"properties":{"noteIndex":0},"schema":"https://github.com/citation-style-language/schema/raw/master/csl-citation.json"}</w:instrText>
      </w:r>
      <w:r>
        <w:rPr>
          <w:rFonts w:ascii="Calibri" w:hAnsi="Calibri" w:cs="Calibri"/>
          <w:sz w:val="22"/>
          <w:szCs w:val="22"/>
        </w:rPr>
        <w:fldChar w:fldCharType="separate"/>
      </w:r>
      <w:r>
        <w:rPr>
          <w:rFonts w:ascii="Calibri" w:hAnsi="Calibri" w:cs="Calibri"/>
          <w:noProof/>
          <w:sz w:val="22"/>
          <w:szCs w:val="22"/>
        </w:rPr>
        <w:t>[</w:t>
      </w:r>
      <w:r w:rsidRPr="00923756">
        <w:rPr>
          <w:rFonts w:ascii="Calibri" w:hAnsi="Calibri" w:cs="Calibri"/>
          <w:noProof/>
          <w:sz w:val="22"/>
          <w:szCs w:val="22"/>
        </w:rPr>
        <w:t>6</w:t>
      </w:r>
      <w:r>
        <w:rPr>
          <w:rFonts w:ascii="Calibri" w:hAnsi="Calibri" w:cs="Calibri"/>
          <w:sz w:val="22"/>
          <w:szCs w:val="22"/>
        </w:rPr>
        <w:fldChar w:fldCharType="end"/>
      </w:r>
      <w:r>
        <w:rPr>
          <w:rFonts w:ascii="Calibri" w:hAnsi="Calibri" w:cs="Calibri"/>
          <w:sz w:val="22"/>
          <w:szCs w:val="22"/>
        </w:rPr>
        <w:t xml:space="preserve">]. Among the metabolic engineering targets found we have successfully overexpressed some of them and found that they indeed improve the production of the antibiotic compounds. </w:t>
      </w:r>
    </w:p>
    <w:p w:rsidR="005303AB" w:rsidRPr="00FC6DB0" w:rsidRDefault="005303AB" w:rsidP="0085096E">
      <w:pPr>
        <w:ind w:firstLine="720"/>
        <w:rPr>
          <w:rFonts w:ascii="Calibri" w:hAnsi="Calibri" w:cs="Calibri"/>
          <w:sz w:val="22"/>
          <w:szCs w:val="22"/>
        </w:rPr>
      </w:pPr>
      <w:r>
        <w:rPr>
          <w:rFonts w:ascii="Calibri" w:hAnsi="Calibri" w:cs="Calibri"/>
          <w:sz w:val="22"/>
          <w:szCs w:val="22"/>
        </w:rPr>
        <w:t>In parallel, we identified several strains belonging to</w:t>
      </w:r>
      <w:r w:rsidR="00154689">
        <w:rPr>
          <w:rFonts w:ascii="Calibri" w:hAnsi="Calibri" w:cs="Calibri"/>
          <w:sz w:val="22"/>
          <w:szCs w:val="22"/>
        </w:rPr>
        <w:t xml:space="preserve"> the</w:t>
      </w:r>
      <w:r>
        <w:rPr>
          <w:rFonts w:ascii="Calibri" w:hAnsi="Calibri" w:cs="Calibri"/>
          <w:sz w:val="22"/>
          <w:szCs w:val="22"/>
        </w:rPr>
        <w:t xml:space="preserve"> </w:t>
      </w:r>
      <w:r>
        <w:rPr>
          <w:rFonts w:ascii="Calibri" w:hAnsi="Calibri" w:cs="Calibri"/>
          <w:i/>
          <w:iCs/>
          <w:sz w:val="22"/>
          <w:szCs w:val="22"/>
        </w:rPr>
        <w:t xml:space="preserve">Streptomyces </w:t>
      </w:r>
      <w:proofErr w:type="gramStart"/>
      <w:r>
        <w:rPr>
          <w:rFonts w:ascii="Calibri" w:hAnsi="Calibri" w:cs="Calibri"/>
          <w:sz w:val="22"/>
          <w:szCs w:val="22"/>
        </w:rPr>
        <w:t>genera, that</w:t>
      </w:r>
      <w:proofErr w:type="gramEnd"/>
      <w:r>
        <w:rPr>
          <w:rFonts w:ascii="Calibri" w:hAnsi="Calibri" w:cs="Calibri"/>
          <w:sz w:val="22"/>
          <w:szCs w:val="22"/>
        </w:rPr>
        <w:t xml:space="preserve"> have antibiotic activity against </w:t>
      </w:r>
      <w:r>
        <w:rPr>
          <w:rFonts w:ascii="Calibri" w:hAnsi="Calibri" w:cs="Calibri"/>
          <w:i/>
          <w:iCs/>
          <w:sz w:val="22"/>
          <w:szCs w:val="22"/>
        </w:rPr>
        <w:t xml:space="preserve">Botrytis </w:t>
      </w:r>
      <w:proofErr w:type="spellStart"/>
      <w:r>
        <w:rPr>
          <w:rFonts w:ascii="Calibri" w:hAnsi="Calibri" w:cs="Calibri"/>
          <w:i/>
          <w:iCs/>
          <w:sz w:val="22"/>
          <w:szCs w:val="22"/>
        </w:rPr>
        <w:t>cinerea</w:t>
      </w:r>
      <w:proofErr w:type="spellEnd"/>
      <w:r>
        <w:rPr>
          <w:rFonts w:ascii="Calibri" w:hAnsi="Calibri" w:cs="Calibri"/>
          <w:i/>
          <w:iCs/>
          <w:sz w:val="22"/>
          <w:szCs w:val="22"/>
        </w:rPr>
        <w:t xml:space="preserve">, </w:t>
      </w:r>
      <w:proofErr w:type="spellStart"/>
      <w:r>
        <w:rPr>
          <w:rFonts w:ascii="Calibri" w:hAnsi="Calibri" w:cs="Calibri"/>
          <w:i/>
          <w:iCs/>
          <w:sz w:val="22"/>
          <w:szCs w:val="22"/>
        </w:rPr>
        <w:t>Fusarium</w:t>
      </w:r>
      <w:proofErr w:type="spellEnd"/>
      <w:r>
        <w:rPr>
          <w:rFonts w:ascii="Calibri" w:hAnsi="Calibri" w:cs="Calibri"/>
          <w:i/>
          <w:iCs/>
          <w:sz w:val="22"/>
          <w:szCs w:val="22"/>
        </w:rPr>
        <w:t xml:space="preserve"> </w:t>
      </w:r>
      <w:proofErr w:type="spellStart"/>
      <w:r>
        <w:rPr>
          <w:rFonts w:ascii="Calibri" w:hAnsi="Calibri" w:cs="Calibri"/>
          <w:i/>
          <w:iCs/>
          <w:sz w:val="22"/>
          <w:szCs w:val="22"/>
        </w:rPr>
        <w:t>oxysporum</w:t>
      </w:r>
      <w:proofErr w:type="spellEnd"/>
      <w:r>
        <w:rPr>
          <w:rFonts w:ascii="Calibri" w:hAnsi="Calibri" w:cs="Calibri"/>
          <w:i/>
          <w:iCs/>
          <w:sz w:val="22"/>
          <w:szCs w:val="22"/>
        </w:rPr>
        <w:t xml:space="preserve">, </w:t>
      </w:r>
      <w:r>
        <w:rPr>
          <w:rFonts w:ascii="Calibri" w:hAnsi="Calibri" w:cs="Calibri"/>
          <w:sz w:val="22"/>
          <w:szCs w:val="22"/>
        </w:rPr>
        <w:t>among other fungus of agroindustry importance. The strains that showed higher bioactivities were subjected to HPLC-MS/MS analysis. We are identifying novel compounds that could be responsible for the observed bioactivity.</w:t>
      </w:r>
    </w:p>
    <w:p w:rsidR="005303AB" w:rsidRPr="00FC6DB0" w:rsidRDefault="005303AB" w:rsidP="0085096E">
      <w:pPr>
        <w:spacing w:after="120"/>
        <w:ind w:firstLine="720"/>
        <w:rPr>
          <w:rFonts w:ascii="Calibri" w:hAnsi="Calibri" w:cs="Calibri"/>
          <w:sz w:val="22"/>
          <w:szCs w:val="22"/>
        </w:rPr>
      </w:pPr>
      <w:r w:rsidRPr="00FC6DB0">
        <w:rPr>
          <w:rFonts w:ascii="Calibri" w:hAnsi="Calibri" w:cs="Calibri"/>
          <w:sz w:val="22"/>
          <w:szCs w:val="22"/>
        </w:rPr>
        <w:t>Our recent results concerning these two topics showing the genomic potential for producing bioactive compounds of the microorganisms of the Atacama Desert and how to improve their compound production will be presented and discussed in this presentation.</w:t>
      </w:r>
    </w:p>
    <w:p w:rsidR="005303AB" w:rsidRPr="00FC6DB0" w:rsidRDefault="005303AB" w:rsidP="0085096E">
      <w:pPr>
        <w:spacing w:before="240" w:line="300" w:lineRule="auto"/>
        <w:rPr>
          <w:rFonts w:ascii="Calibri" w:hAnsi="Calibri" w:cs="Calibri"/>
          <w:b/>
          <w:bCs/>
          <w:sz w:val="22"/>
          <w:szCs w:val="22"/>
        </w:rPr>
      </w:pPr>
      <w:r w:rsidRPr="00FC6DB0">
        <w:rPr>
          <w:rFonts w:ascii="Calibri" w:hAnsi="Calibri" w:cs="Calibri"/>
          <w:b/>
          <w:bCs/>
          <w:sz w:val="22"/>
          <w:szCs w:val="22"/>
        </w:rPr>
        <w:t>4. Conclusions</w:t>
      </w:r>
    </w:p>
    <w:p w:rsidR="005303AB" w:rsidRPr="00FC6DB0" w:rsidRDefault="005303AB" w:rsidP="005303AB">
      <w:pPr>
        <w:rPr>
          <w:rFonts w:ascii="Calibri" w:hAnsi="Calibri" w:cs="Calibri"/>
          <w:sz w:val="22"/>
          <w:szCs w:val="22"/>
        </w:rPr>
      </w:pPr>
      <w:r w:rsidRPr="00FC6DB0">
        <w:rPr>
          <w:rFonts w:ascii="Calibri" w:hAnsi="Calibri" w:cs="Calibri"/>
          <w:sz w:val="22"/>
          <w:szCs w:val="22"/>
        </w:rPr>
        <w:t xml:space="preserve">The development of a genome-scale model for </w:t>
      </w:r>
      <w:r w:rsidRPr="00FC6DB0">
        <w:rPr>
          <w:rFonts w:ascii="Calibri" w:hAnsi="Calibri" w:cs="Calibri"/>
          <w:i/>
          <w:iCs/>
          <w:sz w:val="22"/>
          <w:szCs w:val="22"/>
        </w:rPr>
        <w:t xml:space="preserve">S. </w:t>
      </w:r>
      <w:proofErr w:type="spellStart"/>
      <w:r w:rsidRPr="00FC6DB0">
        <w:rPr>
          <w:rFonts w:ascii="Calibri" w:hAnsi="Calibri" w:cs="Calibri"/>
          <w:i/>
          <w:iCs/>
          <w:sz w:val="22"/>
          <w:szCs w:val="22"/>
        </w:rPr>
        <w:t>leeuwenhoekii</w:t>
      </w:r>
      <w:proofErr w:type="spellEnd"/>
      <w:r w:rsidRPr="00FC6DB0">
        <w:rPr>
          <w:rFonts w:ascii="Calibri" w:hAnsi="Calibri" w:cs="Calibri"/>
          <w:i/>
          <w:iCs/>
          <w:sz w:val="22"/>
          <w:szCs w:val="22"/>
        </w:rPr>
        <w:t xml:space="preserve"> </w:t>
      </w:r>
      <w:r w:rsidRPr="00FC6DB0">
        <w:rPr>
          <w:rFonts w:ascii="Calibri" w:hAnsi="Calibri" w:cs="Calibri"/>
          <w:sz w:val="22"/>
          <w:szCs w:val="22"/>
        </w:rPr>
        <w:t xml:space="preserve">C34 was useful for the identification of metabolic engineering targets that enhance the production of </w:t>
      </w:r>
      <w:proofErr w:type="spellStart"/>
      <w:r w:rsidRPr="00FC6DB0">
        <w:rPr>
          <w:rFonts w:ascii="Calibri" w:hAnsi="Calibri" w:cs="Calibri"/>
          <w:sz w:val="22"/>
          <w:szCs w:val="22"/>
        </w:rPr>
        <w:t>Chaxamycins</w:t>
      </w:r>
      <w:proofErr w:type="spellEnd"/>
      <w:r w:rsidRPr="00FC6DB0">
        <w:rPr>
          <w:rFonts w:ascii="Calibri" w:hAnsi="Calibri" w:cs="Calibri"/>
          <w:sz w:val="22"/>
          <w:szCs w:val="22"/>
        </w:rPr>
        <w:t xml:space="preserve"> and </w:t>
      </w:r>
      <w:proofErr w:type="spellStart"/>
      <w:r w:rsidRPr="00FC6DB0">
        <w:rPr>
          <w:rFonts w:ascii="Calibri" w:hAnsi="Calibri" w:cs="Calibri"/>
          <w:sz w:val="22"/>
          <w:szCs w:val="22"/>
        </w:rPr>
        <w:t>Chaxalactins</w:t>
      </w:r>
      <w:proofErr w:type="spellEnd"/>
      <w:r w:rsidRPr="00FC6DB0">
        <w:rPr>
          <w:rFonts w:ascii="Calibri" w:hAnsi="Calibri" w:cs="Calibri"/>
          <w:sz w:val="22"/>
          <w:szCs w:val="22"/>
        </w:rPr>
        <w:t>.</w:t>
      </w:r>
    </w:p>
    <w:p w:rsidR="005303AB" w:rsidRPr="00FC6DB0" w:rsidRDefault="005303AB" w:rsidP="0085096E">
      <w:pPr>
        <w:spacing w:after="120"/>
        <w:rPr>
          <w:rFonts w:ascii="Calibri" w:hAnsi="Calibri" w:cs="Calibri"/>
          <w:sz w:val="22"/>
          <w:szCs w:val="22"/>
        </w:rPr>
      </w:pPr>
      <w:r w:rsidRPr="00FC6DB0">
        <w:rPr>
          <w:rFonts w:ascii="Calibri" w:hAnsi="Calibri" w:cs="Calibri"/>
          <w:sz w:val="22"/>
          <w:szCs w:val="22"/>
        </w:rPr>
        <w:t xml:space="preserve">The </w:t>
      </w:r>
      <w:r w:rsidRPr="00FC6DB0">
        <w:rPr>
          <w:rFonts w:ascii="Calibri" w:hAnsi="Calibri" w:cs="Calibri"/>
          <w:i/>
          <w:iCs/>
          <w:sz w:val="22"/>
          <w:szCs w:val="22"/>
        </w:rPr>
        <w:t xml:space="preserve">Streptomyces </w:t>
      </w:r>
      <w:r w:rsidRPr="00FC6DB0">
        <w:rPr>
          <w:rFonts w:ascii="Calibri" w:hAnsi="Calibri" w:cs="Calibri"/>
          <w:sz w:val="22"/>
          <w:szCs w:val="22"/>
        </w:rPr>
        <w:t>strains isolated from the Atacama Desert have antibiotic activity against important fungal pathogens.</w:t>
      </w:r>
    </w:p>
    <w:p w:rsidR="005303AB" w:rsidRPr="00FC6DB0" w:rsidRDefault="005303AB" w:rsidP="0085096E">
      <w:pPr>
        <w:spacing w:before="240" w:line="300" w:lineRule="auto"/>
        <w:rPr>
          <w:rFonts w:ascii="Calibri" w:hAnsi="Calibri" w:cs="Calibri"/>
          <w:b/>
          <w:bCs/>
          <w:sz w:val="20"/>
        </w:rPr>
      </w:pPr>
      <w:r w:rsidRPr="00FC6DB0">
        <w:rPr>
          <w:rFonts w:ascii="Calibri" w:hAnsi="Calibri" w:cs="Calibri"/>
          <w:b/>
          <w:bCs/>
          <w:sz w:val="20"/>
        </w:rPr>
        <w:t>References</w:t>
      </w:r>
    </w:p>
    <w:p w:rsidR="005303AB" w:rsidRPr="00923756" w:rsidRDefault="005303AB" w:rsidP="005303AB">
      <w:pPr>
        <w:autoSpaceDE w:val="0"/>
        <w:autoSpaceDN w:val="0"/>
        <w:adjustRightInd w:val="0"/>
        <w:ind w:left="284" w:hanging="284"/>
        <w:rPr>
          <w:rFonts w:ascii="Calibri" w:hAnsi="Calibri" w:cs="Calibri"/>
          <w:noProof/>
          <w:sz w:val="20"/>
          <w:szCs w:val="24"/>
        </w:rPr>
      </w:pPr>
      <w:r w:rsidRPr="00FC6DB0">
        <w:rPr>
          <w:rFonts w:ascii="Calibri" w:hAnsi="Calibri" w:cs="Calibri"/>
          <w:sz w:val="20"/>
        </w:rPr>
        <w:t>[</w:t>
      </w:r>
      <w:r w:rsidRPr="00FC6DB0">
        <w:rPr>
          <w:rFonts w:ascii="Calibri" w:hAnsi="Calibri" w:cs="Calibri"/>
          <w:sz w:val="20"/>
        </w:rPr>
        <w:fldChar w:fldCharType="begin" w:fldLock="1"/>
      </w:r>
      <w:r w:rsidRPr="00FC6DB0">
        <w:rPr>
          <w:rFonts w:ascii="Calibri" w:hAnsi="Calibri" w:cs="Calibri"/>
          <w:sz w:val="20"/>
        </w:rPr>
        <w:instrText xml:space="preserve">ADDIN Mendeley Bibliography CSL_BIBLIOGRAPHY </w:instrText>
      </w:r>
      <w:r w:rsidRPr="00FC6DB0">
        <w:rPr>
          <w:rFonts w:ascii="Calibri" w:hAnsi="Calibri" w:cs="Calibri"/>
          <w:sz w:val="20"/>
        </w:rPr>
        <w:fldChar w:fldCharType="separate"/>
      </w:r>
      <w:r w:rsidRPr="00923756">
        <w:rPr>
          <w:rFonts w:ascii="Calibri" w:hAnsi="Calibri" w:cs="Calibri"/>
          <w:noProof/>
          <w:sz w:val="20"/>
          <w:szCs w:val="24"/>
        </w:rPr>
        <w:t>1</w:t>
      </w:r>
      <w:r>
        <w:rPr>
          <w:rFonts w:ascii="Calibri" w:hAnsi="Calibri" w:cs="Calibri"/>
          <w:noProof/>
          <w:sz w:val="20"/>
          <w:szCs w:val="24"/>
        </w:rPr>
        <w:t>]</w:t>
      </w:r>
      <w:r w:rsidRPr="00923756">
        <w:rPr>
          <w:rFonts w:ascii="Calibri" w:hAnsi="Calibri" w:cs="Calibri"/>
          <w:noProof/>
          <w:sz w:val="20"/>
          <w:szCs w:val="24"/>
        </w:rPr>
        <w:t xml:space="preserve"> </w:t>
      </w:r>
      <w:r>
        <w:rPr>
          <w:rFonts w:ascii="Calibri" w:hAnsi="Calibri" w:cs="Calibri"/>
          <w:noProof/>
          <w:sz w:val="20"/>
          <w:szCs w:val="24"/>
        </w:rPr>
        <w:t xml:space="preserve">  </w:t>
      </w:r>
      <w:r w:rsidRPr="00923756">
        <w:rPr>
          <w:rFonts w:ascii="Calibri" w:hAnsi="Calibri" w:cs="Calibri"/>
          <w:noProof/>
          <w:sz w:val="20"/>
          <w:szCs w:val="24"/>
        </w:rPr>
        <w:t xml:space="preserve">Rateb ME, Houssen WE, Arnold M, Abdelrahman MH, Deng H, Harrison WTA, et al. Chaxamycins A - D, bioactive ansamycins from a hyper-arid desert </w:t>
      </w:r>
      <w:r w:rsidRPr="00535FEC">
        <w:rPr>
          <w:rFonts w:ascii="Calibri" w:hAnsi="Calibri" w:cs="Calibri"/>
          <w:i/>
          <w:iCs/>
          <w:noProof/>
          <w:sz w:val="20"/>
          <w:szCs w:val="24"/>
        </w:rPr>
        <w:t>Streptomyces</w:t>
      </w:r>
      <w:r w:rsidRPr="00923756">
        <w:rPr>
          <w:rFonts w:ascii="Calibri" w:hAnsi="Calibri" w:cs="Calibri"/>
          <w:noProof/>
          <w:sz w:val="20"/>
          <w:szCs w:val="24"/>
        </w:rPr>
        <w:t xml:space="preserve"> sp. J Nat Prod. 2011;74:1491–9. </w:t>
      </w:r>
    </w:p>
    <w:p w:rsidR="005303AB" w:rsidRPr="00923756"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2</w:t>
      </w:r>
      <w:r>
        <w:rPr>
          <w:rFonts w:ascii="Calibri" w:hAnsi="Calibri" w:cs="Calibri"/>
          <w:noProof/>
          <w:sz w:val="20"/>
          <w:szCs w:val="24"/>
        </w:rPr>
        <w:t>]</w:t>
      </w:r>
      <w:r w:rsidRPr="00923756">
        <w:rPr>
          <w:rFonts w:ascii="Calibri" w:hAnsi="Calibri" w:cs="Calibri"/>
          <w:noProof/>
          <w:sz w:val="20"/>
          <w:szCs w:val="24"/>
        </w:rPr>
        <w:t xml:space="preserve"> </w:t>
      </w:r>
      <w:r>
        <w:rPr>
          <w:rFonts w:ascii="Calibri" w:hAnsi="Calibri" w:cs="Calibri"/>
          <w:noProof/>
          <w:sz w:val="20"/>
          <w:szCs w:val="24"/>
        </w:rPr>
        <w:t xml:space="preserve">   </w:t>
      </w:r>
      <w:r w:rsidRPr="00923756">
        <w:rPr>
          <w:rFonts w:ascii="Calibri" w:hAnsi="Calibri" w:cs="Calibri"/>
          <w:noProof/>
          <w:sz w:val="20"/>
          <w:szCs w:val="24"/>
        </w:rPr>
        <w:t xml:space="preserve">Rateb ME, Houssen WE, Harrison WTA, Deng H, Okoro CK, Asenjo JA, et al. Diverse Metabolic Profiles of a </w:t>
      </w:r>
      <w:r w:rsidRPr="00535FEC">
        <w:rPr>
          <w:rFonts w:ascii="Calibri" w:hAnsi="Calibri" w:cs="Calibri"/>
          <w:i/>
          <w:iCs/>
          <w:noProof/>
          <w:sz w:val="20"/>
          <w:szCs w:val="24"/>
        </w:rPr>
        <w:t>Streptomyces</w:t>
      </w:r>
      <w:r w:rsidRPr="00923756">
        <w:rPr>
          <w:rFonts w:ascii="Calibri" w:hAnsi="Calibri" w:cs="Calibri"/>
          <w:noProof/>
          <w:sz w:val="20"/>
          <w:szCs w:val="24"/>
        </w:rPr>
        <w:t xml:space="preserve"> Strain Isolated from a Hyper-arid Environment. J Nat Prod. 2011;74:1965–71. </w:t>
      </w:r>
    </w:p>
    <w:p w:rsidR="005303AB" w:rsidRPr="00923756"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3</w:t>
      </w:r>
      <w:r>
        <w:rPr>
          <w:rFonts w:ascii="Calibri" w:hAnsi="Calibri" w:cs="Calibri"/>
          <w:noProof/>
          <w:sz w:val="20"/>
          <w:szCs w:val="24"/>
        </w:rPr>
        <w:t>]</w:t>
      </w:r>
      <w:r w:rsidRPr="00923756">
        <w:rPr>
          <w:rFonts w:ascii="Calibri" w:hAnsi="Calibri" w:cs="Calibri"/>
          <w:noProof/>
          <w:sz w:val="20"/>
          <w:szCs w:val="24"/>
        </w:rPr>
        <w:t xml:space="preserve"> </w:t>
      </w:r>
      <w:r>
        <w:rPr>
          <w:rFonts w:ascii="Calibri" w:hAnsi="Calibri" w:cs="Calibri"/>
          <w:noProof/>
          <w:sz w:val="20"/>
          <w:szCs w:val="24"/>
        </w:rPr>
        <w:t xml:space="preserve">  </w:t>
      </w:r>
      <w:r w:rsidRPr="00923756">
        <w:rPr>
          <w:rFonts w:ascii="Calibri" w:hAnsi="Calibri" w:cs="Calibri"/>
          <w:noProof/>
          <w:sz w:val="20"/>
          <w:szCs w:val="24"/>
        </w:rPr>
        <w:t xml:space="preserve">Nachtigall J, Kulik A, Helaly S, Bull AT, Goodfellow M, Asenjo JA, et al. Atacamycins A–C, 22-membered antitumor macrolactones produced by </w:t>
      </w:r>
      <w:r w:rsidRPr="00535FEC">
        <w:rPr>
          <w:rFonts w:ascii="Calibri" w:hAnsi="Calibri" w:cs="Calibri"/>
          <w:i/>
          <w:iCs/>
          <w:noProof/>
          <w:sz w:val="20"/>
          <w:szCs w:val="24"/>
        </w:rPr>
        <w:t>Streptomyces</w:t>
      </w:r>
      <w:r w:rsidRPr="00923756">
        <w:rPr>
          <w:rFonts w:ascii="Calibri" w:hAnsi="Calibri" w:cs="Calibri"/>
          <w:noProof/>
          <w:sz w:val="20"/>
          <w:szCs w:val="24"/>
        </w:rPr>
        <w:t xml:space="preserve"> sp. C38*. J Antibiot. 2011;64:775–80. </w:t>
      </w:r>
    </w:p>
    <w:p w:rsidR="005303AB" w:rsidRPr="00923756"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4</w:t>
      </w:r>
      <w:r>
        <w:rPr>
          <w:rFonts w:ascii="Calibri" w:hAnsi="Calibri" w:cs="Calibri"/>
          <w:noProof/>
          <w:sz w:val="20"/>
          <w:szCs w:val="24"/>
        </w:rPr>
        <w:t>]</w:t>
      </w:r>
      <w:r w:rsidRPr="00923756">
        <w:rPr>
          <w:rFonts w:ascii="Calibri" w:hAnsi="Calibri" w:cs="Calibri"/>
          <w:noProof/>
          <w:sz w:val="20"/>
          <w:szCs w:val="24"/>
        </w:rPr>
        <w:t xml:space="preserve"> </w:t>
      </w:r>
      <w:r>
        <w:rPr>
          <w:rFonts w:ascii="Calibri" w:hAnsi="Calibri" w:cs="Calibri"/>
          <w:noProof/>
          <w:sz w:val="20"/>
          <w:szCs w:val="24"/>
        </w:rPr>
        <w:t xml:space="preserve">  </w:t>
      </w:r>
      <w:r w:rsidRPr="00923756">
        <w:rPr>
          <w:rFonts w:ascii="Calibri" w:hAnsi="Calibri" w:cs="Calibri"/>
          <w:noProof/>
          <w:sz w:val="20"/>
          <w:szCs w:val="24"/>
        </w:rPr>
        <w:t>Gomez-Escribano JP, Castro JF, Razmilic V, Chandra G, Andrews B, Asenjo J</w:t>
      </w:r>
      <w:r w:rsidR="00154689">
        <w:rPr>
          <w:rFonts w:ascii="Calibri" w:hAnsi="Calibri" w:cs="Calibri"/>
          <w:noProof/>
          <w:sz w:val="20"/>
          <w:szCs w:val="24"/>
        </w:rPr>
        <w:t>A</w:t>
      </w:r>
      <w:r w:rsidRPr="00923756">
        <w:rPr>
          <w:rFonts w:ascii="Calibri" w:hAnsi="Calibri" w:cs="Calibri"/>
          <w:noProof/>
          <w:sz w:val="20"/>
          <w:szCs w:val="24"/>
        </w:rPr>
        <w:t xml:space="preserve">, et al. The </w:t>
      </w:r>
      <w:r w:rsidRPr="00535FEC">
        <w:rPr>
          <w:rFonts w:ascii="Calibri" w:hAnsi="Calibri" w:cs="Calibri"/>
          <w:i/>
          <w:iCs/>
          <w:noProof/>
          <w:sz w:val="20"/>
          <w:szCs w:val="24"/>
        </w:rPr>
        <w:t>Streptomyces leeuwenhoekii</w:t>
      </w:r>
      <w:r w:rsidRPr="00923756">
        <w:rPr>
          <w:rFonts w:ascii="Calibri" w:hAnsi="Calibri" w:cs="Calibri"/>
          <w:noProof/>
          <w:sz w:val="20"/>
          <w:szCs w:val="24"/>
        </w:rPr>
        <w:t xml:space="preserve"> genome: de novo sequencing and assembly in single contigs of the chromosome, circular plasmid pSLE1 and linear plasmid pSLE2. BMC Genomics. 2015;16:485.</w:t>
      </w:r>
    </w:p>
    <w:p w:rsidR="005303AB" w:rsidRPr="00923756" w:rsidRDefault="005303AB" w:rsidP="005303AB">
      <w:pPr>
        <w:autoSpaceDE w:val="0"/>
        <w:autoSpaceDN w:val="0"/>
        <w:adjustRightInd w:val="0"/>
        <w:ind w:left="284" w:hanging="284"/>
        <w:rPr>
          <w:rFonts w:ascii="Calibri" w:hAnsi="Calibri" w:cs="Calibri"/>
          <w:noProof/>
          <w:sz w:val="20"/>
          <w:szCs w:val="24"/>
        </w:rPr>
      </w:pPr>
      <w:r>
        <w:rPr>
          <w:rFonts w:ascii="Calibri" w:hAnsi="Calibri" w:cs="Calibri"/>
          <w:noProof/>
          <w:sz w:val="20"/>
          <w:szCs w:val="24"/>
        </w:rPr>
        <w:t>[</w:t>
      </w:r>
      <w:r w:rsidRPr="00923756">
        <w:rPr>
          <w:rFonts w:ascii="Calibri" w:hAnsi="Calibri" w:cs="Calibri"/>
          <w:noProof/>
          <w:sz w:val="20"/>
          <w:szCs w:val="24"/>
        </w:rPr>
        <w:t>5</w:t>
      </w:r>
      <w:r>
        <w:rPr>
          <w:rFonts w:ascii="Calibri" w:hAnsi="Calibri" w:cs="Calibri"/>
          <w:noProof/>
          <w:sz w:val="20"/>
          <w:szCs w:val="24"/>
        </w:rPr>
        <w:t>]</w:t>
      </w:r>
      <w:r w:rsidRPr="00923756">
        <w:rPr>
          <w:rFonts w:ascii="Calibri" w:hAnsi="Calibri" w:cs="Calibri"/>
          <w:noProof/>
          <w:sz w:val="20"/>
          <w:szCs w:val="24"/>
        </w:rPr>
        <w:t xml:space="preserve"> </w:t>
      </w:r>
      <w:r>
        <w:rPr>
          <w:rFonts w:ascii="Calibri" w:hAnsi="Calibri" w:cs="Calibri"/>
          <w:noProof/>
          <w:sz w:val="20"/>
          <w:szCs w:val="24"/>
        </w:rPr>
        <w:t xml:space="preserve">   </w:t>
      </w:r>
      <w:r w:rsidRPr="00923756">
        <w:rPr>
          <w:rFonts w:ascii="Calibri" w:hAnsi="Calibri" w:cs="Calibri"/>
          <w:noProof/>
          <w:sz w:val="20"/>
          <w:szCs w:val="24"/>
        </w:rPr>
        <w:t>Castro JF, Razmilic V, Gomez-Escribano JP, Andrews B, Asenjo J</w:t>
      </w:r>
      <w:r w:rsidR="00154689">
        <w:rPr>
          <w:rFonts w:ascii="Calibri" w:hAnsi="Calibri" w:cs="Calibri"/>
          <w:noProof/>
          <w:sz w:val="20"/>
          <w:szCs w:val="24"/>
        </w:rPr>
        <w:t>A</w:t>
      </w:r>
      <w:r w:rsidRPr="00923756">
        <w:rPr>
          <w:rFonts w:ascii="Calibri" w:hAnsi="Calibri" w:cs="Calibri"/>
          <w:noProof/>
          <w:sz w:val="20"/>
          <w:szCs w:val="24"/>
        </w:rPr>
        <w:t xml:space="preserve">, Bibb MJ. Identification and heterologous expression of the chaxamycin biosynthetic gene cluster from </w:t>
      </w:r>
      <w:r w:rsidRPr="00923756">
        <w:rPr>
          <w:rFonts w:ascii="Calibri" w:hAnsi="Calibri" w:cs="Calibri"/>
          <w:i/>
          <w:iCs/>
          <w:noProof/>
          <w:sz w:val="20"/>
          <w:szCs w:val="24"/>
        </w:rPr>
        <w:t>Streptomyces leeuwenhoekii</w:t>
      </w:r>
      <w:r w:rsidRPr="00923756">
        <w:rPr>
          <w:rFonts w:ascii="Calibri" w:hAnsi="Calibri" w:cs="Calibri"/>
          <w:noProof/>
          <w:sz w:val="20"/>
          <w:szCs w:val="24"/>
        </w:rPr>
        <w:t>. Appl Environ Microbiol. 2015;81:AEM.01039-15.</w:t>
      </w:r>
    </w:p>
    <w:p w:rsidR="005303AB" w:rsidRPr="00923756" w:rsidRDefault="005303AB" w:rsidP="005303AB">
      <w:pPr>
        <w:autoSpaceDE w:val="0"/>
        <w:autoSpaceDN w:val="0"/>
        <w:adjustRightInd w:val="0"/>
        <w:ind w:left="284" w:hanging="284"/>
        <w:rPr>
          <w:rFonts w:ascii="Calibri" w:hAnsi="Calibri" w:cs="Calibri"/>
          <w:noProof/>
          <w:sz w:val="20"/>
        </w:rPr>
      </w:pPr>
      <w:r>
        <w:rPr>
          <w:rFonts w:ascii="Calibri" w:hAnsi="Calibri" w:cs="Calibri"/>
          <w:noProof/>
          <w:sz w:val="20"/>
          <w:szCs w:val="24"/>
        </w:rPr>
        <w:t>[</w:t>
      </w:r>
      <w:r w:rsidRPr="00923756">
        <w:rPr>
          <w:rFonts w:ascii="Calibri" w:hAnsi="Calibri" w:cs="Calibri"/>
          <w:noProof/>
          <w:sz w:val="20"/>
          <w:szCs w:val="24"/>
        </w:rPr>
        <w:t>6</w:t>
      </w:r>
      <w:r>
        <w:rPr>
          <w:rFonts w:ascii="Calibri" w:hAnsi="Calibri" w:cs="Calibri"/>
          <w:noProof/>
          <w:sz w:val="20"/>
          <w:szCs w:val="24"/>
        </w:rPr>
        <w:t>]</w:t>
      </w:r>
      <w:r w:rsidRPr="00923756">
        <w:rPr>
          <w:rFonts w:ascii="Calibri" w:hAnsi="Calibri" w:cs="Calibri"/>
          <w:noProof/>
          <w:sz w:val="20"/>
          <w:szCs w:val="24"/>
        </w:rPr>
        <w:t xml:space="preserve"> </w:t>
      </w:r>
      <w:r>
        <w:rPr>
          <w:rFonts w:ascii="Calibri" w:hAnsi="Calibri" w:cs="Calibri"/>
          <w:noProof/>
          <w:sz w:val="20"/>
          <w:szCs w:val="24"/>
        </w:rPr>
        <w:t xml:space="preserve">   </w:t>
      </w:r>
      <w:r w:rsidRPr="00923756">
        <w:rPr>
          <w:rFonts w:ascii="Calibri" w:hAnsi="Calibri" w:cs="Calibri"/>
          <w:noProof/>
          <w:sz w:val="20"/>
          <w:szCs w:val="24"/>
        </w:rPr>
        <w:t xml:space="preserve">Razmilic V, Castro JF, Andrews B, Asenjo JA. Analysis of metabolic networks of </w:t>
      </w:r>
      <w:r w:rsidRPr="00535FEC">
        <w:rPr>
          <w:rFonts w:ascii="Calibri" w:hAnsi="Calibri" w:cs="Calibri"/>
          <w:i/>
          <w:iCs/>
          <w:noProof/>
          <w:sz w:val="20"/>
          <w:szCs w:val="24"/>
        </w:rPr>
        <w:t>Streptomyces leeuwenhoekii</w:t>
      </w:r>
      <w:r w:rsidRPr="00923756">
        <w:rPr>
          <w:rFonts w:ascii="Calibri" w:hAnsi="Calibri" w:cs="Calibri"/>
          <w:noProof/>
          <w:sz w:val="20"/>
          <w:szCs w:val="24"/>
        </w:rPr>
        <w:t xml:space="preserve"> C34 by means of a genome scale model: Prediction of modifications that enhance the production of specialized metabolites. Biotechnol Bioeng. 2018;</w:t>
      </w:r>
      <w:r w:rsidRPr="00535FEC">
        <w:rPr>
          <w:rFonts w:ascii="Calibri" w:hAnsi="Calibri" w:cs="Calibri"/>
          <w:noProof/>
          <w:sz w:val="20"/>
          <w:szCs w:val="24"/>
        </w:rPr>
        <w:t>115</w:t>
      </w:r>
      <w:r>
        <w:rPr>
          <w:rFonts w:ascii="Calibri" w:hAnsi="Calibri" w:cs="Calibri"/>
          <w:noProof/>
          <w:sz w:val="20"/>
          <w:szCs w:val="24"/>
        </w:rPr>
        <w:t>:</w:t>
      </w:r>
      <w:r w:rsidRPr="00535FEC">
        <w:rPr>
          <w:rFonts w:ascii="Calibri" w:hAnsi="Calibri" w:cs="Calibri"/>
          <w:noProof/>
          <w:sz w:val="20"/>
          <w:szCs w:val="24"/>
        </w:rPr>
        <w:t>1815-1828</w:t>
      </w:r>
      <w:r>
        <w:rPr>
          <w:rFonts w:cs="Arial"/>
          <w:color w:val="222222"/>
          <w:sz w:val="20"/>
          <w:shd w:val="clear" w:color="auto" w:fill="FFFFFF"/>
        </w:rPr>
        <w:t>.</w:t>
      </w:r>
      <w:r w:rsidRPr="00923756">
        <w:rPr>
          <w:rFonts w:ascii="Calibri" w:hAnsi="Calibri" w:cs="Calibri"/>
          <w:noProof/>
          <w:sz w:val="20"/>
          <w:szCs w:val="24"/>
        </w:rPr>
        <w:t xml:space="preserve"> </w:t>
      </w:r>
    </w:p>
    <w:p w:rsidR="004D1162" w:rsidRPr="003822AE" w:rsidRDefault="005303AB" w:rsidP="003822AE">
      <w:pPr>
        <w:rPr>
          <w:rFonts w:ascii="Calibri" w:hAnsi="Calibri" w:cs="Calibri"/>
          <w:sz w:val="22"/>
          <w:szCs w:val="22"/>
        </w:rPr>
      </w:pPr>
      <w:r w:rsidRPr="00FC6DB0">
        <w:rPr>
          <w:rFonts w:ascii="Calibri" w:hAnsi="Calibri" w:cs="Calibri"/>
          <w:sz w:val="20"/>
        </w:rPr>
        <w:fldChar w:fldCharType="end"/>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F7" w:rsidRDefault="00CF2DF7" w:rsidP="004F5E36">
      <w:r>
        <w:separator/>
      </w:r>
    </w:p>
  </w:endnote>
  <w:endnote w:type="continuationSeparator" w:id="0">
    <w:p w:rsidR="00CF2DF7" w:rsidRDefault="00CF2DF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F7" w:rsidRDefault="00CF2DF7" w:rsidP="004F5E36">
      <w:r>
        <w:separator/>
      </w:r>
    </w:p>
  </w:footnote>
  <w:footnote w:type="continuationSeparator" w:id="0">
    <w:p w:rsidR="00CF2DF7" w:rsidRDefault="00CF2DF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cabezado"/>
    </w:pPr>
    <w:r>
      <w:rPr>
        <w:noProof/>
        <w:lang w:val="es-CL" w:eastAsia="es-C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CL" w:eastAsia="es-C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CL" w:eastAsia="es-C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54689"/>
    <w:rsid w:val="00184AD6"/>
    <w:rsid w:val="001B65C1"/>
    <w:rsid w:val="001C684B"/>
    <w:rsid w:val="001D53FC"/>
    <w:rsid w:val="001F2EC7"/>
    <w:rsid w:val="002065DB"/>
    <w:rsid w:val="00235CB4"/>
    <w:rsid w:val="002447EF"/>
    <w:rsid w:val="00251550"/>
    <w:rsid w:val="0027221A"/>
    <w:rsid w:val="00275B61"/>
    <w:rsid w:val="002D1F12"/>
    <w:rsid w:val="003009B7"/>
    <w:rsid w:val="0030469C"/>
    <w:rsid w:val="0034709E"/>
    <w:rsid w:val="003723D4"/>
    <w:rsid w:val="003822AE"/>
    <w:rsid w:val="003A7D1C"/>
    <w:rsid w:val="0046164A"/>
    <w:rsid w:val="00462DCD"/>
    <w:rsid w:val="004D1162"/>
    <w:rsid w:val="004E4DD6"/>
    <w:rsid w:val="004F563B"/>
    <w:rsid w:val="004F5E36"/>
    <w:rsid w:val="005119A5"/>
    <w:rsid w:val="005278B7"/>
    <w:rsid w:val="005303AB"/>
    <w:rsid w:val="005346C8"/>
    <w:rsid w:val="00594E9F"/>
    <w:rsid w:val="005B61E6"/>
    <w:rsid w:val="005C77E1"/>
    <w:rsid w:val="005D6A2F"/>
    <w:rsid w:val="005E1A82"/>
    <w:rsid w:val="005F0A28"/>
    <w:rsid w:val="005F0E5E"/>
    <w:rsid w:val="0060007F"/>
    <w:rsid w:val="00620DEE"/>
    <w:rsid w:val="00625639"/>
    <w:rsid w:val="006366F8"/>
    <w:rsid w:val="0064184D"/>
    <w:rsid w:val="00660E3E"/>
    <w:rsid w:val="00662E74"/>
    <w:rsid w:val="006B01AC"/>
    <w:rsid w:val="006B5983"/>
    <w:rsid w:val="006C5579"/>
    <w:rsid w:val="006F041C"/>
    <w:rsid w:val="00704BDF"/>
    <w:rsid w:val="00736B13"/>
    <w:rsid w:val="007447F3"/>
    <w:rsid w:val="007661C8"/>
    <w:rsid w:val="007D52CD"/>
    <w:rsid w:val="00813288"/>
    <w:rsid w:val="008168FC"/>
    <w:rsid w:val="008479A2"/>
    <w:rsid w:val="0085096E"/>
    <w:rsid w:val="0087637F"/>
    <w:rsid w:val="008A1512"/>
    <w:rsid w:val="008D0BEB"/>
    <w:rsid w:val="008E566E"/>
    <w:rsid w:val="00901EB6"/>
    <w:rsid w:val="009450CE"/>
    <w:rsid w:val="0095164B"/>
    <w:rsid w:val="00966C97"/>
    <w:rsid w:val="00976457"/>
    <w:rsid w:val="00976918"/>
    <w:rsid w:val="00995042"/>
    <w:rsid w:val="00996483"/>
    <w:rsid w:val="009E788A"/>
    <w:rsid w:val="00A1763D"/>
    <w:rsid w:val="00A17CEC"/>
    <w:rsid w:val="00A27EF0"/>
    <w:rsid w:val="00A76EFC"/>
    <w:rsid w:val="00A97F29"/>
    <w:rsid w:val="00AB0964"/>
    <w:rsid w:val="00AE377D"/>
    <w:rsid w:val="00B61DBF"/>
    <w:rsid w:val="00BC30C9"/>
    <w:rsid w:val="00BE3E58"/>
    <w:rsid w:val="00BF4CE9"/>
    <w:rsid w:val="00C01616"/>
    <w:rsid w:val="00C0162B"/>
    <w:rsid w:val="00C345B1"/>
    <w:rsid w:val="00C40142"/>
    <w:rsid w:val="00C57182"/>
    <w:rsid w:val="00C655FD"/>
    <w:rsid w:val="00C94434"/>
    <w:rsid w:val="00CA1C95"/>
    <w:rsid w:val="00CA5A9C"/>
    <w:rsid w:val="00CC3F4B"/>
    <w:rsid w:val="00CD5FE2"/>
    <w:rsid w:val="00CF2DF7"/>
    <w:rsid w:val="00D02B4C"/>
    <w:rsid w:val="00D20C3E"/>
    <w:rsid w:val="00D84576"/>
    <w:rsid w:val="00DE0019"/>
    <w:rsid w:val="00DE264A"/>
    <w:rsid w:val="00E041E7"/>
    <w:rsid w:val="00E23CA1"/>
    <w:rsid w:val="00E409A8"/>
    <w:rsid w:val="00E47211"/>
    <w:rsid w:val="00E7209D"/>
    <w:rsid w:val="00EA50E1"/>
    <w:rsid w:val="00EE0131"/>
    <w:rsid w:val="00F30C64"/>
    <w:rsid w:val="00F959F3"/>
    <w:rsid w:val="00FA299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23D6-42F3-4D1D-81F9-B671665C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3348</Words>
  <Characters>18415</Characters>
  <Application>Microsoft Office Word</Application>
  <DocSecurity>0</DocSecurity>
  <Lines>153</Lines>
  <Paragraphs>43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Juan Asenjo</cp:lastModifiedBy>
  <cp:revision>2</cp:revision>
  <cp:lastPrinted>2015-05-12T18:31:00Z</cp:lastPrinted>
  <dcterms:created xsi:type="dcterms:W3CDTF">2019-02-27T16:08:00Z</dcterms:created>
  <dcterms:modified xsi:type="dcterms:W3CDTF">2019-02-27T16:08:00Z</dcterms:modified>
</cp:coreProperties>
</file>